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Override PartName="/word/drawings/drawing9.xml" ContentType="application/vnd.openxmlformats-officedocument.drawingml.chartshapes+xml"/>
  <Default Extension="jpeg" ContentType="image/jpeg"/>
  <Default Extension="wmf" ContentType="image/x-wmf"/>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A05" w:rsidRPr="00157CFD" w:rsidRDefault="00B47A05" w:rsidP="00B47A05">
      <w:pPr>
        <w:pStyle w:val="ListParagraph"/>
        <w:autoSpaceDE w:val="0"/>
        <w:autoSpaceDN w:val="0"/>
        <w:adjustRightInd w:val="0"/>
        <w:spacing w:before="100" w:beforeAutospacing="1" w:line="360" w:lineRule="auto"/>
        <w:ind w:left="0"/>
        <w:jc w:val="center"/>
        <w:rPr>
          <w:rFonts w:ascii="Times New Roman" w:hAnsi="Times New Roman" w:cs="Times New Roman"/>
          <w:b/>
          <w:sz w:val="28"/>
          <w:szCs w:val="28"/>
        </w:rPr>
      </w:pPr>
      <w:r w:rsidRPr="00157CFD">
        <w:rPr>
          <w:rFonts w:ascii="Times New Roman" w:hAnsi="Times New Roman" w:cs="Times New Roman"/>
          <w:b/>
          <w:sz w:val="28"/>
          <w:szCs w:val="28"/>
        </w:rPr>
        <w:t>A STUDY ON FUZZY APPROACH FOR FLOOD RISK MANAGEMENT IN BTAD AREA</w:t>
      </w:r>
    </w:p>
    <w:p w:rsidR="00B47A05" w:rsidRDefault="00B47A05" w:rsidP="00B47A05">
      <w:pPr>
        <w:pStyle w:val="ListParagraph"/>
        <w:autoSpaceDE w:val="0"/>
        <w:autoSpaceDN w:val="0"/>
        <w:adjustRightInd w:val="0"/>
        <w:spacing w:line="360" w:lineRule="auto"/>
        <w:ind w:left="0"/>
        <w:jc w:val="center"/>
        <w:rPr>
          <w:rFonts w:ascii="Times New Roman" w:hAnsi="Times New Roman" w:cs="Times New Roman"/>
          <w:b/>
          <w:sz w:val="32"/>
          <w:szCs w:val="32"/>
        </w:rPr>
      </w:pPr>
    </w:p>
    <w:p w:rsidR="00B47A05" w:rsidRDefault="00B47A05" w:rsidP="00B47A05">
      <w:pPr>
        <w:pStyle w:val="ListParagraph"/>
        <w:autoSpaceDE w:val="0"/>
        <w:autoSpaceDN w:val="0"/>
        <w:adjustRightInd w:val="0"/>
        <w:spacing w:line="360" w:lineRule="auto"/>
        <w:ind w:left="0"/>
        <w:jc w:val="center"/>
        <w:rPr>
          <w:rFonts w:ascii="Times New Roman" w:hAnsi="Times New Roman" w:cs="Times New Roman"/>
          <w:b/>
          <w:sz w:val="32"/>
          <w:szCs w:val="32"/>
        </w:rPr>
      </w:pPr>
    </w:p>
    <w:p w:rsidR="00B47A05" w:rsidRPr="00157CFD" w:rsidRDefault="00B47A05" w:rsidP="00B47A05">
      <w:pPr>
        <w:pStyle w:val="ListParagraph"/>
        <w:autoSpaceDE w:val="0"/>
        <w:autoSpaceDN w:val="0"/>
        <w:adjustRightInd w:val="0"/>
        <w:spacing w:line="360" w:lineRule="auto"/>
        <w:ind w:left="0"/>
        <w:jc w:val="center"/>
        <w:rPr>
          <w:rFonts w:ascii="Times New Roman" w:hAnsi="Times New Roman" w:cs="Times New Roman"/>
          <w:sz w:val="28"/>
          <w:szCs w:val="28"/>
        </w:rPr>
      </w:pPr>
      <w:r w:rsidRPr="00157CFD">
        <w:rPr>
          <w:rFonts w:ascii="Times New Roman" w:hAnsi="Times New Roman" w:cs="Times New Roman"/>
          <w:sz w:val="28"/>
          <w:szCs w:val="28"/>
        </w:rPr>
        <w:t>A Thesis</w:t>
      </w:r>
    </w:p>
    <w:p w:rsidR="00B47A05" w:rsidRPr="000223AA" w:rsidRDefault="00B47A05" w:rsidP="00B47A05">
      <w:pPr>
        <w:pStyle w:val="ListParagraph"/>
        <w:autoSpaceDE w:val="0"/>
        <w:autoSpaceDN w:val="0"/>
        <w:adjustRightInd w:val="0"/>
        <w:spacing w:line="360" w:lineRule="auto"/>
        <w:ind w:left="0"/>
        <w:jc w:val="center"/>
        <w:rPr>
          <w:rFonts w:ascii="Times New Roman" w:hAnsi="Times New Roman" w:cs="Times New Roman"/>
          <w:b/>
          <w:bCs/>
          <w:i/>
          <w:iCs/>
          <w:sz w:val="28"/>
          <w:szCs w:val="28"/>
        </w:rPr>
      </w:pPr>
      <w:r w:rsidRPr="000223AA">
        <w:rPr>
          <w:rFonts w:ascii="Times New Roman" w:hAnsi="Times New Roman" w:cs="Times New Roman"/>
          <w:b/>
          <w:bCs/>
          <w:i/>
          <w:iCs/>
          <w:sz w:val="28"/>
          <w:szCs w:val="28"/>
        </w:rPr>
        <w:t>In partial fulfillment of the requirements for the degree</w:t>
      </w:r>
      <w:r>
        <w:rPr>
          <w:rFonts w:ascii="Times New Roman" w:hAnsi="Times New Roman" w:cs="Times New Roman"/>
          <w:b/>
          <w:bCs/>
          <w:i/>
          <w:iCs/>
          <w:sz w:val="28"/>
          <w:szCs w:val="28"/>
        </w:rPr>
        <w:t xml:space="preserve"> </w:t>
      </w:r>
      <w:r w:rsidRPr="000223AA">
        <w:rPr>
          <w:rFonts w:ascii="Times New Roman" w:hAnsi="Times New Roman" w:cs="Times New Roman"/>
          <w:b/>
          <w:bCs/>
          <w:i/>
          <w:iCs/>
          <w:sz w:val="28"/>
          <w:szCs w:val="28"/>
        </w:rPr>
        <w:t>of</w:t>
      </w:r>
    </w:p>
    <w:p w:rsidR="00B47A05" w:rsidRPr="00157CFD" w:rsidRDefault="00B47A05" w:rsidP="00B47A05">
      <w:pPr>
        <w:pStyle w:val="ListParagraph"/>
        <w:autoSpaceDE w:val="0"/>
        <w:autoSpaceDN w:val="0"/>
        <w:adjustRightInd w:val="0"/>
        <w:spacing w:line="360" w:lineRule="auto"/>
        <w:ind w:left="0"/>
        <w:jc w:val="center"/>
        <w:rPr>
          <w:rFonts w:ascii="Times New Roman" w:hAnsi="Times New Roman" w:cs="Times New Roman"/>
          <w:sz w:val="28"/>
          <w:szCs w:val="28"/>
        </w:rPr>
      </w:pPr>
      <w:r w:rsidRPr="00157CFD">
        <w:rPr>
          <w:rFonts w:ascii="Times New Roman" w:hAnsi="Times New Roman" w:cs="Times New Roman"/>
          <w:sz w:val="28"/>
          <w:szCs w:val="28"/>
        </w:rPr>
        <w:t>DOCTOR OF PHILOSOPHY</w:t>
      </w:r>
    </w:p>
    <w:p w:rsidR="00B47A05" w:rsidRPr="00157CFD" w:rsidRDefault="00B47A05" w:rsidP="00B47A05">
      <w:pPr>
        <w:pStyle w:val="ListParagraph"/>
        <w:autoSpaceDE w:val="0"/>
        <w:autoSpaceDN w:val="0"/>
        <w:adjustRightInd w:val="0"/>
        <w:spacing w:line="360" w:lineRule="auto"/>
        <w:ind w:left="0"/>
        <w:jc w:val="center"/>
        <w:rPr>
          <w:rFonts w:ascii="Times New Roman" w:hAnsi="Times New Roman" w:cs="Times New Roman"/>
          <w:sz w:val="28"/>
          <w:szCs w:val="28"/>
        </w:rPr>
      </w:pPr>
      <w:r w:rsidRPr="00157CFD">
        <w:rPr>
          <w:rFonts w:ascii="Times New Roman" w:hAnsi="Times New Roman" w:cs="Times New Roman"/>
          <w:sz w:val="28"/>
          <w:szCs w:val="28"/>
        </w:rPr>
        <w:t xml:space="preserve">To </w:t>
      </w:r>
    </w:p>
    <w:p w:rsidR="00B47A05" w:rsidRPr="00157CFD" w:rsidRDefault="00B47A05" w:rsidP="00B47A05">
      <w:pPr>
        <w:pStyle w:val="ListParagraph"/>
        <w:autoSpaceDE w:val="0"/>
        <w:autoSpaceDN w:val="0"/>
        <w:adjustRightInd w:val="0"/>
        <w:spacing w:line="360" w:lineRule="auto"/>
        <w:ind w:left="0"/>
        <w:jc w:val="center"/>
        <w:rPr>
          <w:rFonts w:ascii="Times New Roman" w:hAnsi="Times New Roman" w:cs="Times New Roman"/>
          <w:sz w:val="28"/>
          <w:szCs w:val="28"/>
        </w:rPr>
      </w:pPr>
      <w:r w:rsidRPr="00157CFD">
        <w:rPr>
          <w:rFonts w:ascii="Times New Roman" w:hAnsi="Times New Roman" w:cs="Times New Roman"/>
          <w:sz w:val="28"/>
          <w:szCs w:val="28"/>
        </w:rPr>
        <w:t>BODOLAND UNIVERSITY</w:t>
      </w:r>
    </w:p>
    <w:p w:rsidR="00B47A05" w:rsidRPr="00157CFD" w:rsidRDefault="00B47A05" w:rsidP="00B47A05">
      <w:pPr>
        <w:pStyle w:val="ListParagraph"/>
        <w:autoSpaceDE w:val="0"/>
        <w:autoSpaceDN w:val="0"/>
        <w:adjustRightInd w:val="0"/>
        <w:spacing w:line="360" w:lineRule="auto"/>
        <w:ind w:left="0"/>
        <w:jc w:val="center"/>
        <w:rPr>
          <w:rFonts w:ascii="Times New Roman" w:hAnsi="Times New Roman" w:cs="Times New Roman"/>
          <w:sz w:val="28"/>
          <w:szCs w:val="28"/>
        </w:rPr>
      </w:pPr>
      <w:r w:rsidRPr="00157CFD">
        <w:rPr>
          <w:rFonts w:ascii="Times New Roman" w:hAnsi="Times New Roman" w:cs="Times New Roman"/>
          <w:sz w:val="28"/>
          <w:szCs w:val="28"/>
        </w:rPr>
        <w:t>Kokrajhar, BTAD, Assam-783370</w:t>
      </w:r>
    </w:p>
    <w:p w:rsidR="00B47A05" w:rsidRPr="00157CFD" w:rsidRDefault="00B47A05" w:rsidP="00B47A05">
      <w:pPr>
        <w:pStyle w:val="ListParagraph"/>
        <w:autoSpaceDE w:val="0"/>
        <w:autoSpaceDN w:val="0"/>
        <w:adjustRightInd w:val="0"/>
        <w:spacing w:line="360" w:lineRule="auto"/>
        <w:ind w:left="0"/>
        <w:jc w:val="center"/>
        <w:rPr>
          <w:rFonts w:ascii="Times New Roman" w:hAnsi="Times New Roman" w:cs="Times New Roman"/>
          <w:sz w:val="28"/>
          <w:szCs w:val="28"/>
        </w:rPr>
      </w:pPr>
      <w:r w:rsidRPr="00157CFD">
        <w:rPr>
          <w:rFonts w:ascii="Times New Roman" w:hAnsi="Times New Roman" w:cs="Times New Roman"/>
          <w:sz w:val="28"/>
          <w:szCs w:val="28"/>
        </w:rPr>
        <w:t xml:space="preserve">In </w:t>
      </w:r>
      <w:r w:rsidR="00572D52">
        <w:rPr>
          <w:rFonts w:ascii="Times New Roman" w:hAnsi="Times New Roman" w:cs="Times New Roman"/>
          <w:sz w:val="28"/>
          <w:szCs w:val="28"/>
        </w:rPr>
        <w:t>D</w:t>
      </w:r>
      <w:r w:rsidRPr="00157CFD">
        <w:rPr>
          <w:rFonts w:ascii="Times New Roman" w:hAnsi="Times New Roman" w:cs="Times New Roman"/>
          <w:sz w:val="28"/>
          <w:szCs w:val="28"/>
        </w:rPr>
        <w:t>epartment of Mathematical Sciences</w:t>
      </w:r>
    </w:p>
    <w:p w:rsidR="00B47A05" w:rsidRPr="00157CFD" w:rsidRDefault="00B47A05" w:rsidP="00B47A05">
      <w:pPr>
        <w:pStyle w:val="ListParagraph"/>
        <w:autoSpaceDE w:val="0"/>
        <w:autoSpaceDN w:val="0"/>
        <w:adjustRightInd w:val="0"/>
        <w:spacing w:line="360" w:lineRule="auto"/>
        <w:ind w:left="0"/>
        <w:jc w:val="center"/>
        <w:rPr>
          <w:rFonts w:ascii="Times New Roman" w:hAnsi="Times New Roman" w:cs="Times New Roman"/>
          <w:sz w:val="28"/>
          <w:szCs w:val="28"/>
        </w:rPr>
      </w:pPr>
      <w:r w:rsidRPr="00157CFD">
        <w:rPr>
          <w:rFonts w:ascii="Times New Roman" w:hAnsi="Times New Roman" w:cs="Times New Roman"/>
          <w:sz w:val="28"/>
          <w:szCs w:val="28"/>
        </w:rPr>
        <w:t>In the Faculty of Science and Technology</w:t>
      </w:r>
    </w:p>
    <w:p w:rsidR="00B47A05" w:rsidRPr="00084FBE" w:rsidRDefault="00B47A05" w:rsidP="00B47A05">
      <w:pPr>
        <w:pStyle w:val="ListParagraph"/>
        <w:autoSpaceDE w:val="0"/>
        <w:autoSpaceDN w:val="0"/>
        <w:adjustRightInd w:val="0"/>
        <w:spacing w:line="360" w:lineRule="auto"/>
        <w:ind w:left="180"/>
        <w:jc w:val="center"/>
        <w:rPr>
          <w:rFonts w:ascii="Times New Roman" w:hAnsi="Times New Roman" w:cs="Times New Roman"/>
          <w:sz w:val="32"/>
          <w:szCs w:val="32"/>
        </w:rPr>
      </w:pPr>
      <w:r w:rsidRPr="00084FBE">
        <w:rPr>
          <w:rFonts w:ascii="Times New Roman" w:hAnsi="Times New Roman" w:cs="Times New Roman"/>
          <w:b/>
          <w:sz w:val="24"/>
          <w:szCs w:val="24"/>
        </w:rPr>
        <w:t>Registration No.: FINAL/09MAT0008 of 2015-2016</w:t>
      </w:r>
    </w:p>
    <w:p w:rsidR="00B47A05" w:rsidRPr="00157CFD" w:rsidRDefault="00B47A05" w:rsidP="00B47A05">
      <w:pPr>
        <w:pStyle w:val="ListParagraph"/>
        <w:autoSpaceDE w:val="0"/>
        <w:autoSpaceDN w:val="0"/>
        <w:adjustRightInd w:val="0"/>
        <w:spacing w:line="360" w:lineRule="auto"/>
        <w:ind w:left="0"/>
        <w:jc w:val="center"/>
        <w:rPr>
          <w:rFonts w:ascii="Times New Roman" w:hAnsi="Times New Roman" w:cs="Times New Roman"/>
          <w:b/>
          <w:sz w:val="32"/>
          <w:szCs w:val="32"/>
        </w:rPr>
      </w:pPr>
    </w:p>
    <w:p w:rsidR="00B47A05" w:rsidRPr="00157CFD" w:rsidRDefault="00B47A05" w:rsidP="00B47A05">
      <w:pPr>
        <w:pStyle w:val="ListParagraph"/>
        <w:autoSpaceDE w:val="0"/>
        <w:autoSpaceDN w:val="0"/>
        <w:adjustRightInd w:val="0"/>
        <w:spacing w:line="360" w:lineRule="auto"/>
        <w:ind w:left="0"/>
        <w:jc w:val="center"/>
        <w:rPr>
          <w:rFonts w:ascii="Times New Roman" w:hAnsi="Times New Roman" w:cs="Times New Roman"/>
          <w:b/>
          <w:sz w:val="24"/>
          <w:szCs w:val="24"/>
        </w:rPr>
      </w:pPr>
      <w:r w:rsidRPr="00157CFD">
        <w:rPr>
          <w:rFonts w:ascii="Times New Roman" w:hAnsi="Times New Roman" w:cs="Times New Roman"/>
          <w:b/>
          <w:noProof/>
          <w:sz w:val="24"/>
          <w:szCs w:val="24"/>
        </w:rPr>
        <w:drawing>
          <wp:inline distT="0" distB="0" distL="0" distR="0">
            <wp:extent cx="1660700" cy="1513489"/>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804" r="10870"/>
                    <a:stretch>
                      <a:fillRect/>
                    </a:stretch>
                  </pic:blipFill>
                  <pic:spPr bwMode="auto">
                    <a:xfrm>
                      <a:off x="0" y="0"/>
                      <a:ext cx="1655445" cy="1510030"/>
                    </a:xfrm>
                    <a:prstGeom prst="rect">
                      <a:avLst/>
                    </a:prstGeom>
                    <a:noFill/>
                  </pic:spPr>
                </pic:pic>
              </a:graphicData>
            </a:graphic>
          </wp:inline>
        </w:drawing>
      </w:r>
    </w:p>
    <w:p w:rsidR="00B47A05" w:rsidRPr="00157CFD" w:rsidRDefault="00B47A05" w:rsidP="00B47A05">
      <w:pPr>
        <w:pStyle w:val="ListParagraph"/>
        <w:autoSpaceDE w:val="0"/>
        <w:autoSpaceDN w:val="0"/>
        <w:adjustRightInd w:val="0"/>
        <w:spacing w:line="360" w:lineRule="auto"/>
        <w:ind w:left="0"/>
        <w:jc w:val="center"/>
        <w:rPr>
          <w:rFonts w:ascii="Times New Roman" w:hAnsi="Times New Roman" w:cs="Times New Roman"/>
          <w:b/>
          <w:sz w:val="24"/>
          <w:szCs w:val="24"/>
        </w:rPr>
      </w:pPr>
    </w:p>
    <w:p w:rsidR="00B47A05" w:rsidRPr="004351A7" w:rsidRDefault="00B47A05" w:rsidP="00B47A05">
      <w:pPr>
        <w:pStyle w:val="ListParagraph"/>
        <w:autoSpaceDE w:val="0"/>
        <w:autoSpaceDN w:val="0"/>
        <w:adjustRightInd w:val="0"/>
        <w:spacing w:line="360" w:lineRule="auto"/>
        <w:ind w:left="0"/>
        <w:jc w:val="center"/>
        <w:rPr>
          <w:rFonts w:ascii="Times New Roman" w:hAnsi="Times New Roman" w:cs="Times New Roman"/>
          <w:b/>
          <w:sz w:val="28"/>
          <w:szCs w:val="24"/>
        </w:rPr>
      </w:pPr>
      <w:r w:rsidRPr="004351A7">
        <w:rPr>
          <w:rFonts w:ascii="Times New Roman" w:hAnsi="Times New Roman" w:cs="Times New Roman"/>
          <w:b/>
          <w:sz w:val="28"/>
          <w:szCs w:val="24"/>
        </w:rPr>
        <w:t>Under the Supervision of</w:t>
      </w:r>
    </w:p>
    <w:p w:rsidR="00B47A05" w:rsidRPr="004351A7" w:rsidRDefault="00B47A05" w:rsidP="00B47A05">
      <w:pPr>
        <w:pStyle w:val="ListParagraph"/>
        <w:autoSpaceDE w:val="0"/>
        <w:autoSpaceDN w:val="0"/>
        <w:adjustRightInd w:val="0"/>
        <w:spacing w:line="360" w:lineRule="auto"/>
        <w:ind w:left="0"/>
        <w:jc w:val="center"/>
        <w:rPr>
          <w:rFonts w:ascii="Times New Roman" w:hAnsi="Times New Roman" w:cs="Times New Roman"/>
          <w:b/>
          <w:sz w:val="32"/>
          <w:szCs w:val="24"/>
        </w:rPr>
      </w:pPr>
      <w:r w:rsidRPr="004351A7">
        <w:rPr>
          <w:rFonts w:ascii="Times New Roman" w:hAnsi="Times New Roman" w:cs="Times New Roman"/>
          <w:b/>
          <w:sz w:val="32"/>
          <w:szCs w:val="24"/>
        </w:rPr>
        <w:t>Dr. Dipak Kr Mitra</w:t>
      </w:r>
    </w:p>
    <w:p w:rsidR="00B47A05" w:rsidRDefault="00B47A05" w:rsidP="00B47A05">
      <w:pPr>
        <w:pStyle w:val="ListParagraph"/>
        <w:autoSpaceDE w:val="0"/>
        <w:autoSpaceDN w:val="0"/>
        <w:adjustRightInd w:val="0"/>
        <w:spacing w:line="360" w:lineRule="auto"/>
        <w:ind w:left="0"/>
        <w:jc w:val="center"/>
        <w:rPr>
          <w:rFonts w:ascii="Times New Roman" w:hAnsi="Times New Roman" w:cs="Times New Roman"/>
          <w:b/>
          <w:sz w:val="24"/>
          <w:szCs w:val="24"/>
        </w:rPr>
      </w:pPr>
    </w:p>
    <w:p w:rsidR="00B47A05" w:rsidRPr="00157CFD" w:rsidRDefault="00B47A05" w:rsidP="00B47A05">
      <w:pPr>
        <w:pStyle w:val="ListParagraph"/>
        <w:autoSpaceDE w:val="0"/>
        <w:autoSpaceDN w:val="0"/>
        <w:adjustRightInd w:val="0"/>
        <w:spacing w:line="360" w:lineRule="auto"/>
        <w:ind w:left="0"/>
        <w:jc w:val="center"/>
        <w:rPr>
          <w:rFonts w:ascii="Times New Roman" w:hAnsi="Times New Roman" w:cs="Times New Roman"/>
          <w:b/>
          <w:sz w:val="24"/>
          <w:szCs w:val="24"/>
        </w:rPr>
      </w:pPr>
      <w:r w:rsidRPr="00157CFD">
        <w:rPr>
          <w:rFonts w:ascii="Times New Roman" w:hAnsi="Times New Roman" w:cs="Times New Roman"/>
          <w:b/>
          <w:sz w:val="24"/>
          <w:szCs w:val="24"/>
        </w:rPr>
        <w:t xml:space="preserve">By </w:t>
      </w:r>
    </w:p>
    <w:p w:rsidR="00B47A05" w:rsidRPr="00157CFD" w:rsidRDefault="00B47A05" w:rsidP="00B47A05">
      <w:pPr>
        <w:pStyle w:val="ListParagraph"/>
        <w:autoSpaceDE w:val="0"/>
        <w:autoSpaceDN w:val="0"/>
        <w:adjustRightInd w:val="0"/>
        <w:spacing w:line="360" w:lineRule="auto"/>
        <w:ind w:left="0"/>
        <w:jc w:val="center"/>
        <w:rPr>
          <w:rFonts w:ascii="Times New Roman" w:hAnsi="Times New Roman" w:cs="Times New Roman"/>
          <w:b/>
          <w:sz w:val="28"/>
          <w:szCs w:val="24"/>
        </w:rPr>
      </w:pPr>
      <w:r w:rsidRPr="00157CFD">
        <w:rPr>
          <w:rFonts w:ascii="Times New Roman" w:hAnsi="Times New Roman" w:cs="Times New Roman"/>
          <w:b/>
          <w:sz w:val="28"/>
          <w:szCs w:val="24"/>
        </w:rPr>
        <w:t>ASHOKE KUMAR BRAHMA</w:t>
      </w:r>
    </w:p>
    <w:p w:rsidR="00B47A05" w:rsidRDefault="00EA7BDD" w:rsidP="00B47A05">
      <w:pPr>
        <w:pStyle w:val="ListParagraph"/>
        <w:autoSpaceDE w:val="0"/>
        <w:autoSpaceDN w:val="0"/>
        <w:adjustRightInd w:val="0"/>
        <w:spacing w:line="360" w:lineRule="auto"/>
        <w:ind w:left="0"/>
        <w:jc w:val="center"/>
      </w:pPr>
      <w:r>
        <w:rPr>
          <w:rFonts w:ascii="Times New Roman" w:hAnsi="Times New Roman" w:cs="Times New Roman"/>
          <w:b/>
          <w:sz w:val="28"/>
          <w:szCs w:val="24"/>
        </w:rPr>
        <w:t>DECEM</w:t>
      </w:r>
      <w:r w:rsidR="00B47A05" w:rsidRPr="00157CFD">
        <w:rPr>
          <w:rFonts w:ascii="Times New Roman" w:hAnsi="Times New Roman" w:cs="Times New Roman"/>
          <w:b/>
          <w:sz w:val="28"/>
          <w:szCs w:val="24"/>
        </w:rPr>
        <w:t>BER, 2019</w:t>
      </w:r>
    </w:p>
    <w:p w:rsidR="005961DF" w:rsidRDefault="005961DF" w:rsidP="005961DF">
      <w:pPr>
        <w:spacing w:before="480" w:after="360" w:line="360" w:lineRule="auto"/>
        <w:jc w:val="left"/>
        <w:rPr>
          <w:rFonts w:ascii="Times New Roman" w:hAnsi="Times New Roman" w:cs="Times New Roman"/>
          <w:b/>
          <w:bCs/>
          <w:sz w:val="28"/>
          <w:szCs w:val="28"/>
        </w:rPr>
      </w:pPr>
      <w:r>
        <w:rPr>
          <w:rFonts w:ascii="Times New Roman" w:hAnsi="Times New Roman" w:cs="Times New Roman"/>
          <w:b/>
          <w:bCs/>
          <w:sz w:val="28"/>
          <w:szCs w:val="28"/>
        </w:rPr>
        <w:lastRenderedPageBreak/>
        <w:t xml:space="preserve">Chapter </w:t>
      </w:r>
      <w:r w:rsidR="00E06626">
        <w:rPr>
          <w:rFonts w:ascii="Times New Roman" w:hAnsi="Times New Roman" w:cs="Times New Roman"/>
          <w:b/>
          <w:bCs/>
          <w:sz w:val="28"/>
          <w:szCs w:val="28"/>
        </w:rPr>
        <w:t>-</w:t>
      </w:r>
      <w:r>
        <w:rPr>
          <w:rFonts w:ascii="Times New Roman" w:hAnsi="Times New Roman" w:cs="Times New Roman"/>
          <w:b/>
          <w:bCs/>
          <w:sz w:val="28"/>
          <w:szCs w:val="28"/>
        </w:rPr>
        <w:t>1</w:t>
      </w:r>
    </w:p>
    <w:p w:rsidR="005961DF" w:rsidRDefault="00065B00" w:rsidP="005961DF">
      <w:pPr>
        <w:spacing w:before="480" w:after="360" w:line="360" w:lineRule="auto"/>
        <w:jc w:val="left"/>
        <w:rPr>
          <w:rFonts w:ascii="Times New Roman" w:hAnsi="Times New Roman" w:cs="Times New Roman"/>
          <w:color w:val="000000" w:themeColor="text1"/>
          <w:sz w:val="40"/>
          <w:szCs w:val="40"/>
        </w:rPr>
      </w:pPr>
      <w:r w:rsidRPr="00065B00">
        <w:rPr>
          <w:rFonts w:ascii="Times New Roman" w:hAnsi="Times New Roman" w:cs="Times New Roman"/>
          <w:b/>
          <w:bCs/>
          <w:noProof/>
          <w:sz w:val="28"/>
          <w:szCs w:val="28"/>
        </w:rPr>
        <w:pict>
          <v:shapetype id="_x0000_t32" coordsize="21600,21600" o:spt="32" o:oned="t" path="m,l21600,21600e" filled="f">
            <v:path arrowok="t" fillok="f" o:connecttype="none"/>
            <o:lock v:ext="edit" shapetype="t"/>
          </v:shapetype>
          <v:shape id="_x0000_s1948" type="#_x0000_t32" style="position:absolute;margin-left:0;margin-top:21.65pt;width:404.85pt;height:0;z-index:251846656" o:connectortype="straight"/>
        </w:pict>
      </w:r>
      <w:r w:rsidR="005961DF">
        <w:rPr>
          <w:rFonts w:ascii="Times New Roman" w:hAnsi="Times New Roman" w:cs="Times New Roman"/>
          <w:b/>
          <w:bCs/>
          <w:sz w:val="28"/>
          <w:szCs w:val="28"/>
        </w:rPr>
        <w:t>GENERAL INTRODUCTION</w:t>
      </w:r>
    </w:p>
    <w:p w:rsidR="005961DF" w:rsidRDefault="00065B00" w:rsidP="005961DF">
      <w:pPr>
        <w:pStyle w:val="ListParagraph"/>
        <w:spacing w:before="480" w:after="360" w:line="360" w:lineRule="auto"/>
        <w:ind w:left="288"/>
        <w:rPr>
          <w:rFonts w:ascii="Times New Roman" w:hAnsi="Times New Roman" w:cs="Times New Roman"/>
          <w:color w:val="000000" w:themeColor="text1"/>
          <w:sz w:val="40"/>
          <w:szCs w:val="40"/>
        </w:rPr>
      </w:pPr>
      <w:r>
        <w:rPr>
          <w:rFonts w:ascii="Times New Roman" w:hAnsi="Times New Roman" w:cs="Times New Roman"/>
          <w:noProof/>
          <w:color w:val="000000" w:themeColor="text1"/>
          <w:sz w:val="40"/>
          <w:szCs w:val="40"/>
        </w:rPr>
        <w:pict>
          <v:roundrect id="_x0000_s1026" style="position:absolute;left:0;text-align:left;margin-left:4.45pt;margin-top:34.5pt;width:374.55pt;height:257.05pt;z-index:251664384" arcsize="10923f" filled="f"/>
        </w:pict>
      </w:r>
    </w:p>
    <w:p w:rsidR="005961DF" w:rsidRDefault="00065B00" w:rsidP="005961DF">
      <w:pPr>
        <w:pStyle w:val="ListParagraph"/>
        <w:spacing w:before="480" w:after="360" w:line="360" w:lineRule="auto"/>
        <w:ind w:left="288"/>
        <w:rPr>
          <w:rFonts w:ascii="Times New Roman" w:hAnsi="Times New Roman" w:cs="Times New Roman"/>
          <w:color w:val="000000" w:themeColor="text1"/>
          <w:sz w:val="40"/>
          <w:szCs w:val="40"/>
        </w:rPr>
      </w:pPr>
      <w:r>
        <w:rPr>
          <w:rFonts w:ascii="Times New Roman" w:hAnsi="Times New Roman" w:cs="Times New Roman"/>
          <w:noProof/>
          <w:color w:val="000000" w:themeColor="text1"/>
          <w:sz w:val="40"/>
          <w:szCs w:val="40"/>
        </w:rPr>
        <w:pict>
          <v:shapetype id="_x0000_t202" coordsize="21600,21600" o:spt="202" path="m,l,21600r21600,l21600,xe">
            <v:stroke joinstyle="miter"/>
            <v:path gradientshapeok="t" o:connecttype="rect"/>
          </v:shapetype>
          <v:shape id="_x0000_s1027" type="#_x0000_t202" style="position:absolute;left:0;text-align:left;margin-left:38pt;margin-top:14pt;width:303.3pt;height:218.15pt;z-index:251665408" filled="f" stroked="f">
            <v:textbox style="mso-next-textbox:#_x0000_s1027">
              <w:txbxContent>
                <w:p w:rsidR="00055FA9" w:rsidRPr="001C556B" w:rsidRDefault="00055FA9" w:rsidP="001C556B">
                  <w:pPr>
                    <w:pStyle w:val="ListParagraph"/>
                    <w:numPr>
                      <w:ilvl w:val="1"/>
                      <w:numId w:val="46"/>
                    </w:numPr>
                    <w:spacing w:before="120" w:line="480" w:lineRule="auto"/>
                    <w:rPr>
                      <w:rFonts w:ascii="Times New Roman" w:hAnsi="Times New Roman" w:cs="Times New Roman"/>
                      <w:b/>
                      <w:sz w:val="28"/>
                      <w:szCs w:val="26"/>
                    </w:rPr>
                  </w:pPr>
                  <w:r>
                    <w:rPr>
                      <w:rFonts w:ascii="Times New Roman" w:hAnsi="Times New Roman" w:cs="Times New Roman"/>
                      <w:b/>
                      <w:sz w:val="28"/>
                      <w:szCs w:val="26"/>
                    </w:rPr>
                    <w:t xml:space="preserve">     I</w:t>
                  </w:r>
                  <w:r w:rsidRPr="001C556B">
                    <w:rPr>
                      <w:rFonts w:ascii="Times New Roman" w:hAnsi="Times New Roman" w:cs="Times New Roman"/>
                      <w:b/>
                      <w:sz w:val="28"/>
                      <w:szCs w:val="26"/>
                    </w:rPr>
                    <w:t>NTRODUCTION</w:t>
                  </w:r>
                </w:p>
                <w:p w:rsidR="00055FA9" w:rsidRPr="00BB42AE" w:rsidRDefault="00055FA9" w:rsidP="00407CF7">
                  <w:pPr>
                    <w:pStyle w:val="Heading3"/>
                    <w:numPr>
                      <w:ilvl w:val="0"/>
                      <w:numId w:val="2"/>
                    </w:numPr>
                    <w:spacing w:before="120" w:line="480" w:lineRule="auto"/>
                    <w:ind w:left="720" w:hanging="720"/>
                    <w:rPr>
                      <w:rFonts w:ascii="Times New Roman" w:hAnsi="Times New Roman" w:cs="Times New Roman"/>
                      <w:color w:val="000000" w:themeColor="text1"/>
                      <w:sz w:val="28"/>
                      <w:szCs w:val="26"/>
                    </w:rPr>
                  </w:pPr>
                  <w:r>
                    <w:rPr>
                      <w:rFonts w:ascii="Times New Roman" w:hAnsi="Times New Roman" w:cs="Times New Roman"/>
                      <w:color w:val="000000" w:themeColor="text1"/>
                      <w:sz w:val="28"/>
                      <w:szCs w:val="26"/>
                    </w:rPr>
                    <w:t>LITERATURE SURVEY</w:t>
                  </w:r>
                </w:p>
                <w:p w:rsidR="00055FA9" w:rsidRPr="00BB42AE" w:rsidRDefault="00055FA9" w:rsidP="00407CF7">
                  <w:pPr>
                    <w:pStyle w:val="ListParagraph"/>
                    <w:numPr>
                      <w:ilvl w:val="1"/>
                      <w:numId w:val="6"/>
                    </w:numPr>
                    <w:autoSpaceDE w:val="0"/>
                    <w:autoSpaceDN w:val="0"/>
                    <w:adjustRightInd w:val="0"/>
                    <w:spacing w:before="120" w:line="480" w:lineRule="auto"/>
                    <w:ind w:left="720" w:hanging="720"/>
                    <w:rPr>
                      <w:rFonts w:ascii="Times New Roman" w:hAnsi="Times New Roman" w:cs="Times New Roman"/>
                      <w:b/>
                      <w:color w:val="000000" w:themeColor="text1"/>
                      <w:sz w:val="28"/>
                      <w:szCs w:val="26"/>
                    </w:rPr>
                  </w:pPr>
                  <w:r w:rsidRPr="00BB42AE">
                    <w:rPr>
                      <w:rFonts w:ascii="Times New Roman" w:hAnsi="Times New Roman" w:cs="Times New Roman"/>
                      <w:b/>
                      <w:bCs/>
                      <w:color w:val="000000" w:themeColor="text1"/>
                      <w:sz w:val="28"/>
                      <w:szCs w:val="26"/>
                    </w:rPr>
                    <w:t>SIGNIFICANCE OF</w:t>
                  </w:r>
                  <w:r>
                    <w:rPr>
                      <w:rFonts w:ascii="Times New Roman" w:hAnsi="Times New Roman" w:cs="Times New Roman"/>
                      <w:b/>
                      <w:bCs/>
                      <w:color w:val="000000" w:themeColor="text1"/>
                      <w:sz w:val="28"/>
                      <w:szCs w:val="26"/>
                    </w:rPr>
                    <w:t xml:space="preserve"> THE</w:t>
                  </w:r>
                  <w:r w:rsidRPr="00BB42AE">
                    <w:rPr>
                      <w:rFonts w:ascii="Times New Roman" w:hAnsi="Times New Roman" w:cs="Times New Roman"/>
                      <w:b/>
                      <w:bCs/>
                      <w:color w:val="000000" w:themeColor="text1"/>
                      <w:sz w:val="28"/>
                      <w:szCs w:val="26"/>
                    </w:rPr>
                    <w:t xml:space="preserve"> STUDY</w:t>
                  </w:r>
                </w:p>
                <w:p w:rsidR="00055FA9" w:rsidRPr="00BB42AE" w:rsidRDefault="00055FA9" w:rsidP="00407CF7">
                  <w:pPr>
                    <w:pStyle w:val="ListParagraph"/>
                    <w:numPr>
                      <w:ilvl w:val="1"/>
                      <w:numId w:val="6"/>
                    </w:numPr>
                    <w:autoSpaceDE w:val="0"/>
                    <w:autoSpaceDN w:val="0"/>
                    <w:adjustRightInd w:val="0"/>
                    <w:spacing w:before="120" w:line="480" w:lineRule="auto"/>
                    <w:ind w:left="720" w:hanging="720"/>
                    <w:rPr>
                      <w:rFonts w:ascii="Times New Roman" w:hAnsi="Times New Roman" w:cs="Times New Roman"/>
                      <w:b/>
                      <w:color w:val="000000" w:themeColor="text1"/>
                      <w:sz w:val="28"/>
                      <w:szCs w:val="26"/>
                    </w:rPr>
                  </w:pPr>
                  <w:r>
                    <w:rPr>
                      <w:rFonts w:ascii="Times New Roman" w:hAnsi="Times New Roman" w:cs="Times New Roman"/>
                      <w:b/>
                      <w:bCs/>
                      <w:color w:val="000000" w:themeColor="text1"/>
                      <w:sz w:val="28"/>
                      <w:szCs w:val="26"/>
                    </w:rPr>
                    <w:t>OBJECTIVES OF THE STUDY</w:t>
                  </w:r>
                </w:p>
                <w:p w:rsidR="00055FA9" w:rsidRPr="00BB42AE" w:rsidRDefault="00055FA9" w:rsidP="00407CF7">
                  <w:pPr>
                    <w:pStyle w:val="ListParagraph"/>
                    <w:numPr>
                      <w:ilvl w:val="1"/>
                      <w:numId w:val="6"/>
                    </w:numPr>
                    <w:autoSpaceDE w:val="0"/>
                    <w:autoSpaceDN w:val="0"/>
                    <w:adjustRightInd w:val="0"/>
                    <w:spacing w:before="120" w:line="480" w:lineRule="auto"/>
                    <w:ind w:left="720" w:hanging="720"/>
                    <w:rPr>
                      <w:rFonts w:ascii="Times New Roman" w:hAnsi="Times New Roman" w:cs="Times New Roman"/>
                      <w:b/>
                      <w:color w:val="000000" w:themeColor="text1"/>
                      <w:sz w:val="28"/>
                      <w:szCs w:val="26"/>
                    </w:rPr>
                  </w:pPr>
                  <w:r>
                    <w:rPr>
                      <w:rFonts w:ascii="Times New Roman" w:hAnsi="Times New Roman" w:cs="Times New Roman"/>
                      <w:b/>
                      <w:color w:val="000000" w:themeColor="text1"/>
                      <w:sz w:val="28"/>
                      <w:szCs w:val="26"/>
                    </w:rPr>
                    <w:t>METHODOLOGY</w:t>
                  </w:r>
                </w:p>
                <w:p w:rsidR="00055FA9" w:rsidRPr="003E5CD5" w:rsidRDefault="00055FA9" w:rsidP="003E5CD5">
                  <w:pPr>
                    <w:ind w:left="720" w:hanging="720"/>
                    <w:rPr>
                      <w:rFonts w:ascii="Times New Roman" w:hAnsi="Times New Roman" w:cs="Times New Roman"/>
                    </w:rPr>
                  </w:pPr>
                  <w:r w:rsidRPr="003E5CD5">
                    <w:rPr>
                      <w:rFonts w:ascii="Times New Roman" w:hAnsi="Times New Roman" w:cs="Times New Roman"/>
                      <w:b/>
                      <w:bCs/>
                      <w:color w:val="000000" w:themeColor="text1"/>
                      <w:sz w:val="28"/>
                      <w:szCs w:val="28"/>
                    </w:rPr>
                    <w:t>1.7</w:t>
                  </w:r>
                  <w:r w:rsidRPr="003E5CD5">
                    <w:rPr>
                      <w:rFonts w:ascii="Times New Roman" w:hAnsi="Times New Roman" w:cs="Times New Roman"/>
                      <w:b/>
                      <w:bCs/>
                      <w:color w:val="000000" w:themeColor="text1"/>
                      <w:sz w:val="28"/>
                      <w:szCs w:val="28"/>
                    </w:rPr>
                    <w:tab/>
                    <w:t xml:space="preserve">ORGANIZATION OF </w:t>
                  </w:r>
                  <w:r>
                    <w:rPr>
                      <w:rFonts w:ascii="Times New Roman" w:hAnsi="Times New Roman" w:cs="Times New Roman"/>
                      <w:b/>
                      <w:bCs/>
                      <w:color w:val="000000" w:themeColor="text1"/>
                      <w:sz w:val="28"/>
                      <w:szCs w:val="28"/>
                    </w:rPr>
                    <w:t xml:space="preserve">THE </w:t>
                  </w:r>
                  <w:r w:rsidRPr="003E5CD5">
                    <w:rPr>
                      <w:rFonts w:ascii="Times New Roman" w:hAnsi="Times New Roman" w:cs="Times New Roman"/>
                      <w:b/>
                      <w:bCs/>
                      <w:color w:val="000000" w:themeColor="text1"/>
                      <w:sz w:val="28"/>
                      <w:szCs w:val="28"/>
                    </w:rPr>
                    <w:t>THESIS</w:t>
                  </w:r>
                </w:p>
                <w:p w:rsidR="00055FA9" w:rsidRPr="00C25FF9" w:rsidRDefault="00055FA9" w:rsidP="005961DF">
                  <w:pPr>
                    <w:pStyle w:val="ListParagraph"/>
                    <w:spacing w:before="240" w:line="360" w:lineRule="auto"/>
                    <w:rPr>
                      <w:rFonts w:ascii="Times New Roman" w:hAnsi="Times New Roman" w:cs="Times New Roman"/>
                      <w:color w:val="000000" w:themeColor="text1"/>
                      <w:sz w:val="24"/>
                      <w:szCs w:val="24"/>
                    </w:rPr>
                  </w:pPr>
                </w:p>
                <w:p w:rsidR="00055FA9" w:rsidRDefault="00055FA9" w:rsidP="005961DF">
                  <w:pPr>
                    <w:pStyle w:val="ListParagraph"/>
                    <w:ind w:left="360"/>
                  </w:pPr>
                </w:p>
              </w:txbxContent>
            </v:textbox>
          </v:shape>
        </w:pict>
      </w:r>
    </w:p>
    <w:p w:rsidR="005961DF" w:rsidRPr="00F92D80" w:rsidRDefault="005961DF" w:rsidP="005961DF">
      <w:pPr>
        <w:pStyle w:val="ListParagraph"/>
        <w:spacing w:before="480" w:after="360" w:line="360" w:lineRule="auto"/>
        <w:ind w:left="288"/>
        <w:rPr>
          <w:rFonts w:ascii="Times New Roman" w:hAnsi="Times New Roman" w:cs="Times New Roman"/>
          <w:color w:val="000000" w:themeColor="text1"/>
          <w:sz w:val="28"/>
          <w:szCs w:val="28"/>
        </w:rPr>
      </w:pPr>
    </w:p>
    <w:p w:rsidR="005961DF" w:rsidRPr="00C25FF9" w:rsidRDefault="005961DF" w:rsidP="005961DF">
      <w:pPr>
        <w:pStyle w:val="ListParagraph"/>
        <w:spacing w:before="480" w:after="360" w:line="360" w:lineRule="auto"/>
        <w:ind w:left="288"/>
        <w:rPr>
          <w:rFonts w:ascii="Times New Roman" w:hAnsi="Times New Roman" w:cs="Times New Roman"/>
          <w:color w:val="000000" w:themeColor="text1"/>
          <w:sz w:val="40"/>
          <w:szCs w:val="40"/>
        </w:rPr>
      </w:pPr>
    </w:p>
    <w:p w:rsidR="005961DF" w:rsidRPr="00C25FF9" w:rsidRDefault="005961DF" w:rsidP="005961DF">
      <w:pPr>
        <w:rPr>
          <w:rFonts w:ascii="Times New Roman" w:hAnsi="Times New Roman" w:cs="Times New Roman"/>
          <w:color w:val="000000" w:themeColor="text1"/>
          <w:sz w:val="40"/>
          <w:szCs w:val="40"/>
        </w:rPr>
      </w:pPr>
      <w:r w:rsidRPr="00C25FF9">
        <w:rPr>
          <w:rFonts w:ascii="Times New Roman" w:hAnsi="Times New Roman" w:cs="Times New Roman"/>
          <w:color w:val="000000" w:themeColor="text1"/>
          <w:sz w:val="40"/>
          <w:szCs w:val="40"/>
        </w:rPr>
        <w:br w:type="page"/>
      </w:r>
    </w:p>
    <w:p w:rsidR="00D02223" w:rsidRPr="00D02223" w:rsidRDefault="00D02223" w:rsidP="007C3B1D">
      <w:pPr>
        <w:pStyle w:val="ListParagraph"/>
        <w:numPr>
          <w:ilvl w:val="1"/>
          <w:numId w:val="12"/>
        </w:numPr>
        <w:autoSpaceDE w:val="0"/>
        <w:autoSpaceDN w:val="0"/>
        <w:adjustRightInd w:val="0"/>
        <w:spacing w:before="240" w:after="120" w:line="360" w:lineRule="auto"/>
        <w:ind w:left="0" w:firstLine="0"/>
        <w:rPr>
          <w:rFonts w:ascii="Times New Roman" w:hAnsi="Times New Roman" w:cs="Times New Roman"/>
          <w:b/>
          <w:sz w:val="28"/>
          <w:szCs w:val="26"/>
        </w:rPr>
      </w:pPr>
      <w:r>
        <w:rPr>
          <w:rFonts w:ascii="Times New Roman" w:hAnsi="Times New Roman" w:cs="Times New Roman"/>
          <w:b/>
          <w:sz w:val="28"/>
          <w:szCs w:val="26"/>
        </w:rPr>
        <w:lastRenderedPageBreak/>
        <w:t>INTRODUCTION:</w:t>
      </w:r>
    </w:p>
    <w:p w:rsidR="005961DF" w:rsidRPr="00D02223" w:rsidRDefault="005961DF" w:rsidP="00D02223">
      <w:pPr>
        <w:autoSpaceDE w:val="0"/>
        <w:autoSpaceDN w:val="0"/>
        <w:adjustRightInd w:val="0"/>
        <w:spacing w:line="360" w:lineRule="auto"/>
        <w:rPr>
          <w:rFonts w:ascii="Times New Roman" w:hAnsi="Times New Roman" w:cs="Times New Roman"/>
          <w:bCs/>
          <w:color w:val="000000" w:themeColor="text1"/>
          <w:sz w:val="24"/>
          <w:szCs w:val="24"/>
        </w:rPr>
      </w:pPr>
      <w:r w:rsidRPr="00D02223">
        <w:rPr>
          <w:rFonts w:ascii="Times New Roman" w:hAnsi="Times New Roman" w:cs="Times New Roman"/>
          <w:bCs/>
          <w:color w:val="000000" w:themeColor="text1"/>
          <w:sz w:val="24"/>
          <w:szCs w:val="24"/>
        </w:rPr>
        <w:t xml:space="preserve">Flood is a cataclysmic event which claims human lives, creatures' lives, annihilate properties, streets, make the rich land unusable and harm financial matters and the earth. The glimmer floods happen because of the overwhelming precipitation moist break or release of abruptly overabundance water from the damps. </w:t>
      </w:r>
      <w:r w:rsidRPr="00D02223">
        <w:rPr>
          <w:rFonts w:ascii="Times New Roman" w:hAnsi="Times New Roman" w:cs="Times New Roman"/>
          <w:color w:val="000000" w:themeColor="text1"/>
          <w:sz w:val="24"/>
          <w:szCs w:val="24"/>
        </w:rPr>
        <w:t xml:space="preserve">Ordinary floods are normal and for the most part invited in numerous pieces of the world as they give rich soil and water, however flooding at a surprising scale (harming flood) and with unreasonable recurrence make harm life, occupations and the earth. </w:t>
      </w:r>
      <w:r w:rsidRPr="00D02223">
        <w:rPr>
          <w:rFonts w:ascii="Times New Roman" w:hAnsi="Times New Roman" w:cs="Times New Roman"/>
          <w:bCs/>
          <w:color w:val="000000" w:themeColor="text1"/>
          <w:sz w:val="24"/>
          <w:szCs w:val="24"/>
        </w:rPr>
        <w:t xml:space="preserve"> To reduce the damage and fatalities it is required to develop a technique, measure and methodologies to understand the flood risk and vulnerability which can help decision makers.</w:t>
      </w:r>
    </w:p>
    <w:p w:rsidR="005961DF" w:rsidRDefault="005961DF" w:rsidP="00DC2E9F">
      <w:pPr>
        <w:pStyle w:val="ListParagraph"/>
        <w:autoSpaceDE w:val="0"/>
        <w:autoSpaceDN w:val="0"/>
        <w:adjustRightInd w:val="0"/>
        <w:spacing w:before="240" w:after="120" w:line="360" w:lineRule="auto"/>
        <w:ind w:left="0"/>
        <w:rPr>
          <w:rFonts w:ascii="Times New Roman" w:hAnsi="Times New Roman" w:cs="Times New Roman"/>
          <w:color w:val="000000" w:themeColor="text1"/>
          <w:sz w:val="24"/>
          <w:szCs w:val="24"/>
        </w:rPr>
      </w:pPr>
      <w:r w:rsidRPr="00C25FF9">
        <w:rPr>
          <w:rFonts w:ascii="Times New Roman" w:hAnsi="Times New Roman" w:cs="Times New Roman"/>
          <w:color w:val="000000" w:themeColor="text1"/>
          <w:sz w:val="24"/>
          <w:szCs w:val="24"/>
        </w:rPr>
        <w:t xml:space="preserve">Over the previous decades, the example of floods over the sum total of what main land has been evolving, ending up increasingly visit, extraordinary and capricious for neighborhood networks, especially as issues of advancement and neediness have driven more individuals to live in territories helpless against flooding. The Fourth Assessment Report (2007) of the Intergovernmental Panel on Climate Change (IPCC) predicts that 'substantial precipitation occasions, which are in all respects prone to increment in recurrence, will increase flood hazard'. These floods will influence life and jobs in human settlements on the whole zones, e.g., waterfront zones, waterway deltas and mountains. Despite the fact that there were </w:t>
      </w:r>
      <w:r w:rsidR="001F278E" w:rsidRPr="00C25FF9">
        <w:rPr>
          <w:rFonts w:ascii="Times New Roman" w:hAnsi="Times New Roman" w:cs="Times New Roman"/>
          <w:color w:val="000000" w:themeColor="text1"/>
          <w:sz w:val="24"/>
          <w:szCs w:val="24"/>
        </w:rPr>
        <w:t>non</w:t>
      </w:r>
      <w:r w:rsidR="001F278E">
        <w:rPr>
          <w:rFonts w:ascii="Times New Roman" w:hAnsi="Times New Roman" w:cs="Times New Roman"/>
          <w:color w:val="000000" w:themeColor="text1"/>
          <w:sz w:val="24"/>
          <w:szCs w:val="24"/>
        </w:rPr>
        <w:t>st</w:t>
      </w:r>
      <w:r w:rsidR="001F278E" w:rsidRPr="00C25FF9">
        <w:rPr>
          <w:rFonts w:ascii="Times New Roman" w:hAnsi="Times New Roman" w:cs="Times New Roman"/>
          <w:color w:val="000000" w:themeColor="text1"/>
          <w:sz w:val="24"/>
          <w:szCs w:val="24"/>
        </w:rPr>
        <w:t>op</w:t>
      </w:r>
      <w:r w:rsidRPr="00C25FF9">
        <w:rPr>
          <w:rFonts w:ascii="Times New Roman" w:hAnsi="Times New Roman" w:cs="Times New Roman"/>
          <w:color w:val="000000" w:themeColor="text1"/>
          <w:sz w:val="24"/>
          <w:szCs w:val="24"/>
        </w:rPr>
        <w:t xml:space="preserve"> endeavors to moderate flood and its impacts on exploited people. Floods ordinarily become a mind boggling occasion and caused a scope of human vulnerabilities, wrong advancement arranging and atmosphere inconstancy except for glimmer floods, whose scale and nature are regularly less certain. Subsequently it requires increasingly extensive examinations about flood to plan appropriate techniques t</w:t>
      </w:r>
      <w:r w:rsidRPr="00C25FF9">
        <w:rPr>
          <w:color w:val="000000" w:themeColor="text1"/>
        </w:rPr>
        <w:t xml:space="preserve">o </w:t>
      </w:r>
      <w:r w:rsidRPr="001A062F">
        <w:rPr>
          <w:rFonts w:ascii="Times New Roman" w:hAnsi="Times New Roman" w:cs="Times New Roman"/>
          <w:color w:val="000000" w:themeColor="text1"/>
          <w:sz w:val="24"/>
          <w:szCs w:val="24"/>
        </w:rPr>
        <w:t>improve</w:t>
      </w:r>
      <w:r>
        <w:rPr>
          <w:rFonts w:ascii="Times New Roman" w:hAnsi="Times New Roman" w:cs="Times New Roman"/>
          <w:color w:val="000000" w:themeColor="text1"/>
          <w:sz w:val="24"/>
          <w:szCs w:val="24"/>
        </w:rPr>
        <w:t xml:space="preserve"> flood and its effects</w:t>
      </w:r>
    </w:p>
    <w:p w:rsidR="00DC2E9F" w:rsidRDefault="00DC2E9F" w:rsidP="00041F44">
      <w:pPr>
        <w:pStyle w:val="ListParagraph"/>
        <w:autoSpaceDE w:val="0"/>
        <w:autoSpaceDN w:val="0"/>
        <w:adjustRightInd w:val="0"/>
        <w:spacing w:before="240"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1.1.1</w:t>
      </w:r>
      <w:r>
        <w:rPr>
          <w:rFonts w:ascii="Times New Roman" w:hAnsi="Times New Roman" w:cs="Times New Roman"/>
          <w:color w:val="000000" w:themeColor="text1"/>
          <w:sz w:val="24"/>
          <w:szCs w:val="24"/>
        </w:rPr>
        <w:tab/>
      </w:r>
      <w:r w:rsidRPr="00041F44">
        <w:rPr>
          <w:rFonts w:ascii="Times New Roman" w:hAnsi="Times New Roman" w:cs="Times New Roman"/>
          <w:b/>
          <w:color w:val="000000" w:themeColor="text1"/>
          <w:sz w:val="28"/>
          <w:szCs w:val="24"/>
        </w:rPr>
        <w:t>Affect of flood in International region</w:t>
      </w:r>
    </w:p>
    <w:p w:rsidR="005961DF" w:rsidRPr="00C25FF9" w:rsidRDefault="005961DF" w:rsidP="00DC2E9F">
      <w:pPr>
        <w:pStyle w:val="ListParagraph"/>
        <w:spacing w:before="240" w:after="100" w:afterAutospacing="1" w:line="360" w:lineRule="auto"/>
        <w:ind w:left="0"/>
        <w:rPr>
          <w:rFonts w:ascii="Times New Roman" w:hAnsi="Times New Roman" w:cs="Times New Roman"/>
          <w:color w:val="000000" w:themeColor="text1"/>
          <w:sz w:val="24"/>
          <w:szCs w:val="24"/>
        </w:rPr>
      </w:pPr>
      <w:r w:rsidRPr="00C25FF9">
        <w:rPr>
          <w:rFonts w:ascii="Times New Roman" w:hAnsi="Times New Roman" w:cs="Times New Roman"/>
          <w:color w:val="000000" w:themeColor="text1"/>
          <w:sz w:val="24"/>
          <w:szCs w:val="24"/>
        </w:rPr>
        <w:t xml:space="preserve">Due to the expansion of human settlement and rapid urbanization most of the developing countries without proper planning It cause the greatest damage various  kind of natural  disaster on a global scale. This natural disasters leading loss of life </w:t>
      </w:r>
      <w:r w:rsidRPr="00C25FF9">
        <w:rPr>
          <w:rFonts w:ascii="Times New Roman" w:hAnsi="Times New Roman" w:cs="Times New Roman"/>
          <w:color w:val="000000" w:themeColor="text1"/>
          <w:sz w:val="24"/>
          <w:szCs w:val="24"/>
        </w:rPr>
        <w:lastRenderedPageBreak/>
        <w:t>and injuries, disturbing social, economic, ecological systems, and destroying properties (Bakkensen et al., 2017), and affect the greatest number of people.</w:t>
      </w:r>
    </w:p>
    <w:p w:rsidR="005961DF" w:rsidRPr="00C25FF9" w:rsidRDefault="005961DF" w:rsidP="005961DF">
      <w:pPr>
        <w:pStyle w:val="ListParagraph"/>
        <w:spacing w:before="240" w:after="120" w:line="360" w:lineRule="auto"/>
        <w:ind w:left="0"/>
        <w:rPr>
          <w:rFonts w:ascii="Times New Roman" w:hAnsi="Times New Roman" w:cs="Times New Roman"/>
          <w:color w:val="000000" w:themeColor="text1"/>
          <w:sz w:val="24"/>
          <w:szCs w:val="24"/>
        </w:rPr>
      </w:pPr>
      <w:r w:rsidRPr="00C25FF9">
        <w:rPr>
          <w:rFonts w:ascii="Times New Roman" w:hAnsi="Times New Roman" w:cs="Times New Roman"/>
          <w:color w:val="000000" w:themeColor="text1"/>
          <w:sz w:val="24"/>
          <w:szCs w:val="24"/>
        </w:rPr>
        <w:t xml:space="preserve">In 2017, according to EM-DAT: </w:t>
      </w:r>
      <w:r>
        <w:rPr>
          <w:rFonts w:ascii="Times New Roman" w:hAnsi="Times New Roman" w:cs="Times New Roman"/>
          <w:color w:val="000000" w:themeColor="text1"/>
          <w:sz w:val="24"/>
          <w:szCs w:val="24"/>
        </w:rPr>
        <w:t>(</w:t>
      </w:r>
      <w:r w:rsidRPr="00C25FF9">
        <w:rPr>
          <w:rFonts w:ascii="Times New Roman" w:hAnsi="Times New Roman" w:cs="Times New Roman"/>
          <w:color w:val="000000" w:themeColor="text1"/>
          <w:sz w:val="24"/>
          <w:szCs w:val="24"/>
        </w:rPr>
        <w:t>Cred Crunch March 2018</w:t>
      </w:r>
      <w:r>
        <w:rPr>
          <w:rFonts w:ascii="Times New Roman" w:hAnsi="Times New Roman" w:cs="Times New Roman"/>
          <w:color w:val="000000" w:themeColor="text1"/>
          <w:sz w:val="24"/>
          <w:szCs w:val="24"/>
        </w:rPr>
        <w:t>)</w:t>
      </w:r>
      <w:r w:rsidRPr="00C25FF9">
        <w:rPr>
          <w:rFonts w:ascii="Times New Roman" w:hAnsi="Times New Roman" w:cs="Times New Roman"/>
          <w:color w:val="000000" w:themeColor="text1"/>
          <w:sz w:val="24"/>
          <w:szCs w:val="24"/>
        </w:rPr>
        <w:t xml:space="preserve"> indicates that 318 natural disasters occurred, affecting 122 countries. </w:t>
      </w:r>
      <w:r>
        <w:rPr>
          <w:rFonts w:ascii="Times New Roman" w:hAnsi="Times New Roman" w:cs="Times New Roman"/>
          <w:color w:val="000000" w:themeColor="text1"/>
          <w:sz w:val="24"/>
          <w:szCs w:val="24"/>
        </w:rPr>
        <w:t>T</w:t>
      </w:r>
      <w:r w:rsidRPr="00CD5AB4">
        <w:rPr>
          <w:rFonts w:ascii="Times New Roman" w:hAnsi="Times New Roman" w:cs="Times New Roman"/>
          <w:color w:val="000000" w:themeColor="text1"/>
          <w:sz w:val="24"/>
          <w:szCs w:val="24"/>
        </w:rPr>
        <w:t>he</w:t>
      </w:r>
      <w:r>
        <w:rPr>
          <w:rFonts w:ascii="Times New Roman" w:hAnsi="Times New Roman" w:cs="Times New Roman"/>
          <w:color w:val="000000" w:themeColor="text1"/>
          <w:sz w:val="24"/>
          <w:szCs w:val="24"/>
        </w:rPr>
        <w:t xml:space="preserve"> </w:t>
      </w:r>
      <w:r w:rsidRPr="00CD5AB4">
        <w:rPr>
          <w:rFonts w:ascii="Times New Roman" w:hAnsi="Times New Roman" w:cs="Times New Roman"/>
          <w:color w:val="000000" w:themeColor="text1"/>
          <w:sz w:val="24"/>
          <w:szCs w:val="24"/>
        </w:rPr>
        <w:t>effect of which bring about 9,503 deaths, 96 million individuals influenced and US$</w:t>
      </w:r>
      <w:r>
        <w:rPr>
          <w:rFonts w:ascii="Times New Roman" w:hAnsi="Times New Roman" w:cs="Times New Roman"/>
          <w:color w:val="000000" w:themeColor="text1"/>
          <w:sz w:val="24"/>
          <w:szCs w:val="24"/>
        </w:rPr>
        <w:t xml:space="preserve"> </w:t>
      </w:r>
      <w:r w:rsidRPr="00CD5AB4">
        <w:rPr>
          <w:rFonts w:ascii="Times New Roman" w:hAnsi="Times New Roman" w:cs="Times New Roman"/>
          <w:color w:val="000000" w:themeColor="text1"/>
          <w:sz w:val="24"/>
          <w:szCs w:val="24"/>
        </w:rPr>
        <w:t>314 billion in monetary harms. According to the report 90% of deaths in (2017) were expected to climatological, hydrological or meteorological debacles and 60% of individuals (just about 5,700) influenced by calamities in 2017 were by floods</w:t>
      </w:r>
      <w:r w:rsidRPr="00C25FF9">
        <w:rPr>
          <w:rFonts w:ascii="Times New Roman" w:hAnsi="Times New Roman" w:cs="Times New Roman"/>
          <w:color w:val="000000" w:themeColor="text1"/>
          <w:sz w:val="24"/>
          <w:szCs w:val="24"/>
        </w:rPr>
        <w:t xml:space="preserve"> In particular India witnessed the highest burden of natural disaster in 2017 with almost 2,300 deaths and 22,5 million people affected by flood and storm. According to (Cred Crunch March 2018, Issue No.50) </w:t>
      </w:r>
      <w:r w:rsidR="00C12472" w:rsidRPr="00C25FF9">
        <w:rPr>
          <w:rFonts w:ascii="Times New Roman" w:eastAsia="Times New Roman" w:hAnsi="Times New Roman" w:cs="Times New Roman"/>
          <w:color w:val="000000" w:themeColor="text1"/>
          <w:sz w:val="24"/>
          <w:szCs w:val="24"/>
        </w:rPr>
        <w:t>show Annual</w:t>
      </w:r>
      <w:r w:rsidRPr="00C25FF9">
        <w:rPr>
          <w:rFonts w:ascii="Times New Roman" w:eastAsia="Times New Roman" w:hAnsi="Times New Roman" w:cs="Times New Roman"/>
          <w:color w:val="000000" w:themeColor="text1"/>
          <w:sz w:val="24"/>
          <w:szCs w:val="24"/>
        </w:rPr>
        <w:t xml:space="preserve"> occurrence and economic damages: 1990-</w:t>
      </w:r>
      <w:r w:rsidR="00C12472" w:rsidRPr="00C25FF9">
        <w:rPr>
          <w:rFonts w:ascii="Times New Roman" w:eastAsia="Times New Roman" w:hAnsi="Times New Roman" w:cs="Times New Roman"/>
          <w:color w:val="000000" w:themeColor="text1"/>
          <w:sz w:val="24"/>
          <w:szCs w:val="24"/>
        </w:rPr>
        <w:t>2017 disasters</w:t>
      </w:r>
      <w:r w:rsidRPr="00C25FF9">
        <w:rPr>
          <w:rFonts w:ascii="Times New Roman" w:eastAsia="Times New Roman" w:hAnsi="Times New Roman" w:cs="Times New Roman"/>
          <w:color w:val="000000" w:themeColor="text1"/>
          <w:sz w:val="24"/>
          <w:szCs w:val="24"/>
        </w:rPr>
        <w:t xml:space="preserve"> (Figure 1.1)</w:t>
      </w:r>
    </w:p>
    <w:p w:rsidR="005961DF" w:rsidRPr="00C25FF9" w:rsidRDefault="005961DF" w:rsidP="005961DF">
      <w:pPr>
        <w:pStyle w:val="ListParagraph"/>
        <w:spacing w:before="240" w:after="120" w:line="360" w:lineRule="auto"/>
        <w:ind w:left="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7456" behindDoc="1" locked="0" layoutInCell="0" allowOverlap="1">
            <wp:simplePos x="0" y="0"/>
            <wp:positionH relativeFrom="column">
              <wp:posOffset>241935</wp:posOffset>
            </wp:positionH>
            <wp:positionV relativeFrom="paragraph">
              <wp:posOffset>384810</wp:posOffset>
            </wp:positionV>
            <wp:extent cx="4668520" cy="2661920"/>
            <wp:effectExtent l="19050" t="0" r="0" b="0"/>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extLst>
                    </a:blip>
                    <a:srcRect t="4959" b="55666"/>
                    <a:stretch>
                      <a:fillRect/>
                    </a:stretch>
                  </pic:blipFill>
                  <pic:spPr bwMode="auto">
                    <a:xfrm>
                      <a:off x="0" y="0"/>
                      <a:ext cx="4668520" cy="2661920"/>
                    </a:xfrm>
                    <a:prstGeom prst="rect">
                      <a:avLst/>
                    </a:prstGeom>
                    <a:noFill/>
                  </pic:spPr>
                </pic:pic>
              </a:graphicData>
            </a:graphic>
          </wp:anchor>
        </w:drawing>
      </w:r>
    </w:p>
    <w:p w:rsidR="005961DF" w:rsidRPr="00C25FF9" w:rsidRDefault="005961DF" w:rsidP="005961DF">
      <w:pPr>
        <w:pStyle w:val="ListParagraph"/>
        <w:spacing w:line="360" w:lineRule="auto"/>
        <w:ind w:left="0" w:firstLine="540"/>
        <w:rPr>
          <w:rFonts w:ascii="Times New Roman" w:eastAsia="Times New Roman" w:hAnsi="Times New Roman"/>
          <w:color w:val="000000" w:themeColor="text1"/>
          <w:sz w:val="24"/>
        </w:rPr>
      </w:pPr>
    </w:p>
    <w:p w:rsidR="005961DF" w:rsidRPr="00C25FF9" w:rsidRDefault="005961DF" w:rsidP="005961DF">
      <w:pPr>
        <w:pStyle w:val="ListParagraph"/>
        <w:spacing w:line="360" w:lineRule="auto"/>
        <w:ind w:left="0" w:firstLine="540"/>
        <w:rPr>
          <w:rFonts w:ascii="Times New Roman" w:eastAsia="Times New Roman" w:hAnsi="Times New Roman"/>
          <w:color w:val="000000" w:themeColor="text1"/>
        </w:rPr>
      </w:pPr>
      <w:r w:rsidRPr="00C25FF9">
        <w:rPr>
          <w:rFonts w:ascii="Times New Roman" w:eastAsia="Times New Roman" w:hAnsi="Times New Roman"/>
          <w:color w:val="000000" w:themeColor="text1"/>
          <w:sz w:val="24"/>
        </w:rPr>
        <w:t xml:space="preserve">Figure 1.1 Annual occurrence and economic damages: </w:t>
      </w:r>
      <w:r w:rsidRPr="00C25FF9">
        <w:rPr>
          <w:rFonts w:ascii="Times New Roman" w:eastAsia="Times New Roman" w:hAnsi="Times New Roman"/>
          <w:color w:val="000000" w:themeColor="text1"/>
        </w:rPr>
        <w:t xml:space="preserve">1990-2017 </w:t>
      </w:r>
    </w:p>
    <w:p w:rsidR="005961DF" w:rsidRPr="00C25FF9" w:rsidRDefault="005961DF" w:rsidP="005961DF">
      <w:pPr>
        <w:spacing w:line="360" w:lineRule="auto"/>
        <w:ind w:firstLine="540"/>
        <w:rPr>
          <w:rFonts w:ascii="Times New Roman" w:eastAsia="Times New Roman" w:hAnsi="Times New Roman"/>
          <w:color w:val="000000" w:themeColor="text1"/>
        </w:rPr>
      </w:pPr>
      <w:r w:rsidRPr="00C25FF9">
        <w:rPr>
          <w:rFonts w:ascii="Times New Roman" w:eastAsia="Times New Roman" w:hAnsi="Times New Roman"/>
          <w:color w:val="000000" w:themeColor="text1"/>
        </w:rPr>
        <w:t xml:space="preserve"> Source: [EM-DAT: CRED IDD 2018]</w:t>
      </w:r>
    </w:p>
    <w:p w:rsidR="005961DF" w:rsidRPr="00C25FF9" w:rsidRDefault="005961DF" w:rsidP="005961DF">
      <w:pPr>
        <w:spacing w:before="120" w:line="360" w:lineRule="auto"/>
        <w:ind w:right="100"/>
        <w:rPr>
          <w:rFonts w:ascii="Times New Roman" w:hAnsi="Times New Roman" w:cs="Times New Roman"/>
          <w:color w:val="000000" w:themeColor="text1"/>
          <w:sz w:val="28"/>
          <w:szCs w:val="28"/>
        </w:rPr>
      </w:pPr>
      <w:r w:rsidRPr="00C25FF9">
        <w:rPr>
          <w:rFonts w:ascii="Times New Roman" w:eastAsia="Times New Roman" w:hAnsi="Times New Roman" w:cs="Times New Roman"/>
          <w:color w:val="000000" w:themeColor="text1"/>
          <w:sz w:val="24"/>
          <w:szCs w:val="24"/>
        </w:rPr>
        <w:t>In fact, as the 10 most affected countries</w:t>
      </w:r>
      <w:r w:rsidR="001F278E">
        <w:rPr>
          <w:rFonts w:ascii="Times New Roman" w:eastAsia="Times New Roman" w:hAnsi="Times New Roman" w:cs="Times New Roman"/>
          <w:color w:val="000000" w:themeColor="text1"/>
          <w:sz w:val="24"/>
          <w:szCs w:val="24"/>
        </w:rPr>
        <w:t xml:space="preserve"> </w:t>
      </w:r>
      <w:r w:rsidRPr="00C25FF9">
        <w:rPr>
          <w:rFonts w:ascii="Times New Roman" w:eastAsia="Times New Roman" w:hAnsi="Times New Roman" w:cs="Times New Roman"/>
          <w:color w:val="000000" w:themeColor="text1"/>
          <w:sz w:val="24"/>
          <w:szCs w:val="24"/>
        </w:rPr>
        <w:t xml:space="preserve">(Human impact in 2017) are shown in figure 1.2(a) No. of deaths,  Figure 1.2(b) No. of people affected (million)  and 10 most affected countries ( Economic impact in 2017) in Figure 1.3(c)   </w:t>
      </w:r>
      <w:r w:rsidRPr="00C25FF9">
        <w:rPr>
          <w:rFonts w:ascii="Times New Roman" w:hAnsi="Times New Roman" w:cs="Times New Roman"/>
          <w:color w:val="000000" w:themeColor="text1"/>
          <w:sz w:val="24"/>
          <w:szCs w:val="24"/>
        </w:rPr>
        <w:t>EM-DAT : [Cred Crunch March 2018]</w:t>
      </w:r>
    </w:p>
    <w:p w:rsidR="005961DF" w:rsidRPr="00C25FF9" w:rsidRDefault="005961DF" w:rsidP="005961DF">
      <w:pPr>
        <w:spacing w:before="120" w:line="360" w:lineRule="auto"/>
        <w:ind w:right="100"/>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lastRenderedPageBreak/>
        <w:drawing>
          <wp:anchor distT="0" distB="0" distL="114300" distR="114300" simplePos="0" relativeHeight="251670528" behindDoc="0" locked="0" layoutInCell="1" allowOverlap="1">
            <wp:simplePos x="0" y="0"/>
            <wp:positionH relativeFrom="column">
              <wp:posOffset>-83820</wp:posOffset>
            </wp:positionH>
            <wp:positionV relativeFrom="paragraph">
              <wp:posOffset>461010</wp:posOffset>
            </wp:positionV>
            <wp:extent cx="5053965" cy="3225165"/>
            <wp:effectExtent l="0" t="0" r="0" b="0"/>
            <wp:wrapSquare wrapText="bothSides"/>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C25FF9">
        <w:rPr>
          <w:rFonts w:ascii="Times New Roman" w:eastAsia="Times New Roman" w:hAnsi="Times New Roman" w:cs="Times New Roman"/>
          <w:color w:val="000000" w:themeColor="text1"/>
          <w:sz w:val="28"/>
          <w:szCs w:val="28"/>
        </w:rPr>
        <w:t>Human impact in 2017</w:t>
      </w:r>
    </w:p>
    <w:p w:rsidR="005961DF" w:rsidRPr="00C25FF9" w:rsidRDefault="005961DF" w:rsidP="005961DF">
      <w:pPr>
        <w:spacing w:before="120" w:line="360" w:lineRule="auto"/>
        <w:ind w:right="100"/>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anchor distT="0" distB="0" distL="114300" distR="114300" simplePos="0" relativeHeight="251668480" behindDoc="0" locked="0" layoutInCell="1" allowOverlap="1">
            <wp:simplePos x="0" y="0"/>
            <wp:positionH relativeFrom="column">
              <wp:posOffset>-83820</wp:posOffset>
            </wp:positionH>
            <wp:positionV relativeFrom="paragraph">
              <wp:posOffset>3651250</wp:posOffset>
            </wp:positionV>
            <wp:extent cx="4551680" cy="3928745"/>
            <wp:effectExtent l="0" t="0" r="0" b="0"/>
            <wp:wrapSquare wrapText="bothSides"/>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5961DF" w:rsidRPr="00C25FF9" w:rsidRDefault="005961DF" w:rsidP="005961DF">
      <w:pPr>
        <w:spacing w:before="120" w:line="360" w:lineRule="auto"/>
        <w:ind w:right="100"/>
        <w:rPr>
          <w:rFonts w:ascii="Times New Roman" w:eastAsia="Times New Roman" w:hAnsi="Times New Roman" w:cs="Times New Roman"/>
          <w:color w:val="000000" w:themeColor="text1"/>
          <w:sz w:val="28"/>
          <w:szCs w:val="28"/>
        </w:rPr>
      </w:pPr>
    </w:p>
    <w:p w:rsidR="005961DF" w:rsidRPr="00C25FF9" w:rsidRDefault="005961DF" w:rsidP="005961DF">
      <w:pPr>
        <w:spacing w:before="120" w:line="360" w:lineRule="auto"/>
        <w:ind w:right="100"/>
        <w:rPr>
          <w:rFonts w:ascii="Times New Roman" w:eastAsia="Times New Roman" w:hAnsi="Times New Roman" w:cs="Times New Roman"/>
          <w:color w:val="000000" w:themeColor="text1"/>
          <w:sz w:val="28"/>
          <w:szCs w:val="28"/>
        </w:rPr>
      </w:pPr>
    </w:p>
    <w:p w:rsidR="005961DF" w:rsidRPr="00C25FF9" w:rsidRDefault="005961DF" w:rsidP="005961DF">
      <w:pPr>
        <w:spacing w:before="120" w:line="360" w:lineRule="auto"/>
        <w:ind w:right="100"/>
        <w:rPr>
          <w:rFonts w:ascii="Times New Roman" w:hAnsi="Times New Roman" w:cs="Times New Roman"/>
          <w:color w:val="000000" w:themeColor="text1"/>
          <w:sz w:val="28"/>
          <w:szCs w:val="28"/>
        </w:rPr>
      </w:pPr>
    </w:p>
    <w:p w:rsidR="005961DF" w:rsidRPr="00C25FF9" w:rsidRDefault="005961DF" w:rsidP="005961DF">
      <w:pPr>
        <w:spacing w:before="120" w:line="360" w:lineRule="auto"/>
        <w:ind w:right="100" w:firstLine="540"/>
        <w:rPr>
          <w:rFonts w:ascii="Times New Roman" w:hAnsi="Times New Roman" w:cs="Times New Roman"/>
          <w:color w:val="000000" w:themeColor="text1"/>
          <w:sz w:val="28"/>
          <w:szCs w:val="28"/>
        </w:rPr>
      </w:pPr>
    </w:p>
    <w:p w:rsidR="005961DF" w:rsidRDefault="005961DF" w:rsidP="005961DF">
      <w:pPr>
        <w:spacing w:before="120" w:line="360" w:lineRule="auto"/>
        <w:ind w:right="100" w:firstLine="540"/>
        <w:rPr>
          <w:rFonts w:ascii="Times New Roman" w:hAnsi="Times New Roman" w:cs="Times New Roman"/>
          <w:color w:val="000000" w:themeColor="text1"/>
          <w:sz w:val="28"/>
          <w:szCs w:val="28"/>
        </w:rPr>
      </w:pPr>
    </w:p>
    <w:p w:rsidR="005961DF" w:rsidRDefault="005961DF" w:rsidP="005961DF">
      <w:pPr>
        <w:spacing w:before="120" w:line="360" w:lineRule="auto"/>
        <w:ind w:right="100" w:firstLine="540"/>
        <w:rPr>
          <w:rFonts w:ascii="Times New Roman" w:hAnsi="Times New Roman" w:cs="Times New Roman"/>
          <w:color w:val="000000" w:themeColor="text1"/>
          <w:sz w:val="28"/>
          <w:szCs w:val="28"/>
        </w:rPr>
      </w:pPr>
    </w:p>
    <w:p w:rsidR="005961DF" w:rsidRDefault="005961DF" w:rsidP="005961DF">
      <w:pPr>
        <w:spacing w:before="120" w:line="360" w:lineRule="auto"/>
        <w:ind w:right="100" w:firstLine="540"/>
        <w:rPr>
          <w:rFonts w:ascii="Times New Roman" w:hAnsi="Times New Roman" w:cs="Times New Roman"/>
          <w:color w:val="000000" w:themeColor="text1"/>
          <w:sz w:val="28"/>
          <w:szCs w:val="28"/>
        </w:rPr>
      </w:pPr>
    </w:p>
    <w:p w:rsidR="005961DF" w:rsidRDefault="005961DF" w:rsidP="005961DF">
      <w:pPr>
        <w:spacing w:before="120" w:line="360" w:lineRule="auto"/>
        <w:ind w:right="100" w:firstLine="540"/>
        <w:rPr>
          <w:rFonts w:ascii="Times New Roman" w:hAnsi="Times New Roman" w:cs="Times New Roman"/>
          <w:color w:val="000000" w:themeColor="text1"/>
          <w:sz w:val="28"/>
          <w:szCs w:val="28"/>
        </w:rPr>
      </w:pPr>
    </w:p>
    <w:p w:rsidR="005961DF" w:rsidRDefault="005961DF" w:rsidP="005961DF">
      <w:pPr>
        <w:spacing w:before="120" w:line="360" w:lineRule="auto"/>
        <w:ind w:right="100" w:firstLine="540"/>
        <w:rPr>
          <w:rFonts w:ascii="Times New Roman" w:hAnsi="Times New Roman" w:cs="Times New Roman"/>
          <w:color w:val="000000" w:themeColor="text1"/>
          <w:sz w:val="28"/>
          <w:szCs w:val="28"/>
        </w:rPr>
      </w:pPr>
    </w:p>
    <w:p w:rsidR="005961DF" w:rsidRPr="00C25FF9" w:rsidRDefault="005961DF" w:rsidP="005961DF">
      <w:pPr>
        <w:spacing w:before="120" w:line="360" w:lineRule="auto"/>
        <w:ind w:right="100" w:firstLine="540"/>
        <w:rPr>
          <w:rFonts w:ascii="Times New Roman" w:hAnsi="Times New Roman" w:cs="Times New Roman"/>
          <w:color w:val="000000" w:themeColor="text1"/>
          <w:sz w:val="28"/>
          <w:szCs w:val="28"/>
        </w:rPr>
      </w:pPr>
    </w:p>
    <w:p w:rsidR="005961DF" w:rsidRPr="00C25FF9" w:rsidRDefault="005961DF" w:rsidP="005961DF">
      <w:pPr>
        <w:spacing w:before="120" w:line="360" w:lineRule="auto"/>
        <w:ind w:right="100" w:firstLine="540"/>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anchor distT="0" distB="0" distL="114300" distR="114300" simplePos="0" relativeHeight="251669504" behindDoc="1" locked="0" layoutInCell="1" allowOverlap="1">
            <wp:simplePos x="0" y="0"/>
            <wp:positionH relativeFrom="column">
              <wp:posOffset>67310</wp:posOffset>
            </wp:positionH>
            <wp:positionV relativeFrom="paragraph">
              <wp:posOffset>290195</wp:posOffset>
            </wp:positionV>
            <wp:extent cx="5234940" cy="3265170"/>
            <wp:effectExtent l="0" t="0" r="0" b="0"/>
            <wp:wrapTight wrapText="bothSides">
              <wp:wrapPolygon edited="0">
                <wp:start x="1886" y="630"/>
                <wp:lineTo x="2201" y="11594"/>
                <wp:lineTo x="2594" y="12224"/>
                <wp:lineTo x="8882" y="12728"/>
                <wp:lineTo x="3144" y="12854"/>
                <wp:lineTo x="2987" y="14492"/>
                <wp:lineTo x="3930" y="14744"/>
                <wp:lineTo x="3301" y="15753"/>
                <wp:lineTo x="3459" y="16257"/>
                <wp:lineTo x="6445" y="16761"/>
                <wp:lineTo x="5974" y="17643"/>
                <wp:lineTo x="6210" y="18021"/>
                <wp:lineTo x="10769" y="18777"/>
                <wp:lineTo x="3301" y="19407"/>
                <wp:lineTo x="3223" y="20037"/>
                <wp:lineTo x="3694" y="20289"/>
                <wp:lineTo x="15956" y="20289"/>
                <wp:lineTo x="16114" y="19533"/>
                <wp:lineTo x="15092" y="19281"/>
                <wp:lineTo x="10690" y="18777"/>
                <wp:lineTo x="7231" y="16761"/>
                <wp:lineTo x="12576" y="16761"/>
                <wp:lineTo x="15013" y="16131"/>
                <wp:lineTo x="14934" y="14744"/>
                <wp:lineTo x="15878" y="13106"/>
                <wp:lineTo x="9354" y="12728"/>
                <wp:lineTo x="3066" y="10712"/>
                <wp:lineTo x="3066" y="8695"/>
                <wp:lineTo x="10769" y="6679"/>
                <wp:lineTo x="12262" y="6679"/>
                <wp:lineTo x="17293" y="5167"/>
                <wp:lineTo x="17293" y="4663"/>
                <wp:lineTo x="21301" y="4159"/>
                <wp:lineTo x="21144" y="3277"/>
                <wp:lineTo x="10690" y="2646"/>
                <wp:lineTo x="2987" y="630"/>
                <wp:lineTo x="1886" y="63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C25FF9">
        <w:rPr>
          <w:rFonts w:ascii="Times New Roman" w:hAnsi="Times New Roman" w:cs="Times New Roman"/>
          <w:color w:val="000000" w:themeColor="text1"/>
          <w:sz w:val="28"/>
          <w:szCs w:val="28"/>
        </w:rPr>
        <w:t xml:space="preserve">Economic impact in 2017 </w:t>
      </w:r>
    </w:p>
    <w:p w:rsidR="005961DF" w:rsidRPr="00C25FF9" w:rsidRDefault="005961DF" w:rsidP="005961DF">
      <w:pPr>
        <w:spacing w:before="120" w:line="360" w:lineRule="auto"/>
        <w:ind w:right="100" w:firstLine="540"/>
        <w:rPr>
          <w:rFonts w:ascii="Times New Roman" w:hAnsi="Times New Roman" w:cs="Times New Roman"/>
          <w:color w:val="000000" w:themeColor="text1"/>
          <w:sz w:val="28"/>
          <w:szCs w:val="28"/>
        </w:rPr>
      </w:pPr>
    </w:p>
    <w:p w:rsidR="005961DF" w:rsidRPr="00C25FF9" w:rsidRDefault="005961DF" w:rsidP="005961DF">
      <w:pPr>
        <w:spacing w:before="120" w:line="360" w:lineRule="auto"/>
        <w:ind w:right="100" w:firstLine="540"/>
        <w:rPr>
          <w:rFonts w:ascii="Times New Roman" w:hAnsi="Times New Roman" w:cs="Times New Roman"/>
          <w:color w:val="000000" w:themeColor="text1"/>
          <w:sz w:val="28"/>
          <w:szCs w:val="28"/>
        </w:rPr>
      </w:pPr>
    </w:p>
    <w:p w:rsidR="005961DF" w:rsidRPr="00C25FF9" w:rsidRDefault="005961DF" w:rsidP="005961DF">
      <w:pPr>
        <w:spacing w:before="120" w:line="360" w:lineRule="auto"/>
        <w:ind w:right="100" w:firstLine="540"/>
        <w:rPr>
          <w:rFonts w:ascii="Times New Roman" w:hAnsi="Times New Roman" w:cs="Times New Roman"/>
          <w:color w:val="000000" w:themeColor="text1"/>
          <w:sz w:val="28"/>
          <w:szCs w:val="28"/>
        </w:rPr>
      </w:pPr>
    </w:p>
    <w:p w:rsidR="005961DF" w:rsidRPr="00C25FF9" w:rsidRDefault="005961DF" w:rsidP="005961DF">
      <w:pPr>
        <w:spacing w:before="120" w:line="360" w:lineRule="auto"/>
        <w:ind w:right="100" w:firstLine="540"/>
        <w:rPr>
          <w:rFonts w:ascii="Times New Roman" w:hAnsi="Times New Roman" w:cs="Times New Roman"/>
          <w:color w:val="000000" w:themeColor="text1"/>
          <w:sz w:val="28"/>
          <w:szCs w:val="28"/>
        </w:rPr>
      </w:pPr>
    </w:p>
    <w:p w:rsidR="005961DF" w:rsidRDefault="005961DF" w:rsidP="005961DF">
      <w:pPr>
        <w:spacing w:before="120" w:line="360" w:lineRule="auto"/>
        <w:ind w:right="100" w:firstLine="540"/>
        <w:rPr>
          <w:rFonts w:ascii="Times New Roman" w:hAnsi="Times New Roman" w:cs="Times New Roman"/>
          <w:color w:val="000000" w:themeColor="text1"/>
          <w:sz w:val="28"/>
          <w:szCs w:val="28"/>
        </w:rPr>
      </w:pPr>
    </w:p>
    <w:p w:rsidR="005961DF" w:rsidRDefault="005961DF" w:rsidP="005961DF">
      <w:pPr>
        <w:spacing w:before="120" w:line="360" w:lineRule="auto"/>
        <w:ind w:right="100" w:firstLine="540"/>
        <w:rPr>
          <w:rFonts w:ascii="Times New Roman" w:hAnsi="Times New Roman" w:cs="Times New Roman"/>
          <w:color w:val="000000" w:themeColor="text1"/>
          <w:sz w:val="28"/>
          <w:szCs w:val="28"/>
        </w:rPr>
      </w:pPr>
    </w:p>
    <w:p w:rsidR="005961DF" w:rsidRPr="00C25FF9" w:rsidRDefault="005961DF" w:rsidP="005961DF">
      <w:pPr>
        <w:spacing w:before="120" w:line="360" w:lineRule="auto"/>
        <w:ind w:right="100" w:firstLine="540"/>
        <w:rPr>
          <w:rFonts w:ascii="Times New Roman" w:hAnsi="Times New Roman" w:cs="Times New Roman"/>
          <w:color w:val="000000" w:themeColor="text1"/>
          <w:sz w:val="28"/>
          <w:szCs w:val="28"/>
        </w:rPr>
      </w:pPr>
    </w:p>
    <w:p w:rsidR="005961DF" w:rsidRPr="00C25FF9" w:rsidRDefault="005961DF" w:rsidP="005961DF">
      <w:pPr>
        <w:spacing w:before="120" w:line="360" w:lineRule="auto"/>
        <w:ind w:right="100" w:firstLine="540"/>
        <w:rPr>
          <w:rFonts w:ascii="Times New Roman" w:hAnsi="Times New Roman" w:cs="Times New Roman"/>
          <w:color w:val="000000" w:themeColor="text1"/>
          <w:sz w:val="28"/>
          <w:szCs w:val="28"/>
        </w:rPr>
      </w:pPr>
    </w:p>
    <w:p w:rsidR="005961DF" w:rsidRPr="00C25FF9" w:rsidRDefault="005961DF" w:rsidP="005961DF">
      <w:pPr>
        <w:spacing w:before="120" w:line="360" w:lineRule="auto"/>
        <w:ind w:right="100" w:firstLine="540"/>
        <w:rPr>
          <w:rFonts w:ascii="Times New Roman" w:hAnsi="Times New Roman" w:cs="Times New Roman"/>
          <w:color w:val="000000" w:themeColor="text1"/>
          <w:sz w:val="28"/>
          <w:szCs w:val="28"/>
        </w:rPr>
      </w:pPr>
      <w:r w:rsidRPr="00C25FF9">
        <w:rPr>
          <w:rFonts w:ascii="Times New Roman" w:hAnsi="Times New Roman" w:cs="Times New Roman"/>
          <w:color w:val="000000" w:themeColor="text1"/>
          <w:sz w:val="28"/>
          <w:szCs w:val="28"/>
        </w:rPr>
        <w:t xml:space="preserve"> </w:t>
      </w:r>
    </w:p>
    <w:p w:rsidR="005961DF" w:rsidRPr="00C25FF9" w:rsidRDefault="005961DF" w:rsidP="005961DF">
      <w:pPr>
        <w:pStyle w:val="Default"/>
        <w:spacing w:before="240" w:line="360" w:lineRule="auto"/>
        <w:jc w:val="both"/>
        <w:rPr>
          <w:color w:val="000000" w:themeColor="text1"/>
        </w:rPr>
      </w:pPr>
      <w:r w:rsidRPr="00C25FF9">
        <w:rPr>
          <w:color w:val="000000" w:themeColor="text1"/>
        </w:rPr>
        <w:t xml:space="preserve">In 2002, 700 people deaths and half million people becomes homeless due to the devastating flood in Mozambique. (Weather, 2006)  central Europe in 2002 devastating flood required the widespread evacuation of the many town , cities and damages property estimated at 21.5 billion </w:t>
      </w:r>
      <w:r>
        <w:rPr>
          <w:color w:val="000000" w:themeColor="text1"/>
        </w:rPr>
        <w:t>E</w:t>
      </w:r>
      <w:r w:rsidRPr="00C25FF9">
        <w:rPr>
          <w:color w:val="000000" w:themeColor="text1"/>
        </w:rPr>
        <w:t>uros (Weather, 2006) August 2005 flooding in central Europe caused fatalities in Switzerland, Austria, Romania and Bulgaria (weather, 2006). A flood of southern China in June 2010 more than 29 million people were affected and 1.6 hectors of agriculture lands are inundated and approx 5.03 billion euros direct economic loss( I</w:t>
      </w:r>
      <w:r>
        <w:rPr>
          <w:color w:val="000000" w:themeColor="text1"/>
        </w:rPr>
        <w:t>F</w:t>
      </w:r>
      <w:r w:rsidRPr="00C25FF9">
        <w:rPr>
          <w:color w:val="000000" w:themeColor="text1"/>
        </w:rPr>
        <w:t xml:space="preserve">RC,2010). </w:t>
      </w:r>
    </w:p>
    <w:p w:rsidR="005961DF" w:rsidRPr="00C25FF9" w:rsidRDefault="000E323F" w:rsidP="000E323F">
      <w:pPr>
        <w:pStyle w:val="ListParagraph"/>
        <w:numPr>
          <w:ilvl w:val="2"/>
          <w:numId w:val="47"/>
        </w:numPr>
        <w:autoSpaceDE w:val="0"/>
        <w:autoSpaceDN w:val="0"/>
        <w:adjustRightInd w:val="0"/>
        <w:spacing w:before="360" w:after="24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5961DF" w:rsidRPr="00A9158B">
        <w:rPr>
          <w:rFonts w:ascii="Times New Roman" w:hAnsi="Times New Roman" w:cs="Times New Roman"/>
          <w:b/>
          <w:color w:val="000000" w:themeColor="text1"/>
          <w:sz w:val="28"/>
          <w:szCs w:val="24"/>
        </w:rPr>
        <w:t>National region</w:t>
      </w:r>
    </w:p>
    <w:p w:rsidR="00055FA9" w:rsidRDefault="005961DF" w:rsidP="00055FA9">
      <w:pPr>
        <w:pStyle w:val="ListParagraph"/>
        <w:autoSpaceDE w:val="0"/>
        <w:autoSpaceDN w:val="0"/>
        <w:adjustRightInd w:val="0"/>
        <w:spacing w:before="120" w:line="360" w:lineRule="auto"/>
        <w:ind w:left="0"/>
        <w:rPr>
          <w:rFonts w:ascii="Times New Roman" w:hAnsi="Times New Roman" w:cs="Times New Roman"/>
          <w:color w:val="000000" w:themeColor="text1"/>
          <w:sz w:val="24"/>
          <w:szCs w:val="24"/>
        </w:rPr>
      </w:pPr>
      <w:r w:rsidRPr="00C25FF9">
        <w:rPr>
          <w:rFonts w:ascii="Times New Roman" w:hAnsi="Times New Roman" w:cs="Times New Roman"/>
          <w:color w:val="000000" w:themeColor="text1"/>
          <w:sz w:val="24"/>
          <w:szCs w:val="24"/>
        </w:rPr>
        <w:t xml:space="preserve">India is the second largest flood affected country in the world. </w:t>
      </w:r>
      <w:r w:rsidR="00055FA9" w:rsidRPr="00055FA9">
        <w:rPr>
          <w:rFonts w:ascii="Times New Roman" w:hAnsi="Times New Roman" w:cs="Times New Roman"/>
          <w:color w:val="000000" w:themeColor="text1"/>
          <w:sz w:val="24"/>
          <w:szCs w:val="24"/>
        </w:rPr>
        <w:t>India has been generally powerless against catastrophic events because of its one of a kind geo-climatic conditions.</w:t>
      </w:r>
    </w:p>
    <w:p w:rsidR="005961DF" w:rsidRPr="00C25FF9" w:rsidRDefault="005961DF" w:rsidP="00055FA9">
      <w:pPr>
        <w:pStyle w:val="ListParagraph"/>
        <w:autoSpaceDE w:val="0"/>
        <w:autoSpaceDN w:val="0"/>
        <w:adjustRightInd w:val="0"/>
        <w:spacing w:before="120" w:line="360" w:lineRule="auto"/>
        <w:ind w:left="0"/>
        <w:rPr>
          <w:color w:val="000000" w:themeColor="text1"/>
        </w:rPr>
      </w:pPr>
      <w:r w:rsidRPr="00C25FF9">
        <w:rPr>
          <w:color w:val="000000" w:themeColor="text1"/>
        </w:rPr>
        <w:t>Recently in Mumbai on July 26</w:t>
      </w:r>
      <w:r w:rsidR="00DC2E9F">
        <w:rPr>
          <w:color w:val="000000" w:themeColor="text1"/>
        </w:rPr>
        <w:t xml:space="preserve"> </w:t>
      </w:r>
      <w:r w:rsidRPr="00C25FF9">
        <w:rPr>
          <w:color w:val="000000" w:themeColor="text1"/>
        </w:rPr>
        <w:t>2005, 940 millimeter of rain fall was recorded in single events, results a flood where more than 1000 deaths were reported and 5 million people were affected (Wheater,</w:t>
      </w:r>
      <w:r w:rsidRPr="00C25FF9">
        <w:rPr>
          <w:rFonts w:ascii="Times-Roman" w:hAnsi="Times-Roman" w:cs="Times-Roman"/>
          <w:color w:val="000000" w:themeColor="text1"/>
        </w:rPr>
        <w:t xml:space="preserve"> 2010)</w:t>
      </w:r>
      <w:r w:rsidRPr="00C25FF9">
        <w:rPr>
          <w:color w:val="000000" w:themeColor="text1"/>
        </w:rPr>
        <w:t xml:space="preserve">. In the month of June 2013, Uttarakhand India suffered its worst disaster in the time of history due to the clouds burst a natural disaster a total 169 </w:t>
      </w:r>
      <w:r w:rsidRPr="00C25FF9">
        <w:rPr>
          <w:color w:val="000000" w:themeColor="text1"/>
          <w:shd w:val="clear" w:color="auto" w:fill="FFFFFF"/>
        </w:rPr>
        <w:lastRenderedPageBreak/>
        <w:t>people died and 4,021 were reported missing about 4,200 villages affected, 11,901 live stock were lost and 2,513 houses completely damaged [Uttarakhand disaster</w:t>
      </w:r>
      <w:r>
        <w:rPr>
          <w:color w:val="000000" w:themeColor="text1"/>
          <w:shd w:val="clear" w:color="auto" w:fill="FFFFFF"/>
        </w:rPr>
        <w:t>,</w:t>
      </w:r>
      <w:r w:rsidRPr="00C25FF9">
        <w:rPr>
          <w:color w:val="000000" w:themeColor="text1"/>
          <w:shd w:val="clear" w:color="auto" w:fill="FFFFFF"/>
        </w:rPr>
        <w:t xml:space="preserve"> 2013]</w:t>
      </w:r>
      <w:r w:rsidRPr="00C25FF9">
        <w:rPr>
          <w:color w:val="000000" w:themeColor="text1"/>
        </w:rPr>
        <w:t xml:space="preserve"> Among the recent incidents only in august 2018, the state of Kerala, India experienced large scale of flooding ever since 1924. Between August 7th and 20</w:t>
      </w:r>
      <w:r w:rsidRPr="00C25FF9">
        <w:rPr>
          <w:color w:val="000000" w:themeColor="text1"/>
          <w:vertAlign w:val="superscript"/>
        </w:rPr>
        <w:t>th</w:t>
      </w:r>
      <w:r w:rsidRPr="00C25FF9">
        <w:rPr>
          <w:color w:val="000000" w:themeColor="text1"/>
        </w:rPr>
        <w:t>, 23 million of people are directly affected and 504 people were died by these flash flood. In this disaster</w:t>
      </w:r>
      <w:r>
        <w:rPr>
          <w:color w:val="000000" w:themeColor="text1"/>
        </w:rPr>
        <w:t xml:space="preserve"> </w:t>
      </w:r>
      <w:r w:rsidRPr="00910D96">
        <w:rPr>
          <w:color w:val="000000" w:themeColor="text1"/>
        </w:rPr>
        <w:t xml:space="preserve">Monetary misfortunes represented 2.85 billion US$, harmed or wrecked 110,000 houses, and profoundly influenced individuals' jobs, with in excess of 60,000 ha of </w:t>
      </w:r>
      <w:r>
        <w:rPr>
          <w:color w:val="000000" w:themeColor="text1"/>
        </w:rPr>
        <w:t>agri</w:t>
      </w:r>
      <w:r w:rsidRPr="00910D96">
        <w:rPr>
          <w:color w:val="000000" w:themeColor="text1"/>
        </w:rPr>
        <w:t xml:space="preserve">culture harmed and </w:t>
      </w:r>
      <w:r w:rsidRPr="00C25FF9">
        <w:rPr>
          <w:color w:val="000000" w:themeColor="text1"/>
        </w:rPr>
        <w:t>many animals killed</w:t>
      </w:r>
      <w:r w:rsidRPr="00910D96">
        <w:rPr>
          <w:color w:val="000000" w:themeColor="text1"/>
        </w:rPr>
        <w:t xml:space="preserve">. At last, these floods harmed in excess of 130 </w:t>
      </w:r>
      <w:r>
        <w:rPr>
          <w:color w:val="000000" w:themeColor="text1"/>
        </w:rPr>
        <w:t>bridges</w:t>
      </w:r>
      <w:r w:rsidRPr="00910D96">
        <w:rPr>
          <w:color w:val="000000" w:themeColor="text1"/>
        </w:rPr>
        <w:t xml:space="preserve"> and 83,000 km of streets, causing the confinement of specific networks.</w:t>
      </w:r>
    </w:p>
    <w:p w:rsidR="005961DF" w:rsidRDefault="005961DF" w:rsidP="005961DF">
      <w:pPr>
        <w:pStyle w:val="Default"/>
        <w:spacing w:line="360" w:lineRule="auto"/>
        <w:jc w:val="both"/>
        <w:rPr>
          <w:color w:val="000000" w:themeColor="text1"/>
        </w:rPr>
      </w:pPr>
      <w:r w:rsidRPr="00C25FF9">
        <w:rPr>
          <w:color w:val="000000" w:themeColor="text1"/>
        </w:rPr>
        <w:t xml:space="preserve"> (CRED Crunch53, 2018)</w:t>
      </w:r>
    </w:p>
    <w:p w:rsidR="005961DF" w:rsidRPr="00C25FF9" w:rsidRDefault="005961DF" w:rsidP="005961DF">
      <w:pPr>
        <w:autoSpaceDE w:val="0"/>
        <w:autoSpaceDN w:val="0"/>
        <w:adjustRightInd w:val="0"/>
        <w:spacing w:before="240" w:after="240" w:line="360" w:lineRule="auto"/>
        <w:rPr>
          <w:rFonts w:ascii="Times New Roman" w:hAnsi="Times New Roman" w:cs="Times New Roman"/>
          <w:color w:val="000000" w:themeColor="text1"/>
          <w:sz w:val="24"/>
          <w:szCs w:val="24"/>
        </w:rPr>
      </w:pPr>
      <w:r w:rsidRPr="00C25FF9">
        <w:rPr>
          <w:rFonts w:ascii="Times New Roman" w:hAnsi="Times New Roman" w:cs="Times New Roman"/>
          <w:color w:val="000000" w:themeColor="text1"/>
          <w:sz w:val="24"/>
          <w:szCs w:val="24"/>
        </w:rPr>
        <w:t>A survey conducted by Central Water Commission, Government of India 2012 indicated that the area liable to be flooded is 426.255 million hectres while the average area affected by floods annually is about 7.225 million hectares (Ref. via letter no. 3/38/2011-FFM/2200- 2291, dated. 2012, Central Water Commission). The Table 1.1 shows that the total damage to property damages crops, houses and public utilities in terms of money comes to as high as Rs 213114.905 ( Ibid) .</w:t>
      </w:r>
    </w:p>
    <w:p w:rsidR="005961DF" w:rsidRPr="00C25FF9" w:rsidRDefault="005961DF" w:rsidP="005961DF">
      <w:pPr>
        <w:autoSpaceDE w:val="0"/>
        <w:autoSpaceDN w:val="0"/>
        <w:adjustRightInd w:val="0"/>
        <w:spacing w:before="240" w:after="240" w:line="360" w:lineRule="auto"/>
        <w:jc w:val="center"/>
        <w:rPr>
          <w:rFonts w:ascii="TimesNewRomanPS-BoldMT" w:hAnsi="TimesNewRomanPS-BoldMT" w:cs="TimesNewRomanPS-BoldMT"/>
          <w:b/>
          <w:bCs/>
          <w:color w:val="000000" w:themeColor="text1"/>
          <w:sz w:val="23"/>
          <w:szCs w:val="23"/>
        </w:rPr>
      </w:pPr>
      <w:r w:rsidRPr="00C25FF9">
        <w:rPr>
          <w:rFonts w:ascii="TimesNewRomanPS-BoldMT" w:hAnsi="TimesNewRomanPS-BoldMT" w:cs="TimesNewRomanPS-BoldMT"/>
          <w:b/>
          <w:bCs/>
          <w:color w:val="000000" w:themeColor="text1"/>
          <w:sz w:val="23"/>
          <w:szCs w:val="23"/>
        </w:rPr>
        <w:t>Table 1.1</w:t>
      </w:r>
    </w:p>
    <w:p w:rsidR="005961DF" w:rsidRPr="00C25FF9" w:rsidRDefault="005961DF" w:rsidP="005961DF">
      <w:pPr>
        <w:autoSpaceDE w:val="0"/>
        <w:autoSpaceDN w:val="0"/>
        <w:adjustRightInd w:val="0"/>
        <w:spacing w:line="360" w:lineRule="auto"/>
        <w:ind w:hanging="18"/>
        <w:rPr>
          <w:rFonts w:ascii="Times New Roman" w:hAnsi="Times New Roman" w:cs="Times New Roman"/>
          <w:color w:val="000000" w:themeColor="text1"/>
          <w:sz w:val="24"/>
          <w:szCs w:val="24"/>
        </w:rPr>
      </w:pPr>
      <w:r w:rsidRPr="00C25FF9">
        <w:rPr>
          <w:rFonts w:ascii="TimesNewRomanPS-BoldMT" w:hAnsi="TimesNewRomanPS-BoldMT" w:cs="TimesNewRomanPS-BoldMT"/>
          <w:b/>
          <w:bCs/>
          <w:color w:val="000000" w:themeColor="text1"/>
          <w:sz w:val="23"/>
          <w:szCs w:val="23"/>
        </w:rPr>
        <w:t xml:space="preserve"> Statement Showing Damage due to Flood during 1953 </w:t>
      </w:r>
      <w:r w:rsidRPr="00C25FF9">
        <w:rPr>
          <w:rFonts w:ascii="Times#20New#20Roman,Bold" w:hAnsi="Times#20New#20Roman,Bold" w:cs="Times#20New#20Roman,Bold"/>
          <w:b/>
          <w:bCs/>
          <w:color w:val="000000" w:themeColor="text1"/>
          <w:sz w:val="23"/>
          <w:szCs w:val="23"/>
        </w:rPr>
        <w:t xml:space="preserve">– </w:t>
      </w:r>
      <w:r w:rsidRPr="00C25FF9">
        <w:rPr>
          <w:rFonts w:ascii="TimesNewRomanPS-BoldMT" w:hAnsi="TimesNewRomanPS-BoldMT" w:cs="TimesNewRomanPS-BoldMT"/>
          <w:b/>
          <w:bCs/>
          <w:color w:val="000000" w:themeColor="text1"/>
          <w:sz w:val="23"/>
          <w:szCs w:val="23"/>
        </w:rPr>
        <w:t>2011in India</w:t>
      </w:r>
    </w:p>
    <w:tbl>
      <w:tblPr>
        <w:tblW w:w="8215" w:type="dxa"/>
        <w:tblInd w:w="144" w:type="dxa"/>
        <w:tblLayout w:type="fixed"/>
        <w:tblLook w:val="04A0"/>
      </w:tblPr>
      <w:tblGrid>
        <w:gridCol w:w="813"/>
        <w:gridCol w:w="664"/>
        <w:gridCol w:w="708"/>
        <w:gridCol w:w="664"/>
        <w:gridCol w:w="704"/>
        <w:gridCol w:w="696"/>
        <w:gridCol w:w="708"/>
        <w:gridCol w:w="763"/>
        <w:gridCol w:w="724"/>
        <w:gridCol w:w="810"/>
        <w:gridCol w:w="961"/>
      </w:tblGrid>
      <w:tr w:rsidR="005961DF" w:rsidRPr="00C25FF9" w:rsidTr="005961DF">
        <w:trPr>
          <w:trHeight w:val="265"/>
        </w:trPr>
        <w:tc>
          <w:tcPr>
            <w:tcW w:w="81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5961DF" w:rsidRPr="00C25FF9" w:rsidRDefault="005961DF" w:rsidP="005961DF">
            <w:pPr>
              <w:tabs>
                <w:tab w:val="left" w:pos="673"/>
              </w:tabs>
              <w:spacing w:line="360" w:lineRule="auto"/>
              <w:rPr>
                <w:rFonts w:ascii="Calibri" w:eastAsia="Times New Roman" w:hAnsi="Calibri" w:cs="Times New Roman"/>
                <w:color w:val="000000" w:themeColor="text1"/>
                <w:sz w:val="18"/>
                <w:szCs w:val="18"/>
              </w:rPr>
            </w:pPr>
            <w:r w:rsidRPr="00C25FF9">
              <w:rPr>
                <w:rFonts w:ascii="Calibri" w:eastAsia="Times New Roman" w:hAnsi="Calibri" w:cs="Times New Roman"/>
                <w:color w:val="000000" w:themeColor="text1"/>
                <w:sz w:val="18"/>
                <w:szCs w:val="18"/>
              </w:rPr>
              <w:t>Years 1953-2011</w:t>
            </w:r>
          </w:p>
        </w:tc>
        <w:tc>
          <w:tcPr>
            <w:tcW w:w="6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5961DF" w:rsidRPr="00C25FF9" w:rsidRDefault="005961DF" w:rsidP="005961DF">
            <w:pPr>
              <w:tabs>
                <w:tab w:val="left" w:pos="673"/>
              </w:tabs>
              <w:spacing w:line="360" w:lineRule="auto"/>
              <w:ind w:right="144"/>
              <w:rPr>
                <w:rFonts w:ascii="Calibri" w:eastAsia="Times New Roman" w:hAnsi="Calibri" w:cs="Times New Roman"/>
                <w:color w:val="000000" w:themeColor="text1"/>
                <w:sz w:val="18"/>
                <w:szCs w:val="18"/>
              </w:rPr>
            </w:pPr>
            <w:r w:rsidRPr="00C25FF9">
              <w:rPr>
                <w:rFonts w:ascii="Calibri" w:eastAsia="Times New Roman" w:hAnsi="Calibri" w:cs="Times New Roman"/>
                <w:color w:val="000000" w:themeColor="text1"/>
                <w:sz w:val="18"/>
                <w:szCs w:val="18"/>
              </w:rPr>
              <w:t>Area  affected in m.ha</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5961DF" w:rsidRPr="00C25FF9" w:rsidRDefault="005961DF" w:rsidP="005961DF">
            <w:pPr>
              <w:tabs>
                <w:tab w:val="left" w:pos="673"/>
              </w:tabs>
              <w:spacing w:line="360" w:lineRule="auto"/>
              <w:ind w:right="144"/>
              <w:rPr>
                <w:rFonts w:ascii="Calibri" w:eastAsia="Times New Roman" w:hAnsi="Calibri" w:cs="Times New Roman"/>
                <w:color w:val="000000" w:themeColor="text1"/>
                <w:sz w:val="18"/>
                <w:szCs w:val="18"/>
              </w:rPr>
            </w:pPr>
            <w:r w:rsidRPr="00C25FF9">
              <w:rPr>
                <w:rFonts w:ascii="Calibri" w:eastAsia="Times New Roman" w:hAnsi="Calibri" w:cs="Times New Roman"/>
                <w:color w:val="000000" w:themeColor="text1"/>
                <w:sz w:val="18"/>
                <w:szCs w:val="18"/>
              </w:rPr>
              <w:t>Population affected in million</w:t>
            </w:r>
          </w:p>
        </w:tc>
        <w:tc>
          <w:tcPr>
            <w:tcW w:w="1368" w:type="dxa"/>
            <w:gridSpan w:val="2"/>
            <w:tcBorders>
              <w:top w:val="single" w:sz="4" w:space="0" w:color="auto"/>
              <w:left w:val="nil"/>
              <w:bottom w:val="single" w:sz="4" w:space="0" w:color="auto"/>
              <w:right w:val="single" w:sz="4" w:space="0" w:color="auto"/>
            </w:tcBorders>
            <w:shd w:val="clear" w:color="auto" w:fill="auto"/>
            <w:noWrap/>
            <w:vAlign w:val="bottom"/>
            <w:hideMark/>
          </w:tcPr>
          <w:p w:rsidR="005961DF" w:rsidRPr="00C25FF9" w:rsidRDefault="005961DF" w:rsidP="005961DF">
            <w:pPr>
              <w:spacing w:line="360" w:lineRule="auto"/>
              <w:ind w:right="113"/>
              <w:rPr>
                <w:rFonts w:ascii="Calibri" w:eastAsia="Times New Roman" w:hAnsi="Calibri" w:cs="Times New Roman"/>
                <w:color w:val="000000" w:themeColor="text1"/>
                <w:sz w:val="18"/>
                <w:szCs w:val="18"/>
              </w:rPr>
            </w:pPr>
            <w:r w:rsidRPr="00C25FF9">
              <w:rPr>
                <w:rFonts w:ascii="Calibri" w:eastAsia="Times New Roman" w:hAnsi="Calibri" w:cs="Times New Roman"/>
                <w:color w:val="000000" w:themeColor="text1"/>
                <w:sz w:val="18"/>
                <w:szCs w:val="18"/>
              </w:rPr>
              <w:t>Damage to crops</w:t>
            </w:r>
          </w:p>
        </w:tc>
        <w:tc>
          <w:tcPr>
            <w:tcW w:w="1404" w:type="dxa"/>
            <w:gridSpan w:val="2"/>
            <w:tcBorders>
              <w:top w:val="single" w:sz="4" w:space="0" w:color="auto"/>
              <w:left w:val="nil"/>
              <w:bottom w:val="single" w:sz="4" w:space="0" w:color="auto"/>
              <w:right w:val="single" w:sz="4" w:space="0" w:color="auto"/>
            </w:tcBorders>
            <w:shd w:val="clear" w:color="auto" w:fill="auto"/>
            <w:noWrap/>
            <w:vAlign w:val="bottom"/>
            <w:hideMark/>
          </w:tcPr>
          <w:p w:rsidR="005961DF" w:rsidRPr="00C25FF9" w:rsidRDefault="005961DF" w:rsidP="005961DF">
            <w:pPr>
              <w:spacing w:line="360" w:lineRule="auto"/>
              <w:ind w:right="113"/>
              <w:rPr>
                <w:rFonts w:ascii="Calibri" w:eastAsia="Times New Roman" w:hAnsi="Calibri" w:cs="Times New Roman"/>
                <w:color w:val="000000" w:themeColor="text1"/>
                <w:sz w:val="18"/>
                <w:szCs w:val="18"/>
              </w:rPr>
            </w:pPr>
            <w:r w:rsidRPr="00C25FF9">
              <w:rPr>
                <w:rFonts w:ascii="Calibri" w:eastAsia="Times New Roman" w:hAnsi="Calibri" w:cs="Times New Roman"/>
                <w:color w:val="000000" w:themeColor="text1"/>
                <w:sz w:val="18"/>
                <w:szCs w:val="18"/>
              </w:rPr>
              <w:t>Damage to House</w:t>
            </w:r>
          </w:p>
        </w:tc>
        <w:tc>
          <w:tcPr>
            <w:tcW w:w="7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961DF" w:rsidRPr="00C25FF9" w:rsidRDefault="005961DF" w:rsidP="005961DF">
            <w:pPr>
              <w:spacing w:line="360" w:lineRule="auto"/>
              <w:ind w:right="113"/>
              <w:rPr>
                <w:rFonts w:ascii="Calibri" w:eastAsia="Times New Roman" w:hAnsi="Calibri" w:cs="Times New Roman"/>
                <w:color w:val="000000" w:themeColor="text1"/>
                <w:sz w:val="18"/>
                <w:szCs w:val="18"/>
              </w:rPr>
            </w:pPr>
            <w:r w:rsidRPr="00C25FF9">
              <w:rPr>
                <w:rFonts w:ascii="Calibri" w:eastAsia="Times New Roman" w:hAnsi="Calibri" w:cs="Times New Roman"/>
                <w:color w:val="000000" w:themeColor="text1"/>
                <w:sz w:val="18"/>
                <w:szCs w:val="18"/>
              </w:rPr>
              <w:t>Cattle lost in Nos.</w:t>
            </w:r>
          </w:p>
        </w:tc>
        <w:tc>
          <w:tcPr>
            <w:tcW w:w="7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961DF" w:rsidRPr="00C25FF9" w:rsidRDefault="005961DF" w:rsidP="005961DF">
            <w:pPr>
              <w:spacing w:line="360" w:lineRule="auto"/>
              <w:ind w:right="113"/>
              <w:rPr>
                <w:rFonts w:ascii="Calibri" w:eastAsia="Times New Roman" w:hAnsi="Calibri" w:cs="Times New Roman"/>
                <w:color w:val="000000" w:themeColor="text1"/>
                <w:sz w:val="18"/>
                <w:szCs w:val="18"/>
              </w:rPr>
            </w:pPr>
            <w:r w:rsidRPr="00DC2E9F">
              <w:rPr>
                <w:rFonts w:ascii="Times New Roman" w:eastAsia="Times New Roman" w:hAnsi="Times New Roman" w:cs="Times New Roman"/>
                <w:color w:val="000000" w:themeColor="text1"/>
                <w:sz w:val="18"/>
                <w:szCs w:val="18"/>
              </w:rPr>
              <w:t>Human lives lost in Nos</w:t>
            </w:r>
            <w:r w:rsidRPr="00C25FF9">
              <w:rPr>
                <w:rFonts w:ascii="Calibri" w:eastAsia="Times New Roman" w:hAnsi="Calibri" w:cs="Times New Roman"/>
                <w:color w:val="000000" w:themeColor="text1"/>
                <w:sz w:val="18"/>
                <w:szCs w:val="18"/>
              </w:rPr>
              <w:t>.</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961DF" w:rsidRPr="00DC2E9F" w:rsidRDefault="005961DF" w:rsidP="005961DF">
            <w:pPr>
              <w:spacing w:line="360" w:lineRule="auto"/>
              <w:ind w:right="113"/>
              <w:rPr>
                <w:rFonts w:ascii="Times New Roman" w:eastAsia="Times New Roman" w:hAnsi="Times New Roman" w:cs="Times New Roman"/>
                <w:color w:val="000000" w:themeColor="text1"/>
                <w:sz w:val="18"/>
                <w:szCs w:val="18"/>
              </w:rPr>
            </w:pPr>
            <w:r w:rsidRPr="00DC2E9F">
              <w:rPr>
                <w:rFonts w:ascii="Times New Roman" w:eastAsia="Times New Roman" w:hAnsi="Times New Roman" w:cs="Times New Roman"/>
                <w:color w:val="000000" w:themeColor="text1"/>
                <w:sz w:val="18"/>
                <w:szCs w:val="18"/>
              </w:rPr>
              <w:t>Damage to Public Utilities Rs. Crore</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5961DF" w:rsidRPr="00C25FF9" w:rsidRDefault="005961DF" w:rsidP="005961DF">
            <w:pPr>
              <w:spacing w:line="360" w:lineRule="auto"/>
              <w:rPr>
                <w:rFonts w:ascii="Times New Roman" w:eastAsia="Times New Roman" w:hAnsi="Times New Roman" w:cs="Times New Roman"/>
                <w:color w:val="000000" w:themeColor="text1"/>
                <w:sz w:val="18"/>
                <w:szCs w:val="18"/>
              </w:rPr>
            </w:pPr>
            <w:r w:rsidRPr="00C25FF9">
              <w:rPr>
                <w:rFonts w:ascii="Times New Roman" w:eastAsia="Times New Roman" w:hAnsi="Times New Roman" w:cs="Times New Roman"/>
                <w:color w:val="000000" w:themeColor="text1"/>
                <w:sz w:val="18"/>
                <w:szCs w:val="18"/>
              </w:rPr>
              <w:t>Total damage crops, houses and public utilities in Rs. Crore</w:t>
            </w:r>
          </w:p>
        </w:tc>
      </w:tr>
      <w:tr w:rsidR="005961DF" w:rsidRPr="00C25FF9" w:rsidTr="005961DF">
        <w:trPr>
          <w:trHeight w:val="1085"/>
        </w:trPr>
        <w:tc>
          <w:tcPr>
            <w:tcW w:w="813" w:type="dxa"/>
            <w:vMerge/>
            <w:tcBorders>
              <w:top w:val="single" w:sz="4" w:space="0" w:color="auto"/>
              <w:left w:val="single" w:sz="4" w:space="0" w:color="auto"/>
              <w:bottom w:val="single" w:sz="4" w:space="0" w:color="auto"/>
              <w:right w:val="single" w:sz="4" w:space="0" w:color="auto"/>
            </w:tcBorders>
            <w:vAlign w:val="center"/>
            <w:hideMark/>
          </w:tcPr>
          <w:p w:rsidR="005961DF" w:rsidRPr="00C25FF9" w:rsidRDefault="005961DF" w:rsidP="005961DF">
            <w:pPr>
              <w:spacing w:line="360" w:lineRule="auto"/>
              <w:rPr>
                <w:rFonts w:ascii="Calibri" w:eastAsia="Times New Roman" w:hAnsi="Calibri" w:cs="Times New Roman"/>
                <w:color w:val="000000" w:themeColor="text1"/>
                <w:sz w:val="16"/>
                <w:szCs w:val="16"/>
              </w:rPr>
            </w:pPr>
          </w:p>
        </w:tc>
        <w:tc>
          <w:tcPr>
            <w:tcW w:w="664" w:type="dxa"/>
            <w:vMerge/>
            <w:tcBorders>
              <w:top w:val="single" w:sz="4" w:space="0" w:color="auto"/>
              <w:left w:val="single" w:sz="4" w:space="0" w:color="auto"/>
              <w:bottom w:val="single" w:sz="4" w:space="0" w:color="auto"/>
              <w:right w:val="single" w:sz="4" w:space="0" w:color="auto"/>
            </w:tcBorders>
            <w:vAlign w:val="center"/>
            <w:hideMark/>
          </w:tcPr>
          <w:p w:rsidR="005961DF" w:rsidRPr="00C25FF9" w:rsidRDefault="005961DF" w:rsidP="005961DF">
            <w:pPr>
              <w:spacing w:line="360" w:lineRule="auto"/>
              <w:rPr>
                <w:rFonts w:ascii="Calibri" w:eastAsia="Times New Roman" w:hAnsi="Calibri" w:cs="Times New Roman"/>
                <w:color w:val="000000" w:themeColor="text1"/>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5961DF" w:rsidRPr="00C25FF9" w:rsidRDefault="005961DF" w:rsidP="005961DF">
            <w:pPr>
              <w:spacing w:line="360" w:lineRule="auto"/>
              <w:rPr>
                <w:rFonts w:ascii="Calibri" w:eastAsia="Times New Roman" w:hAnsi="Calibri" w:cs="Times New Roman"/>
                <w:color w:val="000000" w:themeColor="text1"/>
                <w:sz w:val="16"/>
                <w:szCs w:val="16"/>
              </w:rPr>
            </w:pPr>
          </w:p>
        </w:tc>
        <w:tc>
          <w:tcPr>
            <w:tcW w:w="664" w:type="dxa"/>
            <w:tcBorders>
              <w:top w:val="nil"/>
              <w:left w:val="nil"/>
              <w:bottom w:val="single" w:sz="4" w:space="0" w:color="auto"/>
              <w:right w:val="single" w:sz="4" w:space="0" w:color="auto"/>
            </w:tcBorders>
            <w:shd w:val="clear" w:color="auto" w:fill="auto"/>
            <w:hideMark/>
          </w:tcPr>
          <w:p w:rsidR="005961DF" w:rsidRPr="00C25FF9" w:rsidRDefault="005961DF" w:rsidP="005961DF">
            <w:pPr>
              <w:tabs>
                <w:tab w:val="left" w:pos="890"/>
              </w:tabs>
              <w:spacing w:line="360" w:lineRule="auto"/>
              <w:rPr>
                <w:rFonts w:ascii="Calibri" w:eastAsia="Times New Roman" w:hAnsi="Calibri" w:cs="Times New Roman"/>
                <w:color w:val="000000" w:themeColor="text1"/>
                <w:sz w:val="16"/>
                <w:szCs w:val="16"/>
              </w:rPr>
            </w:pPr>
            <w:r w:rsidRPr="00C25FF9">
              <w:rPr>
                <w:rFonts w:ascii="Calibri" w:eastAsia="Times New Roman" w:hAnsi="Calibri" w:cs="Times New Roman"/>
                <w:color w:val="000000" w:themeColor="text1"/>
                <w:sz w:val="16"/>
                <w:szCs w:val="16"/>
              </w:rPr>
              <w:t>Area in Ha</w:t>
            </w:r>
          </w:p>
        </w:tc>
        <w:tc>
          <w:tcPr>
            <w:tcW w:w="704" w:type="dxa"/>
            <w:tcBorders>
              <w:top w:val="nil"/>
              <w:left w:val="nil"/>
              <w:bottom w:val="single" w:sz="4" w:space="0" w:color="auto"/>
              <w:right w:val="single" w:sz="4" w:space="0" w:color="auto"/>
            </w:tcBorders>
            <w:shd w:val="clear" w:color="auto" w:fill="auto"/>
            <w:hideMark/>
          </w:tcPr>
          <w:p w:rsidR="005961DF" w:rsidRPr="00C25FF9" w:rsidRDefault="005961DF" w:rsidP="005961DF">
            <w:pPr>
              <w:tabs>
                <w:tab w:val="left" w:pos="890"/>
              </w:tabs>
              <w:spacing w:line="360" w:lineRule="auto"/>
              <w:rPr>
                <w:rFonts w:ascii="Calibri" w:eastAsia="Times New Roman" w:hAnsi="Calibri" w:cs="Times New Roman"/>
                <w:color w:val="000000" w:themeColor="text1"/>
                <w:sz w:val="16"/>
                <w:szCs w:val="16"/>
              </w:rPr>
            </w:pPr>
            <w:r w:rsidRPr="00C25FF9">
              <w:rPr>
                <w:rFonts w:ascii="Calibri" w:eastAsia="Times New Roman" w:hAnsi="Calibri" w:cs="Times New Roman"/>
                <w:color w:val="000000" w:themeColor="text1"/>
                <w:sz w:val="16"/>
                <w:szCs w:val="16"/>
              </w:rPr>
              <w:t>Value in Rs. Crore</w:t>
            </w:r>
          </w:p>
        </w:tc>
        <w:tc>
          <w:tcPr>
            <w:tcW w:w="696" w:type="dxa"/>
            <w:tcBorders>
              <w:top w:val="nil"/>
              <w:left w:val="nil"/>
              <w:bottom w:val="single" w:sz="4" w:space="0" w:color="auto"/>
              <w:right w:val="single" w:sz="4" w:space="0" w:color="auto"/>
            </w:tcBorders>
            <w:shd w:val="clear" w:color="auto" w:fill="auto"/>
            <w:noWrap/>
            <w:hideMark/>
          </w:tcPr>
          <w:p w:rsidR="005961DF" w:rsidRPr="00C25FF9" w:rsidRDefault="005961DF" w:rsidP="005961DF">
            <w:pPr>
              <w:tabs>
                <w:tab w:val="left" w:pos="890"/>
              </w:tabs>
              <w:spacing w:line="360" w:lineRule="auto"/>
              <w:rPr>
                <w:rFonts w:ascii="Calibri" w:eastAsia="Times New Roman" w:hAnsi="Calibri" w:cs="Times New Roman"/>
                <w:color w:val="000000" w:themeColor="text1"/>
                <w:sz w:val="16"/>
                <w:szCs w:val="16"/>
              </w:rPr>
            </w:pPr>
            <w:r w:rsidRPr="00C25FF9">
              <w:rPr>
                <w:rFonts w:ascii="Calibri" w:eastAsia="Times New Roman" w:hAnsi="Calibri" w:cs="Times New Roman"/>
                <w:color w:val="000000" w:themeColor="text1"/>
                <w:sz w:val="16"/>
                <w:szCs w:val="16"/>
              </w:rPr>
              <w:t>No.</w:t>
            </w:r>
          </w:p>
        </w:tc>
        <w:tc>
          <w:tcPr>
            <w:tcW w:w="708" w:type="dxa"/>
            <w:tcBorders>
              <w:top w:val="nil"/>
              <w:left w:val="nil"/>
              <w:bottom w:val="single" w:sz="4" w:space="0" w:color="auto"/>
              <w:right w:val="single" w:sz="4" w:space="0" w:color="auto"/>
            </w:tcBorders>
            <w:shd w:val="clear" w:color="auto" w:fill="auto"/>
            <w:hideMark/>
          </w:tcPr>
          <w:p w:rsidR="005961DF" w:rsidRPr="00C25FF9" w:rsidRDefault="005961DF" w:rsidP="005961DF">
            <w:pPr>
              <w:tabs>
                <w:tab w:val="left" w:pos="890"/>
              </w:tabs>
              <w:spacing w:line="360" w:lineRule="auto"/>
              <w:rPr>
                <w:rFonts w:ascii="Calibri" w:eastAsia="Times New Roman" w:hAnsi="Calibri" w:cs="Times New Roman"/>
                <w:b/>
                <w:bCs/>
                <w:color w:val="000000" w:themeColor="text1"/>
                <w:sz w:val="16"/>
                <w:szCs w:val="16"/>
              </w:rPr>
            </w:pPr>
            <w:r w:rsidRPr="00C25FF9">
              <w:rPr>
                <w:rFonts w:ascii="Calibri" w:eastAsia="Times New Roman" w:hAnsi="Calibri" w:cs="Times New Roman"/>
                <w:b/>
                <w:bCs/>
                <w:color w:val="000000" w:themeColor="text1"/>
                <w:sz w:val="16"/>
                <w:szCs w:val="16"/>
              </w:rPr>
              <w:t>Value in Rs. Crore</w:t>
            </w:r>
          </w:p>
        </w:tc>
        <w:tc>
          <w:tcPr>
            <w:tcW w:w="763" w:type="dxa"/>
            <w:vMerge/>
            <w:tcBorders>
              <w:top w:val="single" w:sz="4" w:space="0" w:color="auto"/>
              <w:left w:val="single" w:sz="4" w:space="0" w:color="auto"/>
              <w:bottom w:val="single" w:sz="4" w:space="0" w:color="auto"/>
              <w:right w:val="single" w:sz="4" w:space="0" w:color="auto"/>
            </w:tcBorders>
            <w:vAlign w:val="center"/>
            <w:hideMark/>
          </w:tcPr>
          <w:p w:rsidR="005961DF" w:rsidRPr="00C25FF9" w:rsidRDefault="005961DF" w:rsidP="005961DF">
            <w:pPr>
              <w:spacing w:line="360" w:lineRule="auto"/>
              <w:rPr>
                <w:rFonts w:ascii="Calibri" w:eastAsia="Times New Roman" w:hAnsi="Calibri" w:cs="Times New Roman"/>
                <w:color w:val="000000" w:themeColor="text1"/>
                <w:sz w:val="16"/>
                <w:szCs w:val="16"/>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rsidR="005961DF" w:rsidRPr="00C25FF9" w:rsidRDefault="005961DF" w:rsidP="005961DF">
            <w:pPr>
              <w:spacing w:line="360" w:lineRule="auto"/>
              <w:rPr>
                <w:rFonts w:ascii="Calibri" w:eastAsia="Times New Roman" w:hAnsi="Calibri" w:cs="Times New Roman"/>
                <w:color w:val="000000" w:themeColor="text1"/>
                <w:sz w:val="16"/>
                <w:szCs w:val="16"/>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5961DF" w:rsidRPr="00C25FF9" w:rsidRDefault="005961DF" w:rsidP="005961DF">
            <w:pPr>
              <w:spacing w:line="360" w:lineRule="auto"/>
              <w:rPr>
                <w:rFonts w:ascii="Calibri" w:eastAsia="Times New Roman" w:hAnsi="Calibri" w:cs="Times New Roman"/>
                <w:color w:val="000000" w:themeColor="text1"/>
                <w:sz w:val="16"/>
                <w:szCs w:val="16"/>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5961DF" w:rsidRPr="00C25FF9" w:rsidRDefault="005961DF" w:rsidP="005961DF">
            <w:pPr>
              <w:spacing w:line="360" w:lineRule="auto"/>
              <w:ind w:right="527"/>
              <w:rPr>
                <w:rFonts w:ascii="Times New Roman" w:eastAsia="Times New Roman" w:hAnsi="Times New Roman" w:cs="Times New Roman"/>
                <w:color w:val="000000" w:themeColor="text1"/>
                <w:sz w:val="16"/>
                <w:szCs w:val="16"/>
              </w:rPr>
            </w:pPr>
          </w:p>
        </w:tc>
      </w:tr>
      <w:tr w:rsidR="005961DF" w:rsidRPr="00C25FF9" w:rsidTr="005961DF">
        <w:trPr>
          <w:trHeight w:val="529"/>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Calibri" w:eastAsia="Times New Roman" w:hAnsi="Calibri" w:cs="Times New Roman"/>
                <w:color w:val="000000" w:themeColor="text1"/>
                <w:sz w:val="13"/>
                <w:szCs w:val="13"/>
              </w:rPr>
            </w:pPr>
            <w:r w:rsidRPr="00C25FF9">
              <w:rPr>
                <w:rFonts w:ascii="Calibri" w:eastAsia="Times New Roman" w:hAnsi="Calibri" w:cs="Times New Roman"/>
                <w:color w:val="000000" w:themeColor="text1"/>
                <w:sz w:val="13"/>
                <w:szCs w:val="13"/>
              </w:rPr>
              <w:t>Total</w:t>
            </w:r>
          </w:p>
        </w:tc>
        <w:tc>
          <w:tcPr>
            <w:tcW w:w="664" w:type="dxa"/>
            <w:tcBorders>
              <w:top w:val="nil"/>
              <w:left w:val="nil"/>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Times New Roman" w:eastAsia="Times New Roman" w:hAnsi="Times New Roman" w:cs="Times New Roman"/>
                <w:color w:val="000000" w:themeColor="text1"/>
                <w:sz w:val="13"/>
                <w:szCs w:val="13"/>
              </w:rPr>
            </w:pPr>
            <w:r w:rsidRPr="00C25FF9">
              <w:rPr>
                <w:rFonts w:ascii="Times New Roman" w:eastAsia="Times New Roman" w:hAnsi="Times New Roman" w:cs="Times New Roman"/>
                <w:color w:val="000000" w:themeColor="text1"/>
                <w:sz w:val="13"/>
                <w:szCs w:val="13"/>
              </w:rPr>
              <w:t>426.255</w:t>
            </w:r>
          </w:p>
        </w:tc>
        <w:tc>
          <w:tcPr>
            <w:tcW w:w="708" w:type="dxa"/>
            <w:tcBorders>
              <w:top w:val="nil"/>
              <w:left w:val="nil"/>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Times New Roman" w:eastAsia="Times New Roman" w:hAnsi="Times New Roman" w:cs="Times New Roman"/>
                <w:color w:val="000000" w:themeColor="text1"/>
                <w:sz w:val="13"/>
                <w:szCs w:val="13"/>
              </w:rPr>
            </w:pPr>
            <w:r w:rsidRPr="00C25FF9">
              <w:rPr>
                <w:rFonts w:ascii="Times New Roman" w:eastAsia="Times New Roman" w:hAnsi="Times New Roman" w:cs="Times New Roman"/>
                <w:color w:val="000000" w:themeColor="text1"/>
                <w:sz w:val="13"/>
                <w:szCs w:val="13"/>
              </w:rPr>
              <w:t>1913.386</w:t>
            </w:r>
          </w:p>
        </w:tc>
        <w:tc>
          <w:tcPr>
            <w:tcW w:w="664" w:type="dxa"/>
            <w:tcBorders>
              <w:top w:val="nil"/>
              <w:left w:val="nil"/>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Times New Roman" w:eastAsia="Times New Roman" w:hAnsi="Times New Roman" w:cs="Times New Roman"/>
                <w:color w:val="000000" w:themeColor="text1"/>
                <w:sz w:val="13"/>
                <w:szCs w:val="13"/>
              </w:rPr>
            </w:pPr>
            <w:r w:rsidRPr="00C25FF9">
              <w:rPr>
                <w:rFonts w:ascii="Times New Roman" w:eastAsia="Times New Roman" w:hAnsi="Times New Roman" w:cs="Times New Roman"/>
                <w:color w:val="000000" w:themeColor="text1"/>
                <w:sz w:val="13"/>
                <w:szCs w:val="13"/>
              </w:rPr>
              <w:t>223.573</w:t>
            </w:r>
          </w:p>
        </w:tc>
        <w:tc>
          <w:tcPr>
            <w:tcW w:w="704" w:type="dxa"/>
            <w:tcBorders>
              <w:top w:val="nil"/>
              <w:left w:val="nil"/>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Times New Roman" w:eastAsia="Times New Roman" w:hAnsi="Times New Roman" w:cs="Times New Roman"/>
                <w:color w:val="000000" w:themeColor="text1"/>
                <w:sz w:val="13"/>
                <w:szCs w:val="13"/>
              </w:rPr>
            </w:pPr>
            <w:r w:rsidRPr="00C25FF9">
              <w:rPr>
                <w:rFonts w:ascii="Times New Roman" w:eastAsia="Times New Roman" w:hAnsi="Times New Roman" w:cs="Times New Roman"/>
                <w:color w:val="000000" w:themeColor="text1"/>
                <w:sz w:val="13"/>
                <w:szCs w:val="13"/>
              </w:rPr>
              <w:t>66009.64</w:t>
            </w:r>
          </w:p>
        </w:tc>
        <w:tc>
          <w:tcPr>
            <w:tcW w:w="696" w:type="dxa"/>
            <w:tcBorders>
              <w:top w:val="nil"/>
              <w:left w:val="nil"/>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Times New Roman" w:eastAsia="Times New Roman" w:hAnsi="Times New Roman" w:cs="Times New Roman"/>
                <w:color w:val="000000" w:themeColor="text1"/>
                <w:sz w:val="12"/>
                <w:szCs w:val="12"/>
              </w:rPr>
            </w:pPr>
            <w:r w:rsidRPr="00C25FF9">
              <w:rPr>
                <w:rFonts w:ascii="Times New Roman" w:eastAsia="Times New Roman" w:hAnsi="Times New Roman" w:cs="Times New Roman"/>
                <w:color w:val="000000" w:themeColor="text1"/>
                <w:sz w:val="12"/>
                <w:szCs w:val="12"/>
              </w:rPr>
              <w:t>74042272</w:t>
            </w:r>
          </w:p>
        </w:tc>
        <w:tc>
          <w:tcPr>
            <w:tcW w:w="708" w:type="dxa"/>
            <w:tcBorders>
              <w:top w:val="nil"/>
              <w:left w:val="nil"/>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Times New Roman" w:eastAsia="Times New Roman" w:hAnsi="Times New Roman" w:cs="Times New Roman"/>
                <w:color w:val="000000" w:themeColor="text1"/>
                <w:sz w:val="13"/>
                <w:szCs w:val="13"/>
              </w:rPr>
            </w:pPr>
            <w:r w:rsidRPr="00C25FF9">
              <w:rPr>
                <w:rFonts w:ascii="Times New Roman" w:eastAsia="Times New Roman" w:hAnsi="Times New Roman" w:cs="Times New Roman"/>
                <w:color w:val="000000" w:themeColor="text1"/>
                <w:sz w:val="13"/>
                <w:szCs w:val="13"/>
              </w:rPr>
              <w:t>33373.32</w:t>
            </w:r>
          </w:p>
        </w:tc>
        <w:tc>
          <w:tcPr>
            <w:tcW w:w="763" w:type="dxa"/>
            <w:tcBorders>
              <w:top w:val="nil"/>
              <w:left w:val="nil"/>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Times New Roman" w:eastAsia="Times New Roman" w:hAnsi="Times New Roman" w:cs="Times New Roman"/>
                <w:color w:val="000000" w:themeColor="text1"/>
                <w:sz w:val="14"/>
                <w:szCs w:val="14"/>
              </w:rPr>
            </w:pPr>
            <w:r w:rsidRPr="00C25FF9">
              <w:rPr>
                <w:rFonts w:ascii="Times New Roman" w:eastAsia="Times New Roman" w:hAnsi="Times New Roman" w:cs="Times New Roman"/>
                <w:color w:val="000000" w:themeColor="text1"/>
                <w:sz w:val="14"/>
                <w:szCs w:val="14"/>
              </w:rPr>
              <w:t>5699000</w:t>
            </w:r>
          </w:p>
        </w:tc>
        <w:tc>
          <w:tcPr>
            <w:tcW w:w="724" w:type="dxa"/>
            <w:tcBorders>
              <w:top w:val="nil"/>
              <w:left w:val="nil"/>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Times New Roman" w:eastAsia="Times New Roman" w:hAnsi="Times New Roman" w:cs="Times New Roman"/>
                <w:color w:val="000000" w:themeColor="text1"/>
                <w:sz w:val="14"/>
                <w:szCs w:val="14"/>
              </w:rPr>
            </w:pPr>
            <w:r w:rsidRPr="00C25FF9">
              <w:rPr>
                <w:rFonts w:ascii="Times New Roman" w:eastAsia="Times New Roman" w:hAnsi="Times New Roman" w:cs="Times New Roman"/>
                <w:color w:val="000000" w:themeColor="text1"/>
                <w:sz w:val="14"/>
                <w:szCs w:val="14"/>
              </w:rPr>
              <w:t>97551</w:t>
            </w:r>
          </w:p>
        </w:tc>
        <w:tc>
          <w:tcPr>
            <w:tcW w:w="810" w:type="dxa"/>
            <w:tcBorders>
              <w:top w:val="nil"/>
              <w:left w:val="nil"/>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Times New Roman" w:eastAsia="Times New Roman" w:hAnsi="Times New Roman" w:cs="Times New Roman"/>
                <w:color w:val="000000" w:themeColor="text1"/>
                <w:sz w:val="14"/>
                <w:szCs w:val="14"/>
              </w:rPr>
            </w:pPr>
            <w:r w:rsidRPr="00C25FF9">
              <w:rPr>
                <w:rFonts w:ascii="Times New Roman" w:eastAsia="Times New Roman" w:hAnsi="Times New Roman" w:cs="Times New Roman"/>
                <w:color w:val="000000" w:themeColor="text1"/>
                <w:sz w:val="14"/>
                <w:szCs w:val="14"/>
              </w:rPr>
              <w:t>110203.3</w:t>
            </w:r>
          </w:p>
        </w:tc>
        <w:tc>
          <w:tcPr>
            <w:tcW w:w="961" w:type="dxa"/>
            <w:tcBorders>
              <w:top w:val="nil"/>
              <w:left w:val="nil"/>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Times New Roman" w:eastAsia="Times New Roman" w:hAnsi="Times New Roman" w:cs="Times New Roman"/>
                <w:color w:val="000000" w:themeColor="text1"/>
                <w:sz w:val="14"/>
                <w:szCs w:val="14"/>
              </w:rPr>
            </w:pPr>
            <w:r w:rsidRPr="00C25FF9">
              <w:rPr>
                <w:rFonts w:ascii="Times New Roman" w:eastAsia="Times New Roman" w:hAnsi="Times New Roman" w:cs="Times New Roman"/>
                <w:color w:val="000000" w:themeColor="text1"/>
                <w:sz w:val="14"/>
                <w:szCs w:val="14"/>
              </w:rPr>
              <w:t>213114.9  05</w:t>
            </w:r>
          </w:p>
        </w:tc>
      </w:tr>
      <w:tr w:rsidR="005961DF" w:rsidRPr="00C25FF9" w:rsidTr="005961DF">
        <w:trPr>
          <w:trHeight w:val="265"/>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Calibri" w:eastAsia="Times New Roman" w:hAnsi="Calibri" w:cs="Times New Roman"/>
                <w:color w:val="000000" w:themeColor="text1"/>
                <w:sz w:val="13"/>
                <w:szCs w:val="13"/>
              </w:rPr>
            </w:pPr>
            <w:r w:rsidRPr="00C25FF9">
              <w:rPr>
                <w:rFonts w:ascii="Calibri" w:eastAsia="Times New Roman" w:hAnsi="Calibri" w:cs="Times New Roman"/>
                <w:color w:val="000000" w:themeColor="text1"/>
                <w:sz w:val="13"/>
                <w:szCs w:val="13"/>
              </w:rPr>
              <w:t>Average</w:t>
            </w:r>
          </w:p>
        </w:tc>
        <w:tc>
          <w:tcPr>
            <w:tcW w:w="664" w:type="dxa"/>
            <w:tcBorders>
              <w:top w:val="nil"/>
              <w:left w:val="nil"/>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Calibri" w:eastAsia="Times New Roman" w:hAnsi="Calibri" w:cs="Times New Roman"/>
                <w:color w:val="000000" w:themeColor="text1"/>
                <w:sz w:val="13"/>
                <w:szCs w:val="13"/>
              </w:rPr>
            </w:pPr>
            <w:r w:rsidRPr="00C25FF9">
              <w:rPr>
                <w:rFonts w:ascii="Calibri" w:eastAsia="Times New Roman" w:hAnsi="Calibri" w:cs="Times New Roman"/>
                <w:color w:val="000000" w:themeColor="text1"/>
                <w:sz w:val="13"/>
                <w:szCs w:val="13"/>
              </w:rPr>
              <w:t>7.225</w:t>
            </w:r>
          </w:p>
        </w:tc>
        <w:tc>
          <w:tcPr>
            <w:tcW w:w="708" w:type="dxa"/>
            <w:tcBorders>
              <w:top w:val="nil"/>
              <w:left w:val="nil"/>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Calibri" w:eastAsia="Times New Roman" w:hAnsi="Calibri" w:cs="Times New Roman"/>
                <w:color w:val="000000" w:themeColor="text1"/>
                <w:sz w:val="13"/>
                <w:szCs w:val="13"/>
              </w:rPr>
            </w:pPr>
            <w:r w:rsidRPr="00C25FF9">
              <w:rPr>
                <w:rFonts w:ascii="Calibri" w:eastAsia="Times New Roman" w:hAnsi="Calibri" w:cs="Times New Roman"/>
                <w:color w:val="000000" w:themeColor="text1"/>
                <w:sz w:val="13"/>
                <w:szCs w:val="13"/>
              </w:rPr>
              <w:t>32.43</w:t>
            </w:r>
          </w:p>
        </w:tc>
        <w:tc>
          <w:tcPr>
            <w:tcW w:w="664" w:type="dxa"/>
            <w:tcBorders>
              <w:top w:val="nil"/>
              <w:left w:val="nil"/>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Calibri" w:eastAsia="Times New Roman" w:hAnsi="Calibri" w:cs="Times New Roman"/>
                <w:color w:val="000000" w:themeColor="text1"/>
                <w:sz w:val="13"/>
                <w:szCs w:val="13"/>
              </w:rPr>
            </w:pPr>
            <w:r w:rsidRPr="00C25FF9">
              <w:rPr>
                <w:rFonts w:ascii="Calibri" w:eastAsia="Times New Roman" w:hAnsi="Calibri" w:cs="Times New Roman"/>
                <w:color w:val="000000" w:themeColor="text1"/>
                <w:sz w:val="13"/>
                <w:szCs w:val="13"/>
              </w:rPr>
              <w:t>3.789</w:t>
            </w:r>
          </w:p>
        </w:tc>
        <w:tc>
          <w:tcPr>
            <w:tcW w:w="704" w:type="dxa"/>
            <w:tcBorders>
              <w:top w:val="nil"/>
              <w:left w:val="nil"/>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Calibri" w:eastAsia="Times New Roman" w:hAnsi="Calibri" w:cs="Times New Roman"/>
                <w:color w:val="000000" w:themeColor="text1"/>
                <w:sz w:val="12"/>
                <w:szCs w:val="12"/>
              </w:rPr>
            </w:pPr>
            <w:r w:rsidRPr="00C25FF9">
              <w:rPr>
                <w:rFonts w:ascii="Calibri" w:eastAsia="Times New Roman" w:hAnsi="Calibri" w:cs="Times New Roman"/>
                <w:color w:val="000000" w:themeColor="text1"/>
                <w:sz w:val="12"/>
                <w:szCs w:val="12"/>
              </w:rPr>
              <w:t>1118.807</w:t>
            </w:r>
          </w:p>
        </w:tc>
        <w:tc>
          <w:tcPr>
            <w:tcW w:w="696" w:type="dxa"/>
            <w:tcBorders>
              <w:top w:val="nil"/>
              <w:left w:val="nil"/>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Calibri" w:eastAsia="Times New Roman" w:hAnsi="Calibri" w:cs="Times New Roman"/>
                <w:color w:val="000000" w:themeColor="text1"/>
                <w:sz w:val="13"/>
                <w:szCs w:val="13"/>
              </w:rPr>
            </w:pPr>
            <w:r w:rsidRPr="00C25FF9">
              <w:rPr>
                <w:rFonts w:ascii="Calibri" w:eastAsia="Times New Roman" w:hAnsi="Calibri" w:cs="Times New Roman"/>
                <w:color w:val="000000" w:themeColor="text1"/>
                <w:sz w:val="13"/>
                <w:szCs w:val="13"/>
              </w:rPr>
              <w:t>1254954</w:t>
            </w:r>
          </w:p>
        </w:tc>
        <w:tc>
          <w:tcPr>
            <w:tcW w:w="708" w:type="dxa"/>
            <w:tcBorders>
              <w:top w:val="nil"/>
              <w:left w:val="nil"/>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Calibri" w:eastAsia="Times New Roman" w:hAnsi="Calibri" w:cs="Times New Roman"/>
                <w:color w:val="000000" w:themeColor="text1"/>
                <w:sz w:val="13"/>
                <w:szCs w:val="13"/>
              </w:rPr>
            </w:pPr>
            <w:r w:rsidRPr="00C25FF9">
              <w:rPr>
                <w:rFonts w:ascii="Calibri" w:eastAsia="Times New Roman" w:hAnsi="Calibri" w:cs="Times New Roman"/>
                <w:color w:val="000000" w:themeColor="text1"/>
                <w:sz w:val="13"/>
                <w:szCs w:val="13"/>
              </w:rPr>
              <w:t>565.649</w:t>
            </w:r>
          </w:p>
        </w:tc>
        <w:tc>
          <w:tcPr>
            <w:tcW w:w="763" w:type="dxa"/>
            <w:tcBorders>
              <w:top w:val="nil"/>
              <w:left w:val="nil"/>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Calibri" w:eastAsia="Times New Roman" w:hAnsi="Calibri" w:cs="Times New Roman"/>
                <w:color w:val="000000" w:themeColor="text1"/>
                <w:sz w:val="14"/>
                <w:szCs w:val="14"/>
              </w:rPr>
            </w:pPr>
            <w:r w:rsidRPr="00C25FF9">
              <w:rPr>
                <w:rFonts w:ascii="Calibri" w:eastAsia="Times New Roman" w:hAnsi="Calibri" w:cs="Times New Roman"/>
                <w:color w:val="000000" w:themeColor="text1"/>
                <w:sz w:val="14"/>
                <w:szCs w:val="14"/>
              </w:rPr>
              <w:t>96593</w:t>
            </w:r>
          </w:p>
        </w:tc>
        <w:tc>
          <w:tcPr>
            <w:tcW w:w="724" w:type="dxa"/>
            <w:tcBorders>
              <w:top w:val="nil"/>
              <w:left w:val="nil"/>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Calibri" w:eastAsia="Times New Roman" w:hAnsi="Calibri" w:cs="Times New Roman"/>
                <w:color w:val="000000" w:themeColor="text1"/>
                <w:sz w:val="14"/>
                <w:szCs w:val="14"/>
              </w:rPr>
            </w:pPr>
            <w:r w:rsidRPr="00C25FF9">
              <w:rPr>
                <w:rFonts w:ascii="Calibri" w:eastAsia="Times New Roman" w:hAnsi="Calibri" w:cs="Times New Roman"/>
                <w:color w:val="000000" w:themeColor="text1"/>
                <w:sz w:val="14"/>
                <w:szCs w:val="14"/>
              </w:rPr>
              <w:t>1653</w:t>
            </w:r>
          </w:p>
        </w:tc>
        <w:tc>
          <w:tcPr>
            <w:tcW w:w="810" w:type="dxa"/>
            <w:tcBorders>
              <w:top w:val="nil"/>
              <w:left w:val="nil"/>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Calibri" w:eastAsia="Times New Roman" w:hAnsi="Calibri" w:cs="Times New Roman"/>
                <w:color w:val="000000" w:themeColor="text1"/>
                <w:sz w:val="14"/>
                <w:szCs w:val="14"/>
              </w:rPr>
            </w:pPr>
            <w:r w:rsidRPr="00C25FF9">
              <w:rPr>
                <w:rFonts w:ascii="Calibri" w:eastAsia="Times New Roman" w:hAnsi="Calibri" w:cs="Times New Roman"/>
                <w:color w:val="000000" w:themeColor="text1"/>
                <w:sz w:val="14"/>
                <w:szCs w:val="14"/>
              </w:rPr>
              <w:t>1867.852</w:t>
            </w:r>
          </w:p>
        </w:tc>
        <w:tc>
          <w:tcPr>
            <w:tcW w:w="961" w:type="dxa"/>
            <w:tcBorders>
              <w:top w:val="nil"/>
              <w:left w:val="nil"/>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Calibri" w:eastAsia="Times New Roman" w:hAnsi="Calibri" w:cs="Times New Roman"/>
                <w:color w:val="000000" w:themeColor="text1"/>
                <w:sz w:val="14"/>
                <w:szCs w:val="14"/>
              </w:rPr>
            </w:pPr>
            <w:r w:rsidRPr="00C25FF9">
              <w:rPr>
                <w:rFonts w:ascii="Calibri" w:eastAsia="Times New Roman" w:hAnsi="Calibri" w:cs="Times New Roman"/>
                <w:color w:val="000000" w:themeColor="text1"/>
                <w:sz w:val="14"/>
                <w:szCs w:val="14"/>
              </w:rPr>
              <w:t>3612.117</w:t>
            </w:r>
          </w:p>
        </w:tc>
      </w:tr>
      <w:tr w:rsidR="005961DF" w:rsidRPr="00C25FF9" w:rsidTr="005961DF">
        <w:trPr>
          <w:trHeight w:val="265"/>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Calibri" w:eastAsia="Times New Roman" w:hAnsi="Calibri" w:cs="Times New Roman"/>
                <w:color w:val="000000" w:themeColor="text1"/>
                <w:sz w:val="13"/>
                <w:szCs w:val="13"/>
              </w:rPr>
            </w:pPr>
            <w:r w:rsidRPr="00C25FF9">
              <w:rPr>
                <w:rFonts w:ascii="Calibri" w:eastAsia="Times New Roman" w:hAnsi="Calibri" w:cs="Times New Roman"/>
                <w:color w:val="000000" w:themeColor="text1"/>
                <w:sz w:val="13"/>
                <w:szCs w:val="13"/>
              </w:rPr>
              <w:t>Maximum</w:t>
            </w:r>
          </w:p>
        </w:tc>
        <w:tc>
          <w:tcPr>
            <w:tcW w:w="664" w:type="dxa"/>
            <w:tcBorders>
              <w:top w:val="nil"/>
              <w:left w:val="nil"/>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Calibri" w:eastAsia="Times New Roman" w:hAnsi="Calibri" w:cs="Times New Roman"/>
                <w:color w:val="000000" w:themeColor="text1"/>
                <w:sz w:val="13"/>
                <w:szCs w:val="13"/>
              </w:rPr>
            </w:pPr>
            <w:r w:rsidRPr="00C25FF9">
              <w:rPr>
                <w:rFonts w:ascii="Calibri" w:eastAsia="Times New Roman" w:hAnsi="Calibri" w:cs="Times New Roman"/>
                <w:color w:val="000000" w:themeColor="text1"/>
                <w:sz w:val="13"/>
                <w:szCs w:val="13"/>
              </w:rPr>
              <w:t>17.5</w:t>
            </w:r>
          </w:p>
        </w:tc>
        <w:tc>
          <w:tcPr>
            <w:tcW w:w="708" w:type="dxa"/>
            <w:tcBorders>
              <w:top w:val="nil"/>
              <w:left w:val="nil"/>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Calibri" w:eastAsia="Times New Roman" w:hAnsi="Calibri" w:cs="Times New Roman"/>
                <w:color w:val="000000" w:themeColor="text1"/>
                <w:sz w:val="13"/>
                <w:szCs w:val="13"/>
              </w:rPr>
            </w:pPr>
            <w:r w:rsidRPr="00C25FF9">
              <w:rPr>
                <w:rFonts w:ascii="Calibri" w:eastAsia="Times New Roman" w:hAnsi="Calibri" w:cs="Times New Roman"/>
                <w:color w:val="000000" w:themeColor="text1"/>
                <w:sz w:val="13"/>
                <w:szCs w:val="13"/>
              </w:rPr>
              <w:t>70.45</w:t>
            </w:r>
          </w:p>
        </w:tc>
        <w:tc>
          <w:tcPr>
            <w:tcW w:w="664" w:type="dxa"/>
            <w:tcBorders>
              <w:top w:val="nil"/>
              <w:left w:val="nil"/>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Calibri" w:eastAsia="Times New Roman" w:hAnsi="Calibri" w:cs="Times New Roman"/>
                <w:color w:val="000000" w:themeColor="text1"/>
                <w:sz w:val="13"/>
                <w:szCs w:val="13"/>
              </w:rPr>
            </w:pPr>
            <w:r w:rsidRPr="00C25FF9">
              <w:rPr>
                <w:rFonts w:ascii="Calibri" w:eastAsia="Times New Roman" w:hAnsi="Calibri" w:cs="Times New Roman"/>
                <w:color w:val="000000" w:themeColor="text1"/>
                <w:sz w:val="13"/>
                <w:szCs w:val="13"/>
              </w:rPr>
              <w:t>12.299</w:t>
            </w:r>
          </w:p>
        </w:tc>
        <w:tc>
          <w:tcPr>
            <w:tcW w:w="704" w:type="dxa"/>
            <w:tcBorders>
              <w:top w:val="nil"/>
              <w:left w:val="nil"/>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Calibri" w:eastAsia="Times New Roman" w:hAnsi="Calibri" w:cs="Times New Roman"/>
                <w:color w:val="000000" w:themeColor="text1"/>
                <w:sz w:val="13"/>
                <w:szCs w:val="13"/>
              </w:rPr>
            </w:pPr>
            <w:r w:rsidRPr="00C25FF9">
              <w:rPr>
                <w:rFonts w:ascii="Calibri" w:eastAsia="Times New Roman" w:hAnsi="Calibri" w:cs="Times New Roman"/>
                <w:color w:val="000000" w:themeColor="text1"/>
                <w:sz w:val="13"/>
                <w:szCs w:val="13"/>
              </w:rPr>
              <w:t>7307.23</w:t>
            </w:r>
          </w:p>
        </w:tc>
        <w:tc>
          <w:tcPr>
            <w:tcW w:w="696" w:type="dxa"/>
            <w:tcBorders>
              <w:top w:val="nil"/>
              <w:left w:val="nil"/>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Calibri" w:eastAsia="Times New Roman" w:hAnsi="Calibri" w:cs="Times New Roman"/>
                <w:color w:val="000000" w:themeColor="text1"/>
                <w:sz w:val="13"/>
                <w:szCs w:val="13"/>
              </w:rPr>
            </w:pPr>
            <w:r w:rsidRPr="00C25FF9">
              <w:rPr>
                <w:rFonts w:ascii="Calibri" w:eastAsia="Times New Roman" w:hAnsi="Calibri" w:cs="Times New Roman"/>
                <w:color w:val="000000" w:themeColor="text1"/>
                <w:sz w:val="13"/>
                <w:szCs w:val="13"/>
              </w:rPr>
              <w:t>3507542</w:t>
            </w:r>
          </w:p>
        </w:tc>
        <w:tc>
          <w:tcPr>
            <w:tcW w:w="708" w:type="dxa"/>
            <w:tcBorders>
              <w:top w:val="nil"/>
              <w:left w:val="nil"/>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Calibri" w:eastAsia="Times New Roman" w:hAnsi="Calibri" w:cs="Times New Roman"/>
                <w:color w:val="000000" w:themeColor="text1"/>
                <w:sz w:val="13"/>
                <w:szCs w:val="13"/>
              </w:rPr>
            </w:pPr>
            <w:r w:rsidRPr="00C25FF9">
              <w:rPr>
                <w:rFonts w:ascii="Calibri" w:eastAsia="Times New Roman" w:hAnsi="Calibri" w:cs="Times New Roman"/>
                <w:color w:val="000000" w:themeColor="text1"/>
                <w:sz w:val="13"/>
                <w:szCs w:val="13"/>
              </w:rPr>
              <w:t>10809.8</w:t>
            </w:r>
          </w:p>
        </w:tc>
        <w:tc>
          <w:tcPr>
            <w:tcW w:w="763" w:type="dxa"/>
            <w:tcBorders>
              <w:top w:val="nil"/>
              <w:left w:val="nil"/>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Calibri" w:eastAsia="Times New Roman" w:hAnsi="Calibri" w:cs="Times New Roman"/>
                <w:color w:val="000000" w:themeColor="text1"/>
                <w:sz w:val="14"/>
                <w:szCs w:val="14"/>
              </w:rPr>
            </w:pPr>
            <w:r w:rsidRPr="00C25FF9">
              <w:rPr>
                <w:rFonts w:ascii="Calibri" w:eastAsia="Times New Roman" w:hAnsi="Calibri" w:cs="Times New Roman"/>
                <w:color w:val="000000" w:themeColor="text1"/>
                <w:sz w:val="14"/>
                <w:szCs w:val="14"/>
              </w:rPr>
              <w:t>618248</w:t>
            </w:r>
          </w:p>
        </w:tc>
        <w:tc>
          <w:tcPr>
            <w:tcW w:w="724" w:type="dxa"/>
            <w:tcBorders>
              <w:top w:val="nil"/>
              <w:left w:val="nil"/>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Calibri" w:eastAsia="Times New Roman" w:hAnsi="Calibri" w:cs="Times New Roman"/>
                <w:color w:val="000000" w:themeColor="text1"/>
                <w:sz w:val="14"/>
                <w:szCs w:val="14"/>
              </w:rPr>
            </w:pPr>
            <w:r w:rsidRPr="00C25FF9">
              <w:rPr>
                <w:rFonts w:ascii="Calibri" w:eastAsia="Times New Roman" w:hAnsi="Calibri" w:cs="Times New Roman"/>
                <w:color w:val="000000" w:themeColor="text1"/>
                <w:sz w:val="14"/>
                <w:szCs w:val="14"/>
              </w:rPr>
              <w:t>11316</w:t>
            </w:r>
          </w:p>
        </w:tc>
        <w:tc>
          <w:tcPr>
            <w:tcW w:w="810" w:type="dxa"/>
            <w:tcBorders>
              <w:top w:val="nil"/>
              <w:left w:val="nil"/>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Calibri" w:eastAsia="Times New Roman" w:hAnsi="Calibri" w:cs="Times New Roman"/>
                <w:color w:val="000000" w:themeColor="text1"/>
                <w:sz w:val="14"/>
                <w:szCs w:val="14"/>
              </w:rPr>
            </w:pPr>
            <w:r w:rsidRPr="00C25FF9">
              <w:rPr>
                <w:rFonts w:ascii="Calibri" w:eastAsia="Times New Roman" w:hAnsi="Calibri" w:cs="Times New Roman"/>
                <w:color w:val="000000" w:themeColor="text1"/>
                <w:sz w:val="14"/>
                <w:szCs w:val="14"/>
              </w:rPr>
              <w:t>17509.35</w:t>
            </w:r>
          </w:p>
        </w:tc>
        <w:tc>
          <w:tcPr>
            <w:tcW w:w="961" w:type="dxa"/>
            <w:tcBorders>
              <w:top w:val="nil"/>
              <w:left w:val="nil"/>
              <w:bottom w:val="single" w:sz="4" w:space="0" w:color="auto"/>
              <w:right w:val="single" w:sz="4" w:space="0" w:color="auto"/>
            </w:tcBorders>
            <w:shd w:val="clear" w:color="auto" w:fill="auto"/>
            <w:noWrap/>
            <w:vAlign w:val="center"/>
            <w:hideMark/>
          </w:tcPr>
          <w:p w:rsidR="005961DF" w:rsidRPr="00C25FF9" w:rsidRDefault="005961DF" w:rsidP="005961DF">
            <w:pPr>
              <w:spacing w:line="360" w:lineRule="auto"/>
              <w:jc w:val="center"/>
              <w:rPr>
                <w:rFonts w:ascii="Calibri" w:eastAsia="Times New Roman" w:hAnsi="Calibri" w:cs="Times New Roman"/>
                <w:color w:val="000000" w:themeColor="text1"/>
                <w:sz w:val="14"/>
                <w:szCs w:val="14"/>
              </w:rPr>
            </w:pPr>
            <w:r w:rsidRPr="00C25FF9">
              <w:rPr>
                <w:rFonts w:ascii="Calibri" w:eastAsia="Times New Roman" w:hAnsi="Calibri" w:cs="Times New Roman"/>
                <w:color w:val="000000" w:themeColor="text1"/>
                <w:sz w:val="14"/>
                <w:szCs w:val="14"/>
              </w:rPr>
              <w:t>32554.775</w:t>
            </w:r>
          </w:p>
        </w:tc>
      </w:tr>
      <w:tr w:rsidR="005961DF" w:rsidRPr="00C25FF9" w:rsidTr="005961DF">
        <w:trPr>
          <w:trHeight w:val="265"/>
        </w:trPr>
        <w:tc>
          <w:tcPr>
            <w:tcW w:w="6444"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5961DF" w:rsidRPr="00C25FF9" w:rsidRDefault="005961DF" w:rsidP="005961DF">
            <w:pPr>
              <w:spacing w:line="360" w:lineRule="auto"/>
              <w:jc w:val="center"/>
              <w:rPr>
                <w:rFonts w:ascii="Calibri" w:eastAsia="Times New Roman" w:hAnsi="Calibri" w:cs="Times New Roman"/>
                <w:color w:val="000000" w:themeColor="text1"/>
                <w:sz w:val="16"/>
                <w:szCs w:val="16"/>
              </w:rPr>
            </w:pPr>
            <w:r w:rsidRPr="00C25FF9">
              <w:rPr>
                <w:rFonts w:ascii="Calibri" w:eastAsia="Times New Roman" w:hAnsi="Calibri" w:cs="Times New Roman"/>
                <w:color w:val="000000" w:themeColor="text1"/>
                <w:sz w:val="16"/>
                <w:szCs w:val="16"/>
              </w:rPr>
              <w:t>Source: Central Water Commission, GOI, 2012</w:t>
            </w:r>
          </w:p>
        </w:tc>
        <w:tc>
          <w:tcPr>
            <w:tcW w:w="810" w:type="dxa"/>
            <w:tcBorders>
              <w:top w:val="nil"/>
              <w:left w:val="nil"/>
              <w:bottom w:val="single" w:sz="4" w:space="0" w:color="auto"/>
              <w:right w:val="single" w:sz="4" w:space="0" w:color="auto"/>
            </w:tcBorders>
            <w:shd w:val="clear" w:color="auto" w:fill="auto"/>
            <w:noWrap/>
            <w:vAlign w:val="bottom"/>
            <w:hideMark/>
          </w:tcPr>
          <w:p w:rsidR="005961DF" w:rsidRPr="00C25FF9" w:rsidRDefault="005961DF" w:rsidP="005961DF">
            <w:pPr>
              <w:spacing w:line="360" w:lineRule="auto"/>
              <w:rPr>
                <w:rFonts w:ascii="Calibri" w:eastAsia="Times New Roman" w:hAnsi="Calibri" w:cs="Times New Roman"/>
                <w:color w:val="000000" w:themeColor="text1"/>
                <w:sz w:val="16"/>
                <w:szCs w:val="16"/>
              </w:rPr>
            </w:pPr>
            <w:r w:rsidRPr="00C25FF9">
              <w:rPr>
                <w:rFonts w:ascii="Calibri" w:eastAsia="Times New Roman" w:hAnsi="Calibri" w:cs="Times New Roman"/>
                <w:color w:val="000000" w:themeColor="text1"/>
                <w:sz w:val="16"/>
                <w:szCs w:val="16"/>
              </w:rPr>
              <w:t> </w:t>
            </w:r>
          </w:p>
        </w:tc>
        <w:tc>
          <w:tcPr>
            <w:tcW w:w="961" w:type="dxa"/>
            <w:tcBorders>
              <w:top w:val="nil"/>
              <w:left w:val="nil"/>
              <w:bottom w:val="single" w:sz="4" w:space="0" w:color="auto"/>
              <w:right w:val="single" w:sz="4" w:space="0" w:color="auto"/>
            </w:tcBorders>
            <w:shd w:val="clear" w:color="auto" w:fill="auto"/>
            <w:noWrap/>
            <w:vAlign w:val="bottom"/>
            <w:hideMark/>
          </w:tcPr>
          <w:p w:rsidR="005961DF" w:rsidRPr="00C25FF9" w:rsidRDefault="005961DF" w:rsidP="005961DF">
            <w:pPr>
              <w:spacing w:line="360" w:lineRule="auto"/>
              <w:ind w:right="527"/>
              <w:rPr>
                <w:rFonts w:ascii="Calibri" w:eastAsia="Times New Roman" w:hAnsi="Calibri" w:cs="Times New Roman"/>
                <w:color w:val="000000" w:themeColor="text1"/>
                <w:sz w:val="16"/>
                <w:szCs w:val="16"/>
              </w:rPr>
            </w:pPr>
            <w:r w:rsidRPr="00C25FF9">
              <w:rPr>
                <w:rFonts w:ascii="Calibri" w:eastAsia="Times New Roman" w:hAnsi="Calibri" w:cs="Times New Roman"/>
                <w:color w:val="000000" w:themeColor="text1"/>
                <w:sz w:val="16"/>
                <w:szCs w:val="16"/>
              </w:rPr>
              <w:t> </w:t>
            </w:r>
          </w:p>
        </w:tc>
      </w:tr>
    </w:tbl>
    <w:p w:rsidR="005961DF" w:rsidRPr="00C25FF9" w:rsidRDefault="005961DF" w:rsidP="005961DF">
      <w:pPr>
        <w:autoSpaceDE w:val="0"/>
        <w:autoSpaceDN w:val="0"/>
        <w:adjustRightInd w:val="0"/>
        <w:spacing w:line="360" w:lineRule="auto"/>
        <w:ind w:firstLine="540"/>
        <w:rPr>
          <w:rFonts w:ascii="Times New Roman" w:hAnsi="Times New Roman" w:cs="Times New Roman"/>
          <w:color w:val="000000" w:themeColor="text1"/>
          <w:sz w:val="24"/>
          <w:szCs w:val="24"/>
        </w:rPr>
      </w:pPr>
    </w:p>
    <w:p w:rsidR="005961DF" w:rsidRPr="00C25FF9" w:rsidRDefault="005961DF" w:rsidP="005961DF">
      <w:pPr>
        <w:autoSpaceDE w:val="0"/>
        <w:autoSpaceDN w:val="0"/>
        <w:adjustRightInd w:val="0"/>
        <w:spacing w:line="360" w:lineRule="auto"/>
        <w:rPr>
          <w:rFonts w:ascii="Times New Roman" w:hAnsi="Times New Roman" w:cs="Times New Roman"/>
          <w:color w:val="000000" w:themeColor="text1"/>
          <w:sz w:val="24"/>
          <w:szCs w:val="24"/>
        </w:rPr>
      </w:pPr>
      <w:r w:rsidRPr="00C25FF9">
        <w:rPr>
          <w:rFonts w:ascii="Times New Roman" w:hAnsi="Times New Roman" w:cs="Times New Roman"/>
          <w:color w:val="000000" w:themeColor="text1"/>
          <w:sz w:val="24"/>
          <w:szCs w:val="24"/>
        </w:rPr>
        <w:t>However, the most vulnerable states are Uttar Pradesh, Bihar, Assam, West Bengal, Gujarat, Orissa, Andhra Pradesh, Kerala, Madhya Pradesh, Maharashtra, Punjab and Jammu &amp; Kashmir (Ibid).</w:t>
      </w:r>
    </w:p>
    <w:p w:rsidR="005961DF" w:rsidRPr="00C25FF9" w:rsidRDefault="005961DF" w:rsidP="001F278E">
      <w:pPr>
        <w:autoSpaceDE w:val="0"/>
        <w:autoSpaceDN w:val="0"/>
        <w:adjustRightInd w:val="0"/>
        <w:spacing w:before="120" w:after="120" w:line="360" w:lineRule="auto"/>
        <w:rPr>
          <w:rFonts w:ascii="Times New Roman" w:hAnsi="Times New Roman" w:cs="Times New Roman"/>
          <w:color w:val="000000" w:themeColor="text1"/>
          <w:sz w:val="24"/>
          <w:szCs w:val="24"/>
        </w:rPr>
      </w:pPr>
      <w:r w:rsidRPr="00C25FF9">
        <w:rPr>
          <w:rFonts w:ascii="Times New Roman" w:hAnsi="Times New Roman" w:cs="Times New Roman"/>
          <w:color w:val="000000" w:themeColor="text1"/>
          <w:sz w:val="24"/>
          <w:szCs w:val="24"/>
        </w:rPr>
        <w:lastRenderedPageBreak/>
        <w:t>According to the Dartmouth Observatory, the north eastern parts of India, the northern banks of the Ganga and its tributaries in Bihar and West Bengal are the most flood prone areas in India (ibid). Scholars have identified the Brahmaputra-Ganges- Meghna basin as one of the worst perennial flood affected areas of the region.</w:t>
      </w:r>
    </w:p>
    <w:p w:rsidR="005961DF" w:rsidRPr="00C25FF9" w:rsidRDefault="005961DF" w:rsidP="005961DF">
      <w:pPr>
        <w:autoSpaceDE w:val="0"/>
        <w:autoSpaceDN w:val="0"/>
        <w:adjustRightInd w:val="0"/>
        <w:spacing w:before="120" w:after="120" w:line="360" w:lineRule="auto"/>
        <w:rPr>
          <w:rFonts w:ascii="Times New Roman" w:hAnsi="Times New Roman" w:cs="Times New Roman"/>
          <w:bCs/>
          <w:color w:val="000000" w:themeColor="text1"/>
          <w:sz w:val="24"/>
          <w:szCs w:val="24"/>
        </w:rPr>
      </w:pPr>
      <w:r w:rsidRPr="00C25FF9">
        <w:rPr>
          <w:rFonts w:ascii="Times New Roman" w:hAnsi="Times New Roman" w:cs="Times New Roman"/>
          <w:bCs/>
          <w:color w:val="000000" w:themeColor="text1"/>
          <w:sz w:val="24"/>
          <w:szCs w:val="24"/>
        </w:rPr>
        <w:t>Nature of flood in Brahmaputra – Ganges –Meghna basin:</w:t>
      </w:r>
    </w:p>
    <w:p w:rsidR="005961DF" w:rsidRPr="00C25FF9" w:rsidRDefault="005961DF" w:rsidP="005961DF">
      <w:pPr>
        <w:autoSpaceDE w:val="0"/>
        <w:autoSpaceDN w:val="0"/>
        <w:adjustRightInd w:val="0"/>
        <w:spacing w:line="360" w:lineRule="auto"/>
        <w:rPr>
          <w:rFonts w:ascii="Times New Roman" w:hAnsi="Times New Roman" w:cs="Times New Roman"/>
          <w:color w:val="000000" w:themeColor="text1"/>
          <w:sz w:val="24"/>
          <w:szCs w:val="24"/>
        </w:rPr>
      </w:pPr>
      <w:r w:rsidRPr="00C25FF9">
        <w:rPr>
          <w:rFonts w:ascii="Times New Roman" w:hAnsi="Times New Roman" w:cs="Times New Roman"/>
          <w:color w:val="000000" w:themeColor="text1"/>
          <w:sz w:val="24"/>
          <w:szCs w:val="24"/>
        </w:rPr>
        <w:t>The annual normal flood between June and October, related with the monsoons rain into the entire Brahmaputra- Ganges-Meghna basins, makes the land fertile by “providing moisture and fresh silt to the soil that are vital to crop production; thousands of species of fish also spawn during this time of year. Peasants of this region, awaits this predictable, normal, annual event that benefits their crop cycle and virtually rejuvenates their lives” (Das, 2013)</w:t>
      </w:r>
    </w:p>
    <w:p w:rsidR="005961DF" w:rsidRPr="00C25FF9" w:rsidRDefault="000E323F" w:rsidP="000E323F">
      <w:pPr>
        <w:pStyle w:val="ListParagraph"/>
        <w:numPr>
          <w:ilvl w:val="2"/>
          <w:numId w:val="47"/>
        </w:numPr>
        <w:autoSpaceDE w:val="0"/>
        <w:autoSpaceDN w:val="0"/>
        <w:adjustRightInd w:val="0"/>
        <w:spacing w:before="240" w:after="12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5961DF" w:rsidRPr="00C25FF9">
        <w:rPr>
          <w:rFonts w:ascii="Times New Roman" w:hAnsi="Times New Roman" w:cs="Times New Roman"/>
          <w:b/>
          <w:color w:val="000000" w:themeColor="text1"/>
          <w:sz w:val="28"/>
          <w:szCs w:val="28"/>
        </w:rPr>
        <w:t xml:space="preserve"> </w:t>
      </w:r>
      <w:r w:rsidR="005961DF">
        <w:rPr>
          <w:rFonts w:ascii="Times New Roman" w:hAnsi="Times New Roman" w:cs="Times New Roman"/>
          <w:b/>
          <w:color w:val="000000" w:themeColor="text1"/>
          <w:sz w:val="28"/>
          <w:szCs w:val="28"/>
        </w:rPr>
        <w:t>Flood affect in Assam</w:t>
      </w:r>
      <w:r w:rsidR="005961DF" w:rsidRPr="00C25FF9">
        <w:rPr>
          <w:rFonts w:ascii="Times New Roman" w:hAnsi="Times New Roman" w:cs="Times New Roman"/>
          <w:b/>
          <w:color w:val="000000" w:themeColor="text1"/>
          <w:sz w:val="28"/>
          <w:szCs w:val="28"/>
        </w:rPr>
        <w:t xml:space="preserve"> and BTAD</w:t>
      </w:r>
    </w:p>
    <w:p w:rsidR="005961DF" w:rsidRPr="00C25FF9" w:rsidRDefault="005961DF" w:rsidP="005961DF">
      <w:pPr>
        <w:spacing w:line="360" w:lineRule="auto"/>
        <w:rPr>
          <w:rFonts w:ascii="Times New Roman" w:hAnsi="Times New Roman" w:cs="Times New Roman"/>
          <w:color w:val="000000" w:themeColor="text1"/>
          <w:sz w:val="24"/>
          <w:szCs w:val="24"/>
        </w:rPr>
      </w:pPr>
      <w:r w:rsidRPr="00C25FF9">
        <w:rPr>
          <w:rFonts w:ascii="Times New Roman" w:hAnsi="Times New Roman" w:cs="Times New Roman"/>
          <w:color w:val="000000" w:themeColor="text1"/>
          <w:sz w:val="24"/>
          <w:szCs w:val="24"/>
        </w:rPr>
        <w:t xml:space="preserve">Flood is one of the natural calamities that ravages in Assam state every year. The strong river Brahmaputra affected by the Southwest rainstorm is liable to repetitive floods. Above 80% of community depends on agriculture but since more than 60 years Assam has been facing huge river erosion problems, which is closely related to flood problem. Erosion along with flood has destroyed </w:t>
      </w:r>
      <w:r w:rsidRPr="002A4C88">
        <w:rPr>
          <w:rFonts w:ascii="Times New Roman" w:hAnsi="Times New Roman" w:cs="Times New Roman"/>
          <w:color w:val="000000" w:themeColor="text1"/>
          <w:sz w:val="24"/>
          <w:szCs w:val="24"/>
        </w:rPr>
        <w:t xml:space="preserve">bunches </w:t>
      </w:r>
      <w:r>
        <w:rPr>
          <w:rFonts w:ascii="Times New Roman" w:hAnsi="Times New Roman" w:cs="Times New Roman"/>
          <w:color w:val="000000" w:themeColor="text1"/>
          <w:sz w:val="24"/>
          <w:szCs w:val="24"/>
        </w:rPr>
        <w:t>agriculture</w:t>
      </w:r>
      <w:r w:rsidRPr="002A4C8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product </w:t>
      </w:r>
      <w:r w:rsidRPr="002A4C88">
        <w:rPr>
          <w:rFonts w:ascii="Times New Roman" w:hAnsi="Times New Roman" w:cs="Times New Roman"/>
          <w:color w:val="000000" w:themeColor="text1"/>
          <w:sz w:val="24"/>
          <w:szCs w:val="24"/>
        </w:rPr>
        <w:t xml:space="preserve">and different </w:t>
      </w:r>
      <w:r>
        <w:rPr>
          <w:rFonts w:ascii="Times New Roman" w:hAnsi="Times New Roman" w:cs="Times New Roman"/>
          <w:color w:val="000000" w:themeColor="text1"/>
          <w:sz w:val="24"/>
          <w:szCs w:val="24"/>
        </w:rPr>
        <w:t>fruits</w:t>
      </w:r>
      <w:r w:rsidRPr="002A4C8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and houses</w:t>
      </w:r>
      <w:r w:rsidRPr="002A4C8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of</w:t>
      </w:r>
      <w:r w:rsidRPr="002A4C88">
        <w:rPr>
          <w:rFonts w:ascii="Times New Roman" w:hAnsi="Times New Roman" w:cs="Times New Roman"/>
          <w:color w:val="000000" w:themeColor="text1"/>
          <w:sz w:val="24"/>
          <w:szCs w:val="24"/>
        </w:rPr>
        <w:t xml:space="preserve"> the individuals (Khan, 2012). Khan says that "</w:t>
      </w:r>
      <w:r>
        <w:rPr>
          <w:rFonts w:ascii="Times New Roman" w:hAnsi="Times New Roman" w:cs="Times New Roman"/>
          <w:color w:val="000000" w:themeColor="text1"/>
          <w:sz w:val="24"/>
          <w:szCs w:val="24"/>
        </w:rPr>
        <w:t>river</w:t>
      </w:r>
      <w:r w:rsidRPr="002A4C88">
        <w:rPr>
          <w:rFonts w:ascii="Times New Roman" w:hAnsi="Times New Roman" w:cs="Times New Roman"/>
          <w:color w:val="000000" w:themeColor="text1"/>
          <w:sz w:val="24"/>
          <w:szCs w:val="24"/>
        </w:rPr>
        <w:t xml:space="preserve"> disintegration implies ebb and flow of waterway or wave of water of the stream broken the banks of the waterways which collects immense mud and siltation in stream bed and holding limit of water decrease in the waterway and makes flood and disintegration Assam".</w:t>
      </w:r>
      <w:r>
        <w:rPr>
          <w:rFonts w:ascii="Times New Roman" w:hAnsi="Times New Roman" w:cs="Times New Roman"/>
          <w:color w:val="000000" w:themeColor="text1"/>
          <w:sz w:val="24"/>
          <w:szCs w:val="24"/>
        </w:rPr>
        <w:t xml:space="preserve"> </w:t>
      </w:r>
      <w:r w:rsidRPr="00C25FF9">
        <w:rPr>
          <w:rFonts w:ascii="Times New Roman" w:hAnsi="Times New Roman" w:cs="Times New Roman"/>
          <w:color w:val="000000" w:themeColor="text1"/>
          <w:sz w:val="24"/>
          <w:szCs w:val="24"/>
        </w:rPr>
        <w:t xml:space="preserve">The recurrence of flood and erosion continued being the expending issue of Assam. Reliably in Assam the floods leave a trail of demolition, washing without end towns, submerging paddy fields, suffocating tamed creatures, other than causing loss of human life and property in billions. The flood hazard made by Brahmaputra river and its tributaries causes ruin in the valley prompting immense misfortune and decimation of life and property of the general population and weakening in the nature of condition (Sabha pandit, 2003). The flood circumstance changes each year since its force shifts relying upon the precipitation </w:t>
      </w:r>
      <w:r w:rsidRPr="00C25FF9">
        <w:rPr>
          <w:rFonts w:ascii="Times New Roman" w:hAnsi="Times New Roman" w:cs="Times New Roman"/>
          <w:color w:val="000000" w:themeColor="text1"/>
          <w:sz w:val="24"/>
          <w:szCs w:val="24"/>
        </w:rPr>
        <w:lastRenderedPageBreak/>
        <w:t>got in the catchment regions and aggradations of river and subsequent rupture of embankment in different places. The province of Assam is influenced by the surges of the river Brahmaputra and Barak which have their own characteristics.  The catchment of Brahmaputra is characterized by vey steep hill slopes with light texture and unstable soil mass in the recent years. This causes high instantaneous run-off, heavy siltation in the tributaries as well as main stem of river Brahmaputra. It has 41 important tributaries-26 located on the Northern bank  and 15 on the Southern bank in addition to the 3 main tributaries-the Dehang, the Dibang and Lohit. The river flows for a length of 640 Kms in Assam. Similarly, the Barak river which causes flood problems in Cachar valley has a catchment area in Meghalaya, Manipur, Mizoram and Tripura. The Barak is a wandering sort of river and changes its course at numerous focuses disintegrating fruitful terrains and causing extreme flood hazards.</w:t>
      </w:r>
      <w:r w:rsidRPr="00C25FF9">
        <w:rPr>
          <w:color w:val="000000" w:themeColor="text1"/>
        </w:rPr>
        <w:t xml:space="preserve"> </w:t>
      </w:r>
      <w:r w:rsidRPr="00C25FF9">
        <w:rPr>
          <w:rFonts w:ascii="Times New Roman" w:hAnsi="Times New Roman" w:cs="Times New Roman"/>
          <w:color w:val="000000" w:themeColor="text1"/>
          <w:sz w:val="24"/>
          <w:szCs w:val="24"/>
        </w:rPr>
        <w:t xml:space="preserve">Brahmaputra valley has consistently been flood inclined. Notwithstanding when the Himalayan watershed was uninhabited and the woodland spread was unblemished, significant floods occurred in the valley. The geographically </w:t>
      </w:r>
      <w:r>
        <w:rPr>
          <w:rFonts w:ascii="Times New Roman" w:hAnsi="Times New Roman" w:cs="Times New Roman"/>
          <w:color w:val="000000" w:themeColor="text1"/>
          <w:sz w:val="24"/>
          <w:szCs w:val="24"/>
        </w:rPr>
        <w:t xml:space="preserve"> </w:t>
      </w:r>
      <w:r w:rsidRPr="00C25FF9">
        <w:rPr>
          <w:rFonts w:ascii="Times New Roman" w:hAnsi="Times New Roman" w:cs="Times New Roman"/>
          <w:color w:val="000000" w:themeColor="text1"/>
          <w:sz w:val="24"/>
          <w:szCs w:val="24"/>
        </w:rPr>
        <w:t xml:space="preserve">the Himalayas affected by serious precipitation and seismicity, load the principle river and the tributaries with colossal measure of residue. The northern tributaries with coarser and higher sediment load create more floods and siltation problem than the southern bank of the main river. Floods and shifting of the river courses is thus inevitable. As the volume of water is greatly increased during the flood, so increases its erosive power and the river carries a much higher sediment load. Water and sediment move out of these mountains in explosive waves (Mahanta, 2000). Anthropogenic floods are brought about by disappointment of man-made dams and breaking of </w:t>
      </w:r>
      <w:r w:rsidR="00041F44" w:rsidRPr="00C25FF9">
        <w:rPr>
          <w:rFonts w:ascii="Times New Roman" w:hAnsi="Times New Roman" w:cs="Times New Roman"/>
          <w:color w:val="000000" w:themeColor="text1"/>
          <w:sz w:val="24"/>
          <w:szCs w:val="24"/>
        </w:rPr>
        <w:t>artificial</w:t>
      </w:r>
      <w:r w:rsidRPr="00C25FF9">
        <w:rPr>
          <w:rFonts w:ascii="Times New Roman" w:hAnsi="Times New Roman" w:cs="Times New Roman"/>
          <w:color w:val="000000" w:themeColor="text1"/>
          <w:sz w:val="24"/>
          <w:szCs w:val="24"/>
        </w:rPr>
        <w:t xml:space="preserve"> embankment. Floods made by breaking of artifical embankment or dykes are a typical highlights in the Brahmaputra bowl. Inception of development of counterfeit dykes occurred in 1954 and from that time Assam has the longest arrangement of dykes built so far in India. A large portion of the dykes have been developed exceptionally near river and with sandy free materials. These dykes are not appropriately kept up. Subsequently, they got broke because of high weight of rising water. Rupturing of dykes caused broad harm in light of the fact that the ebb and flow of the rising water going into the fie</w:t>
      </w:r>
      <w:r>
        <w:rPr>
          <w:rFonts w:ascii="Times New Roman" w:hAnsi="Times New Roman" w:cs="Times New Roman"/>
          <w:color w:val="000000" w:themeColor="text1"/>
          <w:sz w:val="24"/>
          <w:szCs w:val="24"/>
        </w:rPr>
        <w:t xml:space="preserve">lds happens to be high </w:t>
      </w:r>
      <w:r>
        <w:rPr>
          <w:rFonts w:ascii="Times New Roman" w:hAnsi="Times New Roman" w:cs="Times New Roman"/>
          <w:color w:val="000000" w:themeColor="text1"/>
          <w:sz w:val="24"/>
          <w:szCs w:val="24"/>
        </w:rPr>
        <w:lastRenderedPageBreak/>
        <w:t xml:space="preserve">(Sharma, </w:t>
      </w:r>
      <w:r w:rsidRPr="00C25FF9">
        <w:rPr>
          <w:rFonts w:ascii="Times New Roman" w:hAnsi="Times New Roman" w:cs="Times New Roman"/>
          <w:color w:val="000000" w:themeColor="text1"/>
          <w:sz w:val="24"/>
          <w:szCs w:val="24"/>
        </w:rPr>
        <w:t xml:space="preserve">2004). The common surges of typically high extents have accepted devastating measurements intensely influencing the farming grounds, yields, individuals and </w:t>
      </w:r>
      <w:r w:rsidR="00041F44" w:rsidRPr="00C25FF9">
        <w:rPr>
          <w:rFonts w:ascii="Times New Roman" w:hAnsi="Times New Roman" w:cs="Times New Roman"/>
          <w:color w:val="000000" w:themeColor="text1"/>
          <w:sz w:val="24"/>
          <w:szCs w:val="24"/>
        </w:rPr>
        <w:t>castles</w:t>
      </w:r>
      <w:r w:rsidRPr="00C25FF9">
        <w:rPr>
          <w:rFonts w:ascii="Times New Roman" w:hAnsi="Times New Roman" w:cs="Times New Roman"/>
          <w:color w:val="000000" w:themeColor="text1"/>
          <w:sz w:val="24"/>
          <w:szCs w:val="24"/>
        </w:rPr>
        <w:t xml:space="preserve"> or more all the agrarian economy of the state. As regards flood damages in the Brahmaputra valley, the frequency and time of flood occurrence are of great significance. The valley commonly receives severe floods of different orders occurring at least 4-5 times in a year. Normally about 40% area of the valley is affected by flood. The flood of 1988 has been recognized as the year of most severe flood occurring in four waves (Borah, 2015). Assam is perhaps India's most flood-prone state and has experienced at least 14 major floods since 1950 excluding the regular annual flood. Although always prone to floods, the recurrence of heartbreaking floods was expanded in the zone after the 1950 Assam-Tibet seismic tremor, additionally alluded to as the "1950 Great Earthquake". Table 1.2 presents a summary of the flood damages in Assam for the period of 2005-2015. It is seen that in this period total 30224 villages submersed under water, 2017244 </w:t>
      </w:r>
      <w:r w:rsidR="00402025" w:rsidRPr="00C25FF9">
        <w:rPr>
          <w:rFonts w:ascii="Times New Roman" w:hAnsi="Times New Roman" w:cs="Times New Roman"/>
          <w:color w:val="000000" w:themeColor="text1"/>
          <w:sz w:val="24"/>
          <w:szCs w:val="24"/>
        </w:rPr>
        <w:t>hectares</w:t>
      </w:r>
      <w:r w:rsidRPr="00C25FF9">
        <w:rPr>
          <w:rFonts w:ascii="Times New Roman" w:hAnsi="Times New Roman" w:cs="Times New Roman"/>
          <w:color w:val="000000" w:themeColor="text1"/>
          <w:sz w:val="24"/>
          <w:szCs w:val="24"/>
        </w:rPr>
        <w:t xml:space="preserve"> cropped area land affected, 118250 houses damaged, 7889256 people affected and 381person died.</w:t>
      </w:r>
    </w:p>
    <w:p w:rsidR="005961DF" w:rsidRPr="00C25FF9" w:rsidRDefault="005961DF" w:rsidP="00041F44">
      <w:pPr>
        <w:spacing w:before="120" w:line="360" w:lineRule="auto"/>
        <w:rPr>
          <w:rFonts w:ascii="Times New Roman" w:hAnsi="Times New Roman" w:cs="Times New Roman"/>
          <w:color w:val="000000" w:themeColor="text1"/>
          <w:sz w:val="24"/>
          <w:szCs w:val="24"/>
        </w:rPr>
      </w:pPr>
      <w:r w:rsidRPr="00C25FF9">
        <w:rPr>
          <w:rFonts w:ascii="Times New Roman" w:hAnsi="Times New Roman" w:cs="Times New Roman"/>
          <w:color w:val="000000" w:themeColor="text1"/>
          <w:sz w:val="24"/>
          <w:szCs w:val="24"/>
        </w:rPr>
        <w:t>Almost all the district of Assam experienced flo</w:t>
      </w:r>
      <w:r w:rsidR="00402025">
        <w:rPr>
          <w:rFonts w:ascii="Times New Roman" w:hAnsi="Times New Roman" w:cs="Times New Roman"/>
          <w:color w:val="000000" w:themeColor="text1"/>
          <w:sz w:val="24"/>
          <w:szCs w:val="24"/>
        </w:rPr>
        <w:t>od in almost every year. BTAD (B</w:t>
      </w:r>
      <w:r w:rsidRPr="00C25FF9">
        <w:rPr>
          <w:rFonts w:ascii="Times New Roman" w:hAnsi="Times New Roman" w:cs="Times New Roman"/>
          <w:color w:val="000000" w:themeColor="text1"/>
          <w:sz w:val="24"/>
          <w:szCs w:val="24"/>
        </w:rPr>
        <w:t>odoland Territorial Area District) also affected by divesting flood in every year. Tables 1.3 show that some district of BTAD happens to be one of the worst hit by the flood problem amongst all the districts of Assam.</w:t>
      </w:r>
    </w:p>
    <w:p w:rsidR="005961DF" w:rsidRDefault="005961DF" w:rsidP="005961DF">
      <w:pPr>
        <w:spacing w:before="120" w:after="120" w:line="360" w:lineRule="auto"/>
        <w:ind w:left="288" w:firstLine="540"/>
        <w:jc w:val="center"/>
        <w:rPr>
          <w:rFonts w:ascii="Tahoma" w:eastAsia="Times New Roman" w:hAnsi="Tahoma" w:cs="Tahoma"/>
          <w:color w:val="000000" w:themeColor="text1"/>
        </w:rPr>
      </w:pPr>
    </w:p>
    <w:p w:rsidR="005961DF" w:rsidRDefault="005961DF" w:rsidP="005961DF">
      <w:pPr>
        <w:spacing w:before="120" w:after="120" w:line="360" w:lineRule="auto"/>
        <w:ind w:left="288" w:firstLine="540"/>
        <w:jc w:val="center"/>
        <w:rPr>
          <w:rFonts w:ascii="Tahoma" w:eastAsia="Times New Roman" w:hAnsi="Tahoma" w:cs="Tahoma"/>
          <w:color w:val="000000" w:themeColor="text1"/>
        </w:rPr>
      </w:pPr>
    </w:p>
    <w:p w:rsidR="005961DF" w:rsidRDefault="005961DF" w:rsidP="005961DF">
      <w:pPr>
        <w:spacing w:before="120" w:after="120" w:line="360" w:lineRule="auto"/>
        <w:ind w:left="288" w:firstLine="540"/>
        <w:jc w:val="center"/>
        <w:rPr>
          <w:rFonts w:ascii="Tahoma" w:eastAsia="Times New Roman" w:hAnsi="Tahoma" w:cs="Tahoma"/>
          <w:color w:val="000000" w:themeColor="text1"/>
        </w:rPr>
      </w:pPr>
    </w:p>
    <w:p w:rsidR="005961DF" w:rsidRDefault="005961DF" w:rsidP="005961DF">
      <w:pPr>
        <w:spacing w:before="120" w:after="120" w:line="360" w:lineRule="auto"/>
        <w:ind w:left="288" w:firstLine="540"/>
        <w:jc w:val="center"/>
        <w:rPr>
          <w:rFonts w:ascii="Tahoma" w:eastAsia="Times New Roman" w:hAnsi="Tahoma" w:cs="Tahoma"/>
          <w:color w:val="000000" w:themeColor="text1"/>
        </w:rPr>
      </w:pPr>
    </w:p>
    <w:p w:rsidR="005961DF" w:rsidRDefault="005961DF" w:rsidP="005961DF">
      <w:pPr>
        <w:spacing w:before="120" w:after="120" w:line="360" w:lineRule="auto"/>
        <w:ind w:left="288" w:firstLine="540"/>
        <w:jc w:val="center"/>
        <w:rPr>
          <w:rFonts w:ascii="Tahoma" w:eastAsia="Times New Roman" w:hAnsi="Tahoma" w:cs="Tahoma"/>
          <w:color w:val="000000" w:themeColor="text1"/>
        </w:rPr>
      </w:pPr>
    </w:p>
    <w:p w:rsidR="005961DF" w:rsidRDefault="005961DF" w:rsidP="005961DF">
      <w:pPr>
        <w:spacing w:before="120" w:after="120" w:line="360" w:lineRule="auto"/>
        <w:ind w:left="288" w:firstLine="540"/>
        <w:jc w:val="center"/>
        <w:rPr>
          <w:rFonts w:ascii="Tahoma" w:eastAsia="Times New Roman" w:hAnsi="Tahoma" w:cs="Tahoma"/>
          <w:color w:val="000000" w:themeColor="text1"/>
        </w:rPr>
      </w:pPr>
    </w:p>
    <w:p w:rsidR="005961DF" w:rsidRDefault="005961DF" w:rsidP="005961DF">
      <w:pPr>
        <w:spacing w:before="120" w:after="120" w:line="360" w:lineRule="auto"/>
        <w:ind w:left="288" w:firstLine="540"/>
        <w:jc w:val="center"/>
        <w:rPr>
          <w:rFonts w:ascii="Tahoma" w:eastAsia="Times New Roman" w:hAnsi="Tahoma" w:cs="Tahoma"/>
          <w:color w:val="000000" w:themeColor="text1"/>
        </w:rPr>
        <w:sectPr w:rsidR="005961DF" w:rsidSect="00041F44">
          <w:footerReference w:type="default" r:id="rId13"/>
          <w:pgSz w:w="11909" w:h="16834" w:code="9"/>
          <w:pgMar w:top="1872" w:right="1872" w:bottom="1872" w:left="1872" w:header="720" w:footer="1152" w:gutter="0"/>
          <w:cols w:space="720"/>
          <w:docGrid w:linePitch="360"/>
        </w:sectPr>
      </w:pPr>
    </w:p>
    <w:tbl>
      <w:tblPr>
        <w:tblW w:w="12796" w:type="dxa"/>
        <w:tblInd w:w="92" w:type="dxa"/>
        <w:tblLook w:val="04A0"/>
      </w:tblPr>
      <w:tblGrid>
        <w:gridCol w:w="4065"/>
        <w:gridCol w:w="1052"/>
        <w:gridCol w:w="836"/>
        <w:gridCol w:w="991"/>
        <w:gridCol w:w="883"/>
        <w:gridCol w:w="944"/>
        <w:gridCol w:w="1052"/>
        <w:gridCol w:w="408"/>
        <w:gridCol w:w="583"/>
        <w:gridCol w:w="991"/>
        <w:gridCol w:w="991"/>
      </w:tblGrid>
      <w:tr w:rsidR="005961DF" w:rsidRPr="00C25FF9" w:rsidTr="005961DF">
        <w:trPr>
          <w:gridAfter w:val="3"/>
          <w:wAfter w:w="2565" w:type="dxa"/>
          <w:trHeight w:val="254"/>
        </w:trPr>
        <w:tc>
          <w:tcPr>
            <w:tcW w:w="10231" w:type="dxa"/>
            <w:gridSpan w:val="8"/>
            <w:tcBorders>
              <w:top w:val="nil"/>
              <w:left w:val="nil"/>
              <w:bottom w:val="nil"/>
              <w:right w:val="nil"/>
            </w:tcBorders>
            <w:shd w:val="clear" w:color="auto" w:fill="auto"/>
            <w:noWrap/>
            <w:vAlign w:val="bottom"/>
            <w:hideMark/>
          </w:tcPr>
          <w:p w:rsidR="005961DF" w:rsidRPr="00B5115A" w:rsidRDefault="005961DF" w:rsidP="005961DF">
            <w:pPr>
              <w:spacing w:before="120" w:after="120" w:line="360" w:lineRule="auto"/>
              <w:ind w:left="288" w:firstLine="540"/>
              <w:jc w:val="center"/>
              <w:rPr>
                <w:rFonts w:ascii="Times New Roman" w:eastAsia="Times New Roman" w:hAnsi="Times New Roman" w:cs="Times New Roman"/>
                <w:color w:val="000000" w:themeColor="text1"/>
                <w:sz w:val="24"/>
                <w:szCs w:val="24"/>
              </w:rPr>
            </w:pPr>
            <w:r w:rsidRPr="00B5115A">
              <w:rPr>
                <w:rFonts w:ascii="Times New Roman" w:eastAsia="Times New Roman" w:hAnsi="Times New Roman" w:cs="Times New Roman"/>
                <w:color w:val="000000" w:themeColor="text1"/>
                <w:sz w:val="24"/>
                <w:szCs w:val="24"/>
              </w:rPr>
              <w:lastRenderedPageBreak/>
              <w:t>Table 1.2</w:t>
            </w:r>
          </w:p>
        </w:tc>
      </w:tr>
      <w:tr w:rsidR="005961DF" w:rsidRPr="00C25FF9" w:rsidTr="005961DF">
        <w:trPr>
          <w:gridAfter w:val="3"/>
          <w:wAfter w:w="2565" w:type="dxa"/>
          <w:trHeight w:val="267"/>
        </w:trPr>
        <w:tc>
          <w:tcPr>
            <w:tcW w:w="10231" w:type="dxa"/>
            <w:gridSpan w:val="8"/>
            <w:tcBorders>
              <w:top w:val="nil"/>
              <w:left w:val="nil"/>
              <w:bottom w:val="nil"/>
              <w:right w:val="nil"/>
            </w:tcBorders>
            <w:shd w:val="clear" w:color="auto" w:fill="auto"/>
            <w:noWrap/>
            <w:vAlign w:val="bottom"/>
            <w:hideMark/>
          </w:tcPr>
          <w:p w:rsidR="005961DF" w:rsidRPr="00C25FF9" w:rsidRDefault="005961DF" w:rsidP="00B5115A">
            <w:pPr>
              <w:spacing w:line="360" w:lineRule="auto"/>
              <w:ind w:left="88" w:hanging="20"/>
              <w:jc w:val="left"/>
              <w:rPr>
                <w:rFonts w:ascii="Times New Roman" w:eastAsia="Times New Roman" w:hAnsi="Times New Roman" w:cs="Times New Roman"/>
                <w:color w:val="000000" w:themeColor="text1"/>
                <w:sz w:val="24"/>
                <w:szCs w:val="24"/>
              </w:rPr>
            </w:pPr>
            <w:r w:rsidRPr="00C25FF9">
              <w:rPr>
                <w:rFonts w:ascii="Times New Roman" w:eastAsia="Times New Roman" w:hAnsi="Times New Roman" w:cs="Times New Roman"/>
                <w:color w:val="000000" w:themeColor="text1"/>
                <w:sz w:val="24"/>
                <w:szCs w:val="24"/>
              </w:rPr>
              <w:t>Statistics on affect of Damages caused by floods in Assam</w:t>
            </w:r>
          </w:p>
        </w:tc>
      </w:tr>
      <w:tr w:rsidR="005961DF" w:rsidRPr="00C25FF9" w:rsidTr="005961DF">
        <w:trPr>
          <w:trHeight w:val="254"/>
        </w:trPr>
        <w:tc>
          <w:tcPr>
            <w:tcW w:w="4065" w:type="dxa"/>
            <w:tcBorders>
              <w:top w:val="single" w:sz="4" w:space="0" w:color="auto"/>
              <w:left w:val="single" w:sz="4" w:space="0" w:color="auto"/>
              <w:bottom w:val="single" w:sz="4" w:space="0" w:color="auto"/>
              <w:right w:val="single" w:sz="4" w:space="0" w:color="auto"/>
            </w:tcBorders>
            <w:shd w:val="clear" w:color="auto" w:fill="auto"/>
            <w:noWrap/>
            <w:hideMark/>
          </w:tcPr>
          <w:p w:rsidR="005961DF" w:rsidRPr="00C25FF9" w:rsidRDefault="005961DF" w:rsidP="005961DF">
            <w:pPr>
              <w:spacing w:before="120"/>
              <w:ind w:hanging="2"/>
              <w:jc w:val="center"/>
              <w:rPr>
                <w:rFonts w:ascii="Times New Roman" w:eastAsia="Times New Roman" w:hAnsi="Times New Roman" w:cs="Times New Roman"/>
                <w:color w:val="000000" w:themeColor="text1"/>
                <w:sz w:val="20"/>
                <w:szCs w:val="20"/>
              </w:rPr>
            </w:pPr>
            <w:r w:rsidRPr="00C25FF9">
              <w:rPr>
                <w:rFonts w:ascii="Times New Roman" w:eastAsia="Times New Roman" w:hAnsi="Times New Roman" w:cs="Times New Roman"/>
                <w:color w:val="000000" w:themeColor="text1"/>
                <w:sz w:val="20"/>
                <w:szCs w:val="20"/>
              </w:rPr>
              <w:t>Item</w:t>
            </w:r>
          </w:p>
        </w:tc>
        <w:tc>
          <w:tcPr>
            <w:tcW w:w="1052" w:type="dxa"/>
            <w:tcBorders>
              <w:top w:val="single" w:sz="4" w:space="0" w:color="auto"/>
              <w:left w:val="nil"/>
              <w:bottom w:val="single" w:sz="4" w:space="0" w:color="auto"/>
              <w:right w:val="single" w:sz="4" w:space="0" w:color="auto"/>
            </w:tcBorders>
            <w:shd w:val="clear" w:color="auto" w:fill="auto"/>
            <w:hideMark/>
          </w:tcPr>
          <w:p w:rsidR="005961DF" w:rsidRPr="00C25FF9" w:rsidRDefault="005961DF" w:rsidP="005961DF">
            <w:pPr>
              <w:spacing w:before="120"/>
              <w:ind w:hanging="2"/>
              <w:jc w:val="center"/>
              <w:rPr>
                <w:rFonts w:ascii="Times New Roman" w:eastAsia="Times New Roman" w:hAnsi="Times New Roman" w:cs="Times New Roman"/>
                <w:color w:val="000000" w:themeColor="text1"/>
                <w:sz w:val="20"/>
                <w:szCs w:val="20"/>
              </w:rPr>
            </w:pPr>
            <w:r w:rsidRPr="00C25FF9">
              <w:rPr>
                <w:rFonts w:ascii="Times New Roman" w:eastAsia="Times New Roman" w:hAnsi="Times New Roman" w:cs="Times New Roman"/>
                <w:color w:val="000000" w:themeColor="text1"/>
                <w:sz w:val="20"/>
                <w:szCs w:val="20"/>
              </w:rPr>
              <w:t>2005</w:t>
            </w:r>
          </w:p>
        </w:tc>
        <w:tc>
          <w:tcPr>
            <w:tcW w:w="836" w:type="dxa"/>
            <w:tcBorders>
              <w:top w:val="single" w:sz="4" w:space="0" w:color="auto"/>
              <w:left w:val="nil"/>
              <w:bottom w:val="single" w:sz="4" w:space="0" w:color="auto"/>
              <w:right w:val="single" w:sz="4" w:space="0" w:color="auto"/>
            </w:tcBorders>
            <w:shd w:val="clear" w:color="auto" w:fill="auto"/>
            <w:hideMark/>
          </w:tcPr>
          <w:p w:rsidR="005961DF" w:rsidRPr="00C25FF9" w:rsidRDefault="005961DF" w:rsidP="005961DF">
            <w:pPr>
              <w:spacing w:before="120"/>
              <w:ind w:hanging="2"/>
              <w:jc w:val="center"/>
              <w:rPr>
                <w:rFonts w:ascii="Times New Roman" w:eastAsia="Times New Roman" w:hAnsi="Times New Roman" w:cs="Times New Roman"/>
                <w:color w:val="000000" w:themeColor="text1"/>
                <w:sz w:val="20"/>
                <w:szCs w:val="20"/>
              </w:rPr>
            </w:pPr>
            <w:r w:rsidRPr="00C25FF9">
              <w:rPr>
                <w:rFonts w:ascii="Times New Roman" w:eastAsia="Times New Roman" w:hAnsi="Times New Roman" w:cs="Times New Roman"/>
                <w:color w:val="000000" w:themeColor="text1"/>
                <w:sz w:val="20"/>
                <w:szCs w:val="20"/>
              </w:rPr>
              <w:t>2006</w:t>
            </w:r>
          </w:p>
        </w:tc>
        <w:tc>
          <w:tcPr>
            <w:tcW w:w="991" w:type="dxa"/>
            <w:tcBorders>
              <w:top w:val="single" w:sz="4" w:space="0" w:color="auto"/>
              <w:left w:val="nil"/>
              <w:bottom w:val="single" w:sz="4" w:space="0" w:color="auto"/>
              <w:right w:val="single" w:sz="4" w:space="0" w:color="auto"/>
            </w:tcBorders>
            <w:shd w:val="clear" w:color="auto" w:fill="auto"/>
            <w:hideMark/>
          </w:tcPr>
          <w:p w:rsidR="005961DF" w:rsidRPr="00C25FF9" w:rsidRDefault="005961DF" w:rsidP="005961DF">
            <w:pPr>
              <w:spacing w:before="120"/>
              <w:ind w:hanging="2"/>
              <w:jc w:val="center"/>
              <w:rPr>
                <w:rFonts w:ascii="Times New Roman" w:eastAsia="Times New Roman" w:hAnsi="Times New Roman" w:cs="Times New Roman"/>
                <w:color w:val="000000" w:themeColor="text1"/>
                <w:sz w:val="20"/>
                <w:szCs w:val="20"/>
              </w:rPr>
            </w:pPr>
            <w:r w:rsidRPr="00C25FF9">
              <w:rPr>
                <w:rFonts w:ascii="Times New Roman" w:eastAsia="Times New Roman" w:hAnsi="Times New Roman" w:cs="Times New Roman"/>
                <w:color w:val="000000" w:themeColor="text1"/>
                <w:sz w:val="20"/>
                <w:szCs w:val="20"/>
              </w:rPr>
              <w:t>2007</w:t>
            </w:r>
          </w:p>
        </w:tc>
        <w:tc>
          <w:tcPr>
            <w:tcW w:w="883" w:type="dxa"/>
            <w:tcBorders>
              <w:top w:val="single" w:sz="4" w:space="0" w:color="auto"/>
              <w:left w:val="nil"/>
              <w:bottom w:val="single" w:sz="4" w:space="0" w:color="auto"/>
              <w:right w:val="single" w:sz="4" w:space="0" w:color="auto"/>
            </w:tcBorders>
            <w:shd w:val="clear" w:color="auto" w:fill="auto"/>
            <w:hideMark/>
          </w:tcPr>
          <w:p w:rsidR="005961DF" w:rsidRPr="00C25FF9" w:rsidRDefault="005961DF" w:rsidP="005961DF">
            <w:pPr>
              <w:spacing w:before="120"/>
              <w:ind w:hanging="2"/>
              <w:jc w:val="center"/>
              <w:rPr>
                <w:rFonts w:ascii="Times New Roman" w:eastAsia="Times New Roman" w:hAnsi="Times New Roman" w:cs="Times New Roman"/>
                <w:color w:val="000000" w:themeColor="text1"/>
                <w:sz w:val="20"/>
                <w:szCs w:val="20"/>
              </w:rPr>
            </w:pPr>
            <w:r w:rsidRPr="00C25FF9">
              <w:rPr>
                <w:rFonts w:ascii="Times New Roman" w:eastAsia="Times New Roman" w:hAnsi="Times New Roman" w:cs="Times New Roman"/>
                <w:color w:val="000000" w:themeColor="text1"/>
                <w:sz w:val="20"/>
                <w:szCs w:val="20"/>
              </w:rPr>
              <w:t>2008</w:t>
            </w:r>
          </w:p>
        </w:tc>
        <w:tc>
          <w:tcPr>
            <w:tcW w:w="944" w:type="dxa"/>
            <w:tcBorders>
              <w:top w:val="single" w:sz="4" w:space="0" w:color="auto"/>
              <w:left w:val="nil"/>
              <w:bottom w:val="single" w:sz="4" w:space="0" w:color="auto"/>
              <w:right w:val="single" w:sz="4" w:space="0" w:color="auto"/>
            </w:tcBorders>
            <w:shd w:val="clear" w:color="auto" w:fill="auto"/>
            <w:hideMark/>
          </w:tcPr>
          <w:p w:rsidR="005961DF" w:rsidRPr="00C25FF9" w:rsidRDefault="005961DF" w:rsidP="005961DF">
            <w:pPr>
              <w:spacing w:before="120"/>
              <w:ind w:hanging="2"/>
              <w:jc w:val="center"/>
              <w:rPr>
                <w:rFonts w:ascii="Times New Roman" w:eastAsia="Times New Roman" w:hAnsi="Times New Roman" w:cs="Times New Roman"/>
                <w:color w:val="000000" w:themeColor="text1"/>
                <w:sz w:val="20"/>
                <w:szCs w:val="20"/>
              </w:rPr>
            </w:pPr>
            <w:r w:rsidRPr="00C25FF9">
              <w:rPr>
                <w:rFonts w:ascii="Times New Roman" w:eastAsia="Times New Roman" w:hAnsi="Times New Roman" w:cs="Times New Roman"/>
                <w:color w:val="000000" w:themeColor="text1"/>
                <w:sz w:val="20"/>
                <w:szCs w:val="20"/>
              </w:rPr>
              <w:t>2010</w:t>
            </w:r>
          </w:p>
        </w:tc>
        <w:tc>
          <w:tcPr>
            <w:tcW w:w="1052" w:type="dxa"/>
            <w:tcBorders>
              <w:top w:val="single" w:sz="4" w:space="0" w:color="auto"/>
              <w:left w:val="nil"/>
              <w:bottom w:val="single" w:sz="4" w:space="0" w:color="auto"/>
              <w:right w:val="single" w:sz="4" w:space="0" w:color="auto"/>
            </w:tcBorders>
            <w:shd w:val="clear" w:color="auto" w:fill="auto"/>
            <w:hideMark/>
          </w:tcPr>
          <w:p w:rsidR="005961DF" w:rsidRPr="00C25FF9" w:rsidRDefault="005961DF" w:rsidP="005961DF">
            <w:pPr>
              <w:spacing w:before="120"/>
              <w:ind w:hanging="2"/>
              <w:jc w:val="center"/>
              <w:rPr>
                <w:rFonts w:ascii="Times New Roman" w:eastAsia="Times New Roman" w:hAnsi="Times New Roman" w:cs="Times New Roman"/>
                <w:color w:val="000000" w:themeColor="text1"/>
                <w:sz w:val="20"/>
                <w:szCs w:val="20"/>
              </w:rPr>
            </w:pPr>
            <w:r w:rsidRPr="00C25FF9">
              <w:rPr>
                <w:rFonts w:ascii="Times New Roman" w:eastAsia="Times New Roman" w:hAnsi="Times New Roman" w:cs="Times New Roman"/>
                <w:color w:val="000000" w:themeColor="text1"/>
                <w:sz w:val="20"/>
                <w:szCs w:val="20"/>
              </w:rPr>
              <w:t>2013</w:t>
            </w:r>
          </w:p>
        </w:tc>
        <w:tc>
          <w:tcPr>
            <w:tcW w:w="991" w:type="dxa"/>
            <w:gridSpan w:val="2"/>
            <w:tcBorders>
              <w:top w:val="single" w:sz="4" w:space="0" w:color="auto"/>
              <w:left w:val="nil"/>
              <w:bottom w:val="single" w:sz="4" w:space="0" w:color="auto"/>
              <w:right w:val="single" w:sz="4" w:space="0" w:color="auto"/>
            </w:tcBorders>
            <w:shd w:val="clear" w:color="auto" w:fill="auto"/>
            <w:hideMark/>
          </w:tcPr>
          <w:p w:rsidR="005961DF" w:rsidRPr="00C25FF9" w:rsidRDefault="005961DF" w:rsidP="005961DF">
            <w:pPr>
              <w:spacing w:before="120"/>
              <w:ind w:hanging="2"/>
              <w:jc w:val="center"/>
              <w:rPr>
                <w:rFonts w:ascii="Times New Roman" w:eastAsia="Times New Roman" w:hAnsi="Times New Roman" w:cs="Times New Roman"/>
                <w:color w:val="000000" w:themeColor="text1"/>
                <w:sz w:val="20"/>
                <w:szCs w:val="20"/>
              </w:rPr>
            </w:pPr>
            <w:r w:rsidRPr="00C25FF9">
              <w:rPr>
                <w:rFonts w:ascii="Times New Roman" w:eastAsia="Times New Roman" w:hAnsi="Times New Roman" w:cs="Times New Roman"/>
                <w:color w:val="000000" w:themeColor="text1"/>
                <w:sz w:val="20"/>
                <w:szCs w:val="20"/>
              </w:rPr>
              <w:t>2014</w:t>
            </w:r>
          </w:p>
        </w:tc>
        <w:tc>
          <w:tcPr>
            <w:tcW w:w="991" w:type="dxa"/>
            <w:tcBorders>
              <w:top w:val="single" w:sz="4" w:space="0" w:color="auto"/>
              <w:left w:val="nil"/>
              <w:bottom w:val="single" w:sz="4" w:space="0" w:color="auto"/>
              <w:right w:val="single" w:sz="4" w:space="0" w:color="auto"/>
            </w:tcBorders>
            <w:shd w:val="clear" w:color="auto" w:fill="auto"/>
            <w:hideMark/>
          </w:tcPr>
          <w:p w:rsidR="005961DF" w:rsidRPr="00C25FF9" w:rsidRDefault="005961DF" w:rsidP="005961DF">
            <w:pPr>
              <w:spacing w:before="120"/>
              <w:ind w:hanging="2"/>
              <w:jc w:val="center"/>
              <w:rPr>
                <w:rFonts w:ascii="Times New Roman" w:eastAsia="Times New Roman" w:hAnsi="Times New Roman" w:cs="Times New Roman"/>
                <w:color w:val="000000" w:themeColor="text1"/>
                <w:sz w:val="20"/>
                <w:szCs w:val="20"/>
              </w:rPr>
            </w:pPr>
            <w:r w:rsidRPr="00C25FF9">
              <w:rPr>
                <w:rFonts w:ascii="Times New Roman" w:eastAsia="Times New Roman" w:hAnsi="Times New Roman" w:cs="Times New Roman"/>
                <w:color w:val="000000" w:themeColor="text1"/>
                <w:sz w:val="20"/>
                <w:szCs w:val="20"/>
              </w:rPr>
              <w:t>2015</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961DF" w:rsidRPr="00C25FF9" w:rsidRDefault="005961DF" w:rsidP="005961DF">
            <w:pPr>
              <w:spacing w:before="120"/>
              <w:ind w:hanging="2"/>
              <w:jc w:val="center"/>
              <w:rPr>
                <w:rFonts w:ascii="Times New Roman" w:eastAsia="Times New Roman" w:hAnsi="Times New Roman" w:cs="Times New Roman"/>
                <w:color w:val="000000" w:themeColor="text1"/>
                <w:sz w:val="20"/>
                <w:szCs w:val="20"/>
              </w:rPr>
            </w:pPr>
            <w:r w:rsidRPr="00C25FF9">
              <w:rPr>
                <w:rFonts w:ascii="Times New Roman" w:eastAsia="Times New Roman" w:hAnsi="Times New Roman" w:cs="Times New Roman"/>
                <w:color w:val="000000" w:themeColor="text1"/>
                <w:sz w:val="20"/>
                <w:szCs w:val="20"/>
              </w:rPr>
              <w:t>Total</w:t>
            </w:r>
          </w:p>
        </w:tc>
      </w:tr>
      <w:tr w:rsidR="005961DF" w:rsidRPr="00C25FF9" w:rsidTr="005961DF">
        <w:trPr>
          <w:trHeight w:val="254"/>
        </w:trPr>
        <w:tc>
          <w:tcPr>
            <w:tcW w:w="4065" w:type="dxa"/>
            <w:tcBorders>
              <w:top w:val="nil"/>
              <w:left w:val="single" w:sz="4" w:space="0" w:color="auto"/>
              <w:bottom w:val="single" w:sz="4" w:space="0" w:color="auto"/>
              <w:right w:val="single" w:sz="4" w:space="0" w:color="auto"/>
            </w:tcBorders>
            <w:shd w:val="clear" w:color="auto" w:fill="auto"/>
            <w:noWrap/>
            <w:hideMark/>
          </w:tcPr>
          <w:p w:rsidR="005961DF" w:rsidRPr="00C25FF9" w:rsidRDefault="005961DF" w:rsidP="005961DF">
            <w:pPr>
              <w:spacing w:before="120"/>
              <w:ind w:left="288" w:hanging="2"/>
              <w:jc w:val="center"/>
              <w:rPr>
                <w:rFonts w:ascii="Times New Roman" w:eastAsia="Times New Roman" w:hAnsi="Times New Roman" w:cs="Times New Roman"/>
                <w:color w:val="000000" w:themeColor="text1"/>
                <w:sz w:val="20"/>
                <w:szCs w:val="20"/>
              </w:rPr>
            </w:pPr>
            <w:r w:rsidRPr="00C25FF9">
              <w:rPr>
                <w:rFonts w:ascii="Times New Roman" w:eastAsia="Times New Roman" w:hAnsi="Times New Roman" w:cs="Times New Roman"/>
                <w:color w:val="000000" w:themeColor="text1"/>
                <w:sz w:val="20"/>
                <w:szCs w:val="20"/>
              </w:rPr>
              <w:t>1</w:t>
            </w:r>
          </w:p>
        </w:tc>
        <w:tc>
          <w:tcPr>
            <w:tcW w:w="1052" w:type="dxa"/>
            <w:tcBorders>
              <w:top w:val="nil"/>
              <w:left w:val="nil"/>
              <w:bottom w:val="single" w:sz="4" w:space="0" w:color="auto"/>
              <w:right w:val="single" w:sz="4" w:space="0" w:color="auto"/>
            </w:tcBorders>
            <w:shd w:val="clear" w:color="auto" w:fill="auto"/>
            <w:hideMark/>
          </w:tcPr>
          <w:p w:rsidR="005961DF" w:rsidRPr="00C25FF9" w:rsidRDefault="005961DF" w:rsidP="005961DF">
            <w:pPr>
              <w:spacing w:before="120"/>
              <w:ind w:left="288" w:hanging="2"/>
              <w:jc w:val="center"/>
              <w:rPr>
                <w:rFonts w:ascii="Times New Roman" w:eastAsia="Times New Roman" w:hAnsi="Times New Roman" w:cs="Times New Roman"/>
                <w:color w:val="000000" w:themeColor="text1"/>
                <w:sz w:val="20"/>
                <w:szCs w:val="20"/>
              </w:rPr>
            </w:pPr>
            <w:r w:rsidRPr="00C25FF9">
              <w:rPr>
                <w:rFonts w:ascii="Times New Roman" w:eastAsia="Times New Roman" w:hAnsi="Times New Roman" w:cs="Times New Roman"/>
                <w:color w:val="000000" w:themeColor="text1"/>
                <w:sz w:val="20"/>
                <w:szCs w:val="20"/>
              </w:rPr>
              <w:t>2</w:t>
            </w:r>
          </w:p>
        </w:tc>
        <w:tc>
          <w:tcPr>
            <w:tcW w:w="836" w:type="dxa"/>
            <w:tcBorders>
              <w:top w:val="nil"/>
              <w:left w:val="nil"/>
              <w:bottom w:val="single" w:sz="4" w:space="0" w:color="auto"/>
              <w:right w:val="single" w:sz="4" w:space="0" w:color="auto"/>
            </w:tcBorders>
            <w:shd w:val="clear" w:color="auto" w:fill="auto"/>
            <w:hideMark/>
          </w:tcPr>
          <w:p w:rsidR="005961DF" w:rsidRPr="00C25FF9" w:rsidRDefault="005961DF" w:rsidP="005961DF">
            <w:pPr>
              <w:spacing w:before="120"/>
              <w:ind w:left="288" w:hanging="2"/>
              <w:jc w:val="center"/>
              <w:rPr>
                <w:rFonts w:ascii="Times New Roman" w:eastAsia="Times New Roman" w:hAnsi="Times New Roman" w:cs="Times New Roman"/>
                <w:color w:val="000000" w:themeColor="text1"/>
                <w:sz w:val="20"/>
                <w:szCs w:val="20"/>
              </w:rPr>
            </w:pPr>
            <w:r w:rsidRPr="00C25FF9">
              <w:rPr>
                <w:rFonts w:ascii="Times New Roman" w:eastAsia="Times New Roman" w:hAnsi="Times New Roman" w:cs="Times New Roman"/>
                <w:color w:val="000000" w:themeColor="text1"/>
                <w:sz w:val="20"/>
                <w:szCs w:val="20"/>
              </w:rPr>
              <w:t>3</w:t>
            </w:r>
          </w:p>
        </w:tc>
        <w:tc>
          <w:tcPr>
            <w:tcW w:w="991" w:type="dxa"/>
            <w:tcBorders>
              <w:top w:val="nil"/>
              <w:left w:val="nil"/>
              <w:bottom w:val="single" w:sz="4" w:space="0" w:color="auto"/>
              <w:right w:val="single" w:sz="4" w:space="0" w:color="auto"/>
            </w:tcBorders>
            <w:shd w:val="clear" w:color="auto" w:fill="auto"/>
            <w:hideMark/>
          </w:tcPr>
          <w:p w:rsidR="005961DF" w:rsidRPr="00C25FF9" w:rsidRDefault="005961DF" w:rsidP="005961DF">
            <w:pPr>
              <w:spacing w:before="120"/>
              <w:ind w:left="288" w:hanging="2"/>
              <w:jc w:val="center"/>
              <w:rPr>
                <w:rFonts w:ascii="Times New Roman" w:eastAsia="Times New Roman" w:hAnsi="Times New Roman" w:cs="Times New Roman"/>
                <w:color w:val="000000" w:themeColor="text1"/>
                <w:sz w:val="20"/>
                <w:szCs w:val="20"/>
              </w:rPr>
            </w:pPr>
            <w:r w:rsidRPr="00C25FF9">
              <w:rPr>
                <w:rFonts w:ascii="Times New Roman" w:eastAsia="Times New Roman" w:hAnsi="Times New Roman" w:cs="Times New Roman"/>
                <w:color w:val="000000" w:themeColor="text1"/>
                <w:sz w:val="20"/>
                <w:szCs w:val="20"/>
              </w:rPr>
              <w:t>4</w:t>
            </w:r>
          </w:p>
        </w:tc>
        <w:tc>
          <w:tcPr>
            <w:tcW w:w="883" w:type="dxa"/>
            <w:tcBorders>
              <w:top w:val="nil"/>
              <w:left w:val="nil"/>
              <w:bottom w:val="single" w:sz="4" w:space="0" w:color="auto"/>
              <w:right w:val="single" w:sz="4" w:space="0" w:color="auto"/>
            </w:tcBorders>
            <w:shd w:val="clear" w:color="auto" w:fill="auto"/>
            <w:hideMark/>
          </w:tcPr>
          <w:p w:rsidR="005961DF" w:rsidRPr="00C25FF9" w:rsidRDefault="005961DF" w:rsidP="005961DF">
            <w:pPr>
              <w:spacing w:before="120"/>
              <w:ind w:left="288" w:hanging="2"/>
              <w:jc w:val="center"/>
              <w:rPr>
                <w:rFonts w:ascii="Times New Roman" w:eastAsia="Times New Roman" w:hAnsi="Times New Roman" w:cs="Times New Roman"/>
                <w:color w:val="000000" w:themeColor="text1"/>
                <w:sz w:val="20"/>
                <w:szCs w:val="20"/>
              </w:rPr>
            </w:pPr>
            <w:r w:rsidRPr="00C25FF9">
              <w:rPr>
                <w:rFonts w:ascii="Times New Roman" w:eastAsia="Times New Roman" w:hAnsi="Times New Roman" w:cs="Times New Roman"/>
                <w:color w:val="000000" w:themeColor="text1"/>
                <w:sz w:val="20"/>
                <w:szCs w:val="20"/>
              </w:rPr>
              <w:t>5</w:t>
            </w:r>
          </w:p>
        </w:tc>
        <w:tc>
          <w:tcPr>
            <w:tcW w:w="944" w:type="dxa"/>
            <w:tcBorders>
              <w:top w:val="nil"/>
              <w:left w:val="nil"/>
              <w:bottom w:val="single" w:sz="4" w:space="0" w:color="auto"/>
              <w:right w:val="single" w:sz="4" w:space="0" w:color="auto"/>
            </w:tcBorders>
            <w:shd w:val="clear" w:color="auto" w:fill="auto"/>
            <w:hideMark/>
          </w:tcPr>
          <w:p w:rsidR="005961DF" w:rsidRPr="00C25FF9" w:rsidRDefault="005961DF" w:rsidP="005961DF">
            <w:pPr>
              <w:spacing w:before="120"/>
              <w:ind w:left="288" w:hanging="2"/>
              <w:jc w:val="center"/>
              <w:rPr>
                <w:rFonts w:ascii="Times New Roman" w:eastAsia="Times New Roman" w:hAnsi="Times New Roman" w:cs="Times New Roman"/>
                <w:color w:val="000000" w:themeColor="text1"/>
                <w:sz w:val="20"/>
                <w:szCs w:val="20"/>
              </w:rPr>
            </w:pPr>
            <w:r w:rsidRPr="00C25FF9">
              <w:rPr>
                <w:rFonts w:ascii="Times New Roman" w:eastAsia="Times New Roman" w:hAnsi="Times New Roman" w:cs="Times New Roman"/>
                <w:color w:val="000000" w:themeColor="text1"/>
                <w:sz w:val="20"/>
                <w:szCs w:val="20"/>
              </w:rPr>
              <w:t>6</w:t>
            </w:r>
          </w:p>
        </w:tc>
        <w:tc>
          <w:tcPr>
            <w:tcW w:w="1052" w:type="dxa"/>
            <w:tcBorders>
              <w:top w:val="nil"/>
              <w:left w:val="nil"/>
              <w:bottom w:val="single" w:sz="4" w:space="0" w:color="auto"/>
              <w:right w:val="single" w:sz="4" w:space="0" w:color="auto"/>
            </w:tcBorders>
            <w:shd w:val="clear" w:color="auto" w:fill="auto"/>
            <w:hideMark/>
          </w:tcPr>
          <w:p w:rsidR="005961DF" w:rsidRPr="00C25FF9" w:rsidRDefault="005961DF" w:rsidP="005961DF">
            <w:pPr>
              <w:spacing w:before="120"/>
              <w:ind w:left="288" w:hanging="2"/>
              <w:jc w:val="center"/>
              <w:rPr>
                <w:rFonts w:ascii="Times New Roman" w:eastAsia="Times New Roman" w:hAnsi="Times New Roman" w:cs="Times New Roman"/>
                <w:color w:val="000000" w:themeColor="text1"/>
                <w:sz w:val="20"/>
                <w:szCs w:val="20"/>
              </w:rPr>
            </w:pPr>
            <w:r w:rsidRPr="00C25FF9">
              <w:rPr>
                <w:rFonts w:ascii="Times New Roman" w:eastAsia="Times New Roman" w:hAnsi="Times New Roman" w:cs="Times New Roman"/>
                <w:color w:val="000000" w:themeColor="text1"/>
                <w:sz w:val="20"/>
                <w:szCs w:val="20"/>
              </w:rPr>
              <w:t>7</w:t>
            </w:r>
          </w:p>
        </w:tc>
        <w:tc>
          <w:tcPr>
            <w:tcW w:w="991" w:type="dxa"/>
            <w:gridSpan w:val="2"/>
            <w:tcBorders>
              <w:top w:val="nil"/>
              <w:left w:val="nil"/>
              <w:bottom w:val="single" w:sz="4" w:space="0" w:color="auto"/>
              <w:right w:val="single" w:sz="4" w:space="0" w:color="auto"/>
            </w:tcBorders>
            <w:shd w:val="clear" w:color="auto" w:fill="auto"/>
            <w:hideMark/>
          </w:tcPr>
          <w:p w:rsidR="005961DF" w:rsidRPr="00C25FF9" w:rsidRDefault="005961DF" w:rsidP="005961DF">
            <w:pPr>
              <w:spacing w:before="120"/>
              <w:ind w:left="288" w:hanging="2"/>
              <w:jc w:val="center"/>
              <w:rPr>
                <w:rFonts w:ascii="Times New Roman" w:eastAsia="Times New Roman" w:hAnsi="Times New Roman" w:cs="Times New Roman"/>
                <w:color w:val="000000" w:themeColor="text1"/>
                <w:sz w:val="20"/>
                <w:szCs w:val="20"/>
              </w:rPr>
            </w:pPr>
            <w:r w:rsidRPr="00C25FF9">
              <w:rPr>
                <w:rFonts w:ascii="Times New Roman" w:eastAsia="Times New Roman" w:hAnsi="Times New Roman" w:cs="Times New Roman"/>
                <w:color w:val="000000" w:themeColor="text1"/>
                <w:sz w:val="20"/>
                <w:szCs w:val="20"/>
              </w:rPr>
              <w:t>8</w:t>
            </w:r>
          </w:p>
        </w:tc>
        <w:tc>
          <w:tcPr>
            <w:tcW w:w="991" w:type="dxa"/>
            <w:tcBorders>
              <w:top w:val="nil"/>
              <w:left w:val="nil"/>
              <w:bottom w:val="single" w:sz="4" w:space="0" w:color="auto"/>
              <w:right w:val="single" w:sz="4" w:space="0" w:color="auto"/>
            </w:tcBorders>
            <w:shd w:val="clear" w:color="auto" w:fill="auto"/>
            <w:hideMark/>
          </w:tcPr>
          <w:p w:rsidR="005961DF" w:rsidRPr="00C25FF9" w:rsidRDefault="005961DF" w:rsidP="005961DF">
            <w:pPr>
              <w:spacing w:before="120"/>
              <w:ind w:left="288" w:hanging="2"/>
              <w:jc w:val="center"/>
              <w:rPr>
                <w:rFonts w:ascii="Times New Roman" w:eastAsia="Times New Roman" w:hAnsi="Times New Roman" w:cs="Times New Roman"/>
                <w:color w:val="000000" w:themeColor="text1"/>
                <w:sz w:val="20"/>
                <w:szCs w:val="20"/>
              </w:rPr>
            </w:pPr>
            <w:r w:rsidRPr="00C25FF9">
              <w:rPr>
                <w:rFonts w:ascii="Times New Roman" w:eastAsia="Times New Roman" w:hAnsi="Times New Roman" w:cs="Times New Roman"/>
                <w:color w:val="000000" w:themeColor="text1"/>
                <w:sz w:val="20"/>
                <w:szCs w:val="20"/>
              </w:rPr>
              <w:t>9</w:t>
            </w: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5961DF" w:rsidRPr="00C25FF9" w:rsidRDefault="005961DF" w:rsidP="005961DF">
            <w:pPr>
              <w:spacing w:before="120"/>
              <w:ind w:left="288" w:hanging="2"/>
              <w:rPr>
                <w:rFonts w:ascii="Times New Roman" w:eastAsia="Times New Roman" w:hAnsi="Times New Roman" w:cs="Times New Roman"/>
                <w:color w:val="000000" w:themeColor="text1"/>
                <w:sz w:val="20"/>
                <w:szCs w:val="20"/>
              </w:rPr>
            </w:pPr>
          </w:p>
        </w:tc>
      </w:tr>
      <w:tr w:rsidR="005961DF" w:rsidRPr="00C25FF9" w:rsidTr="005961DF">
        <w:trPr>
          <w:trHeight w:val="254"/>
        </w:trPr>
        <w:tc>
          <w:tcPr>
            <w:tcW w:w="4065" w:type="dxa"/>
            <w:tcBorders>
              <w:top w:val="nil"/>
              <w:left w:val="single" w:sz="4" w:space="0" w:color="auto"/>
              <w:bottom w:val="single" w:sz="4" w:space="0" w:color="auto"/>
              <w:right w:val="single" w:sz="4" w:space="0" w:color="auto"/>
            </w:tcBorders>
            <w:shd w:val="clear" w:color="auto" w:fill="auto"/>
            <w:noWrap/>
            <w:hideMark/>
          </w:tcPr>
          <w:p w:rsidR="005961DF" w:rsidRPr="00C25FF9" w:rsidRDefault="005961DF" w:rsidP="005961DF">
            <w:pPr>
              <w:spacing w:before="120" w:after="120"/>
              <w:ind w:hanging="2"/>
              <w:rPr>
                <w:rFonts w:ascii="Times New Roman" w:eastAsia="Times New Roman" w:hAnsi="Times New Roman" w:cs="Times New Roman"/>
                <w:color w:val="000000" w:themeColor="text1"/>
                <w:sz w:val="20"/>
                <w:szCs w:val="20"/>
              </w:rPr>
            </w:pPr>
            <w:r w:rsidRPr="00C25FF9">
              <w:rPr>
                <w:rFonts w:ascii="Times New Roman" w:eastAsia="Times New Roman" w:hAnsi="Times New Roman" w:cs="Times New Roman"/>
                <w:color w:val="000000" w:themeColor="text1"/>
                <w:sz w:val="20"/>
                <w:szCs w:val="20"/>
              </w:rPr>
              <w:t>Area affected  (in Hectares)</w:t>
            </w:r>
          </w:p>
        </w:tc>
        <w:tc>
          <w:tcPr>
            <w:tcW w:w="1052"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imes New Roman" w:eastAsia="Times New Roman" w:hAnsi="Times New Roman" w:cs="Times New Roman"/>
                <w:color w:val="000000" w:themeColor="text1"/>
                <w:sz w:val="20"/>
                <w:szCs w:val="20"/>
              </w:rPr>
            </w:pPr>
            <w:r w:rsidRPr="00C25FF9">
              <w:rPr>
                <w:rFonts w:ascii="Times New Roman" w:eastAsia="Times New Roman" w:hAnsi="Times New Roman" w:cs="Times New Roman"/>
                <w:color w:val="000000" w:themeColor="text1"/>
                <w:sz w:val="20"/>
                <w:szCs w:val="20"/>
              </w:rPr>
              <w:t>222410</w:t>
            </w:r>
          </w:p>
        </w:tc>
        <w:tc>
          <w:tcPr>
            <w:tcW w:w="836"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imes New Roman" w:eastAsia="Times New Roman" w:hAnsi="Times New Roman" w:cs="Times New Roman"/>
                <w:color w:val="000000" w:themeColor="text1"/>
                <w:sz w:val="20"/>
                <w:szCs w:val="20"/>
              </w:rPr>
            </w:pPr>
            <w:r w:rsidRPr="00C25FF9">
              <w:rPr>
                <w:rFonts w:ascii="Times New Roman" w:eastAsia="Times New Roman" w:hAnsi="Times New Roman" w:cs="Times New Roman"/>
                <w:color w:val="000000" w:themeColor="text1"/>
                <w:sz w:val="20"/>
                <w:szCs w:val="20"/>
              </w:rPr>
              <w:t>57732</w:t>
            </w:r>
          </w:p>
        </w:tc>
        <w:tc>
          <w:tcPr>
            <w:tcW w:w="991"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imes New Roman" w:eastAsia="Times New Roman" w:hAnsi="Times New Roman" w:cs="Times New Roman"/>
                <w:color w:val="000000" w:themeColor="text1"/>
                <w:sz w:val="20"/>
                <w:szCs w:val="20"/>
              </w:rPr>
            </w:pPr>
            <w:r w:rsidRPr="00C25FF9">
              <w:rPr>
                <w:rFonts w:ascii="Times New Roman" w:eastAsia="Times New Roman" w:hAnsi="Times New Roman" w:cs="Times New Roman"/>
                <w:color w:val="000000" w:themeColor="text1"/>
                <w:sz w:val="20"/>
                <w:szCs w:val="20"/>
              </w:rPr>
              <w:t>1504146</w:t>
            </w:r>
          </w:p>
        </w:tc>
        <w:tc>
          <w:tcPr>
            <w:tcW w:w="883"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imes New Roman" w:eastAsia="Times New Roman" w:hAnsi="Times New Roman" w:cs="Times New Roman"/>
                <w:color w:val="000000" w:themeColor="text1"/>
                <w:sz w:val="20"/>
                <w:szCs w:val="20"/>
              </w:rPr>
            </w:pPr>
            <w:r w:rsidRPr="00C25FF9">
              <w:rPr>
                <w:rFonts w:ascii="Times New Roman" w:eastAsia="Times New Roman" w:hAnsi="Times New Roman" w:cs="Times New Roman"/>
                <w:color w:val="000000" w:themeColor="text1"/>
                <w:sz w:val="20"/>
                <w:szCs w:val="20"/>
              </w:rPr>
              <w:t>416000</w:t>
            </w:r>
          </w:p>
        </w:tc>
        <w:tc>
          <w:tcPr>
            <w:tcW w:w="944"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imes New Roman" w:eastAsia="Times New Roman" w:hAnsi="Times New Roman" w:cs="Times New Roman"/>
                <w:color w:val="000000" w:themeColor="text1"/>
                <w:sz w:val="20"/>
                <w:szCs w:val="20"/>
              </w:rPr>
            </w:pPr>
            <w:r w:rsidRPr="00C25FF9">
              <w:rPr>
                <w:rFonts w:ascii="Times New Roman" w:eastAsia="Times New Roman" w:hAnsi="Times New Roman" w:cs="Times New Roman"/>
                <w:color w:val="000000" w:themeColor="text1"/>
                <w:sz w:val="20"/>
                <w:szCs w:val="20"/>
              </w:rPr>
              <w:t>N.A</w:t>
            </w:r>
          </w:p>
        </w:tc>
        <w:tc>
          <w:tcPr>
            <w:tcW w:w="1052"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imes New Roman" w:eastAsia="Times New Roman" w:hAnsi="Times New Roman" w:cs="Times New Roman"/>
                <w:color w:val="000000" w:themeColor="text1"/>
                <w:sz w:val="20"/>
                <w:szCs w:val="20"/>
              </w:rPr>
            </w:pPr>
            <w:r w:rsidRPr="00C25FF9">
              <w:rPr>
                <w:rFonts w:ascii="Times New Roman" w:eastAsia="Times New Roman" w:hAnsi="Times New Roman" w:cs="Times New Roman"/>
                <w:color w:val="000000" w:themeColor="text1"/>
                <w:sz w:val="20"/>
                <w:szCs w:val="20"/>
              </w:rPr>
              <w:t>N.A</w:t>
            </w:r>
          </w:p>
        </w:tc>
        <w:tc>
          <w:tcPr>
            <w:tcW w:w="991" w:type="dxa"/>
            <w:gridSpan w:val="2"/>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imes New Roman" w:eastAsia="Times New Roman" w:hAnsi="Times New Roman" w:cs="Times New Roman"/>
                <w:color w:val="000000" w:themeColor="text1"/>
                <w:sz w:val="20"/>
                <w:szCs w:val="20"/>
              </w:rPr>
            </w:pPr>
            <w:r w:rsidRPr="00C25FF9">
              <w:rPr>
                <w:rFonts w:ascii="Times New Roman" w:eastAsia="Times New Roman" w:hAnsi="Times New Roman" w:cs="Times New Roman"/>
                <w:color w:val="000000" w:themeColor="text1"/>
                <w:sz w:val="20"/>
                <w:szCs w:val="20"/>
              </w:rPr>
              <w:t>N.A</w:t>
            </w:r>
          </w:p>
        </w:tc>
        <w:tc>
          <w:tcPr>
            <w:tcW w:w="991"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imes New Roman" w:eastAsia="Times New Roman" w:hAnsi="Times New Roman" w:cs="Times New Roman"/>
                <w:color w:val="000000" w:themeColor="text1"/>
                <w:sz w:val="20"/>
                <w:szCs w:val="20"/>
              </w:rPr>
            </w:pPr>
            <w:r w:rsidRPr="00C25FF9">
              <w:rPr>
                <w:rFonts w:ascii="Times New Roman" w:eastAsia="Times New Roman" w:hAnsi="Times New Roman" w:cs="Times New Roman"/>
                <w:color w:val="000000" w:themeColor="text1"/>
                <w:sz w:val="20"/>
                <w:szCs w:val="20"/>
              </w:rPr>
              <w:t>N.A</w:t>
            </w:r>
          </w:p>
        </w:tc>
        <w:tc>
          <w:tcPr>
            <w:tcW w:w="991"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imes New Roman" w:eastAsia="Times New Roman" w:hAnsi="Times New Roman" w:cs="Times New Roman"/>
                <w:color w:val="000000" w:themeColor="text1"/>
                <w:sz w:val="20"/>
                <w:szCs w:val="20"/>
              </w:rPr>
            </w:pPr>
            <w:r w:rsidRPr="00C25FF9">
              <w:rPr>
                <w:rFonts w:ascii="Times New Roman" w:eastAsia="Times New Roman" w:hAnsi="Times New Roman" w:cs="Times New Roman"/>
                <w:color w:val="000000" w:themeColor="text1"/>
                <w:sz w:val="20"/>
                <w:szCs w:val="20"/>
              </w:rPr>
              <w:t>2200288</w:t>
            </w:r>
          </w:p>
        </w:tc>
      </w:tr>
      <w:tr w:rsidR="005961DF" w:rsidRPr="00C25FF9" w:rsidTr="005961DF">
        <w:trPr>
          <w:trHeight w:val="254"/>
        </w:trPr>
        <w:tc>
          <w:tcPr>
            <w:tcW w:w="4065" w:type="dxa"/>
            <w:tcBorders>
              <w:top w:val="nil"/>
              <w:left w:val="single" w:sz="4" w:space="0" w:color="auto"/>
              <w:bottom w:val="single" w:sz="4" w:space="0" w:color="auto"/>
              <w:right w:val="single" w:sz="4" w:space="0" w:color="auto"/>
            </w:tcBorders>
            <w:shd w:val="clear" w:color="auto" w:fill="auto"/>
            <w:noWrap/>
            <w:hideMark/>
          </w:tcPr>
          <w:p w:rsidR="005961DF" w:rsidRPr="00C25FF9" w:rsidRDefault="005961DF" w:rsidP="005961DF">
            <w:pPr>
              <w:spacing w:before="120" w:after="120"/>
              <w:ind w:hanging="2"/>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No. of Villages affected</w:t>
            </w:r>
          </w:p>
        </w:tc>
        <w:tc>
          <w:tcPr>
            <w:tcW w:w="1052"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1563</w:t>
            </w:r>
          </w:p>
        </w:tc>
        <w:tc>
          <w:tcPr>
            <w:tcW w:w="836"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916</w:t>
            </w:r>
          </w:p>
        </w:tc>
        <w:tc>
          <w:tcPr>
            <w:tcW w:w="991"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10295</w:t>
            </w:r>
          </w:p>
        </w:tc>
        <w:tc>
          <w:tcPr>
            <w:tcW w:w="883"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3019</w:t>
            </w:r>
          </w:p>
        </w:tc>
        <w:tc>
          <w:tcPr>
            <w:tcW w:w="944"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3630</w:t>
            </w:r>
          </w:p>
        </w:tc>
        <w:tc>
          <w:tcPr>
            <w:tcW w:w="1052"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1592</w:t>
            </w:r>
          </w:p>
        </w:tc>
        <w:tc>
          <w:tcPr>
            <w:tcW w:w="991" w:type="dxa"/>
            <w:gridSpan w:val="2"/>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4446</w:t>
            </w:r>
          </w:p>
        </w:tc>
        <w:tc>
          <w:tcPr>
            <w:tcW w:w="991"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4763</w:t>
            </w:r>
          </w:p>
        </w:tc>
        <w:tc>
          <w:tcPr>
            <w:tcW w:w="991"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30224</w:t>
            </w:r>
          </w:p>
        </w:tc>
      </w:tr>
      <w:tr w:rsidR="005961DF" w:rsidRPr="00C25FF9" w:rsidTr="005961DF">
        <w:trPr>
          <w:trHeight w:val="254"/>
        </w:trPr>
        <w:tc>
          <w:tcPr>
            <w:tcW w:w="4065" w:type="dxa"/>
            <w:tcBorders>
              <w:top w:val="nil"/>
              <w:left w:val="single" w:sz="4" w:space="0" w:color="auto"/>
              <w:bottom w:val="single" w:sz="4" w:space="0" w:color="auto"/>
              <w:right w:val="single" w:sz="4" w:space="0" w:color="auto"/>
            </w:tcBorders>
            <w:shd w:val="clear" w:color="auto" w:fill="auto"/>
            <w:noWrap/>
            <w:hideMark/>
          </w:tcPr>
          <w:p w:rsidR="005961DF" w:rsidRPr="00C25FF9" w:rsidRDefault="005961DF" w:rsidP="005961DF">
            <w:pPr>
              <w:spacing w:before="120" w:after="120"/>
              <w:ind w:hanging="2"/>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Crop area affected (in Hectares)</w:t>
            </w:r>
          </w:p>
        </w:tc>
        <w:tc>
          <w:tcPr>
            <w:tcW w:w="1052"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98434</w:t>
            </w:r>
          </w:p>
        </w:tc>
        <w:tc>
          <w:tcPr>
            <w:tcW w:w="836"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10406</w:t>
            </w:r>
          </w:p>
        </w:tc>
        <w:tc>
          <w:tcPr>
            <w:tcW w:w="991"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674671</w:t>
            </w:r>
          </w:p>
        </w:tc>
        <w:tc>
          <w:tcPr>
            <w:tcW w:w="883"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314000</w:t>
            </w:r>
          </w:p>
        </w:tc>
        <w:tc>
          <w:tcPr>
            <w:tcW w:w="944"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147038</w:t>
            </w:r>
          </w:p>
        </w:tc>
        <w:tc>
          <w:tcPr>
            <w:tcW w:w="1052"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71213.79</w:t>
            </w:r>
          </w:p>
        </w:tc>
        <w:tc>
          <w:tcPr>
            <w:tcW w:w="991" w:type="dxa"/>
            <w:gridSpan w:val="2"/>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372178</w:t>
            </w:r>
          </w:p>
        </w:tc>
        <w:tc>
          <w:tcPr>
            <w:tcW w:w="991"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329303</w:t>
            </w:r>
          </w:p>
        </w:tc>
        <w:tc>
          <w:tcPr>
            <w:tcW w:w="991"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2017244</w:t>
            </w:r>
          </w:p>
        </w:tc>
      </w:tr>
      <w:tr w:rsidR="005961DF" w:rsidRPr="00C25FF9" w:rsidTr="005961DF">
        <w:trPr>
          <w:trHeight w:val="254"/>
        </w:trPr>
        <w:tc>
          <w:tcPr>
            <w:tcW w:w="4065" w:type="dxa"/>
            <w:tcBorders>
              <w:top w:val="nil"/>
              <w:left w:val="single" w:sz="4" w:space="0" w:color="auto"/>
              <w:bottom w:val="single" w:sz="4" w:space="0" w:color="auto"/>
              <w:right w:val="single" w:sz="4" w:space="0" w:color="auto"/>
            </w:tcBorders>
            <w:shd w:val="clear" w:color="auto" w:fill="auto"/>
            <w:noWrap/>
            <w:hideMark/>
          </w:tcPr>
          <w:p w:rsidR="005961DF" w:rsidRPr="00C25FF9" w:rsidRDefault="005961DF" w:rsidP="005961DF">
            <w:pPr>
              <w:spacing w:before="120" w:after="120"/>
              <w:ind w:hanging="2"/>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Value of crop lost       ( Rs.in Lakh)</w:t>
            </w:r>
          </w:p>
        </w:tc>
        <w:tc>
          <w:tcPr>
            <w:tcW w:w="1052"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2347.26</w:t>
            </w:r>
          </w:p>
        </w:tc>
        <w:tc>
          <w:tcPr>
            <w:tcW w:w="836"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111.04</w:t>
            </w:r>
          </w:p>
        </w:tc>
        <w:tc>
          <w:tcPr>
            <w:tcW w:w="991"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N.A</w:t>
            </w:r>
          </w:p>
        </w:tc>
        <w:tc>
          <w:tcPr>
            <w:tcW w:w="883"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329</w:t>
            </w:r>
          </w:p>
        </w:tc>
        <w:tc>
          <w:tcPr>
            <w:tcW w:w="944"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3678.87</w:t>
            </w:r>
          </w:p>
        </w:tc>
        <w:tc>
          <w:tcPr>
            <w:tcW w:w="1052"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p>
        </w:tc>
        <w:tc>
          <w:tcPr>
            <w:tcW w:w="991" w:type="dxa"/>
            <w:gridSpan w:val="2"/>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p>
        </w:tc>
        <w:tc>
          <w:tcPr>
            <w:tcW w:w="991"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p>
        </w:tc>
        <w:tc>
          <w:tcPr>
            <w:tcW w:w="991"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6466.17</w:t>
            </w:r>
          </w:p>
        </w:tc>
      </w:tr>
      <w:tr w:rsidR="005961DF" w:rsidRPr="00C25FF9" w:rsidTr="005961DF">
        <w:trPr>
          <w:trHeight w:val="254"/>
        </w:trPr>
        <w:tc>
          <w:tcPr>
            <w:tcW w:w="4065" w:type="dxa"/>
            <w:tcBorders>
              <w:top w:val="nil"/>
              <w:left w:val="single" w:sz="4" w:space="0" w:color="auto"/>
              <w:bottom w:val="single" w:sz="4" w:space="0" w:color="auto"/>
              <w:right w:val="single" w:sz="4" w:space="0" w:color="auto"/>
            </w:tcBorders>
            <w:shd w:val="clear" w:color="auto" w:fill="auto"/>
            <w:noWrap/>
            <w:hideMark/>
          </w:tcPr>
          <w:p w:rsidR="005961DF" w:rsidRPr="00C25FF9" w:rsidRDefault="005961DF" w:rsidP="005961DF">
            <w:pPr>
              <w:spacing w:before="120" w:after="120"/>
              <w:ind w:hanging="2"/>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Population affected (in ‘000)</w:t>
            </w:r>
          </w:p>
        </w:tc>
        <w:tc>
          <w:tcPr>
            <w:tcW w:w="1052"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1025</w:t>
            </w:r>
          </w:p>
        </w:tc>
        <w:tc>
          <w:tcPr>
            <w:tcW w:w="836"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555</w:t>
            </w:r>
          </w:p>
        </w:tc>
        <w:tc>
          <w:tcPr>
            <w:tcW w:w="991"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10868</w:t>
            </w:r>
          </w:p>
        </w:tc>
        <w:tc>
          <w:tcPr>
            <w:tcW w:w="883"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2906</w:t>
            </w:r>
          </w:p>
        </w:tc>
        <w:tc>
          <w:tcPr>
            <w:tcW w:w="944"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2546</w:t>
            </w:r>
          </w:p>
        </w:tc>
        <w:tc>
          <w:tcPr>
            <w:tcW w:w="1052"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848</w:t>
            </w:r>
          </w:p>
        </w:tc>
        <w:tc>
          <w:tcPr>
            <w:tcW w:w="991" w:type="dxa"/>
            <w:gridSpan w:val="2"/>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4203609</w:t>
            </w:r>
          </w:p>
        </w:tc>
        <w:tc>
          <w:tcPr>
            <w:tcW w:w="991"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3666908</w:t>
            </w:r>
          </w:p>
        </w:tc>
        <w:tc>
          <w:tcPr>
            <w:tcW w:w="991"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7889265</w:t>
            </w:r>
          </w:p>
        </w:tc>
      </w:tr>
      <w:tr w:rsidR="005961DF" w:rsidRPr="00C25FF9" w:rsidTr="005961DF">
        <w:trPr>
          <w:trHeight w:val="254"/>
        </w:trPr>
        <w:tc>
          <w:tcPr>
            <w:tcW w:w="4065" w:type="dxa"/>
            <w:tcBorders>
              <w:top w:val="nil"/>
              <w:left w:val="single" w:sz="4" w:space="0" w:color="auto"/>
              <w:bottom w:val="single" w:sz="4" w:space="0" w:color="auto"/>
              <w:right w:val="single" w:sz="4" w:space="0" w:color="auto"/>
            </w:tcBorders>
            <w:shd w:val="clear" w:color="auto" w:fill="auto"/>
            <w:noWrap/>
            <w:hideMark/>
          </w:tcPr>
          <w:p w:rsidR="005961DF" w:rsidRPr="00C25FF9" w:rsidRDefault="005961DF" w:rsidP="005961DF">
            <w:pPr>
              <w:spacing w:before="120" w:after="120"/>
              <w:ind w:hanging="2"/>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Value of House damaged ( Rs. In Lakhs)</w:t>
            </w:r>
          </w:p>
        </w:tc>
        <w:tc>
          <w:tcPr>
            <w:tcW w:w="1052"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93440.01</w:t>
            </w:r>
          </w:p>
        </w:tc>
        <w:tc>
          <w:tcPr>
            <w:tcW w:w="836"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163.06</w:t>
            </w:r>
          </w:p>
        </w:tc>
        <w:tc>
          <w:tcPr>
            <w:tcW w:w="991"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N.A.</w:t>
            </w:r>
          </w:p>
        </w:tc>
        <w:tc>
          <w:tcPr>
            <w:tcW w:w="883"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29335</w:t>
            </w:r>
          </w:p>
        </w:tc>
        <w:tc>
          <w:tcPr>
            <w:tcW w:w="944"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1099.6</w:t>
            </w:r>
          </w:p>
        </w:tc>
        <w:tc>
          <w:tcPr>
            <w:tcW w:w="1052"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w:t>
            </w:r>
          </w:p>
        </w:tc>
        <w:tc>
          <w:tcPr>
            <w:tcW w:w="991" w:type="dxa"/>
            <w:gridSpan w:val="2"/>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p>
        </w:tc>
        <w:tc>
          <w:tcPr>
            <w:tcW w:w="991"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p>
        </w:tc>
        <w:tc>
          <w:tcPr>
            <w:tcW w:w="991"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124037</w:t>
            </w:r>
          </w:p>
        </w:tc>
      </w:tr>
      <w:tr w:rsidR="005961DF" w:rsidRPr="00C25FF9" w:rsidTr="005961DF">
        <w:trPr>
          <w:trHeight w:val="254"/>
        </w:trPr>
        <w:tc>
          <w:tcPr>
            <w:tcW w:w="4065" w:type="dxa"/>
            <w:tcBorders>
              <w:top w:val="nil"/>
              <w:left w:val="single" w:sz="4" w:space="0" w:color="auto"/>
              <w:bottom w:val="single" w:sz="4" w:space="0" w:color="auto"/>
              <w:right w:val="single" w:sz="4" w:space="0" w:color="auto"/>
            </w:tcBorders>
            <w:shd w:val="clear" w:color="auto" w:fill="auto"/>
            <w:noWrap/>
            <w:hideMark/>
          </w:tcPr>
          <w:p w:rsidR="005961DF" w:rsidRPr="00C25FF9" w:rsidRDefault="005961DF" w:rsidP="005961DF">
            <w:pPr>
              <w:spacing w:before="120" w:after="120"/>
              <w:ind w:hanging="2"/>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No. of cattle lost</w:t>
            </w:r>
          </w:p>
        </w:tc>
        <w:tc>
          <w:tcPr>
            <w:tcW w:w="1052"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15</w:t>
            </w:r>
          </w:p>
        </w:tc>
        <w:tc>
          <w:tcPr>
            <w:tcW w:w="836"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28</w:t>
            </w:r>
          </w:p>
        </w:tc>
        <w:tc>
          <w:tcPr>
            <w:tcW w:w="991"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N.A.</w:t>
            </w:r>
          </w:p>
        </w:tc>
        <w:tc>
          <w:tcPr>
            <w:tcW w:w="883"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8002</w:t>
            </w:r>
          </w:p>
        </w:tc>
        <w:tc>
          <w:tcPr>
            <w:tcW w:w="944"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3754</w:t>
            </w:r>
          </w:p>
        </w:tc>
        <w:tc>
          <w:tcPr>
            <w:tcW w:w="1052"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181114</w:t>
            </w:r>
          </w:p>
        </w:tc>
        <w:tc>
          <w:tcPr>
            <w:tcW w:w="991" w:type="dxa"/>
            <w:gridSpan w:val="2"/>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28</w:t>
            </w:r>
          </w:p>
        </w:tc>
        <w:tc>
          <w:tcPr>
            <w:tcW w:w="991"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212</w:t>
            </w:r>
          </w:p>
        </w:tc>
        <w:tc>
          <w:tcPr>
            <w:tcW w:w="991"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193153</w:t>
            </w:r>
          </w:p>
        </w:tc>
      </w:tr>
      <w:tr w:rsidR="005961DF" w:rsidRPr="00C25FF9" w:rsidTr="005961DF">
        <w:trPr>
          <w:trHeight w:val="254"/>
        </w:trPr>
        <w:tc>
          <w:tcPr>
            <w:tcW w:w="4065" w:type="dxa"/>
            <w:tcBorders>
              <w:top w:val="nil"/>
              <w:left w:val="single" w:sz="4" w:space="0" w:color="auto"/>
              <w:bottom w:val="single" w:sz="4" w:space="0" w:color="auto"/>
              <w:right w:val="single" w:sz="4" w:space="0" w:color="auto"/>
            </w:tcBorders>
            <w:shd w:val="clear" w:color="auto" w:fill="auto"/>
            <w:noWrap/>
            <w:hideMark/>
          </w:tcPr>
          <w:p w:rsidR="005961DF" w:rsidRPr="00C25FF9" w:rsidRDefault="005961DF" w:rsidP="005961DF">
            <w:pPr>
              <w:spacing w:before="120" w:after="120"/>
              <w:ind w:hanging="2"/>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House damaged (fully)</w:t>
            </w:r>
          </w:p>
        </w:tc>
        <w:tc>
          <w:tcPr>
            <w:tcW w:w="1052"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9286</w:t>
            </w:r>
          </w:p>
        </w:tc>
        <w:tc>
          <w:tcPr>
            <w:tcW w:w="836"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2270</w:t>
            </w:r>
          </w:p>
        </w:tc>
        <w:tc>
          <w:tcPr>
            <w:tcW w:w="991"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15846</w:t>
            </w:r>
          </w:p>
        </w:tc>
        <w:tc>
          <w:tcPr>
            <w:tcW w:w="883"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30315</w:t>
            </w:r>
          </w:p>
        </w:tc>
        <w:tc>
          <w:tcPr>
            <w:tcW w:w="944"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4864</w:t>
            </w:r>
          </w:p>
        </w:tc>
        <w:tc>
          <w:tcPr>
            <w:tcW w:w="1052"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44</w:t>
            </w:r>
          </w:p>
        </w:tc>
        <w:tc>
          <w:tcPr>
            <w:tcW w:w="991" w:type="dxa"/>
            <w:gridSpan w:val="2"/>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54088</w:t>
            </w:r>
          </w:p>
        </w:tc>
        <w:tc>
          <w:tcPr>
            <w:tcW w:w="991"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1537</w:t>
            </w:r>
          </w:p>
        </w:tc>
        <w:tc>
          <w:tcPr>
            <w:tcW w:w="991"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118250</w:t>
            </w:r>
          </w:p>
        </w:tc>
      </w:tr>
      <w:tr w:rsidR="005961DF" w:rsidRPr="00C25FF9" w:rsidTr="005961DF">
        <w:trPr>
          <w:trHeight w:val="254"/>
        </w:trPr>
        <w:tc>
          <w:tcPr>
            <w:tcW w:w="4065" w:type="dxa"/>
            <w:tcBorders>
              <w:top w:val="nil"/>
              <w:left w:val="single" w:sz="4" w:space="0" w:color="auto"/>
              <w:bottom w:val="single" w:sz="4" w:space="0" w:color="auto"/>
              <w:right w:val="single" w:sz="4" w:space="0" w:color="auto"/>
            </w:tcBorders>
            <w:shd w:val="clear" w:color="auto" w:fill="auto"/>
            <w:noWrap/>
            <w:hideMark/>
          </w:tcPr>
          <w:p w:rsidR="005961DF" w:rsidRPr="00C25FF9" w:rsidRDefault="005961DF" w:rsidP="005961DF">
            <w:pPr>
              <w:spacing w:before="120" w:after="120"/>
              <w:ind w:hanging="2"/>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House damaged (partially)</w:t>
            </w:r>
          </w:p>
        </w:tc>
        <w:tc>
          <w:tcPr>
            <w:tcW w:w="1052"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1503</w:t>
            </w:r>
          </w:p>
        </w:tc>
        <w:tc>
          <w:tcPr>
            <w:tcW w:w="836"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5076</w:t>
            </w:r>
          </w:p>
        </w:tc>
        <w:tc>
          <w:tcPr>
            <w:tcW w:w="991"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N.A.</w:t>
            </w:r>
          </w:p>
        </w:tc>
        <w:tc>
          <w:tcPr>
            <w:tcW w:w="883"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26235</w:t>
            </w:r>
          </w:p>
        </w:tc>
        <w:tc>
          <w:tcPr>
            <w:tcW w:w="944"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49638</w:t>
            </w:r>
          </w:p>
        </w:tc>
        <w:tc>
          <w:tcPr>
            <w:tcW w:w="1052"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547</w:t>
            </w:r>
          </w:p>
        </w:tc>
        <w:tc>
          <w:tcPr>
            <w:tcW w:w="991" w:type="dxa"/>
            <w:gridSpan w:val="2"/>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82095</w:t>
            </w:r>
          </w:p>
        </w:tc>
        <w:tc>
          <w:tcPr>
            <w:tcW w:w="991"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1955</w:t>
            </w:r>
          </w:p>
        </w:tc>
        <w:tc>
          <w:tcPr>
            <w:tcW w:w="991"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2"/>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167049</w:t>
            </w:r>
          </w:p>
        </w:tc>
      </w:tr>
      <w:tr w:rsidR="005961DF" w:rsidRPr="00C25FF9" w:rsidTr="005961DF">
        <w:trPr>
          <w:trHeight w:val="254"/>
        </w:trPr>
        <w:tc>
          <w:tcPr>
            <w:tcW w:w="4065" w:type="dxa"/>
            <w:tcBorders>
              <w:top w:val="nil"/>
              <w:left w:val="single" w:sz="4" w:space="0" w:color="auto"/>
              <w:bottom w:val="single" w:sz="4" w:space="0" w:color="auto"/>
              <w:right w:val="single" w:sz="4" w:space="0" w:color="auto"/>
            </w:tcBorders>
            <w:shd w:val="clear" w:color="auto" w:fill="auto"/>
            <w:noWrap/>
            <w:hideMark/>
          </w:tcPr>
          <w:p w:rsidR="005961DF" w:rsidRPr="00C25FF9" w:rsidRDefault="005961DF" w:rsidP="005961DF">
            <w:pPr>
              <w:spacing w:before="120" w:after="120"/>
              <w:ind w:firstLine="540"/>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No. Human Life Lost.</w:t>
            </w:r>
          </w:p>
        </w:tc>
        <w:tc>
          <w:tcPr>
            <w:tcW w:w="1052"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firstLine="540"/>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29</w:t>
            </w:r>
          </w:p>
        </w:tc>
        <w:tc>
          <w:tcPr>
            <w:tcW w:w="836"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79"/>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7</w:t>
            </w:r>
          </w:p>
        </w:tc>
        <w:tc>
          <w:tcPr>
            <w:tcW w:w="991"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79"/>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134</w:t>
            </w:r>
          </w:p>
        </w:tc>
        <w:tc>
          <w:tcPr>
            <w:tcW w:w="883"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79"/>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40</w:t>
            </w:r>
          </w:p>
        </w:tc>
        <w:tc>
          <w:tcPr>
            <w:tcW w:w="944"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79"/>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17</w:t>
            </w:r>
          </w:p>
        </w:tc>
        <w:tc>
          <w:tcPr>
            <w:tcW w:w="1052"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79"/>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Nill</w:t>
            </w:r>
          </w:p>
        </w:tc>
        <w:tc>
          <w:tcPr>
            <w:tcW w:w="991" w:type="dxa"/>
            <w:gridSpan w:val="2"/>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79"/>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90</w:t>
            </w:r>
          </w:p>
        </w:tc>
        <w:tc>
          <w:tcPr>
            <w:tcW w:w="991"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79"/>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64</w:t>
            </w:r>
          </w:p>
        </w:tc>
        <w:tc>
          <w:tcPr>
            <w:tcW w:w="991" w:type="dxa"/>
            <w:tcBorders>
              <w:top w:val="nil"/>
              <w:left w:val="nil"/>
              <w:bottom w:val="single" w:sz="4" w:space="0" w:color="auto"/>
              <w:right w:val="single" w:sz="4" w:space="0" w:color="auto"/>
            </w:tcBorders>
            <w:shd w:val="clear" w:color="auto" w:fill="auto"/>
            <w:vAlign w:val="center"/>
            <w:hideMark/>
          </w:tcPr>
          <w:p w:rsidR="005961DF" w:rsidRPr="00C25FF9" w:rsidRDefault="005961DF" w:rsidP="005961DF">
            <w:pPr>
              <w:spacing w:before="120"/>
              <w:ind w:hanging="79"/>
              <w:jc w:val="center"/>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381</w:t>
            </w:r>
          </w:p>
        </w:tc>
      </w:tr>
      <w:tr w:rsidR="005961DF" w:rsidRPr="00C25FF9" w:rsidTr="005961DF">
        <w:trPr>
          <w:trHeight w:val="432"/>
        </w:trPr>
        <w:tc>
          <w:tcPr>
            <w:tcW w:w="12795" w:type="dxa"/>
            <w:gridSpan w:val="11"/>
            <w:tcBorders>
              <w:top w:val="single" w:sz="4" w:space="0" w:color="auto"/>
              <w:left w:val="single" w:sz="4" w:space="0" w:color="auto"/>
              <w:bottom w:val="single" w:sz="4" w:space="0" w:color="auto"/>
              <w:right w:val="single" w:sz="4" w:space="0" w:color="auto"/>
            </w:tcBorders>
            <w:shd w:val="clear" w:color="auto" w:fill="auto"/>
            <w:hideMark/>
          </w:tcPr>
          <w:p w:rsidR="005961DF" w:rsidRPr="00C25FF9" w:rsidRDefault="005961DF" w:rsidP="005961DF">
            <w:pPr>
              <w:spacing w:before="120" w:after="120"/>
              <w:ind w:firstLine="540"/>
              <w:rPr>
                <w:rFonts w:ascii="Tahoma" w:eastAsia="Times New Roman" w:hAnsi="Tahoma" w:cs="Tahoma"/>
                <w:color w:val="000000" w:themeColor="text1"/>
                <w:sz w:val="20"/>
                <w:szCs w:val="20"/>
              </w:rPr>
            </w:pPr>
            <w:r w:rsidRPr="00C25FF9">
              <w:rPr>
                <w:rFonts w:ascii="Tahoma" w:eastAsia="Times New Roman" w:hAnsi="Tahoma" w:cs="Tahoma"/>
                <w:color w:val="000000" w:themeColor="text1"/>
                <w:sz w:val="20"/>
                <w:szCs w:val="20"/>
              </w:rPr>
              <w:t>Source: Office of the chief Engineer, Water resources Deptt and State Disaster Management Authority Guwahati, Assam.</w:t>
            </w:r>
          </w:p>
        </w:tc>
      </w:tr>
    </w:tbl>
    <w:p w:rsidR="005961DF" w:rsidRDefault="005961DF" w:rsidP="005961DF">
      <w:pPr>
        <w:spacing w:before="120" w:after="120" w:line="360" w:lineRule="auto"/>
        <w:ind w:left="288" w:firstLine="540"/>
        <w:jc w:val="center"/>
        <w:rPr>
          <w:rFonts w:ascii="Tahoma" w:eastAsia="Times New Roman" w:hAnsi="Tahoma" w:cs="Tahoma"/>
          <w:color w:val="000000" w:themeColor="text1"/>
        </w:rPr>
      </w:pPr>
    </w:p>
    <w:p w:rsidR="005961DF" w:rsidRDefault="005961DF" w:rsidP="005961DF">
      <w:pPr>
        <w:spacing w:before="120" w:after="120" w:line="360" w:lineRule="auto"/>
        <w:ind w:left="288" w:firstLine="540"/>
        <w:jc w:val="center"/>
        <w:rPr>
          <w:rFonts w:ascii="Tahoma" w:eastAsia="Times New Roman" w:hAnsi="Tahoma" w:cs="Tahoma"/>
          <w:color w:val="000000" w:themeColor="text1"/>
        </w:rPr>
        <w:sectPr w:rsidR="005961DF" w:rsidSect="00041F44">
          <w:pgSz w:w="16834" w:h="11909" w:orient="landscape" w:code="9"/>
          <w:pgMar w:top="1872" w:right="1872" w:bottom="1872" w:left="1872" w:header="720" w:footer="720" w:gutter="0"/>
          <w:cols w:space="720"/>
          <w:docGrid w:linePitch="360"/>
        </w:sectPr>
      </w:pPr>
    </w:p>
    <w:p w:rsidR="005961DF" w:rsidRDefault="005961DF" w:rsidP="005961DF"/>
    <w:tbl>
      <w:tblPr>
        <w:tblW w:w="7621" w:type="dxa"/>
        <w:tblInd w:w="96" w:type="dxa"/>
        <w:tblLook w:val="04A0"/>
      </w:tblPr>
      <w:tblGrid>
        <w:gridCol w:w="1632"/>
        <w:gridCol w:w="810"/>
        <w:gridCol w:w="1147"/>
        <w:gridCol w:w="1088"/>
        <w:gridCol w:w="1047"/>
        <w:gridCol w:w="997"/>
        <w:gridCol w:w="900"/>
      </w:tblGrid>
      <w:tr w:rsidR="005961DF" w:rsidRPr="00573ABE" w:rsidTr="00615D56">
        <w:trPr>
          <w:trHeight w:val="204"/>
        </w:trPr>
        <w:tc>
          <w:tcPr>
            <w:tcW w:w="7621" w:type="dxa"/>
            <w:gridSpan w:val="7"/>
            <w:tcBorders>
              <w:top w:val="nil"/>
              <w:left w:val="nil"/>
              <w:bottom w:val="nil"/>
              <w:right w:val="nil"/>
            </w:tcBorders>
            <w:shd w:val="clear" w:color="auto" w:fill="auto"/>
            <w:noWrap/>
            <w:hideMark/>
          </w:tcPr>
          <w:p w:rsidR="005961DF" w:rsidRPr="00573ABE" w:rsidRDefault="005961DF" w:rsidP="005961DF">
            <w:pPr>
              <w:spacing w:before="120" w:after="120" w:line="240" w:lineRule="auto"/>
              <w:jc w:val="center"/>
              <w:rPr>
                <w:rFonts w:ascii="Times New Roman" w:eastAsia="Times New Roman" w:hAnsi="Times New Roman" w:cs="Times New Roman"/>
                <w:b/>
                <w:bCs/>
                <w:color w:val="000000"/>
                <w:sz w:val="24"/>
                <w:szCs w:val="24"/>
              </w:rPr>
            </w:pPr>
            <w:r w:rsidRPr="00573ABE">
              <w:rPr>
                <w:rFonts w:ascii="Times New Roman" w:eastAsia="Times New Roman" w:hAnsi="Times New Roman" w:cs="Times New Roman"/>
                <w:b/>
                <w:bCs/>
                <w:color w:val="000000"/>
                <w:sz w:val="24"/>
                <w:szCs w:val="24"/>
              </w:rPr>
              <w:t>Table 1.3</w:t>
            </w:r>
          </w:p>
        </w:tc>
      </w:tr>
      <w:tr w:rsidR="005961DF" w:rsidRPr="00573ABE" w:rsidTr="00615D56">
        <w:trPr>
          <w:trHeight w:val="272"/>
        </w:trPr>
        <w:tc>
          <w:tcPr>
            <w:tcW w:w="7621" w:type="dxa"/>
            <w:gridSpan w:val="7"/>
            <w:tcBorders>
              <w:top w:val="nil"/>
              <w:left w:val="nil"/>
              <w:bottom w:val="single" w:sz="4" w:space="0" w:color="auto"/>
              <w:right w:val="nil"/>
            </w:tcBorders>
            <w:shd w:val="clear" w:color="auto" w:fill="auto"/>
            <w:hideMark/>
          </w:tcPr>
          <w:p w:rsidR="005961DF" w:rsidRPr="00573ABE" w:rsidRDefault="005961DF" w:rsidP="005961DF">
            <w:pPr>
              <w:spacing w:before="120" w:after="120" w:line="240" w:lineRule="auto"/>
              <w:jc w:val="left"/>
              <w:rPr>
                <w:rFonts w:ascii="Calibri" w:eastAsia="Times New Roman" w:hAnsi="Calibri" w:cs="Times New Roman"/>
                <w:color w:val="000000"/>
                <w:sz w:val="24"/>
                <w:szCs w:val="24"/>
              </w:rPr>
            </w:pPr>
            <w:r w:rsidRPr="00573ABE">
              <w:rPr>
                <w:rFonts w:ascii="Calibri" w:eastAsia="Times New Roman" w:hAnsi="Calibri" w:cs="Times New Roman"/>
                <w:color w:val="000000"/>
                <w:sz w:val="24"/>
                <w:szCs w:val="24"/>
              </w:rPr>
              <w:t>Statistics on affect of Damages caused by floods in District of Assam</w:t>
            </w:r>
          </w:p>
        </w:tc>
      </w:tr>
      <w:tr w:rsidR="005961DF" w:rsidRPr="00573ABE" w:rsidTr="00615D56">
        <w:trPr>
          <w:trHeight w:val="679"/>
        </w:trPr>
        <w:tc>
          <w:tcPr>
            <w:tcW w:w="1632" w:type="dxa"/>
            <w:tcBorders>
              <w:top w:val="nil"/>
              <w:left w:val="single" w:sz="4" w:space="0" w:color="auto"/>
              <w:bottom w:val="single" w:sz="4" w:space="0" w:color="auto"/>
              <w:right w:val="single" w:sz="4" w:space="0" w:color="auto"/>
            </w:tcBorders>
            <w:shd w:val="clear" w:color="auto" w:fill="auto"/>
            <w:hideMark/>
          </w:tcPr>
          <w:p w:rsidR="005961DF" w:rsidRPr="00573ABE" w:rsidRDefault="005961DF" w:rsidP="005961DF">
            <w:pPr>
              <w:spacing w:line="240" w:lineRule="auto"/>
              <w:jc w:val="center"/>
              <w:rPr>
                <w:rFonts w:ascii="Times New Roman" w:eastAsia="Times New Roman" w:hAnsi="Times New Roman" w:cs="Times New Roman"/>
                <w:b/>
                <w:bCs/>
                <w:color w:val="000000"/>
                <w:sz w:val="16"/>
                <w:szCs w:val="16"/>
              </w:rPr>
            </w:pPr>
            <w:r w:rsidRPr="00573ABE">
              <w:rPr>
                <w:rFonts w:ascii="Times New Roman" w:eastAsia="Times New Roman" w:hAnsi="Times New Roman" w:cs="Times New Roman"/>
                <w:b/>
                <w:bCs/>
                <w:color w:val="000000"/>
                <w:sz w:val="16"/>
                <w:szCs w:val="16"/>
              </w:rPr>
              <w:t>District</w:t>
            </w:r>
          </w:p>
        </w:tc>
        <w:tc>
          <w:tcPr>
            <w:tcW w:w="810" w:type="dxa"/>
            <w:tcBorders>
              <w:top w:val="nil"/>
              <w:left w:val="nil"/>
              <w:bottom w:val="single" w:sz="4" w:space="0" w:color="auto"/>
              <w:right w:val="single" w:sz="4" w:space="0" w:color="auto"/>
            </w:tcBorders>
            <w:shd w:val="clear" w:color="auto" w:fill="auto"/>
            <w:hideMark/>
          </w:tcPr>
          <w:p w:rsidR="005961DF" w:rsidRPr="00573ABE" w:rsidRDefault="005961DF" w:rsidP="005961DF">
            <w:pPr>
              <w:spacing w:line="240" w:lineRule="auto"/>
              <w:jc w:val="left"/>
              <w:rPr>
                <w:rFonts w:ascii="Times New Roman" w:eastAsia="Times New Roman" w:hAnsi="Times New Roman" w:cs="Times New Roman"/>
                <w:color w:val="000000"/>
                <w:sz w:val="18"/>
                <w:szCs w:val="18"/>
              </w:rPr>
            </w:pPr>
            <w:r w:rsidRPr="00573ABE">
              <w:rPr>
                <w:rFonts w:ascii="Times New Roman" w:eastAsia="Times New Roman" w:hAnsi="Times New Roman" w:cs="Times New Roman"/>
                <w:color w:val="000000"/>
                <w:sz w:val="18"/>
                <w:szCs w:val="18"/>
              </w:rPr>
              <w:t>No. of village affected</w:t>
            </w:r>
          </w:p>
        </w:tc>
        <w:tc>
          <w:tcPr>
            <w:tcW w:w="1147" w:type="dxa"/>
            <w:tcBorders>
              <w:top w:val="nil"/>
              <w:left w:val="nil"/>
              <w:bottom w:val="single" w:sz="4" w:space="0" w:color="auto"/>
              <w:right w:val="single" w:sz="4" w:space="0" w:color="auto"/>
            </w:tcBorders>
            <w:shd w:val="clear" w:color="auto" w:fill="auto"/>
            <w:hideMark/>
          </w:tcPr>
          <w:p w:rsidR="005961DF" w:rsidRPr="00573ABE" w:rsidRDefault="005961DF" w:rsidP="005961DF">
            <w:pPr>
              <w:spacing w:line="240" w:lineRule="auto"/>
              <w:jc w:val="left"/>
              <w:rPr>
                <w:rFonts w:ascii="Times New Roman" w:eastAsia="Times New Roman" w:hAnsi="Times New Roman" w:cs="Times New Roman"/>
                <w:color w:val="000000"/>
                <w:sz w:val="18"/>
                <w:szCs w:val="18"/>
              </w:rPr>
            </w:pPr>
            <w:r w:rsidRPr="00573ABE">
              <w:rPr>
                <w:rFonts w:ascii="Times New Roman" w:eastAsia="Times New Roman" w:hAnsi="Times New Roman" w:cs="Times New Roman"/>
                <w:color w:val="000000"/>
                <w:sz w:val="18"/>
                <w:szCs w:val="18"/>
              </w:rPr>
              <w:t>Cropped area affected in hac</w:t>
            </w:r>
          </w:p>
        </w:tc>
        <w:tc>
          <w:tcPr>
            <w:tcW w:w="1088" w:type="dxa"/>
            <w:tcBorders>
              <w:top w:val="nil"/>
              <w:left w:val="nil"/>
              <w:bottom w:val="single" w:sz="4" w:space="0" w:color="auto"/>
              <w:right w:val="single" w:sz="4" w:space="0" w:color="auto"/>
            </w:tcBorders>
            <w:shd w:val="clear" w:color="auto" w:fill="auto"/>
            <w:hideMark/>
          </w:tcPr>
          <w:p w:rsidR="005961DF" w:rsidRPr="00573ABE" w:rsidRDefault="005961DF" w:rsidP="005961DF">
            <w:pPr>
              <w:spacing w:line="240" w:lineRule="auto"/>
              <w:jc w:val="left"/>
              <w:rPr>
                <w:rFonts w:ascii="Times New Roman" w:eastAsia="Times New Roman" w:hAnsi="Times New Roman" w:cs="Times New Roman"/>
                <w:color w:val="000000"/>
                <w:sz w:val="18"/>
                <w:szCs w:val="18"/>
              </w:rPr>
            </w:pPr>
            <w:r w:rsidRPr="00573ABE">
              <w:rPr>
                <w:rFonts w:ascii="Times New Roman" w:eastAsia="Times New Roman" w:hAnsi="Times New Roman" w:cs="Times New Roman"/>
                <w:color w:val="000000"/>
                <w:sz w:val="18"/>
                <w:szCs w:val="18"/>
              </w:rPr>
              <w:t>Population affected in No.</w:t>
            </w:r>
          </w:p>
        </w:tc>
        <w:tc>
          <w:tcPr>
            <w:tcW w:w="1047" w:type="dxa"/>
            <w:tcBorders>
              <w:top w:val="nil"/>
              <w:left w:val="nil"/>
              <w:bottom w:val="single" w:sz="4" w:space="0" w:color="auto"/>
              <w:right w:val="single" w:sz="4" w:space="0" w:color="auto"/>
            </w:tcBorders>
            <w:shd w:val="clear" w:color="auto" w:fill="auto"/>
            <w:hideMark/>
          </w:tcPr>
          <w:p w:rsidR="005961DF" w:rsidRPr="00573ABE" w:rsidRDefault="005961DF" w:rsidP="005961DF">
            <w:pPr>
              <w:spacing w:line="240" w:lineRule="auto"/>
              <w:jc w:val="left"/>
              <w:rPr>
                <w:rFonts w:ascii="Times New Roman" w:eastAsia="Times New Roman" w:hAnsi="Times New Roman" w:cs="Times New Roman"/>
                <w:color w:val="000000"/>
                <w:sz w:val="18"/>
                <w:szCs w:val="18"/>
              </w:rPr>
            </w:pPr>
            <w:r w:rsidRPr="00573ABE">
              <w:rPr>
                <w:rFonts w:ascii="Times New Roman" w:eastAsia="Times New Roman" w:hAnsi="Times New Roman" w:cs="Times New Roman"/>
                <w:color w:val="000000"/>
                <w:sz w:val="18"/>
                <w:szCs w:val="18"/>
              </w:rPr>
              <w:t>No of house Damaged</w:t>
            </w:r>
          </w:p>
        </w:tc>
        <w:tc>
          <w:tcPr>
            <w:tcW w:w="997" w:type="dxa"/>
            <w:tcBorders>
              <w:top w:val="nil"/>
              <w:left w:val="nil"/>
              <w:bottom w:val="single" w:sz="4" w:space="0" w:color="auto"/>
              <w:right w:val="single" w:sz="4" w:space="0" w:color="auto"/>
            </w:tcBorders>
            <w:shd w:val="clear" w:color="auto" w:fill="auto"/>
            <w:hideMark/>
          </w:tcPr>
          <w:p w:rsidR="005961DF" w:rsidRPr="00573ABE" w:rsidRDefault="005961DF" w:rsidP="005961DF">
            <w:pPr>
              <w:spacing w:line="240" w:lineRule="auto"/>
              <w:jc w:val="left"/>
              <w:rPr>
                <w:rFonts w:ascii="Times New Roman" w:eastAsia="Times New Roman" w:hAnsi="Times New Roman" w:cs="Times New Roman"/>
                <w:color w:val="000000"/>
                <w:sz w:val="18"/>
                <w:szCs w:val="18"/>
              </w:rPr>
            </w:pPr>
            <w:r w:rsidRPr="00573ABE">
              <w:rPr>
                <w:rFonts w:ascii="Times New Roman" w:eastAsia="Times New Roman" w:hAnsi="Times New Roman" w:cs="Times New Roman"/>
                <w:color w:val="000000"/>
                <w:sz w:val="18"/>
                <w:szCs w:val="18"/>
              </w:rPr>
              <w:t>No. of cattle lost</w:t>
            </w:r>
          </w:p>
        </w:tc>
        <w:tc>
          <w:tcPr>
            <w:tcW w:w="900" w:type="dxa"/>
            <w:tcBorders>
              <w:top w:val="nil"/>
              <w:left w:val="nil"/>
              <w:bottom w:val="single" w:sz="4" w:space="0" w:color="auto"/>
              <w:right w:val="single" w:sz="4" w:space="0" w:color="auto"/>
            </w:tcBorders>
            <w:shd w:val="clear" w:color="auto" w:fill="auto"/>
            <w:hideMark/>
          </w:tcPr>
          <w:p w:rsidR="005961DF" w:rsidRPr="00573ABE" w:rsidRDefault="005961DF" w:rsidP="005961DF">
            <w:pPr>
              <w:spacing w:line="240" w:lineRule="auto"/>
              <w:jc w:val="left"/>
              <w:rPr>
                <w:rFonts w:ascii="Times New Roman" w:eastAsia="Times New Roman" w:hAnsi="Times New Roman" w:cs="Times New Roman"/>
                <w:color w:val="000000"/>
                <w:sz w:val="18"/>
                <w:szCs w:val="18"/>
              </w:rPr>
            </w:pPr>
            <w:r w:rsidRPr="00573ABE">
              <w:rPr>
                <w:rFonts w:ascii="Times New Roman" w:eastAsia="Times New Roman" w:hAnsi="Times New Roman" w:cs="Times New Roman"/>
                <w:color w:val="000000"/>
                <w:sz w:val="18"/>
                <w:szCs w:val="18"/>
              </w:rPr>
              <w:t>No. of human lives lost</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color w:val="000000"/>
                <w:sz w:val="20"/>
                <w:szCs w:val="20"/>
              </w:rPr>
            </w:pPr>
            <w:r w:rsidRPr="00915FC6">
              <w:rPr>
                <w:rFonts w:ascii="Times New Roman" w:eastAsia="Times New Roman" w:hAnsi="Times New Roman" w:cs="Times New Roman"/>
                <w:color w:val="000000"/>
                <w:sz w:val="20"/>
                <w:szCs w:val="20"/>
              </w:rPr>
              <w:t>Dhubri</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946</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17564</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1065104</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240247</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15</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b/>
                <w:bCs/>
                <w:color w:val="000000"/>
                <w:sz w:val="20"/>
                <w:szCs w:val="20"/>
              </w:rPr>
            </w:pPr>
            <w:r w:rsidRPr="00915FC6">
              <w:rPr>
                <w:rFonts w:ascii="Times New Roman" w:eastAsia="Times New Roman" w:hAnsi="Times New Roman" w:cs="Times New Roman"/>
                <w:b/>
                <w:bCs/>
                <w:color w:val="000000"/>
                <w:sz w:val="20"/>
                <w:szCs w:val="20"/>
              </w:rPr>
              <w:t>Kokrajhar</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94</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24445</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15691</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24707</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10</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color w:val="000000"/>
                <w:sz w:val="20"/>
                <w:szCs w:val="20"/>
              </w:rPr>
            </w:pPr>
            <w:r w:rsidRPr="00915FC6">
              <w:rPr>
                <w:rFonts w:ascii="Times New Roman" w:eastAsia="Times New Roman" w:hAnsi="Times New Roman" w:cs="Times New Roman"/>
                <w:color w:val="000000"/>
                <w:sz w:val="20"/>
                <w:szCs w:val="20"/>
              </w:rPr>
              <w:t>Bongaigaon</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240</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15672</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269793</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72201</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9</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b/>
                <w:bCs/>
                <w:color w:val="000000"/>
                <w:sz w:val="20"/>
                <w:szCs w:val="20"/>
              </w:rPr>
            </w:pPr>
            <w:r w:rsidRPr="00915FC6">
              <w:rPr>
                <w:rFonts w:ascii="Times New Roman" w:eastAsia="Times New Roman" w:hAnsi="Times New Roman" w:cs="Times New Roman"/>
                <w:b/>
                <w:bCs/>
                <w:color w:val="000000"/>
                <w:sz w:val="20"/>
                <w:szCs w:val="20"/>
              </w:rPr>
              <w:t>Chirang</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136</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10164</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21118</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33</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4250</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color w:val="000000"/>
                <w:sz w:val="20"/>
                <w:szCs w:val="20"/>
              </w:rPr>
            </w:pPr>
            <w:r w:rsidRPr="00915FC6">
              <w:rPr>
                <w:rFonts w:ascii="Times New Roman" w:eastAsia="Times New Roman" w:hAnsi="Times New Roman" w:cs="Times New Roman"/>
                <w:color w:val="000000"/>
                <w:sz w:val="20"/>
                <w:szCs w:val="20"/>
              </w:rPr>
              <w:t>Gaolpara</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395</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3406</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73341</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15222</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3</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b/>
                <w:bCs/>
                <w:color w:val="000000"/>
                <w:sz w:val="20"/>
                <w:szCs w:val="20"/>
              </w:rPr>
            </w:pPr>
            <w:r w:rsidRPr="00915FC6">
              <w:rPr>
                <w:rFonts w:ascii="Times New Roman" w:eastAsia="Times New Roman" w:hAnsi="Times New Roman" w:cs="Times New Roman"/>
                <w:b/>
                <w:bCs/>
                <w:color w:val="000000"/>
                <w:sz w:val="20"/>
                <w:szCs w:val="20"/>
              </w:rPr>
              <w:t>Baksa</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17.5</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1060</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color w:val="000000"/>
                <w:sz w:val="20"/>
                <w:szCs w:val="20"/>
              </w:rPr>
            </w:pPr>
            <w:r w:rsidRPr="00915FC6">
              <w:rPr>
                <w:rFonts w:ascii="Times New Roman" w:eastAsia="Times New Roman" w:hAnsi="Times New Roman" w:cs="Times New Roman"/>
                <w:color w:val="000000"/>
                <w:sz w:val="20"/>
                <w:szCs w:val="20"/>
              </w:rPr>
              <w:t>Borpeta</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507</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28108</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507461</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62</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206198</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3</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color w:val="000000"/>
                <w:sz w:val="20"/>
                <w:szCs w:val="20"/>
              </w:rPr>
            </w:pPr>
            <w:r w:rsidRPr="00915FC6">
              <w:rPr>
                <w:rFonts w:ascii="Times New Roman" w:eastAsia="Times New Roman" w:hAnsi="Times New Roman" w:cs="Times New Roman"/>
                <w:color w:val="000000"/>
                <w:sz w:val="20"/>
                <w:szCs w:val="20"/>
              </w:rPr>
              <w:t>Nalbari</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105</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7083</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156565</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21163</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3</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b/>
                <w:bCs/>
                <w:color w:val="000000"/>
                <w:sz w:val="20"/>
                <w:szCs w:val="20"/>
              </w:rPr>
            </w:pPr>
            <w:r w:rsidRPr="00915FC6">
              <w:rPr>
                <w:rFonts w:ascii="Times New Roman" w:eastAsia="Times New Roman" w:hAnsi="Times New Roman" w:cs="Times New Roman"/>
                <w:b/>
                <w:bCs/>
                <w:color w:val="000000"/>
                <w:sz w:val="20"/>
                <w:szCs w:val="20"/>
              </w:rPr>
              <w:t>Udalguri</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color w:val="000000"/>
                <w:sz w:val="20"/>
                <w:szCs w:val="20"/>
              </w:rPr>
            </w:pPr>
            <w:r w:rsidRPr="00915FC6">
              <w:rPr>
                <w:rFonts w:ascii="Times New Roman" w:eastAsia="Times New Roman" w:hAnsi="Times New Roman" w:cs="Times New Roman"/>
                <w:color w:val="000000"/>
                <w:sz w:val="20"/>
                <w:szCs w:val="20"/>
              </w:rPr>
              <w:t>Kamrup Metro</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45</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5020</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14225</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9</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color w:val="000000"/>
                <w:sz w:val="20"/>
                <w:szCs w:val="20"/>
              </w:rPr>
            </w:pPr>
            <w:r w:rsidRPr="00915FC6">
              <w:rPr>
                <w:rFonts w:ascii="Times New Roman" w:eastAsia="Times New Roman" w:hAnsi="Times New Roman" w:cs="Times New Roman"/>
                <w:color w:val="000000"/>
                <w:sz w:val="20"/>
                <w:szCs w:val="20"/>
              </w:rPr>
              <w:t>Kamrup Rural</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90</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2983</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11000</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36270</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2</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color w:val="000000"/>
                <w:sz w:val="20"/>
                <w:szCs w:val="20"/>
              </w:rPr>
            </w:pPr>
            <w:r w:rsidRPr="00915FC6">
              <w:rPr>
                <w:rFonts w:ascii="Times New Roman" w:eastAsia="Times New Roman" w:hAnsi="Times New Roman" w:cs="Times New Roman"/>
                <w:color w:val="000000"/>
                <w:sz w:val="20"/>
                <w:szCs w:val="20"/>
              </w:rPr>
              <w:t>Darrang</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113</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1182</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113281</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87212</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4</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color w:val="000000"/>
                <w:sz w:val="20"/>
                <w:szCs w:val="20"/>
              </w:rPr>
            </w:pPr>
            <w:r w:rsidRPr="00915FC6">
              <w:rPr>
                <w:rFonts w:ascii="Times New Roman" w:eastAsia="Times New Roman" w:hAnsi="Times New Roman" w:cs="Times New Roman"/>
                <w:color w:val="000000"/>
                <w:sz w:val="20"/>
                <w:szCs w:val="20"/>
              </w:rPr>
              <w:t>Sonitpur</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90</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113395</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4756</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7</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color w:val="000000"/>
                <w:sz w:val="20"/>
                <w:szCs w:val="20"/>
              </w:rPr>
            </w:pPr>
            <w:r w:rsidRPr="00915FC6">
              <w:rPr>
                <w:rFonts w:ascii="Times New Roman" w:eastAsia="Times New Roman" w:hAnsi="Times New Roman" w:cs="Times New Roman"/>
                <w:color w:val="000000"/>
                <w:sz w:val="20"/>
                <w:szCs w:val="20"/>
              </w:rPr>
              <w:t>Lakhimpur</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292</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10955.6</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89992</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12</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0</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12</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color w:val="000000"/>
                <w:sz w:val="20"/>
                <w:szCs w:val="20"/>
              </w:rPr>
            </w:pPr>
            <w:r w:rsidRPr="00915FC6">
              <w:rPr>
                <w:rFonts w:ascii="Times New Roman" w:eastAsia="Times New Roman" w:hAnsi="Times New Roman" w:cs="Times New Roman"/>
                <w:color w:val="000000"/>
                <w:sz w:val="20"/>
                <w:szCs w:val="20"/>
              </w:rPr>
              <w:t>Dhemaji</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238</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12995</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116110</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3871</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9</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color w:val="000000"/>
                <w:sz w:val="20"/>
                <w:szCs w:val="20"/>
              </w:rPr>
            </w:pPr>
            <w:r w:rsidRPr="00915FC6">
              <w:rPr>
                <w:rFonts w:ascii="Times New Roman" w:eastAsia="Times New Roman" w:hAnsi="Times New Roman" w:cs="Times New Roman"/>
                <w:color w:val="000000"/>
                <w:sz w:val="20"/>
                <w:szCs w:val="20"/>
              </w:rPr>
              <w:t>Morigaon</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861</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58447.6</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694083</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102159</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29</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color w:val="000000"/>
                <w:sz w:val="20"/>
                <w:szCs w:val="20"/>
              </w:rPr>
            </w:pPr>
            <w:r w:rsidRPr="00915FC6">
              <w:rPr>
                <w:rFonts w:ascii="Times New Roman" w:eastAsia="Times New Roman" w:hAnsi="Times New Roman" w:cs="Times New Roman"/>
                <w:color w:val="000000"/>
                <w:sz w:val="20"/>
                <w:szCs w:val="20"/>
              </w:rPr>
              <w:t>Golaghat</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201</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16201</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219606</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47522</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8</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color w:val="000000"/>
                <w:sz w:val="20"/>
                <w:szCs w:val="20"/>
              </w:rPr>
            </w:pPr>
            <w:r w:rsidRPr="00915FC6">
              <w:rPr>
                <w:rFonts w:ascii="Times New Roman" w:eastAsia="Times New Roman" w:hAnsi="Times New Roman" w:cs="Times New Roman"/>
                <w:color w:val="000000"/>
                <w:sz w:val="20"/>
                <w:szCs w:val="20"/>
              </w:rPr>
              <w:t>Jorhat</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85</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3459.7</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32406</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53756</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6</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color w:val="000000"/>
                <w:sz w:val="20"/>
                <w:szCs w:val="20"/>
              </w:rPr>
            </w:pPr>
            <w:r w:rsidRPr="00915FC6">
              <w:rPr>
                <w:rFonts w:ascii="Times New Roman" w:eastAsia="Times New Roman" w:hAnsi="Times New Roman" w:cs="Times New Roman"/>
                <w:color w:val="000000"/>
                <w:sz w:val="20"/>
                <w:szCs w:val="20"/>
              </w:rPr>
              <w:t>Sibsagar</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95</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1270.5</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9507</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5502</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6</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color w:val="000000"/>
                <w:sz w:val="20"/>
                <w:szCs w:val="20"/>
              </w:rPr>
            </w:pPr>
            <w:r w:rsidRPr="00915FC6">
              <w:rPr>
                <w:rFonts w:ascii="Times New Roman" w:eastAsia="Times New Roman" w:hAnsi="Times New Roman" w:cs="Times New Roman"/>
                <w:color w:val="000000"/>
                <w:sz w:val="20"/>
                <w:szCs w:val="20"/>
              </w:rPr>
              <w:t>Dibrugarh</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68</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3174</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38353</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40408</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2</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color w:val="000000"/>
                <w:sz w:val="20"/>
                <w:szCs w:val="20"/>
              </w:rPr>
            </w:pPr>
            <w:r w:rsidRPr="00915FC6">
              <w:rPr>
                <w:rFonts w:ascii="Times New Roman" w:eastAsia="Times New Roman" w:hAnsi="Times New Roman" w:cs="Times New Roman"/>
                <w:color w:val="000000"/>
                <w:sz w:val="20"/>
                <w:szCs w:val="20"/>
              </w:rPr>
              <w:t>Tinsukia</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21</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14471</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16927</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color w:val="000000"/>
                <w:sz w:val="20"/>
                <w:szCs w:val="20"/>
              </w:rPr>
            </w:pPr>
            <w:r w:rsidRPr="00915FC6">
              <w:rPr>
                <w:rFonts w:ascii="Times New Roman" w:eastAsia="Times New Roman" w:hAnsi="Times New Roman" w:cs="Times New Roman"/>
                <w:color w:val="000000"/>
                <w:sz w:val="20"/>
                <w:szCs w:val="20"/>
              </w:rPr>
              <w:t>Nagaon</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231</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15189.6</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162807</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49984</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9</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color w:val="000000"/>
                <w:sz w:val="20"/>
                <w:szCs w:val="20"/>
              </w:rPr>
            </w:pPr>
            <w:r w:rsidRPr="00915FC6">
              <w:rPr>
                <w:rFonts w:ascii="Times New Roman" w:eastAsia="Times New Roman" w:hAnsi="Times New Roman" w:cs="Times New Roman"/>
                <w:color w:val="000000"/>
                <w:sz w:val="20"/>
                <w:szCs w:val="20"/>
              </w:rPr>
              <w:t>Karbi along</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23</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227</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5788</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color w:val="000000"/>
                <w:sz w:val="20"/>
                <w:szCs w:val="20"/>
              </w:rPr>
            </w:pPr>
            <w:r w:rsidRPr="00915FC6">
              <w:rPr>
                <w:rFonts w:ascii="Times New Roman" w:eastAsia="Times New Roman" w:hAnsi="Times New Roman" w:cs="Times New Roman"/>
                <w:color w:val="000000"/>
                <w:sz w:val="20"/>
                <w:szCs w:val="20"/>
              </w:rPr>
              <w:t>N. C Hills</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color w:val="000000"/>
                <w:sz w:val="20"/>
                <w:szCs w:val="20"/>
              </w:rPr>
            </w:pPr>
            <w:r w:rsidRPr="00915FC6">
              <w:rPr>
                <w:rFonts w:ascii="Times New Roman" w:eastAsia="Times New Roman" w:hAnsi="Times New Roman" w:cs="Times New Roman"/>
                <w:color w:val="000000"/>
                <w:sz w:val="20"/>
                <w:szCs w:val="20"/>
              </w:rPr>
              <w:t>Karimganj</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154</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8006.5</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138934</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3</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color w:val="000000"/>
                <w:sz w:val="20"/>
                <w:szCs w:val="20"/>
              </w:rPr>
            </w:pPr>
            <w:r w:rsidRPr="00915FC6">
              <w:rPr>
                <w:rFonts w:ascii="Times New Roman" w:eastAsia="Times New Roman" w:hAnsi="Times New Roman" w:cs="Times New Roman"/>
                <w:color w:val="000000"/>
                <w:sz w:val="20"/>
                <w:szCs w:val="20"/>
              </w:rPr>
              <w:t>Hailakandi</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45</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169</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1010</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color w:val="000000"/>
                <w:sz w:val="20"/>
                <w:szCs w:val="20"/>
              </w:rPr>
            </w:pPr>
            <w:r w:rsidRPr="00915FC6">
              <w:rPr>
                <w:rFonts w:ascii="Times New Roman" w:eastAsia="Times New Roman" w:hAnsi="Times New Roman" w:cs="Times New Roman"/>
                <w:color w:val="000000"/>
                <w:sz w:val="20"/>
                <w:szCs w:val="20"/>
              </w:rPr>
              <w:t>Cachar</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28</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151</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46279</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color w:val="000000"/>
                <w:sz w:val="20"/>
                <w:szCs w:val="20"/>
              </w:rPr>
            </w:pPr>
            <w:r w:rsidRPr="00915FC6">
              <w:rPr>
                <w:rFonts w:ascii="Times New Roman" w:eastAsia="Times New Roman" w:hAnsi="Times New Roman" w:cs="Times New Roman"/>
                <w:color w:val="000000"/>
                <w:sz w:val="20"/>
                <w:szCs w:val="20"/>
              </w:rPr>
              <w:t>Biswanath</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153</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8771.2</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100344</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16618</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2</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color w:val="000000"/>
                <w:sz w:val="20"/>
                <w:szCs w:val="20"/>
              </w:rPr>
            </w:pPr>
            <w:r w:rsidRPr="00915FC6">
              <w:rPr>
                <w:rFonts w:ascii="Times New Roman" w:eastAsia="Times New Roman" w:hAnsi="Times New Roman" w:cs="Times New Roman"/>
                <w:color w:val="000000"/>
                <w:sz w:val="20"/>
                <w:szCs w:val="20"/>
              </w:rPr>
              <w:t>south Salmara</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460</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6619</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581790</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228416</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9</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color w:val="000000"/>
                <w:sz w:val="20"/>
                <w:szCs w:val="20"/>
              </w:rPr>
            </w:pPr>
            <w:r w:rsidRPr="00915FC6">
              <w:rPr>
                <w:rFonts w:ascii="Times New Roman" w:eastAsia="Times New Roman" w:hAnsi="Times New Roman" w:cs="Times New Roman"/>
                <w:color w:val="000000"/>
                <w:sz w:val="20"/>
                <w:szCs w:val="20"/>
              </w:rPr>
              <w:t>Majuli</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88</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18326</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102223</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153011</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color w:val="000000"/>
                <w:sz w:val="20"/>
                <w:szCs w:val="20"/>
              </w:rPr>
            </w:pPr>
            <w:r w:rsidRPr="00915FC6">
              <w:rPr>
                <w:rFonts w:ascii="Times New Roman" w:eastAsia="Times New Roman" w:hAnsi="Times New Roman" w:cs="Times New Roman"/>
                <w:color w:val="000000"/>
                <w:sz w:val="20"/>
                <w:szCs w:val="20"/>
              </w:rPr>
              <w:t>Charaideo</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6</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93</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1356</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1</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color w:val="000000"/>
                <w:sz w:val="20"/>
                <w:szCs w:val="20"/>
              </w:rPr>
            </w:pPr>
            <w:r w:rsidRPr="00915FC6">
              <w:rPr>
                <w:rFonts w:ascii="Times New Roman" w:eastAsia="Times New Roman" w:hAnsi="Times New Roman" w:cs="Times New Roman"/>
                <w:color w:val="000000"/>
                <w:sz w:val="20"/>
                <w:szCs w:val="20"/>
              </w:rPr>
              <w:t>Dimahasaw</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righ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3</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hideMark/>
          </w:tcPr>
          <w:p w:rsidR="005961DF" w:rsidRPr="00915FC6" w:rsidRDefault="005961DF" w:rsidP="005961DF">
            <w:pPr>
              <w:spacing w:line="240" w:lineRule="auto"/>
              <w:jc w:val="left"/>
              <w:rPr>
                <w:rFonts w:ascii="Times New Roman" w:eastAsia="Times New Roman" w:hAnsi="Times New Roman" w:cs="Times New Roman"/>
                <w:color w:val="000000"/>
                <w:sz w:val="20"/>
                <w:szCs w:val="20"/>
              </w:rPr>
            </w:pPr>
            <w:r w:rsidRPr="00915FC6">
              <w:rPr>
                <w:rFonts w:ascii="Times New Roman" w:eastAsia="Times New Roman" w:hAnsi="Times New Roman" w:cs="Times New Roman"/>
                <w:color w:val="000000"/>
                <w:sz w:val="20"/>
                <w:szCs w:val="20"/>
              </w:rPr>
              <w:t>Hojai</w:t>
            </w:r>
          </w:p>
        </w:tc>
        <w:tc>
          <w:tcPr>
            <w:tcW w:w="81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11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1088"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104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97"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c>
          <w:tcPr>
            <w:tcW w:w="900" w:type="dxa"/>
            <w:tcBorders>
              <w:top w:val="nil"/>
              <w:left w:val="nil"/>
              <w:bottom w:val="single" w:sz="8" w:space="0" w:color="auto"/>
              <w:right w:val="single" w:sz="8" w:space="0" w:color="auto"/>
            </w:tcBorders>
            <w:shd w:val="clear" w:color="auto" w:fill="auto"/>
            <w:noWrap/>
            <w:hideMark/>
          </w:tcPr>
          <w:p w:rsidR="005961DF" w:rsidRPr="00915FC6" w:rsidRDefault="005961DF" w:rsidP="005961DF">
            <w:pPr>
              <w:spacing w:line="240" w:lineRule="auto"/>
              <w:jc w:val="left"/>
              <w:rPr>
                <w:rFonts w:ascii="Calibri" w:eastAsia="Times New Roman" w:hAnsi="Calibri" w:cs="Times New Roman"/>
                <w:color w:val="000000"/>
                <w:sz w:val="20"/>
                <w:szCs w:val="20"/>
              </w:rPr>
            </w:pPr>
            <w:r w:rsidRPr="00915FC6">
              <w:rPr>
                <w:rFonts w:ascii="Calibri" w:eastAsia="Times New Roman" w:hAnsi="Calibri" w:cs="Times New Roman"/>
                <w:color w:val="000000"/>
                <w:sz w:val="20"/>
                <w:szCs w:val="20"/>
              </w:rPr>
              <w:t> </w:t>
            </w:r>
          </w:p>
        </w:tc>
      </w:tr>
      <w:tr w:rsidR="005961DF" w:rsidRPr="00573ABE" w:rsidTr="00615D56">
        <w:trPr>
          <w:trHeight w:val="192"/>
        </w:trPr>
        <w:tc>
          <w:tcPr>
            <w:tcW w:w="1632" w:type="dxa"/>
            <w:tcBorders>
              <w:top w:val="nil"/>
              <w:left w:val="single" w:sz="8" w:space="0" w:color="auto"/>
              <w:bottom w:val="single" w:sz="8" w:space="0" w:color="auto"/>
              <w:right w:val="single" w:sz="8" w:space="0" w:color="auto"/>
            </w:tcBorders>
            <w:shd w:val="clear" w:color="auto" w:fill="auto"/>
            <w:noWrap/>
            <w:hideMark/>
          </w:tcPr>
          <w:p w:rsidR="005961DF" w:rsidRPr="00573ABE" w:rsidRDefault="005961DF" w:rsidP="005961DF">
            <w:pPr>
              <w:spacing w:line="240" w:lineRule="auto"/>
              <w:jc w:val="left"/>
              <w:rPr>
                <w:rFonts w:ascii="Times New Roman" w:eastAsia="Times New Roman" w:hAnsi="Times New Roman" w:cs="Times New Roman"/>
                <w:color w:val="000000"/>
                <w:sz w:val="24"/>
                <w:szCs w:val="24"/>
              </w:rPr>
            </w:pPr>
            <w:r w:rsidRPr="00573ABE">
              <w:rPr>
                <w:rFonts w:ascii="Times New Roman" w:eastAsia="Times New Roman" w:hAnsi="Times New Roman" w:cs="Times New Roman"/>
                <w:color w:val="000000"/>
                <w:sz w:val="24"/>
                <w:szCs w:val="24"/>
              </w:rPr>
              <w:t>Total</w:t>
            </w:r>
          </w:p>
        </w:tc>
        <w:tc>
          <w:tcPr>
            <w:tcW w:w="810" w:type="dxa"/>
            <w:tcBorders>
              <w:top w:val="nil"/>
              <w:left w:val="nil"/>
              <w:bottom w:val="single" w:sz="8" w:space="0" w:color="auto"/>
              <w:right w:val="single" w:sz="8" w:space="0" w:color="auto"/>
            </w:tcBorders>
            <w:shd w:val="clear" w:color="auto" w:fill="auto"/>
            <w:noWrap/>
            <w:hideMark/>
          </w:tcPr>
          <w:p w:rsidR="005961DF" w:rsidRPr="00573ABE" w:rsidRDefault="005961DF" w:rsidP="005961DF">
            <w:pPr>
              <w:spacing w:line="240" w:lineRule="auto"/>
              <w:jc w:val="right"/>
              <w:rPr>
                <w:rFonts w:ascii="Calibri" w:eastAsia="Times New Roman" w:hAnsi="Calibri" w:cs="Times New Roman"/>
                <w:color w:val="000000"/>
              </w:rPr>
            </w:pPr>
            <w:r w:rsidRPr="00573ABE">
              <w:rPr>
                <w:rFonts w:ascii="Calibri" w:eastAsia="Times New Roman" w:hAnsi="Calibri" w:cs="Times New Roman"/>
                <w:color w:val="000000"/>
              </w:rPr>
              <w:t>5811</w:t>
            </w:r>
          </w:p>
        </w:tc>
        <w:tc>
          <w:tcPr>
            <w:tcW w:w="1147" w:type="dxa"/>
            <w:tcBorders>
              <w:top w:val="nil"/>
              <w:left w:val="nil"/>
              <w:bottom w:val="single" w:sz="8" w:space="0" w:color="auto"/>
              <w:right w:val="single" w:sz="8" w:space="0" w:color="auto"/>
            </w:tcBorders>
            <w:shd w:val="clear" w:color="auto" w:fill="auto"/>
            <w:noWrap/>
            <w:hideMark/>
          </w:tcPr>
          <w:p w:rsidR="005961DF" w:rsidRPr="00573ABE" w:rsidRDefault="005961DF" w:rsidP="005961DF">
            <w:pPr>
              <w:spacing w:line="240" w:lineRule="auto"/>
              <w:jc w:val="right"/>
              <w:rPr>
                <w:rFonts w:ascii="Calibri" w:eastAsia="Times New Roman" w:hAnsi="Calibri" w:cs="Times New Roman"/>
                <w:color w:val="000000"/>
              </w:rPr>
            </w:pPr>
            <w:r w:rsidRPr="00573ABE">
              <w:rPr>
                <w:rFonts w:ascii="Calibri" w:eastAsia="Times New Roman" w:hAnsi="Calibri" w:cs="Times New Roman"/>
                <w:color w:val="000000"/>
              </w:rPr>
              <w:t>274680.1</w:t>
            </w:r>
          </w:p>
        </w:tc>
        <w:tc>
          <w:tcPr>
            <w:tcW w:w="1088" w:type="dxa"/>
            <w:tcBorders>
              <w:top w:val="nil"/>
              <w:left w:val="nil"/>
              <w:bottom w:val="single" w:sz="8" w:space="0" w:color="auto"/>
              <w:right w:val="single" w:sz="8" w:space="0" w:color="auto"/>
            </w:tcBorders>
            <w:shd w:val="clear" w:color="auto" w:fill="auto"/>
            <w:noWrap/>
            <w:hideMark/>
          </w:tcPr>
          <w:p w:rsidR="005961DF" w:rsidRPr="00573ABE" w:rsidRDefault="005961DF" w:rsidP="005961DF">
            <w:pPr>
              <w:spacing w:line="240" w:lineRule="auto"/>
              <w:jc w:val="right"/>
              <w:rPr>
                <w:rFonts w:ascii="Calibri" w:eastAsia="Times New Roman" w:hAnsi="Calibri" w:cs="Times New Roman"/>
                <w:color w:val="000000"/>
              </w:rPr>
            </w:pPr>
            <w:r w:rsidRPr="00573ABE">
              <w:rPr>
                <w:rFonts w:ascii="Calibri" w:eastAsia="Times New Roman" w:hAnsi="Calibri" w:cs="Times New Roman"/>
                <w:color w:val="000000"/>
              </w:rPr>
              <w:t>4707888</w:t>
            </w:r>
          </w:p>
        </w:tc>
        <w:tc>
          <w:tcPr>
            <w:tcW w:w="1047" w:type="dxa"/>
            <w:tcBorders>
              <w:top w:val="nil"/>
              <w:left w:val="nil"/>
              <w:bottom w:val="single" w:sz="8" w:space="0" w:color="auto"/>
              <w:right w:val="single" w:sz="8" w:space="0" w:color="auto"/>
            </w:tcBorders>
            <w:shd w:val="clear" w:color="auto" w:fill="auto"/>
            <w:noWrap/>
            <w:hideMark/>
          </w:tcPr>
          <w:p w:rsidR="005961DF" w:rsidRPr="00573ABE" w:rsidRDefault="005961DF" w:rsidP="005961DF">
            <w:pPr>
              <w:spacing w:line="240" w:lineRule="auto"/>
              <w:jc w:val="right"/>
              <w:rPr>
                <w:rFonts w:ascii="Calibri" w:eastAsia="Times New Roman" w:hAnsi="Calibri" w:cs="Times New Roman"/>
                <w:color w:val="000000"/>
              </w:rPr>
            </w:pPr>
            <w:r w:rsidRPr="00573ABE">
              <w:rPr>
                <w:rFonts w:ascii="Calibri" w:eastAsia="Times New Roman" w:hAnsi="Calibri" w:cs="Times New Roman"/>
                <w:color w:val="000000"/>
              </w:rPr>
              <w:t>107</w:t>
            </w:r>
          </w:p>
        </w:tc>
        <w:tc>
          <w:tcPr>
            <w:tcW w:w="997" w:type="dxa"/>
            <w:tcBorders>
              <w:top w:val="nil"/>
              <w:left w:val="nil"/>
              <w:bottom w:val="single" w:sz="8" w:space="0" w:color="auto"/>
              <w:right w:val="single" w:sz="8" w:space="0" w:color="auto"/>
            </w:tcBorders>
            <w:shd w:val="clear" w:color="auto" w:fill="auto"/>
            <w:noWrap/>
            <w:hideMark/>
          </w:tcPr>
          <w:p w:rsidR="005961DF" w:rsidRPr="00573ABE" w:rsidRDefault="005961DF" w:rsidP="005961DF">
            <w:pPr>
              <w:spacing w:line="240" w:lineRule="auto"/>
              <w:jc w:val="right"/>
              <w:rPr>
                <w:rFonts w:ascii="Calibri" w:eastAsia="Times New Roman" w:hAnsi="Calibri" w:cs="Times New Roman"/>
                <w:color w:val="000000"/>
              </w:rPr>
            </w:pPr>
            <w:r w:rsidRPr="00573ABE">
              <w:rPr>
                <w:rFonts w:ascii="Calibri" w:eastAsia="Times New Roman" w:hAnsi="Calibri" w:cs="Times New Roman"/>
                <w:color w:val="000000"/>
              </w:rPr>
              <w:t>1444625</w:t>
            </w:r>
          </w:p>
        </w:tc>
        <w:tc>
          <w:tcPr>
            <w:tcW w:w="900" w:type="dxa"/>
            <w:tcBorders>
              <w:top w:val="nil"/>
              <w:left w:val="nil"/>
              <w:bottom w:val="single" w:sz="8" w:space="0" w:color="auto"/>
              <w:right w:val="single" w:sz="8" w:space="0" w:color="auto"/>
            </w:tcBorders>
            <w:shd w:val="clear" w:color="auto" w:fill="auto"/>
            <w:noWrap/>
            <w:hideMark/>
          </w:tcPr>
          <w:p w:rsidR="005961DF" w:rsidRPr="00573ABE" w:rsidRDefault="005961DF" w:rsidP="005961DF">
            <w:pPr>
              <w:spacing w:line="240" w:lineRule="auto"/>
              <w:jc w:val="right"/>
              <w:rPr>
                <w:rFonts w:ascii="Calibri" w:eastAsia="Times New Roman" w:hAnsi="Calibri" w:cs="Times New Roman"/>
                <w:color w:val="000000"/>
              </w:rPr>
            </w:pPr>
            <w:r w:rsidRPr="00573ABE">
              <w:rPr>
                <w:rFonts w:ascii="Calibri" w:eastAsia="Times New Roman" w:hAnsi="Calibri" w:cs="Times New Roman"/>
                <w:color w:val="000000"/>
              </w:rPr>
              <w:t>167</w:t>
            </w:r>
          </w:p>
        </w:tc>
      </w:tr>
      <w:tr w:rsidR="005961DF" w:rsidRPr="00573ABE" w:rsidTr="00615D56">
        <w:trPr>
          <w:trHeight w:val="320"/>
        </w:trPr>
        <w:tc>
          <w:tcPr>
            <w:tcW w:w="7621" w:type="dxa"/>
            <w:gridSpan w:val="7"/>
            <w:tcBorders>
              <w:top w:val="single" w:sz="8" w:space="0" w:color="auto"/>
              <w:left w:val="nil"/>
              <w:bottom w:val="nil"/>
              <w:right w:val="nil"/>
            </w:tcBorders>
            <w:shd w:val="clear" w:color="auto" w:fill="auto"/>
            <w:hideMark/>
          </w:tcPr>
          <w:p w:rsidR="005961DF" w:rsidRPr="00573ABE" w:rsidRDefault="005961DF" w:rsidP="001F278E">
            <w:pPr>
              <w:spacing w:line="240" w:lineRule="auto"/>
              <w:jc w:val="left"/>
              <w:rPr>
                <w:rFonts w:ascii="Calibri" w:eastAsia="Times New Roman" w:hAnsi="Calibri" w:cs="Times New Roman"/>
                <w:b/>
                <w:bCs/>
                <w:color w:val="000000"/>
                <w:sz w:val="20"/>
                <w:szCs w:val="20"/>
              </w:rPr>
            </w:pPr>
            <w:r w:rsidRPr="00573ABE">
              <w:rPr>
                <w:rFonts w:ascii="Calibri" w:eastAsia="Times New Roman" w:hAnsi="Calibri" w:cs="Times New Roman"/>
                <w:b/>
                <w:bCs/>
                <w:color w:val="000000"/>
                <w:sz w:val="20"/>
                <w:szCs w:val="20"/>
              </w:rPr>
              <w:t xml:space="preserve">Source: Flood Report, Water resources Deptt.  </w:t>
            </w:r>
            <w:r w:rsidR="001F278E" w:rsidRPr="00573ABE">
              <w:rPr>
                <w:rFonts w:ascii="Calibri" w:eastAsia="Times New Roman" w:hAnsi="Calibri" w:cs="Times New Roman"/>
                <w:b/>
                <w:bCs/>
                <w:color w:val="000000"/>
                <w:sz w:val="20"/>
                <w:szCs w:val="20"/>
              </w:rPr>
              <w:t>And</w:t>
            </w:r>
            <w:r w:rsidRPr="00573ABE">
              <w:rPr>
                <w:rFonts w:ascii="Calibri" w:eastAsia="Times New Roman" w:hAnsi="Calibri" w:cs="Times New Roman"/>
                <w:b/>
                <w:bCs/>
                <w:color w:val="000000"/>
                <w:sz w:val="20"/>
                <w:szCs w:val="20"/>
              </w:rPr>
              <w:t xml:space="preserve"> State Disaster Management Authority Guwahati,  Assam.</w:t>
            </w:r>
          </w:p>
        </w:tc>
      </w:tr>
    </w:tbl>
    <w:p w:rsidR="005961DF" w:rsidRPr="00C25FF9" w:rsidRDefault="005961DF" w:rsidP="00915FC6">
      <w:pPr>
        <w:autoSpaceDE w:val="0"/>
        <w:autoSpaceDN w:val="0"/>
        <w:adjustRightInd w:val="0"/>
        <w:spacing w:line="360" w:lineRule="auto"/>
        <w:ind w:left="288" w:firstLine="540"/>
        <w:rPr>
          <w:rFonts w:ascii="Times New Roman" w:hAnsi="Times New Roman" w:cs="Times New Roman"/>
          <w:b/>
          <w:color w:val="000000" w:themeColor="text1"/>
          <w:sz w:val="24"/>
          <w:szCs w:val="24"/>
        </w:rPr>
      </w:pPr>
    </w:p>
    <w:p w:rsidR="005961DF" w:rsidRPr="00C25FF9" w:rsidRDefault="00402025" w:rsidP="00915FC6">
      <w:pPr>
        <w:autoSpaceDE w:val="0"/>
        <w:autoSpaceDN w:val="0"/>
        <w:adjustRightInd w:val="0"/>
        <w:spacing w:line="360" w:lineRule="auto"/>
        <w:ind w:left="9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Almost all area of BTAD (</w:t>
      </w:r>
      <w:r w:rsidR="005961DF" w:rsidRPr="00C25FF9">
        <w:rPr>
          <w:rFonts w:ascii="Times New Roman" w:hAnsi="Times New Roman" w:cs="Times New Roman"/>
          <w:color w:val="000000" w:themeColor="text1"/>
          <w:sz w:val="24"/>
          <w:szCs w:val="24"/>
        </w:rPr>
        <w:t>Bodoland Territorial Area District) also affected by divesting flood in e</w:t>
      </w:r>
      <w:r>
        <w:rPr>
          <w:rFonts w:ascii="Times New Roman" w:hAnsi="Times New Roman" w:cs="Times New Roman"/>
          <w:color w:val="000000" w:themeColor="text1"/>
          <w:sz w:val="24"/>
          <w:szCs w:val="24"/>
        </w:rPr>
        <w:t>very year. The area under BTC (</w:t>
      </w:r>
      <w:r w:rsidR="005961DF" w:rsidRPr="00C25FF9">
        <w:rPr>
          <w:rFonts w:ascii="Times New Roman" w:hAnsi="Times New Roman" w:cs="Times New Roman"/>
          <w:color w:val="000000" w:themeColor="text1"/>
          <w:sz w:val="24"/>
          <w:szCs w:val="24"/>
        </w:rPr>
        <w:t xml:space="preserve">Bodoland Territorial Council) jurisdiction is called Bodoland Territorial Area District (BTAD). The BTAD </w:t>
      </w:r>
      <w:r w:rsidR="005961DF" w:rsidRPr="00C25FF9">
        <w:rPr>
          <w:rFonts w:ascii="Times New Roman" w:hAnsi="Times New Roman" w:cs="Times New Roman"/>
          <w:color w:val="000000" w:themeColor="text1"/>
          <w:sz w:val="24"/>
          <w:szCs w:val="24"/>
        </w:rPr>
        <w:lastRenderedPageBreak/>
        <w:t xml:space="preserve">consist of four contiguous district- Kokrajhar, Chirang, Baksa, Udalguri curved out of seven existing district- kokrajhar, Bongaigaon, Barpeta, Nalbari, Kamrup, Darrang, Sonitpur. BTAD is formed under the sixth scheduled of the constitution of India  in 2003. The area has many rivers tributaries of the Brahmaputra. Some of the main rivers are Sankosh, Tipkai, Gaurang, Champabati, Aie, Manas, Beki, Pagladia, Puthimari, Pahumar, Kaldia, Brnadi, Pannoi, Dhansiri, Jiya Dhinsiri, Mora Dhinsiri,  Nao, Kulsi, Dipila and Bornoi which are originated from Bhutan foothills. </w:t>
      </w:r>
    </w:p>
    <w:p w:rsidR="005961DF" w:rsidRDefault="005961DF" w:rsidP="00915FC6">
      <w:pPr>
        <w:autoSpaceDE w:val="0"/>
        <w:autoSpaceDN w:val="0"/>
        <w:adjustRightInd w:val="0"/>
        <w:spacing w:line="360" w:lineRule="auto"/>
        <w:ind w:left="90"/>
        <w:rPr>
          <w:rFonts w:ascii="Times New Roman" w:hAnsi="Times New Roman" w:cs="Times New Roman"/>
          <w:color w:val="000000" w:themeColor="text1"/>
          <w:sz w:val="24"/>
          <w:szCs w:val="24"/>
        </w:rPr>
      </w:pPr>
      <w:r w:rsidRPr="00C25FF9">
        <w:rPr>
          <w:rFonts w:ascii="Times New Roman" w:hAnsi="Times New Roman" w:cs="Times New Roman"/>
          <w:color w:val="000000" w:themeColor="text1"/>
          <w:sz w:val="24"/>
          <w:szCs w:val="24"/>
        </w:rPr>
        <w:t xml:space="preserve">During summer (May to Early September), heavy rainfall occurs because of south-west monsoon for which the all district experiences flood. </w:t>
      </w:r>
    </w:p>
    <w:p w:rsidR="00915FC6" w:rsidRDefault="00915FC6" w:rsidP="00915FC6">
      <w:pPr>
        <w:autoSpaceDE w:val="0"/>
        <w:autoSpaceDN w:val="0"/>
        <w:adjustRightInd w:val="0"/>
        <w:spacing w:line="360" w:lineRule="auto"/>
        <w:ind w:left="90"/>
        <w:rPr>
          <w:rFonts w:ascii="Times New Roman" w:hAnsi="Times New Roman" w:cs="Times New Roman"/>
          <w:color w:val="000000" w:themeColor="text1"/>
          <w:sz w:val="24"/>
          <w:szCs w:val="24"/>
        </w:rPr>
      </w:pPr>
    </w:p>
    <w:p w:rsidR="005961DF" w:rsidRPr="00C25FF9" w:rsidRDefault="005961DF" w:rsidP="00915FC6">
      <w:pPr>
        <w:spacing w:before="240" w:after="120" w:line="360" w:lineRule="auto"/>
        <w:ind w:left="90"/>
        <w:jc w:val="center"/>
        <w:rPr>
          <w:rFonts w:ascii="Times New Roman" w:hAnsi="Times New Roman" w:cs="Times New Roman"/>
          <w:b/>
          <w:color w:val="000000" w:themeColor="text1"/>
          <w:sz w:val="24"/>
          <w:szCs w:val="24"/>
        </w:rPr>
      </w:pPr>
      <w:r w:rsidRPr="00C25FF9">
        <w:rPr>
          <w:rFonts w:ascii="Times New Roman" w:hAnsi="Times New Roman" w:cs="Times New Roman"/>
          <w:b/>
          <w:color w:val="000000" w:themeColor="text1"/>
          <w:sz w:val="24"/>
          <w:szCs w:val="24"/>
        </w:rPr>
        <w:t>Table 1.4</w:t>
      </w:r>
    </w:p>
    <w:p w:rsidR="005961DF" w:rsidRPr="00C25FF9" w:rsidRDefault="005961DF" w:rsidP="00915FC6">
      <w:pPr>
        <w:spacing w:line="360" w:lineRule="auto"/>
        <w:ind w:left="90"/>
        <w:rPr>
          <w:rFonts w:ascii="Times New Roman" w:hAnsi="Times New Roman" w:cs="Times New Roman"/>
          <w:b/>
          <w:color w:val="000000" w:themeColor="text1"/>
          <w:sz w:val="24"/>
          <w:szCs w:val="24"/>
        </w:rPr>
      </w:pPr>
      <w:r w:rsidRPr="00C25FF9">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Statistics on affect of damages caused by f</w:t>
      </w:r>
      <w:r w:rsidRPr="00C25FF9">
        <w:rPr>
          <w:rFonts w:ascii="Times New Roman" w:hAnsi="Times New Roman" w:cs="Times New Roman"/>
          <w:b/>
          <w:color w:val="000000" w:themeColor="text1"/>
          <w:sz w:val="24"/>
          <w:szCs w:val="24"/>
        </w:rPr>
        <w:t>lood in BTAD 2015 and 2017</w:t>
      </w:r>
    </w:p>
    <w:tbl>
      <w:tblPr>
        <w:tblStyle w:val="TableGrid"/>
        <w:tblW w:w="0" w:type="auto"/>
        <w:tblInd w:w="288" w:type="dxa"/>
        <w:tblLook w:val="04A0"/>
      </w:tblPr>
      <w:tblGrid>
        <w:gridCol w:w="674"/>
        <w:gridCol w:w="1252"/>
        <w:gridCol w:w="1134"/>
        <w:gridCol w:w="1170"/>
        <w:gridCol w:w="1170"/>
        <w:gridCol w:w="1281"/>
        <w:gridCol w:w="1024"/>
      </w:tblGrid>
      <w:tr w:rsidR="005961DF" w:rsidRPr="00C25FF9" w:rsidTr="007F12CF">
        <w:tc>
          <w:tcPr>
            <w:tcW w:w="1926" w:type="dxa"/>
            <w:gridSpan w:val="2"/>
            <w:vAlign w:val="center"/>
          </w:tcPr>
          <w:p w:rsidR="005961DF" w:rsidRPr="00C25FF9" w:rsidRDefault="005961DF" w:rsidP="00915FC6">
            <w:pPr>
              <w:spacing w:line="360" w:lineRule="auto"/>
              <w:ind w:left="90"/>
              <w:jc w:val="center"/>
              <w:rPr>
                <w:b/>
                <w:color w:val="000000" w:themeColor="text1"/>
              </w:rPr>
            </w:pPr>
            <w:r w:rsidRPr="00C25FF9">
              <w:rPr>
                <w:b/>
                <w:color w:val="000000" w:themeColor="text1"/>
              </w:rPr>
              <w:t>District</w:t>
            </w:r>
          </w:p>
        </w:tc>
        <w:tc>
          <w:tcPr>
            <w:tcW w:w="1134" w:type="dxa"/>
            <w:vAlign w:val="center"/>
          </w:tcPr>
          <w:p w:rsidR="005961DF" w:rsidRPr="00DC2E9F" w:rsidRDefault="005961DF" w:rsidP="00915FC6">
            <w:pPr>
              <w:spacing w:line="360" w:lineRule="auto"/>
              <w:ind w:left="90"/>
              <w:jc w:val="center"/>
              <w:rPr>
                <w:rFonts w:ascii="Times New Roman" w:hAnsi="Times New Roman" w:cs="Times New Roman"/>
                <w:color w:val="000000" w:themeColor="text1"/>
              </w:rPr>
            </w:pPr>
            <w:r w:rsidRPr="00DC2E9F">
              <w:rPr>
                <w:rFonts w:ascii="Times New Roman" w:hAnsi="Times New Roman" w:cs="Times New Roman"/>
                <w:color w:val="000000" w:themeColor="text1"/>
              </w:rPr>
              <w:t>No. of Circle affected</w:t>
            </w:r>
          </w:p>
        </w:tc>
        <w:tc>
          <w:tcPr>
            <w:tcW w:w="1170" w:type="dxa"/>
            <w:vAlign w:val="center"/>
          </w:tcPr>
          <w:p w:rsidR="005961DF" w:rsidRPr="00DC2E9F" w:rsidRDefault="005961DF" w:rsidP="00915FC6">
            <w:pPr>
              <w:spacing w:line="360" w:lineRule="auto"/>
              <w:ind w:left="90"/>
              <w:jc w:val="center"/>
              <w:rPr>
                <w:rFonts w:ascii="Times New Roman" w:hAnsi="Times New Roman" w:cs="Times New Roman"/>
                <w:color w:val="000000" w:themeColor="text1"/>
              </w:rPr>
            </w:pPr>
            <w:r w:rsidRPr="00DC2E9F">
              <w:rPr>
                <w:rFonts w:ascii="Times New Roman" w:hAnsi="Times New Roman" w:cs="Times New Roman"/>
                <w:color w:val="000000" w:themeColor="text1"/>
              </w:rPr>
              <w:t>No. of Village affected</w:t>
            </w:r>
          </w:p>
        </w:tc>
        <w:tc>
          <w:tcPr>
            <w:tcW w:w="1170" w:type="dxa"/>
            <w:vAlign w:val="center"/>
          </w:tcPr>
          <w:p w:rsidR="005961DF" w:rsidRPr="00DC2E9F" w:rsidRDefault="005961DF" w:rsidP="00915FC6">
            <w:pPr>
              <w:spacing w:line="360" w:lineRule="auto"/>
              <w:ind w:left="90"/>
              <w:jc w:val="center"/>
              <w:rPr>
                <w:rFonts w:ascii="Times New Roman" w:hAnsi="Times New Roman" w:cs="Times New Roman"/>
                <w:color w:val="000000" w:themeColor="text1"/>
              </w:rPr>
            </w:pPr>
            <w:r w:rsidRPr="00DC2E9F">
              <w:rPr>
                <w:rFonts w:ascii="Times New Roman" w:hAnsi="Times New Roman" w:cs="Times New Roman"/>
                <w:color w:val="000000" w:themeColor="text1"/>
              </w:rPr>
              <w:t>Cropped land affected (ha.)</w:t>
            </w:r>
          </w:p>
        </w:tc>
        <w:tc>
          <w:tcPr>
            <w:tcW w:w="1281" w:type="dxa"/>
            <w:vAlign w:val="center"/>
          </w:tcPr>
          <w:p w:rsidR="005961DF" w:rsidRPr="00DC2E9F" w:rsidRDefault="005961DF" w:rsidP="00915FC6">
            <w:pPr>
              <w:spacing w:line="360" w:lineRule="auto"/>
              <w:ind w:left="90"/>
              <w:jc w:val="center"/>
              <w:rPr>
                <w:rFonts w:ascii="Times New Roman" w:hAnsi="Times New Roman" w:cs="Times New Roman"/>
                <w:color w:val="000000" w:themeColor="text1"/>
              </w:rPr>
            </w:pPr>
            <w:r w:rsidRPr="00DC2E9F">
              <w:rPr>
                <w:rFonts w:ascii="Times New Roman" w:hAnsi="Times New Roman" w:cs="Times New Roman"/>
                <w:color w:val="000000" w:themeColor="text1"/>
              </w:rPr>
              <w:t>No. population affected</w:t>
            </w:r>
          </w:p>
        </w:tc>
        <w:tc>
          <w:tcPr>
            <w:tcW w:w="1024" w:type="dxa"/>
            <w:vAlign w:val="center"/>
          </w:tcPr>
          <w:p w:rsidR="005961DF" w:rsidRPr="00DC2E9F" w:rsidRDefault="005961DF" w:rsidP="00915FC6">
            <w:pPr>
              <w:spacing w:line="360" w:lineRule="auto"/>
              <w:ind w:left="90"/>
              <w:jc w:val="center"/>
              <w:rPr>
                <w:rFonts w:ascii="Times New Roman" w:hAnsi="Times New Roman" w:cs="Times New Roman"/>
                <w:color w:val="000000" w:themeColor="text1"/>
              </w:rPr>
            </w:pPr>
            <w:r w:rsidRPr="00DC2E9F">
              <w:rPr>
                <w:rFonts w:ascii="Times New Roman" w:hAnsi="Times New Roman" w:cs="Times New Roman"/>
                <w:color w:val="000000" w:themeColor="text1"/>
              </w:rPr>
              <w:t>Human life lost</w:t>
            </w:r>
          </w:p>
        </w:tc>
      </w:tr>
      <w:tr w:rsidR="005961DF" w:rsidRPr="00C25FF9" w:rsidTr="007F12CF">
        <w:trPr>
          <w:cantSplit/>
          <w:trHeight w:val="368"/>
        </w:trPr>
        <w:tc>
          <w:tcPr>
            <w:tcW w:w="674" w:type="dxa"/>
            <w:vMerge w:val="restart"/>
            <w:tcBorders>
              <w:right w:val="single" w:sz="4" w:space="0" w:color="auto"/>
            </w:tcBorders>
            <w:textDirection w:val="btLr"/>
            <w:vAlign w:val="center"/>
          </w:tcPr>
          <w:p w:rsidR="005961DF" w:rsidRPr="00C25FF9" w:rsidRDefault="005961DF" w:rsidP="00915FC6">
            <w:pPr>
              <w:spacing w:line="360" w:lineRule="auto"/>
              <w:ind w:left="90" w:right="113"/>
              <w:jc w:val="center"/>
              <w:rPr>
                <w:b/>
                <w:color w:val="000000" w:themeColor="text1"/>
                <w:sz w:val="24"/>
                <w:szCs w:val="24"/>
              </w:rPr>
            </w:pPr>
            <w:r w:rsidRPr="00C25FF9">
              <w:rPr>
                <w:b/>
                <w:color w:val="000000" w:themeColor="text1"/>
                <w:sz w:val="24"/>
                <w:szCs w:val="24"/>
              </w:rPr>
              <w:t>2015</w:t>
            </w:r>
          </w:p>
        </w:tc>
        <w:tc>
          <w:tcPr>
            <w:tcW w:w="1252" w:type="dxa"/>
            <w:tcBorders>
              <w:left w:val="single" w:sz="4" w:space="0" w:color="auto"/>
            </w:tcBorders>
            <w:vAlign w:val="center"/>
          </w:tcPr>
          <w:p w:rsidR="005961DF" w:rsidRPr="00C25FF9" w:rsidRDefault="005961DF" w:rsidP="00915FC6">
            <w:pPr>
              <w:spacing w:line="360" w:lineRule="auto"/>
              <w:ind w:left="90"/>
              <w:rPr>
                <w:color w:val="000000" w:themeColor="text1"/>
              </w:rPr>
            </w:pPr>
            <w:r w:rsidRPr="00C25FF9">
              <w:rPr>
                <w:color w:val="000000" w:themeColor="text1"/>
              </w:rPr>
              <w:t>kokrajhar</w:t>
            </w:r>
          </w:p>
        </w:tc>
        <w:tc>
          <w:tcPr>
            <w:tcW w:w="1134"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1</w:t>
            </w:r>
          </w:p>
        </w:tc>
        <w:tc>
          <w:tcPr>
            <w:tcW w:w="1170"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8</w:t>
            </w:r>
          </w:p>
        </w:tc>
        <w:tc>
          <w:tcPr>
            <w:tcW w:w="1170"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705</w:t>
            </w:r>
          </w:p>
        </w:tc>
        <w:tc>
          <w:tcPr>
            <w:tcW w:w="1281"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1285</w:t>
            </w:r>
          </w:p>
        </w:tc>
        <w:tc>
          <w:tcPr>
            <w:tcW w:w="1024"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8</w:t>
            </w:r>
          </w:p>
        </w:tc>
      </w:tr>
      <w:tr w:rsidR="005961DF" w:rsidRPr="00C25FF9" w:rsidTr="007F12CF">
        <w:trPr>
          <w:cantSplit/>
          <w:trHeight w:val="368"/>
        </w:trPr>
        <w:tc>
          <w:tcPr>
            <w:tcW w:w="674" w:type="dxa"/>
            <w:vMerge/>
            <w:tcBorders>
              <w:right w:val="single" w:sz="4" w:space="0" w:color="auto"/>
            </w:tcBorders>
            <w:textDirection w:val="btLr"/>
            <w:vAlign w:val="center"/>
          </w:tcPr>
          <w:p w:rsidR="005961DF" w:rsidRPr="00C25FF9" w:rsidRDefault="005961DF" w:rsidP="00915FC6">
            <w:pPr>
              <w:spacing w:line="360" w:lineRule="auto"/>
              <w:ind w:left="90" w:right="113"/>
              <w:jc w:val="center"/>
              <w:rPr>
                <w:b/>
                <w:color w:val="000000" w:themeColor="text1"/>
                <w:sz w:val="24"/>
                <w:szCs w:val="24"/>
              </w:rPr>
            </w:pPr>
          </w:p>
        </w:tc>
        <w:tc>
          <w:tcPr>
            <w:tcW w:w="1252" w:type="dxa"/>
            <w:tcBorders>
              <w:left w:val="single" w:sz="4" w:space="0" w:color="auto"/>
            </w:tcBorders>
            <w:vAlign w:val="center"/>
          </w:tcPr>
          <w:p w:rsidR="005961DF" w:rsidRPr="00C25FF9" w:rsidRDefault="005961DF" w:rsidP="00915FC6">
            <w:pPr>
              <w:spacing w:line="360" w:lineRule="auto"/>
              <w:ind w:left="90"/>
              <w:rPr>
                <w:color w:val="000000" w:themeColor="text1"/>
              </w:rPr>
            </w:pPr>
            <w:r w:rsidRPr="00C25FF9">
              <w:rPr>
                <w:color w:val="000000" w:themeColor="text1"/>
              </w:rPr>
              <w:t>Chirang</w:t>
            </w:r>
          </w:p>
        </w:tc>
        <w:tc>
          <w:tcPr>
            <w:tcW w:w="1134"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w:t>
            </w:r>
          </w:p>
        </w:tc>
        <w:tc>
          <w:tcPr>
            <w:tcW w:w="1170"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w:t>
            </w:r>
          </w:p>
        </w:tc>
        <w:tc>
          <w:tcPr>
            <w:tcW w:w="1170"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w:t>
            </w:r>
          </w:p>
        </w:tc>
        <w:tc>
          <w:tcPr>
            <w:tcW w:w="1281"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w:t>
            </w:r>
          </w:p>
        </w:tc>
        <w:tc>
          <w:tcPr>
            <w:tcW w:w="1024" w:type="dxa"/>
            <w:vAlign w:val="center"/>
          </w:tcPr>
          <w:p w:rsidR="005961DF" w:rsidRPr="00C25FF9" w:rsidRDefault="005961DF" w:rsidP="00915FC6">
            <w:pPr>
              <w:spacing w:line="360" w:lineRule="auto"/>
              <w:ind w:left="90"/>
              <w:jc w:val="center"/>
              <w:rPr>
                <w:color w:val="000000" w:themeColor="text1"/>
              </w:rPr>
            </w:pPr>
          </w:p>
        </w:tc>
      </w:tr>
      <w:tr w:rsidR="005961DF" w:rsidRPr="00C25FF9" w:rsidTr="007F12CF">
        <w:trPr>
          <w:cantSplit/>
          <w:trHeight w:val="341"/>
        </w:trPr>
        <w:tc>
          <w:tcPr>
            <w:tcW w:w="674" w:type="dxa"/>
            <w:vMerge/>
            <w:tcBorders>
              <w:right w:val="single" w:sz="4" w:space="0" w:color="auto"/>
            </w:tcBorders>
            <w:textDirection w:val="btLr"/>
            <w:vAlign w:val="center"/>
          </w:tcPr>
          <w:p w:rsidR="005961DF" w:rsidRPr="00C25FF9" w:rsidRDefault="005961DF" w:rsidP="00915FC6">
            <w:pPr>
              <w:spacing w:line="360" w:lineRule="auto"/>
              <w:ind w:left="90" w:right="113"/>
              <w:jc w:val="center"/>
              <w:rPr>
                <w:b/>
                <w:color w:val="000000" w:themeColor="text1"/>
                <w:sz w:val="24"/>
                <w:szCs w:val="24"/>
              </w:rPr>
            </w:pPr>
          </w:p>
        </w:tc>
        <w:tc>
          <w:tcPr>
            <w:tcW w:w="1252" w:type="dxa"/>
            <w:tcBorders>
              <w:left w:val="single" w:sz="4" w:space="0" w:color="auto"/>
            </w:tcBorders>
            <w:vAlign w:val="center"/>
          </w:tcPr>
          <w:p w:rsidR="005961DF" w:rsidRPr="00C25FF9" w:rsidRDefault="005961DF" w:rsidP="00915FC6">
            <w:pPr>
              <w:spacing w:line="360" w:lineRule="auto"/>
              <w:ind w:left="90"/>
              <w:rPr>
                <w:color w:val="000000" w:themeColor="text1"/>
              </w:rPr>
            </w:pPr>
            <w:r w:rsidRPr="00C25FF9">
              <w:rPr>
                <w:color w:val="000000" w:themeColor="text1"/>
              </w:rPr>
              <w:t>Baksa</w:t>
            </w:r>
          </w:p>
        </w:tc>
        <w:tc>
          <w:tcPr>
            <w:tcW w:w="1134"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5</w:t>
            </w:r>
          </w:p>
        </w:tc>
        <w:tc>
          <w:tcPr>
            <w:tcW w:w="1170"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62</w:t>
            </w:r>
          </w:p>
        </w:tc>
        <w:tc>
          <w:tcPr>
            <w:tcW w:w="1170"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w:t>
            </w:r>
          </w:p>
        </w:tc>
        <w:tc>
          <w:tcPr>
            <w:tcW w:w="1281"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50,122</w:t>
            </w:r>
          </w:p>
        </w:tc>
        <w:tc>
          <w:tcPr>
            <w:tcW w:w="1024" w:type="dxa"/>
            <w:vAlign w:val="center"/>
          </w:tcPr>
          <w:p w:rsidR="005961DF" w:rsidRPr="00C25FF9" w:rsidRDefault="005961DF" w:rsidP="00915FC6">
            <w:pPr>
              <w:spacing w:line="360" w:lineRule="auto"/>
              <w:ind w:left="90"/>
              <w:jc w:val="center"/>
              <w:rPr>
                <w:color w:val="000000" w:themeColor="text1"/>
              </w:rPr>
            </w:pPr>
          </w:p>
        </w:tc>
      </w:tr>
      <w:tr w:rsidR="005961DF" w:rsidRPr="00C25FF9" w:rsidTr="007F12CF">
        <w:trPr>
          <w:cantSplit/>
          <w:trHeight w:val="341"/>
        </w:trPr>
        <w:tc>
          <w:tcPr>
            <w:tcW w:w="674" w:type="dxa"/>
            <w:vMerge/>
            <w:tcBorders>
              <w:right w:val="single" w:sz="4" w:space="0" w:color="auto"/>
            </w:tcBorders>
            <w:textDirection w:val="btLr"/>
            <w:vAlign w:val="center"/>
          </w:tcPr>
          <w:p w:rsidR="005961DF" w:rsidRPr="00C25FF9" w:rsidRDefault="005961DF" w:rsidP="00915FC6">
            <w:pPr>
              <w:spacing w:line="360" w:lineRule="auto"/>
              <w:ind w:left="90" w:right="113"/>
              <w:jc w:val="center"/>
              <w:rPr>
                <w:b/>
                <w:color w:val="000000" w:themeColor="text1"/>
                <w:sz w:val="24"/>
                <w:szCs w:val="24"/>
              </w:rPr>
            </w:pPr>
          </w:p>
        </w:tc>
        <w:tc>
          <w:tcPr>
            <w:tcW w:w="1252" w:type="dxa"/>
            <w:tcBorders>
              <w:left w:val="single" w:sz="4" w:space="0" w:color="auto"/>
            </w:tcBorders>
            <w:vAlign w:val="center"/>
          </w:tcPr>
          <w:p w:rsidR="005961DF" w:rsidRPr="00C25FF9" w:rsidRDefault="005961DF" w:rsidP="00915FC6">
            <w:pPr>
              <w:spacing w:line="360" w:lineRule="auto"/>
              <w:ind w:left="90"/>
              <w:rPr>
                <w:color w:val="000000" w:themeColor="text1"/>
              </w:rPr>
            </w:pPr>
            <w:r w:rsidRPr="00C25FF9">
              <w:rPr>
                <w:color w:val="000000" w:themeColor="text1"/>
              </w:rPr>
              <w:t>Udalguri</w:t>
            </w:r>
          </w:p>
        </w:tc>
        <w:tc>
          <w:tcPr>
            <w:tcW w:w="1134"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3</w:t>
            </w:r>
          </w:p>
        </w:tc>
        <w:tc>
          <w:tcPr>
            <w:tcW w:w="1170"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16</w:t>
            </w:r>
          </w:p>
        </w:tc>
        <w:tc>
          <w:tcPr>
            <w:tcW w:w="1170"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294</w:t>
            </w:r>
          </w:p>
        </w:tc>
        <w:tc>
          <w:tcPr>
            <w:tcW w:w="1281"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740</w:t>
            </w:r>
          </w:p>
        </w:tc>
        <w:tc>
          <w:tcPr>
            <w:tcW w:w="1024" w:type="dxa"/>
            <w:vAlign w:val="center"/>
          </w:tcPr>
          <w:p w:rsidR="005961DF" w:rsidRPr="00C25FF9" w:rsidRDefault="005961DF" w:rsidP="00915FC6">
            <w:pPr>
              <w:spacing w:line="360" w:lineRule="auto"/>
              <w:ind w:left="90"/>
              <w:jc w:val="center"/>
              <w:rPr>
                <w:color w:val="000000" w:themeColor="text1"/>
              </w:rPr>
            </w:pPr>
          </w:p>
        </w:tc>
      </w:tr>
      <w:tr w:rsidR="005961DF" w:rsidRPr="00C25FF9" w:rsidTr="007F12CF">
        <w:tc>
          <w:tcPr>
            <w:tcW w:w="674" w:type="dxa"/>
            <w:vMerge w:val="restart"/>
            <w:tcBorders>
              <w:right w:val="single" w:sz="4" w:space="0" w:color="auto"/>
            </w:tcBorders>
            <w:textDirection w:val="btLr"/>
            <w:vAlign w:val="center"/>
          </w:tcPr>
          <w:p w:rsidR="005961DF" w:rsidRPr="00C25FF9" w:rsidRDefault="005961DF" w:rsidP="00915FC6">
            <w:pPr>
              <w:spacing w:line="360" w:lineRule="auto"/>
              <w:ind w:left="90" w:right="113"/>
              <w:jc w:val="center"/>
              <w:rPr>
                <w:b/>
                <w:color w:val="000000" w:themeColor="text1"/>
                <w:sz w:val="24"/>
                <w:szCs w:val="24"/>
              </w:rPr>
            </w:pPr>
            <w:r w:rsidRPr="00C25FF9">
              <w:rPr>
                <w:b/>
                <w:color w:val="000000" w:themeColor="text1"/>
                <w:sz w:val="24"/>
                <w:szCs w:val="24"/>
              </w:rPr>
              <w:t>2017</w:t>
            </w:r>
          </w:p>
        </w:tc>
        <w:tc>
          <w:tcPr>
            <w:tcW w:w="1252" w:type="dxa"/>
            <w:tcBorders>
              <w:left w:val="single" w:sz="4" w:space="0" w:color="auto"/>
            </w:tcBorders>
            <w:vAlign w:val="center"/>
          </w:tcPr>
          <w:p w:rsidR="005961DF" w:rsidRPr="00C25FF9" w:rsidRDefault="005961DF" w:rsidP="00915FC6">
            <w:pPr>
              <w:spacing w:line="360" w:lineRule="auto"/>
              <w:ind w:left="90"/>
              <w:rPr>
                <w:color w:val="000000" w:themeColor="text1"/>
              </w:rPr>
            </w:pPr>
            <w:r w:rsidRPr="00C25FF9">
              <w:rPr>
                <w:color w:val="000000" w:themeColor="text1"/>
              </w:rPr>
              <w:t>kokrajhar</w:t>
            </w:r>
          </w:p>
        </w:tc>
        <w:tc>
          <w:tcPr>
            <w:tcW w:w="1134"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5</w:t>
            </w:r>
          </w:p>
        </w:tc>
        <w:tc>
          <w:tcPr>
            <w:tcW w:w="1170"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82</w:t>
            </w:r>
          </w:p>
        </w:tc>
        <w:tc>
          <w:tcPr>
            <w:tcW w:w="1170"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24445</w:t>
            </w:r>
          </w:p>
        </w:tc>
        <w:tc>
          <w:tcPr>
            <w:tcW w:w="1281"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13191</w:t>
            </w:r>
          </w:p>
        </w:tc>
        <w:tc>
          <w:tcPr>
            <w:tcW w:w="1024"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10</w:t>
            </w:r>
          </w:p>
        </w:tc>
      </w:tr>
      <w:tr w:rsidR="005961DF" w:rsidRPr="00C25FF9" w:rsidTr="007F12CF">
        <w:tc>
          <w:tcPr>
            <w:tcW w:w="674" w:type="dxa"/>
            <w:vMerge/>
            <w:tcBorders>
              <w:right w:val="single" w:sz="4" w:space="0" w:color="auto"/>
            </w:tcBorders>
          </w:tcPr>
          <w:p w:rsidR="005961DF" w:rsidRPr="00C25FF9" w:rsidRDefault="005961DF" w:rsidP="00915FC6">
            <w:pPr>
              <w:spacing w:line="360" w:lineRule="auto"/>
              <w:ind w:left="90"/>
              <w:rPr>
                <w:color w:val="000000" w:themeColor="text1"/>
              </w:rPr>
            </w:pPr>
          </w:p>
        </w:tc>
        <w:tc>
          <w:tcPr>
            <w:tcW w:w="1252" w:type="dxa"/>
            <w:tcBorders>
              <w:left w:val="single" w:sz="4" w:space="0" w:color="auto"/>
            </w:tcBorders>
            <w:vAlign w:val="center"/>
          </w:tcPr>
          <w:p w:rsidR="005961DF" w:rsidRPr="00C25FF9" w:rsidRDefault="005961DF" w:rsidP="00915FC6">
            <w:pPr>
              <w:spacing w:line="360" w:lineRule="auto"/>
              <w:ind w:left="90"/>
              <w:rPr>
                <w:color w:val="000000" w:themeColor="text1"/>
              </w:rPr>
            </w:pPr>
            <w:r w:rsidRPr="00C25FF9">
              <w:rPr>
                <w:color w:val="000000" w:themeColor="text1"/>
              </w:rPr>
              <w:t>Chirang</w:t>
            </w:r>
          </w:p>
        </w:tc>
        <w:tc>
          <w:tcPr>
            <w:tcW w:w="1134"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4</w:t>
            </w:r>
          </w:p>
        </w:tc>
        <w:tc>
          <w:tcPr>
            <w:tcW w:w="1170"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135</w:t>
            </w:r>
          </w:p>
        </w:tc>
        <w:tc>
          <w:tcPr>
            <w:tcW w:w="1170"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10164</w:t>
            </w:r>
          </w:p>
        </w:tc>
        <w:tc>
          <w:tcPr>
            <w:tcW w:w="1281"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20908</w:t>
            </w:r>
          </w:p>
        </w:tc>
        <w:tc>
          <w:tcPr>
            <w:tcW w:w="1024" w:type="dxa"/>
            <w:vAlign w:val="center"/>
          </w:tcPr>
          <w:p w:rsidR="005961DF" w:rsidRPr="00C25FF9" w:rsidRDefault="005961DF" w:rsidP="00915FC6">
            <w:pPr>
              <w:spacing w:line="360" w:lineRule="auto"/>
              <w:ind w:left="90"/>
              <w:jc w:val="center"/>
              <w:rPr>
                <w:color w:val="000000" w:themeColor="text1"/>
              </w:rPr>
            </w:pPr>
          </w:p>
        </w:tc>
      </w:tr>
      <w:tr w:rsidR="005961DF" w:rsidRPr="00C25FF9" w:rsidTr="007F12CF">
        <w:tc>
          <w:tcPr>
            <w:tcW w:w="674" w:type="dxa"/>
            <w:vMerge/>
            <w:tcBorders>
              <w:right w:val="single" w:sz="4" w:space="0" w:color="auto"/>
            </w:tcBorders>
          </w:tcPr>
          <w:p w:rsidR="005961DF" w:rsidRPr="00C25FF9" w:rsidRDefault="005961DF" w:rsidP="00915FC6">
            <w:pPr>
              <w:spacing w:line="360" w:lineRule="auto"/>
              <w:ind w:left="90"/>
              <w:rPr>
                <w:color w:val="000000" w:themeColor="text1"/>
              </w:rPr>
            </w:pPr>
          </w:p>
        </w:tc>
        <w:tc>
          <w:tcPr>
            <w:tcW w:w="1252" w:type="dxa"/>
            <w:tcBorders>
              <w:left w:val="single" w:sz="4" w:space="0" w:color="auto"/>
            </w:tcBorders>
            <w:vAlign w:val="center"/>
          </w:tcPr>
          <w:p w:rsidR="005961DF" w:rsidRPr="00C25FF9" w:rsidRDefault="005961DF" w:rsidP="00915FC6">
            <w:pPr>
              <w:spacing w:line="360" w:lineRule="auto"/>
              <w:ind w:left="90"/>
              <w:rPr>
                <w:color w:val="000000" w:themeColor="text1"/>
              </w:rPr>
            </w:pPr>
            <w:r w:rsidRPr="00C25FF9">
              <w:rPr>
                <w:color w:val="000000" w:themeColor="text1"/>
              </w:rPr>
              <w:t>Baksa</w:t>
            </w:r>
          </w:p>
        </w:tc>
        <w:tc>
          <w:tcPr>
            <w:tcW w:w="1134"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1</w:t>
            </w:r>
          </w:p>
        </w:tc>
        <w:tc>
          <w:tcPr>
            <w:tcW w:w="1170"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1</w:t>
            </w:r>
          </w:p>
        </w:tc>
        <w:tc>
          <w:tcPr>
            <w:tcW w:w="1170"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17.5</w:t>
            </w:r>
          </w:p>
        </w:tc>
        <w:tc>
          <w:tcPr>
            <w:tcW w:w="1281"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1060</w:t>
            </w:r>
          </w:p>
        </w:tc>
        <w:tc>
          <w:tcPr>
            <w:tcW w:w="1024"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1</w:t>
            </w:r>
          </w:p>
        </w:tc>
      </w:tr>
      <w:tr w:rsidR="005961DF" w:rsidRPr="00C25FF9" w:rsidTr="007F12CF">
        <w:tc>
          <w:tcPr>
            <w:tcW w:w="674" w:type="dxa"/>
            <w:vMerge/>
            <w:tcBorders>
              <w:right w:val="single" w:sz="4" w:space="0" w:color="auto"/>
            </w:tcBorders>
          </w:tcPr>
          <w:p w:rsidR="005961DF" w:rsidRPr="00C25FF9" w:rsidRDefault="005961DF" w:rsidP="00915FC6">
            <w:pPr>
              <w:spacing w:line="360" w:lineRule="auto"/>
              <w:ind w:left="90"/>
              <w:rPr>
                <w:color w:val="000000" w:themeColor="text1"/>
              </w:rPr>
            </w:pPr>
          </w:p>
        </w:tc>
        <w:tc>
          <w:tcPr>
            <w:tcW w:w="1252" w:type="dxa"/>
            <w:tcBorders>
              <w:left w:val="single" w:sz="4" w:space="0" w:color="auto"/>
            </w:tcBorders>
            <w:vAlign w:val="center"/>
          </w:tcPr>
          <w:p w:rsidR="005961DF" w:rsidRPr="00C25FF9" w:rsidRDefault="005961DF" w:rsidP="00915FC6">
            <w:pPr>
              <w:spacing w:line="360" w:lineRule="auto"/>
              <w:ind w:left="90"/>
              <w:rPr>
                <w:color w:val="000000" w:themeColor="text1"/>
              </w:rPr>
            </w:pPr>
            <w:r w:rsidRPr="00C25FF9">
              <w:rPr>
                <w:color w:val="000000" w:themeColor="text1"/>
              </w:rPr>
              <w:t>Udalguri</w:t>
            </w:r>
          </w:p>
        </w:tc>
        <w:tc>
          <w:tcPr>
            <w:tcW w:w="1134"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w:t>
            </w:r>
          </w:p>
        </w:tc>
        <w:tc>
          <w:tcPr>
            <w:tcW w:w="1170"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w:t>
            </w:r>
          </w:p>
        </w:tc>
        <w:tc>
          <w:tcPr>
            <w:tcW w:w="1170"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w:t>
            </w:r>
          </w:p>
        </w:tc>
        <w:tc>
          <w:tcPr>
            <w:tcW w:w="1281" w:type="dxa"/>
            <w:vAlign w:val="center"/>
          </w:tcPr>
          <w:p w:rsidR="005961DF" w:rsidRPr="00C25FF9" w:rsidRDefault="005961DF" w:rsidP="00915FC6">
            <w:pPr>
              <w:spacing w:line="360" w:lineRule="auto"/>
              <w:ind w:left="90"/>
              <w:jc w:val="center"/>
              <w:rPr>
                <w:color w:val="000000" w:themeColor="text1"/>
              </w:rPr>
            </w:pPr>
            <w:r w:rsidRPr="00C25FF9">
              <w:rPr>
                <w:color w:val="000000" w:themeColor="text1"/>
              </w:rPr>
              <w:t>-</w:t>
            </w:r>
          </w:p>
        </w:tc>
        <w:tc>
          <w:tcPr>
            <w:tcW w:w="1024" w:type="dxa"/>
            <w:vAlign w:val="center"/>
          </w:tcPr>
          <w:p w:rsidR="005961DF" w:rsidRPr="00C25FF9" w:rsidRDefault="005961DF" w:rsidP="00915FC6">
            <w:pPr>
              <w:spacing w:line="360" w:lineRule="auto"/>
              <w:ind w:left="90"/>
              <w:jc w:val="center"/>
              <w:rPr>
                <w:color w:val="000000" w:themeColor="text1"/>
              </w:rPr>
            </w:pPr>
          </w:p>
        </w:tc>
      </w:tr>
      <w:tr w:rsidR="005961DF" w:rsidRPr="00C25FF9" w:rsidTr="007F12CF">
        <w:tc>
          <w:tcPr>
            <w:tcW w:w="7705" w:type="dxa"/>
            <w:gridSpan w:val="7"/>
          </w:tcPr>
          <w:p w:rsidR="005961DF" w:rsidRPr="00DC2E9F" w:rsidRDefault="005961DF" w:rsidP="00915FC6">
            <w:pPr>
              <w:spacing w:line="360" w:lineRule="auto"/>
              <w:ind w:left="90"/>
              <w:rPr>
                <w:rFonts w:ascii="Times New Roman" w:hAnsi="Times New Roman" w:cs="Times New Roman"/>
                <w:color w:val="000000" w:themeColor="text1"/>
              </w:rPr>
            </w:pPr>
            <w:r w:rsidRPr="00DC2E9F">
              <w:rPr>
                <w:rFonts w:ascii="Times New Roman" w:hAnsi="Times New Roman" w:cs="Times New Roman"/>
                <w:color w:val="000000" w:themeColor="text1"/>
              </w:rPr>
              <w:t>Source: Daily_flood_report,2015,2017, ASDM</w:t>
            </w:r>
          </w:p>
        </w:tc>
      </w:tr>
    </w:tbl>
    <w:p w:rsidR="007A4215" w:rsidRDefault="007A4215" w:rsidP="00915FC6">
      <w:pPr>
        <w:autoSpaceDE w:val="0"/>
        <w:autoSpaceDN w:val="0"/>
        <w:adjustRightInd w:val="0"/>
        <w:spacing w:line="360" w:lineRule="auto"/>
        <w:ind w:left="90"/>
        <w:rPr>
          <w:rFonts w:ascii="Times New Roman" w:hAnsi="Times New Roman" w:cs="Times New Roman"/>
          <w:color w:val="000000" w:themeColor="text1"/>
          <w:sz w:val="24"/>
          <w:szCs w:val="24"/>
        </w:rPr>
      </w:pPr>
    </w:p>
    <w:p w:rsidR="005961DF" w:rsidRPr="00C25FF9" w:rsidRDefault="005961DF" w:rsidP="00915FC6">
      <w:pPr>
        <w:autoSpaceDE w:val="0"/>
        <w:autoSpaceDN w:val="0"/>
        <w:adjustRightInd w:val="0"/>
        <w:spacing w:line="360" w:lineRule="auto"/>
        <w:ind w:left="90"/>
        <w:rPr>
          <w:rFonts w:ascii="Times New Roman" w:hAnsi="Times New Roman" w:cs="Times New Roman"/>
          <w:color w:val="000000" w:themeColor="text1"/>
          <w:sz w:val="23"/>
          <w:szCs w:val="23"/>
        </w:rPr>
      </w:pPr>
      <w:r w:rsidRPr="00C25FF9">
        <w:rPr>
          <w:rFonts w:ascii="Times New Roman" w:hAnsi="Times New Roman" w:cs="Times New Roman"/>
          <w:color w:val="000000" w:themeColor="text1"/>
          <w:sz w:val="24"/>
          <w:szCs w:val="24"/>
        </w:rPr>
        <w:t xml:space="preserve">As shown in the table 1.4, </w:t>
      </w:r>
      <w:r w:rsidR="00DC2E9F" w:rsidRPr="00C25FF9">
        <w:rPr>
          <w:rFonts w:ascii="Times New Roman" w:hAnsi="Times New Roman" w:cs="Times New Roman"/>
          <w:color w:val="000000" w:themeColor="text1"/>
          <w:sz w:val="24"/>
          <w:szCs w:val="24"/>
        </w:rPr>
        <w:t>in</w:t>
      </w:r>
      <w:r w:rsidRPr="00C25FF9">
        <w:rPr>
          <w:rFonts w:ascii="Times New Roman" w:hAnsi="Times New Roman" w:cs="Times New Roman"/>
          <w:color w:val="000000" w:themeColor="text1"/>
          <w:sz w:val="24"/>
          <w:szCs w:val="24"/>
        </w:rPr>
        <w:t xml:space="preserve"> 2015 only 86 villages are submersed 999.5 hectares of crops land more than 55,000 people were affected. In Baksa district   embankment were washed away at Deosunga in Deosunga river, at Wiz kashula in Puthinari river and at Harjhara in Puthimari river. The roads washed away are Gorbhitor </w:t>
      </w:r>
      <w:r w:rsidRPr="00C25FF9">
        <w:rPr>
          <w:rFonts w:ascii="Times New Roman" w:hAnsi="Times New Roman" w:cs="Times New Roman"/>
          <w:color w:val="000000" w:themeColor="text1"/>
          <w:sz w:val="24"/>
          <w:szCs w:val="24"/>
        </w:rPr>
        <w:lastRenderedPageBreak/>
        <w:t xml:space="preserve">Tamulpur road,  Gorbitor Bherbhari road, approach road to Daodhara to Doomni and Kesan nagar doomni nagar approach road all washed away.  Wooden bridges at Shimla bazaar, Bamboo bridge at Madaltona Jhakuchi road are all washed away. (daily_flood_report, ADMA 2015)  The flood of 2017 BTAD has been hit by floods with 218 villages in flood-prone BTAD  inundated. The flood water has inundated 82  villages of kokrajhar district under Kokrajhar, Dotma, Bogribari, Gossaigaon and Bhawraguri, circles in west Kokrajhar  affecting more than 13191 people damaging 24,445 (hectares) of cropped land area and  lost of 10 human live.  In Chirang district flood water inundated 134 villages under sidli, Bengtol and Bijni circle  </w:t>
      </w:r>
      <w:r w:rsidRPr="00C25FF9">
        <w:rPr>
          <w:rFonts w:ascii="Times New Roman" w:hAnsi="Times New Roman" w:cs="Times New Roman"/>
          <w:color w:val="000000" w:themeColor="text1"/>
          <w:sz w:val="23"/>
          <w:szCs w:val="23"/>
        </w:rPr>
        <w:t>more than 25,000 people</w:t>
      </w:r>
    </w:p>
    <w:p w:rsidR="005961DF" w:rsidRPr="00C25FF9" w:rsidRDefault="005961DF" w:rsidP="00915FC6">
      <w:pPr>
        <w:autoSpaceDE w:val="0"/>
        <w:autoSpaceDN w:val="0"/>
        <w:adjustRightInd w:val="0"/>
        <w:spacing w:before="240" w:line="360" w:lineRule="auto"/>
        <w:ind w:left="90"/>
        <w:rPr>
          <w:rFonts w:ascii="Times New Roman" w:hAnsi="Times New Roman" w:cs="Times New Roman"/>
          <w:color w:val="000000" w:themeColor="text1"/>
          <w:sz w:val="24"/>
          <w:szCs w:val="24"/>
        </w:rPr>
      </w:pPr>
      <w:r w:rsidRPr="00C25FF9">
        <w:rPr>
          <w:rFonts w:ascii="Times New Roman" w:hAnsi="Times New Roman" w:cs="Times New Roman"/>
          <w:color w:val="000000" w:themeColor="text1"/>
          <w:sz w:val="24"/>
          <w:szCs w:val="24"/>
        </w:rPr>
        <w:t xml:space="preserve">Flood can deliver across the board impacts in both rural and urban zones however it is the towns, property harm brought about by flood can be crushing to ranchers. When flood occurs during the growing season, farmers can suffer widespread crop loss. In some cases, there may be an opportunity for a second planting of a less profitable crop. Livestock farmers may lose livestock if they are unable to find safety from rising floodwaters. This threat is primarily associated with flash flooding where the monsoons flood. Any type of agricultural, commercial, or residential development located in a floodplain is vulnerable to flooding. Flood can create several threats to residential and commercial properties. In villages thatched houses are damage to the extent of beyond repair. </w:t>
      </w:r>
      <w:r w:rsidRPr="007F39D9">
        <w:rPr>
          <w:rFonts w:ascii="Times New Roman" w:hAnsi="Times New Roman" w:cs="Times New Roman"/>
          <w:color w:val="000000" w:themeColor="text1"/>
          <w:sz w:val="24"/>
          <w:szCs w:val="24"/>
        </w:rPr>
        <w:t xml:space="preserve">Indeed, even some pucca structures experience huge harm, here and there destroyed, because of flooding. Family unit goods and business inventories can be lost if there isn't </w:t>
      </w:r>
      <w:r>
        <w:rPr>
          <w:rFonts w:ascii="Times New Roman" w:hAnsi="Times New Roman" w:cs="Times New Roman"/>
          <w:color w:val="000000" w:themeColor="text1"/>
          <w:sz w:val="24"/>
          <w:szCs w:val="24"/>
        </w:rPr>
        <w:t>enough</w:t>
      </w:r>
      <w:r w:rsidRPr="007F39D9">
        <w:rPr>
          <w:rFonts w:ascii="Times New Roman" w:hAnsi="Times New Roman" w:cs="Times New Roman"/>
          <w:color w:val="000000" w:themeColor="text1"/>
          <w:sz w:val="24"/>
          <w:szCs w:val="24"/>
        </w:rPr>
        <w:t xml:space="preserve"> time to evacuate things to safe areas</w:t>
      </w:r>
      <w:r>
        <w:rPr>
          <w:rFonts w:ascii="Times New Roman" w:hAnsi="Times New Roman" w:cs="Times New Roman"/>
          <w:color w:val="000000" w:themeColor="text1"/>
          <w:sz w:val="24"/>
          <w:szCs w:val="24"/>
        </w:rPr>
        <w:t>.</w:t>
      </w:r>
      <w:r w:rsidRPr="007F39D9">
        <w:rPr>
          <w:rFonts w:ascii="Times New Roman" w:hAnsi="Times New Roman" w:cs="Times New Roman"/>
          <w:color w:val="000000" w:themeColor="text1"/>
          <w:sz w:val="24"/>
          <w:szCs w:val="24"/>
        </w:rPr>
        <w:t xml:space="preserve"> Indeed, even wild creatures, constrained out of their homes and carried into contact with people by floodwaters, can be a risk.</w:t>
      </w:r>
      <w:r>
        <w:rPr>
          <w:rFonts w:ascii="Times New Roman" w:hAnsi="Times New Roman" w:cs="Times New Roman"/>
          <w:color w:val="000000" w:themeColor="text1"/>
          <w:sz w:val="24"/>
          <w:szCs w:val="24"/>
        </w:rPr>
        <w:t xml:space="preserve"> </w:t>
      </w:r>
      <w:r w:rsidRPr="00631248">
        <w:rPr>
          <w:rFonts w:ascii="Times New Roman" w:hAnsi="Times New Roman" w:cs="Times New Roman"/>
          <w:color w:val="000000" w:themeColor="text1"/>
          <w:sz w:val="24"/>
          <w:szCs w:val="24"/>
        </w:rPr>
        <w:t>Extreme flood can cause wide-going harm to network utilities and disturbances to the conveyance of administrations. Loss of intensity and interchanges can be normal. Drinking water and wastewater treatment office might be briefly out of activity.</w:t>
      </w:r>
      <w:r>
        <w:rPr>
          <w:rFonts w:ascii="Times New Roman" w:hAnsi="Times New Roman" w:cs="Times New Roman"/>
          <w:color w:val="000000" w:themeColor="text1"/>
          <w:sz w:val="24"/>
          <w:szCs w:val="24"/>
        </w:rPr>
        <w:t xml:space="preserve"> </w:t>
      </w:r>
      <w:r w:rsidRPr="00C25FF9">
        <w:rPr>
          <w:rFonts w:ascii="Times New Roman" w:hAnsi="Times New Roman" w:cs="Times New Roman"/>
          <w:color w:val="000000" w:themeColor="text1"/>
          <w:sz w:val="24"/>
          <w:szCs w:val="24"/>
        </w:rPr>
        <w:t xml:space="preserve">Thus, all these enhance the sufferings of the people. Social system gets affected, as families in large number come to reside in temporary camps leaving their all belongings behind. Their inundated houses get damaged. Camp life provides a completely different system of environment where there is neither any social </w:t>
      </w:r>
      <w:r w:rsidRPr="00C25FF9">
        <w:rPr>
          <w:rFonts w:ascii="Times New Roman" w:hAnsi="Times New Roman" w:cs="Times New Roman"/>
          <w:color w:val="000000" w:themeColor="text1"/>
          <w:sz w:val="24"/>
          <w:szCs w:val="24"/>
        </w:rPr>
        <w:lastRenderedPageBreak/>
        <w:t xml:space="preserve">control mechanism nor any social institution to rely on Social financial and political foundations stay dead and even after retreat of floods it requires investment to restore and resuscitating these organizations </w:t>
      </w:r>
    </w:p>
    <w:p w:rsidR="005961DF" w:rsidRPr="00C25FF9" w:rsidRDefault="005961DF" w:rsidP="00915FC6">
      <w:pPr>
        <w:autoSpaceDE w:val="0"/>
        <w:autoSpaceDN w:val="0"/>
        <w:adjustRightInd w:val="0"/>
        <w:spacing w:before="240" w:line="360" w:lineRule="auto"/>
        <w:ind w:left="90"/>
        <w:rPr>
          <w:rFonts w:ascii="Times New Roman" w:hAnsi="Times New Roman" w:cs="Times New Roman"/>
          <w:color w:val="000000" w:themeColor="text1"/>
          <w:sz w:val="24"/>
          <w:szCs w:val="24"/>
        </w:rPr>
      </w:pPr>
      <w:r w:rsidRPr="00C25FF9">
        <w:rPr>
          <w:rFonts w:ascii="Times New Roman" w:hAnsi="Times New Roman" w:cs="Times New Roman"/>
          <w:color w:val="000000" w:themeColor="text1"/>
          <w:sz w:val="24"/>
          <w:szCs w:val="24"/>
        </w:rPr>
        <w:t>These</w:t>
      </w:r>
      <w:r w:rsidR="00402025">
        <w:rPr>
          <w:rFonts w:ascii="Times New Roman" w:hAnsi="Times New Roman" w:cs="Times New Roman"/>
          <w:color w:val="000000" w:themeColor="text1"/>
          <w:sz w:val="24"/>
          <w:szCs w:val="24"/>
        </w:rPr>
        <w:t xml:space="preserve"> two </w:t>
      </w:r>
      <w:r w:rsidR="00E26395">
        <w:rPr>
          <w:rFonts w:ascii="Times New Roman" w:hAnsi="Times New Roman" w:cs="Times New Roman"/>
          <w:color w:val="000000" w:themeColor="text1"/>
          <w:sz w:val="24"/>
          <w:szCs w:val="24"/>
        </w:rPr>
        <w:t>K</w:t>
      </w:r>
      <w:r w:rsidR="00402025">
        <w:rPr>
          <w:rFonts w:ascii="Times New Roman" w:hAnsi="Times New Roman" w:cs="Times New Roman"/>
          <w:color w:val="000000" w:themeColor="text1"/>
          <w:sz w:val="24"/>
          <w:szCs w:val="24"/>
        </w:rPr>
        <w:t xml:space="preserve">okrajhar and </w:t>
      </w:r>
      <w:r w:rsidR="00E26395">
        <w:rPr>
          <w:rFonts w:ascii="Times New Roman" w:hAnsi="Times New Roman" w:cs="Times New Roman"/>
          <w:color w:val="000000" w:themeColor="text1"/>
          <w:sz w:val="24"/>
          <w:szCs w:val="24"/>
        </w:rPr>
        <w:t>C</w:t>
      </w:r>
      <w:r w:rsidR="00402025">
        <w:rPr>
          <w:rFonts w:ascii="Times New Roman" w:hAnsi="Times New Roman" w:cs="Times New Roman"/>
          <w:color w:val="000000" w:themeColor="text1"/>
          <w:sz w:val="24"/>
          <w:szCs w:val="24"/>
        </w:rPr>
        <w:t>hirang</w:t>
      </w:r>
      <w:r w:rsidRPr="00C25FF9">
        <w:rPr>
          <w:rFonts w:ascii="Times New Roman" w:hAnsi="Times New Roman" w:cs="Times New Roman"/>
          <w:color w:val="000000" w:themeColor="text1"/>
          <w:sz w:val="24"/>
          <w:szCs w:val="24"/>
        </w:rPr>
        <w:t xml:space="preserve"> districts are the worst affected in terms of frequency and duration of flood</w:t>
      </w:r>
      <w:r w:rsidR="00402025">
        <w:rPr>
          <w:rFonts w:ascii="Times New Roman" w:hAnsi="Times New Roman" w:cs="Times New Roman"/>
          <w:color w:val="000000" w:themeColor="text1"/>
          <w:sz w:val="24"/>
          <w:szCs w:val="24"/>
        </w:rPr>
        <w:t xml:space="preserve"> (Table 1.4)</w:t>
      </w:r>
      <w:r w:rsidRPr="00C25FF9">
        <w:rPr>
          <w:rFonts w:ascii="Times New Roman" w:hAnsi="Times New Roman" w:cs="Times New Roman"/>
          <w:color w:val="000000" w:themeColor="text1"/>
          <w:sz w:val="24"/>
          <w:szCs w:val="24"/>
        </w:rPr>
        <w:t>. The Saddest suffering of the people here during floods continues and gets complicated even after the floods recede in the form of sand deposits over the highly productive agriculture lands.</w:t>
      </w:r>
    </w:p>
    <w:p w:rsidR="005961DF" w:rsidRPr="009C1057" w:rsidRDefault="000E323F" w:rsidP="00E26395">
      <w:pPr>
        <w:pStyle w:val="Heading3"/>
        <w:numPr>
          <w:ilvl w:val="0"/>
          <w:numId w:val="2"/>
        </w:numPr>
        <w:spacing w:before="360" w:after="100" w:afterAutospacing="1" w:line="360" w:lineRule="auto"/>
        <w:rPr>
          <w:rFonts w:ascii="Times New Roman" w:hAnsi="Times New Roman" w:cs="Times New Roman"/>
          <w:color w:val="000000" w:themeColor="text1"/>
          <w:sz w:val="28"/>
          <w:szCs w:val="28"/>
        </w:rPr>
      </w:pPr>
      <w:r w:rsidRPr="009C1057">
        <w:rPr>
          <w:rFonts w:ascii="Times New Roman" w:hAnsi="Times New Roman" w:cs="Times New Roman"/>
          <w:color w:val="000000" w:themeColor="text1"/>
          <w:sz w:val="28"/>
          <w:szCs w:val="28"/>
        </w:rPr>
        <w:t xml:space="preserve">    </w:t>
      </w:r>
      <w:r w:rsidR="00D02223" w:rsidRPr="009C1057">
        <w:rPr>
          <w:rFonts w:ascii="Times New Roman" w:hAnsi="Times New Roman" w:cs="Times New Roman"/>
          <w:color w:val="000000" w:themeColor="text1"/>
          <w:sz w:val="28"/>
          <w:szCs w:val="28"/>
        </w:rPr>
        <w:t>LITERATURE SURVEY</w:t>
      </w:r>
    </w:p>
    <w:p w:rsidR="005961DF" w:rsidRPr="00DF58CF" w:rsidRDefault="005961DF" w:rsidP="00915FC6">
      <w:pPr>
        <w:shd w:val="clear" w:color="auto" w:fill="FFFFFF" w:themeFill="background1"/>
        <w:spacing w:before="240" w:after="120" w:line="360" w:lineRule="auto"/>
        <w:rPr>
          <w:rFonts w:ascii="Times New Roman" w:hAnsi="Times New Roman" w:cs="Times New Roman"/>
          <w:color w:val="000000" w:themeColor="text1"/>
          <w:sz w:val="24"/>
          <w:szCs w:val="24"/>
        </w:rPr>
      </w:pPr>
      <w:r w:rsidRPr="00DF58CF">
        <w:rPr>
          <w:rFonts w:ascii="Times New Roman" w:hAnsi="Times New Roman" w:cs="Times New Roman"/>
          <w:color w:val="000000" w:themeColor="text1"/>
          <w:sz w:val="24"/>
          <w:szCs w:val="24"/>
        </w:rPr>
        <w:t xml:space="preserve">The challenge to argue pragmatic issues on flood hazards and flood management has motivated and inspired researchers to carry on the theoretical and applied aspects of flood disaster. Their research designs and findings have stimulated academic and professional inquiries for further research. In this thesis the author has gone through some of the works from published books, Journals, Newspapers and records to get acquainted with the basic principles of flood hazards and its management. Research on water resources have been encouraged all over the world. Flood is a common disaster in every country of our World. </w:t>
      </w:r>
    </w:p>
    <w:p w:rsidR="005961DF" w:rsidRPr="00DF58CF" w:rsidRDefault="005961DF" w:rsidP="00915FC6">
      <w:pPr>
        <w:shd w:val="clear" w:color="auto" w:fill="FFFFFF" w:themeFill="background1"/>
        <w:autoSpaceDE w:val="0"/>
        <w:autoSpaceDN w:val="0"/>
        <w:adjustRightInd w:val="0"/>
        <w:spacing w:line="360" w:lineRule="auto"/>
        <w:rPr>
          <w:rFonts w:ascii="Times New Roman" w:hAnsi="Times New Roman" w:cs="Times New Roman"/>
          <w:color w:val="000000" w:themeColor="text1"/>
          <w:sz w:val="24"/>
          <w:szCs w:val="24"/>
        </w:rPr>
      </w:pPr>
      <w:r w:rsidRPr="00DF58CF">
        <w:rPr>
          <w:rFonts w:ascii="Times New Roman" w:hAnsi="Times New Roman" w:cs="Times New Roman"/>
          <w:color w:val="000000" w:themeColor="text1"/>
          <w:sz w:val="24"/>
          <w:szCs w:val="24"/>
        </w:rPr>
        <w:t xml:space="preserve">There are two principal types of measures being considered for the management of river floods: (a) non-structural measures and (b) structural measures; </w:t>
      </w:r>
      <w:r>
        <w:rPr>
          <w:rFonts w:ascii="Times New Roman" w:hAnsi="Times New Roman" w:cs="Times New Roman"/>
          <w:color w:val="000000" w:themeColor="text1"/>
          <w:sz w:val="24"/>
          <w:szCs w:val="24"/>
        </w:rPr>
        <w:t>(</w:t>
      </w:r>
      <w:r w:rsidRPr="00DF58CF">
        <w:rPr>
          <w:rFonts w:ascii="Times New Roman" w:hAnsi="Times New Roman" w:cs="Times New Roman"/>
          <w:color w:val="000000" w:themeColor="text1"/>
          <w:sz w:val="24"/>
          <w:szCs w:val="24"/>
        </w:rPr>
        <w:t>Simonovic</w:t>
      </w:r>
      <w:r>
        <w:rPr>
          <w:rFonts w:ascii="Times New Roman" w:hAnsi="Times New Roman" w:cs="Times New Roman"/>
          <w:color w:val="000000" w:themeColor="text1"/>
          <w:sz w:val="24"/>
          <w:szCs w:val="24"/>
        </w:rPr>
        <w:t>,</w:t>
      </w:r>
      <w:r w:rsidR="00E26395">
        <w:rPr>
          <w:rFonts w:ascii="Times New Roman" w:hAnsi="Times New Roman" w:cs="Times New Roman"/>
          <w:color w:val="000000" w:themeColor="text1"/>
          <w:sz w:val="24"/>
          <w:szCs w:val="24"/>
        </w:rPr>
        <w:t xml:space="preserve"> </w:t>
      </w:r>
      <w:r w:rsidRPr="00DF58CF">
        <w:rPr>
          <w:rFonts w:ascii="Times New Roman" w:hAnsi="Times New Roman" w:cs="Times New Roman"/>
          <w:color w:val="000000" w:themeColor="text1"/>
          <w:sz w:val="24"/>
          <w:szCs w:val="24"/>
        </w:rPr>
        <w:t xml:space="preserve">1999). </w:t>
      </w:r>
    </w:p>
    <w:p w:rsidR="005961DF" w:rsidRPr="00A9158B" w:rsidRDefault="005961DF" w:rsidP="00B67B9F">
      <w:pPr>
        <w:pStyle w:val="Default"/>
        <w:numPr>
          <w:ilvl w:val="2"/>
          <w:numId w:val="10"/>
        </w:numPr>
        <w:shd w:val="clear" w:color="auto" w:fill="FFFFFF" w:themeFill="background1"/>
        <w:spacing w:before="240" w:after="120" w:line="360" w:lineRule="auto"/>
        <w:ind w:left="720"/>
        <w:jc w:val="both"/>
        <w:rPr>
          <w:color w:val="000000" w:themeColor="text1"/>
          <w:sz w:val="28"/>
        </w:rPr>
      </w:pPr>
      <w:r w:rsidRPr="00A9158B">
        <w:rPr>
          <w:b/>
          <w:bCs/>
          <w:color w:val="000000" w:themeColor="text1"/>
          <w:sz w:val="28"/>
        </w:rPr>
        <w:t xml:space="preserve">Conceptualization of flood risk and vulnerability </w:t>
      </w:r>
    </w:p>
    <w:p w:rsidR="005961DF" w:rsidRPr="00DF58CF" w:rsidRDefault="005961DF" w:rsidP="00915FC6">
      <w:pPr>
        <w:pStyle w:val="HTMLPreformatted"/>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Fonts w:ascii="Times New Roman" w:hAnsi="Times New Roman" w:cs="Times New Roman"/>
          <w:color w:val="000000" w:themeColor="text1"/>
          <w:sz w:val="24"/>
          <w:szCs w:val="24"/>
        </w:rPr>
      </w:pPr>
      <w:r w:rsidRPr="00DF58CF">
        <w:rPr>
          <w:rFonts w:ascii="Times New Roman" w:hAnsi="Times New Roman" w:cs="Times New Roman"/>
          <w:color w:val="000000" w:themeColor="text1"/>
          <w:sz w:val="24"/>
          <w:szCs w:val="24"/>
        </w:rPr>
        <w:t xml:space="preserve">Over the last two decades the concept of vulnerability has changed frequently since it’s been used in different disaster studies and </w:t>
      </w:r>
      <w:r w:rsidRPr="00DF58CF">
        <w:rPr>
          <w:rFonts w:ascii="Times New Roman" w:hAnsi="Times New Roman" w:cs="Times New Roman"/>
          <w:bCs/>
          <w:color w:val="000000" w:themeColor="text1"/>
          <w:sz w:val="24"/>
          <w:szCs w:val="24"/>
        </w:rPr>
        <w:t xml:space="preserve">subsequently there have been a few endeavors to characterize the term of vulnerability. </w:t>
      </w:r>
      <w:r w:rsidRPr="00DF58CF">
        <w:rPr>
          <w:rFonts w:ascii="Times New Roman" w:hAnsi="Times New Roman" w:cs="Times New Roman"/>
          <w:color w:val="000000" w:themeColor="text1"/>
          <w:sz w:val="24"/>
          <w:szCs w:val="24"/>
        </w:rPr>
        <w:t xml:space="preserve">There is a set of concepts including vulnerability in literature, competing ability, adaptability, flexibility, risk and risk associated with flood risk. The relationship between these conditions is often unclear, and various references in this context and various background researchers may have different meanings </w:t>
      </w:r>
      <w:r>
        <w:rPr>
          <w:rFonts w:ascii="Times New Roman" w:hAnsi="Times New Roman" w:cs="Times New Roman"/>
          <w:color w:val="000000" w:themeColor="text1"/>
          <w:sz w:val="24"/>
          <w:szCs w:val="24"/>
        </w:rPr>
        <w:t>(</w:t>
      </w:r>
      <w:r w:rsidRPr="00DF58CF">
        <w:rPr>
          <w:rFonts w:ascii="Times New Roman" w:hAnsi="Times New Roman" w:cs="Times New Roman"/>
          <w:color w:val="000000" w:themeColor="text1"/>
          <w:sz w:val="24"/>
          <w:szCs w:val="24"/>
        </w:rPr>
        <w:t xml:space="preserve">Bharavani et al., 2008). </w:t>
      </w:r>
      <w:r w:rsidRPr="00DF58CF">
        <w:rPr>
          <w:rFonts w:ascii="Times New Roman" w:hAnsi="Times New Roman" w:cs="Times New Roman"/>
          <w:color w:val="000000" w:themeColor="text1"/>
          <w:sz w:val="24"/>
          <w:szCs w:val="24"/>
        </w:rPr>
        <w:tab/>
      </w:r>
      <w:r w:rsidRPr="00DF58CF">
        <w:rPr>
          <w:rFonts w:ascii="Times New Roman" w:hAnsi="Times New Roman" w:cs="Times New Roman"/>
          <w:color w:val="000000" w:themeColor="text1"/>
          <w:sz w:val="24"/>
          <w:szCs w:val="24"/>
        </w:rPr>
        <w:tab/>
      </w:r>
    </w:p>
    <w:p w:rsidR="005961DF" w:rsidRPr="00DF58CF" w:rsidRDefault="005961DF" w:rsidP="00915FC6">
      <w:pPr>
        <w:pStyle w:val="HTMLPreformatted"/>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after="240" w:line="360" w:lineRule="auto"/>
        <w:rPr>
          <w:rFonts w:ascii="Times New Roman" w:hAnsi="Times New Roman" w:cs="Times New Roman"/>
          <w:color w:val="000000" w:themeColor="text1"/>
          <w:sz w:val="24"/>
          <w:szCs w:val="24"/>
        </w:rPr>
      </w:pPr>
      <w:r w:rsidRPr="00DF58CF">
        <w:rPr>
          <w:rFonts w:ascii="Times New Roman" w:hAnsi="Times New Roman" w:cs="Times New Roman"/>
          <w:color w:val="000000" w:themeColor="text1"/>
          <w:sz w:val="24"/>
          <w:szCs w:val="24"/>
        </w:rPr>
        <w:lastRenderedPageBreak/>
        <w:t xml:space="preserve">Therefore, it is necessary to clearly understand the specifics of each idea. Gabor and </w:t>
      </w:r>
      <w:r>
        <w:rPr>
          <w:rFonts w:ascii="Times New Roman" w:hAnsi="Times New Roman" w:cs="Times New Roman"/>
          <w:color w:val="000000" w:themeColor="text1"/>
          <w:sz w:val="24"/>
          <w:szCs w:val="24"/>
        </w:rPr>
        <w:t>(</w:t>
      </w:r>
      <w:r w:rsidRPr="00DF58CF">
        <w:rPr>
          <w:rFonts w:ascii="Times New Roman" w:hAnsi="Times New Roman" w:cs="Times New Roman"/>
          <w:color w:val="000000" w:themeColor="text1"/>
          <w:sz w:val="24"/>
          <w:szCs w:val="24"/>
        </w:rPr>
        <w:t>Griffith</w:t>
      </w:r>
      <w:r>
        <w:rPr>
          <w:rFonts w:ascii="Times New Roman" w:hAnsi="Times New Roman" w:cs="Times New Roman"/>
          <w:color w:val="000000" w:themeColor="text1"/>
          <w:sz w:val="24"/>
          <w:szCs w:val="24"/>
        </w:rPr>
        <w:t>,</w:t>
      </w:r>
      <w:r w:rsidRPr="00DF58CF">
        <w:rPr>
          <w:rFonts w:ascii="Times New Roman" w:hAnsi="Times New Roman" w:cs="Times New Roman"/>
          <w:color w:val="000000" w:themeColor="text1"/>
          <w:sz w:val="24"/>
          <w:szCs w:val="24"/>
        </w:rPr>
        <w:t>1980)</w:t>
      </w:r>
      <w:r>
        <w:rPr>
          <w:rFonts w:ascii="Times New Roman" w:hAnsi="Times New Roman" w:cs="Times New Roman"/>
          <w:color w:val="000000" w:themeColor="text1"/>
          <w:sz w:val="24"/>
          <w:szCs w:val="24"/>
        </w:rPr>
        <w:t xml:space="preserve"> </w:t>
      </w:r>
      <w:r w:rsidRPr="00DF58CF">
        <w:rPr>
          <w:rFonts w:ascii="Times New Roman" w:hAnsi="Times New Roman" w:cs="Times New Roman"/>
          <w:color w:val="000000" w:themeColor="text1"/>
          <w:sz w:val="24"/>
          <w:szCs w:val="24"/>
        </w:rPr>
        <w:t xml:space="preserve">defined vulnerability as the risk context and the frequency of a dangerous accident. </w:t>
      </w:r>
      <w:r>
        <w:rPr>
          <w:rFonts w:ascii="Times New Roman" w:hAnsi="Times New Roman" w:cs="Times New Roman"/>
          <w:color w:val="000000" w:themeColor="text1"/>
          <w:sz w:val="24"/>
          <w:szCs w:val="24"/>
        </w:rPr>
        <w:t>(</w:t>
      </w:r>
      <w:r w:rsidRPr="00DF58CF">
        <w:rPr>
          <w:rFonts w:ascii="Times New Roman" w:hAnsi="Times New Roman" w:cs="Times New Roman"/>
          <w:color w:val="000000" w:themeColor="text1"/>
          <w:sz w:val="24"/>
          <w:szCs w:val="24"/>
        </w:rPr>
        <w:t>Chambers</w:t>
      </w:r>
      <w:r>
        <w:rPr>
          <w:rFonts w:ascii="Times New Roman" w:hAnsi="Times New Roman" w:cs="Times New Roman"/>
          <w:color w:val="000000" w:themeColor="text1"/>
          <w:sz w:val="24"/>
          <w:szCs w:val="24"/>
        </w:rPr>
        <w:t>,</w:t>
      </w:r>
      <w:r w:rsidRPr="00DF58CF">
        <w:rPr>
          <w:rFonts w:ascii="Times New Roman" w:hAnsi="Times New Roman" w:cs="Times New Roman"/>
          <w:color w:val="000000" w:themeColor="text1"/>
          <w:sz w:val="24"/>
          <w:szCs w:val="24"/>
        </w:rPr>
        <w:t xml:space="preserve"> 1989) explained the vulnerability "as a potential leak" on two sides: external shocks and internal resilience. </w:t>
      </w:r>
      <w:r>
        <w:rPr>
          <w:rFonts w:ascii="Times New Roman" w:hAnsi="Times New Roman" w:cs="Times New Roman"/>
          <w:color w:val="000000" w:themeColor="text1"/>
          <w:sz w:val="24"/>
          <w:szCs w:val="24"/>
        </w:rPr>
        <w:t>(</w:t>
      </w:r>
      <w:r w:rsidRPr="00DF58CF">
        <w:rPr>
          <w:rFonts w:ascii="Times New Roman" w:hAnsi="Times New Roman" w:cs="Times New Roman"/>
          <w:color w:val="000000" w:themeColor="text1"/>
          <w:sz w:val="24"/>
          <w:szCs w:val="24"/>
        </w:rPr>
        <w:t>Watts and Bohle</w:t>
      </w:r>
      <w:r>
        <w:rPr>
          <w:rFonts w:ascii="Times New Roman" w:hAnsi="Times New Roman" w:cs="Times New Roman"/>
          <w:color w:val="000000" w:themeColor="text1"/>
          <w:sz w:val="24"/>
          <w:szCs w:val="24"/>
        </w:rPr>
        <w:t>,</w:t>
      </w:r>
      <w:r w:rsidRPr="00DF58CF">
        <w:rPr>
          <w:rFonts w:ascii="Times New Roman" w:hAnsi="Times New Roman" w:cs="Times New Roman"/>
          <w:color w:val="000000" w:themeColor="text1"/>
          <w:sz w:val="24"/>
          <w:szCs w:val="24"/>
        </w:rPr>
        <w:t xml:space="preserve"> 1993) analyzed social vulnerability, taking into consideration the threats and reactions of societies to face immunity. </w:t>
      </w:r>
      <w:r>
        <w:rPr>
          <w:rFonts w:ascii="Times New Roman" w:hAnsi="Times New Roman" w:cs="Times New Roman"/>
          <w:color w:val="000000" w:themeColor="text1"/>
          <w:sz w:val="24"/>
          <w:szCs w:val="24"/>
        </w:rPr>
        <w:t>(</w:t>
      </w:r>
      <w:r w:rsidRPr="00DF58CF">
        <w:rPr>
          <w:rFonts w:ascii="Times New Roman" w:hAnsi="Times New Roman" w:cs="Times New Roman"/>
          <w:color w:val="000000" w:themeColor="text1"/>
          <w:sz w:val="24"/>
          <w:szCs w:val="24"/>
        </w:rPr>
        <w:t>Cutter</w:t>
      </w:r>
      <w:r>
        <w:rPr>
          <w:rFonts w:ascii="Times New Roman" w:hAnsi="Times New Roman" w:cs="Times New Roman"/>
          <w:color w:val="000000" w:themeColor="text1"/>
          <w:sz w:val="24"/>
          <w:szCs w:val="24"/>
        </w:rPr>
        <w:t xml:space="preserve">, </w:t>
      </w:r>
      <w:r w:rsidRPr="00DF58CF">
        <w:rPr>
          <w:rFonts w:ascii="Times New Roman" w:hAnsi="Times New Roman" w:cs="Times New Roman"/>
          <w:color w:val="000000" w:themeColor="text1"/>
          <w:sz w:val="24"/>
          <w:szCs w:val="24"/>
        </w:rPr>
        <w:t xml:space="preserve">1993) and </w:t>
      </w:r>
      <w:r>
        <w:rPr>
          <w:rFonts w:ascii="Times New Roman" w:hAnsi="Times New Roman" w:cs="Times New Roman"/>
          <w:color w:val="000000" w:themeColor="text1"/>
          <w:sz w:val="24"/>
          <w:szCs w:val="24"/>
        </w:rPr>
        <w:t>(</w:t>
      </w:r>
      <w:r w:rsidRPr="00DF58CF">
        <w:rPr>
          <w:rFonts w:ascii="Times New Roman" w:hAnsi="Times New Roman" w:cs="Times New Roman"/>
          <w:color w:val="000000" w:themeColor="text1"/>
          <w:sz w:val="24"/>
          <w:szCs w:val="24"/>
        </w:rPr>
        <w:t>Cutter</w:t>
      </w:r>
      <w:r>
        <w:rPr>
          <w:rFonts w:ascii="Times New Roman" w:hAnsi="Times New Roman" w:cs="Times New Roman"/>
          <w:color w:val="000000" w:themeColor="text1"/>
          <w:sz w:val="24"/>
          <w:szCs w:val="24"/>
        </w:rPr>
        <w:t xml:space="preserve">, </w:t>
      </w:r>
      <w:r w:rsidRPr="00DF58CF">
        <w:rPr>
          <w:rFonts w:ascii="Times New Roman" w:hAnsi="Times New Roman" w:cs="Times New Roman"/>
          <w:color w:val="000000" w:themeColor="text1"/>
          <w:sz w:val="24"/>
          <w:szCs w:val="24"/>
        </w:rPr>
        <w:t xml:space="preserve">1996) defined susceptibility as a threat, including natural hazards and social actions and reactions, according to </w:t>
      </w:r>
      <w:r>
        <w:rPr>
          <w:rFonts w:ascii="Times New Roman" w:hAnsi="Times New Roman" w:cs="Times New Roman"/>
          <w:color w:val="000000" w:themeColor="text1"/>
          <w:sz w:val="24"/>
          <w:szCs w:val="24"/>
        </w:rPr>
        <w:t>(</w:t>
      </w:r>
      <w:r w:rsidRPr="00DF58CF">
        <w:rPr>
          <w:rFonts w:ascii="Times New Roman" w:hAnsi="Times New Roman" w:cs="Times New Roman"/>
          <w:color w:val="000000" w:themeColor="text1"/>
          <w:sz w:val="24"/>
          <w:szCs w:val="24"/>
        </w:rPr>
        <w:t>Coburn et al.</w:t>
      </w:r>
      <w:r>
        <w:rPr>
          <w:rFonts w:ascii="Times New Roman" w:hAnsi="Times New Roman" w:cs="Times New Roman"/>
          <w:color w:val="000000" w:themeColor="text1"/>
          <w:sz w:val="24"/>
          <w:szCs w:val="24"/>
        </w:rPr>
        <w:t>,</w:t>
      </w:r>
      <w:r w:rsidRPr="00DF58CF">
        <w:rPr>
          <w:rFonts w:ascii="Times New Roman" w:hAnsi="Times New Roman" w:cs="Times New Roman"/>
          <w:color w:val="000000" w:themeColor="text1"/>
          <w:sz w:val="24"/>
          <w:szCs w:val="24"/>
        </w:rPr>
        <w:t xml:space="preserve"> 1994), the vulnerability is defined as "the degree of    loss of a given element of risk (or elements of the whole) resulting from a given danger at a given level of gravity". </w:t>
      </w:r>
      <w:r>
        <w:rPr>
          <w:rFonts w:ascii="Times New Roman" w:hAnsi="Times New Roman" w:cs="Times New Roman"/>
          <w:color w:val="000000" w:themeColor="text1"/>
          <w:sz w:val="24"/>
          <w:szCs w:val="24"/>
        </w:rPr>
        <w:t>(</w:t>
      </w:r>
      <w:r w:rsidRPr="00DF58CF">
        <w:rPr>
          <w:rFonts w:ascii="Times New Roman" w:hAnsi="Times New Roman" w:cs="Times New Roman"/>
          <w:color w:val="000000" w:themeColor="text1"/>
          <w:sz w:val="24"/>
          <w:szCs w:val="24"/>
        </w:rPr>
        <w:t>Klein and Nicholls</w:t>
      </w:r>
      <w:r>
        <w:rPr>
          <w:rFonts w:ascii="Times New Roman" w:hAnsi="Times New Roman" w:cs="Times New Roman"/>
          <w:color w:val="000000" w:themeColor="text1"/>
          <w:sz w:val="24"/>
          <w:szCs w:val="24"/>
        </w:rPr>
        <w:t xml:space="preserve">, </w:t>
      </w:r>
      <w:r w:rsidRPr="00DF58CF">
        <w:rPr>
          <w:rFonts w:ascii="Times New Roman" w:hAnsi="Times New Roman" w:cs="Times New Roman"/>
          <w:color w:val="000000" w:themeColor="text1"/>
          <w:sz w:val="24"/>
          <w:szCs w:val="24"/>
        </w:rPr>
        <w:t xml:space="preserve">1999) explained this vulnerability as a function of the natural environment, using three elements: resistance, resistance and vulnerability, and </w:t>
      </w:r>
      <w:r>
        <w:rPr>
          <w:rFonts w:ascii="Times New Roman" w:hAnsi="Times New Roman" w:cs="Times New Roman"/>
          <w:color w:val="000000" w:themeColor="text1"/>
          <w:sz w:val="24"/>
          <w:szCs w:val="24"/>
        </w:rPr>
        <w:t>(</w:t>
      </w:r>
      <w:r w:rsidRPr="00DF58CF">
        <w:rPr>
          <w:rFonts w:ascii="Times New Roman" w:hAnsi="Times New Roman" w:cs="Times New Roman"/>
          <w:color w:val="000000" w:themeColor="text1"/>
          <w:sz w:val="24"/>
          <w:szCs w:val="24"/>
        </w:rPr>
        <w:t>Lewis</w:t>
      </w:r>
      <w:r>
        <w:rPr>
          <w:rFonts w:ascii="Times New Roman" w:hAnsi="Times New Roman" w:cs="Times New Roman"/>
          <w:color w:val="000000" w:themeColor="text1"/>
          <w:sz w:val="24"/>
          <w:szCs w:val="24"/>
        </w:rPr>
        <w:t>,</w:t>
      </w:r>
      <w:r w:rsidRPr="00DF58CF">
        <w:rPr>
          <w:rFonts w:ascii="Times New Roman" w:hAnsi="Times New Roman" w:cs="Times New Roman"/>
          <w:color w:val="000000" w:themeColor="text1"/>
          <w:sz w:val="24"/>
          <w:szCs w:val="24"/>
        </w:rPr>
        <w:t xml:space="preserve"> 1999) described that "vulnerability is the main cause of disasters", and </w:t>
      </w:r>
      <w:r>
        <w:rPr>
          <w:rFonts w:ascii="Times New Roman" w:hAnsi="Times New Roman" w:cs="Times New Roman"/>
          <w:color w:val="000000" w:themeColor="text1"/>
          <w:sz w:val="24"/>
          <w:szCs w:val="24"/>
        </w:rPr>
        <w:t>(</w:t>
      </w:r>
      <w:r w:rsidRPr="00DF58CF">
        <w:rPr>
          <w:rFonts w:ascii="Times New Roman" w:hAnsi="Times New Roman" w:cs="Times New Roman"/>
          <w:color w:val="000000" w:themeColor="text1"/>
          <w:sz w:val="24"/>
          <w:szCs w:val="24"/>
        </w:rPr>
        <w:t>Merz et al.</w:t>
      </w:r>
      <w:r>
        <w:rPr>
          <w:rFonts w:ascii="Times New Roman" w:hAnsi="Times New Roman" w:cs="Times New Roman"/>
          <w:color w:val="000000" w:themeColor="text1"/>
          <w:sz w:val="24"/>
          <w:szCs w:val="24"/>
        </w:rPr>
        <w:t>,</w:t>
      </w:r>
      <w:r w:rsidRPr="00DF58CF">
        <w:rPr>
          <w:rFonts w:ascii="Times New Roman" w:hAnsi="Times New Roman" w:cs="Times New Roman"/>
          <w:color w:val="000000" w:themeColor="text1"/>
          <w:sz w:val="24"/>
          <w:szCs w:val="24"/>
        </w:rPr>
        <w:t xml:space="preserve"> 2007) stated that this is a function of the definition of susceptibility to risk, exposure and vulnerability elements</w:t>
      </w:r>
    </w:p>
    <w:p w:rsidR="005961DF" w:rsidRPr="00DF58CF" w:rsidRDefault="005961DF" w:rsidP="00915FC6">
      <w:pPr>
        <w:pStyle w:val="HTMLPreformatted"/>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Fonts w:ascii="Times New Roman" w:hAnsi="Times New Roman" w:cs="Times New Roman"/>
          <w:b/>
          <w:bCs/>
          <w:color w:val="000000" w:themeColor="text1"/>
          <w:sz w:val="24"/>
          <w:szCs w:val="24"/>
        </w:rPr>
      </w:pPr>
      <w:r w:rsidRPr="00DF58CF">
        <w:rPr>
          <w:rFonts w:ascii="Times New Roman" w:hAnsi="Times New Roman" w:cs="Times New Roman"/>
          <w:color w:val="000000" w:themeColor="text1"/>
          <w:sz w:val="24"/>
          <w:szCs w:val="24"/>
        </w:rPr>
        <w:t xml:space="preserve">Some frameworks believe that the vulnerability is composed of exposure (how people are exposed to disasters) and susceptibility (what is the probability that they will be damaged) (UNDP, 2014). However, in this study, vulnerability is considered an intrinsic characteristic of a good and therefore independent of the entity of a specific risk but depends on </w:t>
      </w:r>
      <w:r>
        <w:rPr>
          <w:rFonts w:ascii="Times New Roman" w:hAnsi="Times New Roman" w:cs="Times New Roman"/>
          <w:color w:val="000000" w:themeColor="text1"/>
          <w:sz w:val="24"/>
          <w:szCs w:val="24"/>
        </w:rPr>
        <w:t>the context in which it occurs (</w:t>
      </w:r>
      <w:r w:rsidRPr="00DF58CF">
        <w:rPr>
          <w:rFonts w:ascii="Times New Roman" w:hAnsi="Times New Roman" w:cs="Times New Roman"/>
          <w:color w:val="000000" w:themeColor="text1"/>
          <w:sz w:val="24"/>
          <w:szCs w:val="24"/>
        </w:rPr>
        <w:t>Rashed and Weeks, 2003). Therefore, the vulnerability does not change if the risk is more intense or less: it is the exposure that could change an</w:t>
      </w:r>
      <w:r>
        <w:rPr>
          <w:rFonts w:ascii="Times New Roman" w:hAnsi="Times New Roman" w:cs="Times New Roman"/>
          <w:color w:val="000000" w:themeColor="text1"/>
          <w:sz w:val="24"/>
          <w:szCs w:val="24"/>
        </w:rPr>
        <w:t xml:space="preserve">d influence the degree of risk (Fuchs, </w:t>
      </w:r>
      <w:r w:rsidRPr="00DF58CF">
        <w:rPr>
          <w:rFonts w:ascii="Times New Roman" w:hAnsi="Times New Roman" w:cs="Times New Roman"/>
          <w:color w:val="000000" w:themeColor="text1"/>
          <w:sz w:val="24"/>
          <w:szCs w:val="24"/>
        </w:rPr>
        <w:t>2009). Vulnerability assessment regardless of risk has the advantage that it can be applied to any risk of flooding, be it small or large rivers, or extended to coastal floods or sudden fl</w:t>
      </w:r>
      <w:r>
        <w:rPr>
          <w:rFonts w:ascii="Times New Roman" w:hAnsi="Times New Roman" w:cs="Times New Roman"/>
          <w:color w:val="000000" w:themeColor="text1"/>
          <w:sz w:val="24"/>
          <w:szCs w:val="24"/>
        </w:rPr>
        <w:t>oods (</w:t>
      </w:r>
      <w:r w:rsidRPr="00DF58CF">
        <w:rPr>
          <w:rFonts w:ascii="Times New Roman" w:hAnsi="Times New Roman" w:cs="Times New Roman"/>
          <w:color w:val="000000" w:themeColor="text1"/>
          <w:sz w:val="24"/>
          <w:szCs w:val="24"/>
        </w:rPr>
        <w:t>Fekete, 2012).</w:t>
      </w:r>
    </w:p>
    <w:p w:rsidR="005961DF" w:rsidRPr="00A9158B" w:rsidRDefault="005961DF" w:rsidP="00915FC6">
      <w:pPr>
        <w:pStyle w:val="Default"/>
        <w:shd w:val="clear" w:color="auto" w:fill="FFFFFF" w:themeFill="background1"/>
        <w:spacing w:before="240" w:after="120" w:line="360" w:lineRule="auto"/>
        <w:jc w:val="both"/>
        <w:rPr>
          <w:b/>
          <w:bCs/>
          <w:color w:val="000000" w:themeColor="text1"/>
          <w:sz w:val="28"/>
        </w:rPr>
      </w:pPr>
      <w:r w:rsidRPr="00A9158B">
        <w:rPr>
          <w:b/>
          <w:bCs/>
          <w:color w:val="000000" w:themeColor="text1"/>
          <w:sz w:val="28"/>
        </w:rPr>
        <w:t xml:space="preserve">1.2.2    Flood risk expressions </w:t>
      </w:r>
    </w:p>
    <w:p w:rsidR="005961DF" w:rsidRPr="00DF58CF" w:rsidRDefault="005961DF" w:rsidP="00915FC6">
      <w:pPr>
        <w:shd w:val="clear" w:color="auto" w:fill="FFFFFF" w:themeFill="background1"/>
        <w:spacing w:line="360" w:lineRule="auto"/>
        <w:rPr>
          <w:rFonts w:ascii="Times New Roman" w:hAnsi="Times New Roman" w:cs="Times New Roman"/>
          <w:color w:val="000000" w:themeColor="text1"/>
          <w:sz w:val="24"/>
          <w:szCs w:val="24"/>
        </w:rPr>
      </w:pPr>
      <w:r w:rsidRPr="00DF58CF">
        <w:rPr>
          <w:rFonts w:ascii="Times New Roman" w:hAnsi="Times New Roman" w:cs="Times New Roman"/>
          <w:color w:val="000000" w:themeColor="text1"/>
          <w:sz w:val="24"/>
          <w:szCs w:val="24"/>
        </w:rPr>
        <w:t>The strategy for dealing with a flood risk occasion is name</w:t>
      </w:r>
      <w:r>
        <w:rPr>
          <w:rFonts w:ascii="Times New Roman" w:hAnsi="Times New Roman" w:cs="Times New Roman"/>
          <w:color w:val="000000" w:themeColor="text1"/>
          <w:sz w:val="24"/>
          <w:szCs w:val="24"/>
        </w:rPr>
        <w:t>d as the flood risk management (</w:t>
      </w:r>
      <w:r w:rsidRPr="00DF58CF">
        <w:rPr>
          <w:rFonts w:ascii="Times New Roman" w:hAnsi="Times New Roman" w:cs="Times New Roman"/>
          <w:color w:val="000000" w:themeColor="text1"/>
          <w:sz w:val="24"/>
          <w:szCs w:val="24"/>
        </w:rPr>
        <w:t>Plate, 2002). The term of risk is characterized as "the likelihood that a hazard</w:t>
      </w:r>
      <w:r>
        <w:rPr>
          <w:rFonts w:ascii="Times New Roman" w:hAnsi="Times New Roman" w:cs="Times New Roman"/>
          <w:color w:val="000000" w:themeColor="text1"/>
          <w:sz w:val="24"/>
          <w:szCs w:val="24"/>
        </w:rPr>
        <w:t xml:space="preserve"> will transform into a fiasco" (</w:t>
      </w:r>
      <w:r w:rsidRPr="00DF58CF">
        <w:rPr>
          <w:rFonts w:ascii="Times New Roman" w:hAnsi="Times New Roman" w:cs="Times New Roman"/>
          <w:color w:val="000000" w:themeColor="text1"/>
          <w:sz w:val="24"/>
          <w:szCs w:val="24"/>
        </w:rPr>
        <w:t>Balica et al. 2009). Vulnerability and hazard don't characterize risk independently, yet they are joined to appraise the risk as displayed in Equation (2.1).</w:t>
      </w:r>
    </w:p>
    <w:p w:rsidR="005961DF" w:rsidRPr="00DF58CF" w:rsidRDefault="005961DF" w:rsidP="006978BB">
      <w:pPr>
        <w:shd w:val="clear" w:color="auto" w:fill="FFFFFF" w:themeFill="background1"/>
        <w:spacing w:before="240" w:after="120" w:line="360" w:lineRule="auto"/>
        <w:jc w:val="right"/>
        <w:rPr>
          <w:rFonts w:ascii="Times New Roman" w:hAnsi="Times New Roman" w:cs="Times New Roman"/>
          <w:color w:val="000000" w:themeColor="text1"/>
          <w:sz w:val="24"/>
          <w:szCs w:val="24"/>
        </w:rPr>
      </w:pPr>
      <w:r w:rsidRPr="00DF58CF">
        <w:rPr>
          <w:rFonts w:ascii="Times New Roman" w:hAnsi="Times New Roman" w:cs="Times New Roman"/>
          <w:color w:val="000000" w:themeColor="text1"/>
          <w:sz w:val="24"/>
          <w:szCs w:val="24"/>
        </w:rPr>
        <w:lastRenderedPageBreak/>
        <w:t xml:space="preserve"> Risk=Hazard×Vulnerability </w:t>
      </w:r>
      <w:r w:rsidR="006978BB">
        <w:rPr>
          <w:rFonts w:ascii="Times New Roman" w:hAnsi="Times New Roman" w:cs="Times New Roman"/>
          <w:color w:val="000000" w:themeColor="text1"/>
          <w:sz w:val="24"/>
          <w:szCs w:val="24"/>
        </w:rPr>
        <w:tab/>
      </w:r>
      <w:r w:rsidR="006978BB">
        <w:rPr>
          <w:rFonts w:ascii="Times New Roman" w:hAnsi="Times New Roman" w:cs="Times New Roman"/>
          <w:color w:val="000000" w:themeColor="text1"/>
          <w:sz w:val="24"/>
          <w:szCs w:val="24"/>
        </w:rPr>
        <w:tab/>
      </w:r>
      <w:r w:rsidR="006978BB">
        <w:rPr>
          <w:rFonts w:ascii="Times New Roman" w:hAnsi="Times New Roman" w:cs="Times New Roman"/>
          <w:color w:val="000000" w:themeColor="text1"/>
          <w:sz w:val="24"/>
          <w:szCs w:val="24"/>
        </w:rPr>
        <w:tab/>
      </w:r>
      <w:r w:rsidR="006978BB">
        <w:rPr>
          <w:rFonts w:ascii="Times New Roman" w:hAnsi="Times New Roman" w:cs="Times New Roman"/>
          <w:color w:val="000000" w:themeColor="text1"/>
          <w:sz w:val="24"/>
          <w:szCs w:val="24"/>
        </w:rPr>
        <w:tab/>
      </w:r>
      <w:r w:rsidR="006978BB">
        <w:rPr>
          <w:rFonts w:ascii="Times New Roman" w:hAnsi="Times New Roman" w:cs="Times New Roman"/>
          <w:color w:val="000000" w:themeColor="text1"/>
          <w:sz w:val="24"/>
          <w:szCs w:val="24"/>
        </w:rPr>
        <w:tab/>
      </w:r>
      <w:r w:rsidR="006978BB">
        <w:rPr>
          <w:rFonts w:ascii="Times New Roman" w:hAnsi="Times New Roman" w:cs="Times New Roman"/>
          <w:color w:val="000000" w:themeColor="text1"/>
          <w:sz w:val="24"/>
          <w:szCs w:val="24"/>
        </w:rPr>
        <w:tab/>
        <w:t>(2.1)</w:t>
      </w:r>
    </w:p>
    <w:p w:rsidR="005961DF" w:rsidRPr="00DF58CF" w:rsidRDefault="005961DF" w:rsidP="006978BB">
      <w:pPr>
        <w:shd w:val="clear" w:color="auto" w:fill="FFFFFF" w:themeFill="background1"/>
        <w:spacing w:before="240" w:line="360" w:lineRule="auto"/>
        <w:rPr>
          <w:rFonts w:ascii="Times New Roman" w:hAnsi="Times New Roman" w:cs="Times New Roman"/>
          <w:color w:val="000000" w:themeColor="text1"/>
          <w:sz w:val="24"/>
          <w:szCs w:val="24"/>
        </w:rPr>
      </w:pPr>
      <w:r w:rsidRPr="00DF58CF">
        <w:rPr>
          <w:rFonts w:ascii="Times New Roman" w:hAnsi="Times New Roman" w:cs="Times New Roman"/>
          <w:color w:val="000000" w:themeColor="text1"/>
          <w:sz w:val="24"/>
          <w:szCs w:val="24"/>
        </w:rPr>
        <w:t xml:space="preserve">Where, risk is the result, and the hazard and vulnerability are reason and base individually. </w:t>
      </w:r>
    </w:p>
    <w:p w:rsidR="005961DF" w:rsidRPr="00DF58CF" w:rsidRDefault="005961DF" w:rsidP="006978BB">
      <w:pPr>
        <w:shd w:val="clear" w:color="auto" w:fill="FFFFFF" w:themeFill="background1"/>
        <w:spacing w:line="360" w:lineRule="auto"/>
        <w:rPr>
          <w:rFonts w:ascii="Times New Roman" w:hAnsi="Times New Roman" w:cs="Times New Roman"/>
          <w:color w:val="000000" w:themeColor="text1"/>
          <w:sz w:val="24"/>
          <w:szCs w:val="24"/>
        </w:rPr>
      </w:pPr>
      <w:r w:rsidRPr="00DF58CF">
        <w:rPr>
          <w:rFonts w:ascii="Times New Roman" w:hAnsi="Times New Roman" w:cs="Times New Roman"/>
          <w:color w:val="000000" w:themeColor="text1"/>
          <w:sz w:val="24"/>
          <w:szCs w:val="24"/>
        </w:rPr>
        <w:t>Likewise, risk can be clarified as "the likelihood of event of an occasion dupli</w:t>
      </w:r>
      <w:r>
        <w:rPr>
          <w:rFonts w:ascii="Times New Roman" w:hAnsi="Times New Roman" w:cs="Times New Roman"/>
          <w:color w:val="000000" w:themeColor="text1"/>
          <w:sz w:val="24"/>
          <w:szCs w:val="24"/>
        </w:rPr>
        <w:t>cated by the occasion results" (</w:t>
      </w:r>
      <w:r w:rsidRPr="00DF58CF">
        <w:rPr>
          <w:rFonts w:ascii="Times New Roman" w:hAnsi="Times New Roman" w:cs="Times New Roman"/>
          <w:color w:val="000000" w:themeColor="text1"/>
          <w:sz w:val="24"/>
          <w:szCs w:val="24"/>
        </w:rPr>
        <w:t>Bouma et al.</w:t>
      </w:r>
      <w:r>
        <w:rPr>
          <w:rFonts w:ascii="Times New Roman" w:hAnsi="Times New Roman" w:cs="Times New Roman"/>
          <w:color w:val="000000" w:themeColor="text1"/>
          <w:sz w:val="24"/>
          <w:szCs w:val="24"/>
        </w:rPr>
        <w:t>,</w:t>
      </w:r>
      <w:r w:rsidRPr="00DF58CF">
        <w:rPr>
          <w:rFonts w:ascii="Times New Roman" w:hAnsi="Times New Roman" w:cs="Times New Roman"/>
          <w:color w:val="000000" w:themeColor="text1"/>
          <w:sz w:val="24"/>
          <w:szCs w:val="24"/>
        </w:rPr>
        <w:t xml:space="preserve"> 2005). Risk=Probability X Effect </w:t>
      </w:r>
    </w:p>
    <w:p w:rsidR="005961DF" w:rsidRPr="00DF58CF" w:rsidRDefault="005961DF" w:rsidP="006978BB">
      <w:pPr>
        <w:shd w:val="clear" w:color="auto" w:fill="FFFFFF" w:themeFill="background1"/>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DF58CF">
        <w:rPr>
          <w:rFonts w:ascii="Times New Roman" w:hAnsi="Times New Roman" w:cs="Times New Roman"/>
          <w:color w:val="000000" w:themeColor="text1"/>
          <w:sz w:val="24"/>
          <w:szCs w:val="24"/>
        </w:rPr>
        <w:t>Barredo et al.</w:t>
      </w:r>
      <w:r>
        <w:rPr>
          <w:rFonts w:ascii="Times New Roman" w:hAnsi="Times New Roman" w:cs="Times New Roman"/>
          <w:color w:val="000000" w:themeColor="text1"/>
          <w:sz w:val="24"/>
          <w:szCs w:val="24"/>
        </w:rPr>
        <w:t>,</w:t>
      </w:r>
      <w:r w:rsidRPr="00DF58CF">
        <w:rPr>
          <w:rFonts w:ascii="Times New Roman" w:hAnsi="Times New Roman" w:cs="Times New Roman"/>
          <w:color w:val="000000" w:themeColor="text1"/>
          <w:sz w:val="24"/>
          <w:szCs w:val="24"/>
        </w:rPr>
        <w:t xml:space="preserve"> 2007) utilized underneath capacity to assess the flood risk: </w:t>
      </w:r>
    </w:p>
    <w:p w:rsidR="005961DF" w:rsidRPr="00DF58CF" w:rsidRDefault="005961DF" w:rsidP="006978BB">
      <w:pPr>
        <w:shd w:val="clear" w:color="auto" w:fill="FFFFFF" w:themeFill="background1"/>
        <w:spacing w:before="240" w:after="120" w:line="360" w:lineRule="auto"/>
        <w:rPr>
          <w:rFonts w:ascii="Times New Roman" w:hAnsi="Times New Roman" w:cs="Times New Roman"/>
          <w:color w:val="000000" w:themeColor="text1"/>
          <w:sz w:val="24"/>
          <w:szCs w:val="24"/>
        </w:rPr>
      </w:pPr>
      <w:r w:rsidRPr="00DF58CF">
        <w:rPr>
          <w:rFonts w:ascii="Times New Roman" w:hAnsi="Times New Roman" w:cs="Times New Roman"/>
          <w:color w:val="000000" w:themeColor="text1"/>
          <w:sz w:val="24"/>
          <w:szCs w:val="24"/>
        </w:rPr>
        <w:t>Flood risk=f</w:t>
      </w:r>
      <w:r>
        <w:rPr>
          <w:rFonts w:ascii="Times New Roman" w:hAnsi="Times New Roman" w:cs="Times New Roman"/>
          <w:color w:val="000000" w:themeColor="text1"/>
          <w:sz w:val="24"/>
          <w:szCs w:val="24"/>
        </w:rPr>
        <w:t xml:space="preserve"> </w:t>
      </w:r>
      <w:r w:rsidRPr="00DF58CF">
        <w:rPr>
          <w:rFonts w:ascii="Times New Roman" w:hAnsi="Times New Roman" w:cs="Times New Roman"/>
          <w:color w:val="000000" w:themeColor="text1"/>
          <w:sz w:val="24"/>
          <w:szCs w:val="24"/>
        </w:rPr>
        <w:t xml:space="preserve">(Hazard,Exposure,Vulnerability) </w:t>
      </w:r>
    </w:p>
    <w:p w:rsidR="005961DF" w:rsidRPr="00DF58CF" w:rsidRDefault="005961DF" w:rsidP="006978BB">
      <w:pPr>
        <w:pStyle w:val="Default"/>
        <w:shd w:val="clear" w:color="auto" w:fill="FFFFFF" w:themeFill="background1"/>
        <w:spacing w:line="360" w:lineRule="auto"/>
        <w:jc w:val="both"/>
        <w:rPr>
          <w:color w:val="000000" w:themeColor="text1"/>
        </w:rPr>
      </w:pPr>
      <w:r w:rsidRPr="00DF58CF">
        <w:rPr>
          <w:color w:val="000000" w:themeColor="text1"/>
        </w:rPr>
        <w:t xml:space="preserve">Within this outline, a </w:t>
      </w:r>
      <w:r w:rsidRPr="00DF58CF">
        <w:rPr>
          <w:color w:val="000000" w:themeColor="text1"/>
          <w:shd w:val="clear" w:color="auto" w:fill="FFFFFF" w:themeFill="background1"/>
        </w:rPr>
        <w:t xml:space="preserve">hazard </w:t>
      </w:r>
      <w:r w:rsidRPr="00DF58CF">
        <w:rPr>
          <w:color w:val="000000" w:themeColor="text1"/>
        </w:rPr>
        <w:t>is a risky marvel of a given size and recurrence that hap</w:t>
      </w:r>
      <w:r>
        <w:rPr>
          <w:color w:val="000000" w:themeColor="text1"/>
        </w:rPr>
        <w:t>pens in a particular territory (</w:t>
      </w:r>
      <w:r w:rsidRPr="00DF58CF">
        <w:rPr>
          <w:color w:val="000000" w:themeColor="text1"/>
        </w:rPr>
        <w:t>Thouret et al., 2013). A flood itself is a hazard which is normally spoken to as maps that show flood qualities, for example, immersion profundity, str</w:t>
      </w:r>
      <w:r>
        <w:rPr>
          <w:color w:val="000000" w:themeColor="text1"/>
        </w:rPr>
        <w:t>eam speed and immersion length (</w:t>
      </w:r>
      <w:r w:rsidRPr="00DF58CF">
        <w:rPr>
          <w:color w:val="000000" w:themeColor="text1"/>
        </w:rPr>
        <w:t>Ward et al., 2011). The estimation of the flood hazard is generally performed utilizing hydrologic and pressure driven hydrodynamic models that permit evaluating the flood top and the proliferatio</w:t>
      </w:r>
      <w:r>
        <w:rPr>
          <w:color w:val="000000" w:themeColor="text1"/>
        </w:rPr>
        <w:t>n in reality of the flood wave (</w:t>
      </w:r>
      <w:r w:rsidRPr="00DF58CF">
        <w:rPr>
          <w:color w:val="000000" w:themeColor="text1"/>
        </w:rPr>
        <w:t>Sampson et al., 2015). The hazard occasion isn't the sole driver of risk. Without a doubt, the antagonistic effects of catastrophes are essentially controlled by the vulnerability and exposure of social orders</w:t>
      </w:r>
      <w:r>
        <w:rPr>
          <w:color w:val="000000" w:themeColor="text1"/>
        </w:rPr>
        <w:t xml:space="preserve"> and social-natural frameworks. (</w:t>
      </w:r>
      <w:r w:rsidRPr="00DF58CF">
        <w:rPr>
          <w:color w:val="000000" w:themeColor="text1"/>
        </w:rPr>
        <w:t>Cardona et al., 2012). Consequently, individuals and different resources must be presented to hazards for these occasions to progress toward becoming debacles, ge</w:t>
      </w:r>
      <w:r>
        <w:rPr>
          <w:color w:val="000000" w:themeColor="text1"/>
        </w:rPr>
        <w:t>nerally, the risk will be zero (</w:t>
      </w:r>
      <w:r w:rsidRPr="00DF58CF">
        <w:rPr>
          <w:color w:val="000000" w:themeColor="text1"/>
        </w:rPr>
        <w:t>Takara, 2013).</w:t>
      </w:r>
    </w:p>
    <w:p w:rsidR="005961DF" w:rsidRPr="00DF58CF" w:rsidRDefault="005961DF" w:rsidP="00915FC6">
      <w:pPr>
        <w:shd w:val="clear" w:color="auto" w:fill="FFFFFF" w:themeFill="background1"/>
        <w:spacing w:after="120" w:line="360" w:lineRule="auto"/>
        <w:rPr>
          <w:rFonts w:ascii="Times New Roman" w:hAnsi="Times New Roman" w:cs="Times New Roman"/>
          <w:color w:val="000000" w:themeColor="text1"/>
          <w:sz w:val="24"/>
          <w:szCs w:val="24"/>
        </w:rPr>
      </w:pPr>
      <w:r w:rsidRPr="00DF58CF">
        <w:rPr>
          <w:rFonts w:ascii="Times New Roman" w:hAnsi="Times New Roman" w:cs="Times New Roman"/>
          <w:color w:val="000000" w:themeColor="text1"/>
          <w:sz w:val="24"/>
          <w:szCs w:val="24"/>
        </w:rPr>
        <w:t xml:space="preserve">The term </w:t>
      </w:r>
      <w:r w:rsidRPr="00DF58CF">
        <w:rPr>
          <w:rFonts w:ascii="Times New Roman" w:hAnsi="Times New Roman" w:cs="Times New Roman"/>
          <w:color w:val="000000" w:themeColor="text1"/>
          <w:sz w:val="24"/>
          <w:szCs w:val="24"/>
          <w:shd w:val="clear" w:color="auto" w:fill="FFFFFF" w:themeFill="background1"/>
        </w:rPr>
        <w:t xml:space="preserve">exposure </w:t>
      </w:r>
      <w:r w:rsidRPr="00DF58CF">
        <w:rPr>
          <w:rFonts w:ascii="Times New Roman" w:hAnsi="Times New Roman" w:cs="Times New Roman"/>
          <w:color w:val="000000" w:themeColor="text1"/>
          <w:sz w:val="24"/>
          <w:szCs w:val="24"/>
        </w:rPr>
        <w:t xml:space="preserve">alludes to the components situated in a zone in which a characteristic marvel may happen (UNISDR, 2009). These includes, for instance, individuals, their jobs, properties, monetary exercises, physical foundations, and natural administrations and assets. Besides, exposure can likewise be separated into a fleeting and spatial segment, since networks may be presented spatially to a specific degree and additionally over a particular timespan, because of their working environment or spot of living arrangement (Welle and Birkmann, 2015). The measurements used to dissect the exposure more often than not include the quantity of individuals or resources situated in possibly hazard-inclined territories. </w:t>
      </w:r>
    </w:p>
    <w:p w:rsidR="005961DF" w:rsidRPr="00DF58CF" w:rsidRDefault="005961DF" w:rsidP="00915FC6">
      <w:pPr>
        <w:shd w:val="clear" w:color="auto" w:fill="FFFFFF" w:themeFill="background1"/>
        <w:spacing w:after="120" w:line="360" w:lineRule="auto"/>
        <w:rPr>
          <w:rFonts w:ascii="Times New Roman" w:hAnsi="Times New Roman" w:cs="Times New Roman"/>
          <w:color w:val="000000" w:themeColor="text1"/>
          <w:sz w:val="24"/>
          <w:szCs w:val="24"/>
        </w:rPr>
      </w:pPr>
      <w:r w:rsidRPr="00DF58CF">
        <w:rPr>
          <w:rFonts w:ascii="Times New Roman" w:hAnsi="Times New Roman" w:cs="Times New Roman"/>
          <w:color w:val="000000" w:themeColor="text1"/>
          <w:sz w:val="24"/>
          <w:szCs w:val="24"/>
        </w:rPr>
        <w:lastRenderedPageBreak/>
        <w:t>Like the hazard, exposure is a fundamental, however not an adequate determinant of risk. Along these lines, it is conceivable to be presented to a hazard however not be helpless. For instance, an individual can live in a floodplain however have adequate intends to adjust the structure to relieve potential misfortunes (Cardona et al., 2012). Accordingly, the administration of flood risk requires a superior comprehension of vulnerability</w:t>
      </w:r>
    </w:p>
    <w:p w:rsidR="005961DF" w:rsidRPr="00DF58CF" w:rsidRDefault="005961DF" w:rsidP="00915FC6">
      <w:pPr>
        <w:shd w:val="clear" w:color="auto" w:fill="FFFFFF" w:themeFill="background1"/>
        <w:spacing w:after="120" w:line="360" w:lineRule="auto"/>
        <w:rPr>
          <w:rFonts w:ascii="Times New Roman" w:hAnsi="Times New Roman" w:cs="Times New Roman"/>
          <w:color w:val="000000" w:themeColor="text1"/>
          <w:sz w:val="24"/>
          <w:szCs w:val="24"/>
        </w:rPr>
      </w:pPr>
      <w:r w:rsidRPr="00DF58CF">
        <w:rPr>
          <w:rFonts w:ascii="Times New Roman" w:hAnsi="Times New Roman" w:cs="Times New Roman"/>
          <w:color w:val="000000" w:themeColor="text1"/>
          <w:sz w:val="24"/>
          <w:szCs w:val="24"/>
        </w:rPr>
        <w:t xml:space="preserve">A main part of vulnerability is the </w:t>
      </w:r>
      <w:r w:rsidRPr="00DF58CF">
        <w:rPr>
          <w:rFonts w:ascii="Times New Roman" w:hAnsi="Times New Roman" w:cs="Times New Roman"/>
          <w:color w:val="000000" w:themeColor="text1"/>
          <w:sz w:val="24"/>
          <w:szCs w:val="24"/>
          <w:shd w:val="clear" w:color="auto" w:fill="FFFFFF" w:themeFill="background1"/>
        </w:rPr>
        <w:t>coping l</w:t>
      </w:r>
      <w:r w:rsidRPr="00DF58CF">
        <w:rPr>
          <w:rFonts w:ascii="Times New Roman" w:hAnsi="Times New Roman" w:cs="Times New Roman"/>
          <w:color w:val="000000" w:themeColor="text1"/>
          <w:sz w:val="24"/>
          <w:szCs w:val="24"/>
        </w:rPr>
        <w:t>imit, which alludes to the positive highlights of a framework that may decrease the risk presented by a specific hazard. Inside the setting of this study, coping limit is characterized as the capacity of individuals, associations, and frameworks, utilizing accessible aptitudes and assets, to confront and oversee unfriendly conditions, crises or debacles (UNISDR, 2009). These limits can be related with existing assets that help to confront and oversee crises, for example, pertinent foundations, early cautioning frameworks, medicinal consideration, and emergency clinic limits. On the other hand, the absence of these limits can likewise be considered, for instance, with respect to the arrangement of an effective common assurance framework or the choice to buy a insurance against normal hazards (Welle and Birkmann, 2015).</w:t>
      </w:r>
    </w:p>
    <w:p w:rsidR="005961DF" w:rsidRPr="00DF58CF" w:rsidRDefault="005961DF" w:rsidP="00B67B9F">
      <w:pPr>
        <w:shd w:val="clear" w:color="auto" w:fill="FFFFFF" w:themeFill="background1"/>
        <w:spacing w:before="120" w:after="120" w:line="360" w:lineRule="auto"/>
        <w:rPr>
          <w:rFonts w:ascii="Times New Roman" w:hAnsi="Times New Roman" w:cs="Times New Roman"/>
          <w:color w:val="000000" w:themeColor="text1"/>
          <w:sz w:val="24"/>
          <w:szCs w:val="24"/>
        </w:rPr>
      </w:pPr>
      <w:r w:rsidRPr="00DF58CF">
        <w:rPr>
          <w:rFonts w:ascii="Times New Roman" w:hAnsi="Times New Roman" w:cs="Times New Roman"/>
          <w:color w:val="000000" w:themeColor="text1"/>
          <w:sz w:val="24"/>
          <w:szCs w:val="24"/>
        </w:rPr>
        <w:t xml:space="preserve">The positive side of vulnerability can likewise consolidate the </w:t>
      </w:r>
      <w:r w:rsidRPr="00DF58CF">
        <w:rPr>
          <w:rFonts w:ascii="Times New Roman" w:hAnsi="Times New Roman" w:cs="Times New Roman"/>
          <w:color w:val="000000" w:themeColor="text1"/>
          <w:sz w:val="24"/>
          <w:szCs w:val="24"/>
          <w:shd w:val="clear" w:color="auto" w:fill="FFFFFF" w:themeFill="background1"/>
        </w:rPr>
        <w:t>adaptive c</w:t>
      </w:r>
      <w:r w:rsidRPr="00DF58CF">
        <w:rPr>
          <w:rFonts w:ascii="Times New Roman" w:hAnsi="Times New Roman" w:cs="Times New Roman"/>
          <w:color w:val="000000" w:themeColor="text1"/>
          <w:sz w:val="24"/>
          <w:szCs w:val="24"/>
        </w:rPr>
        <w:t>apacity. As opposed to the coping capacity which is principally momentary arranged, adjustment is characterized as a long haul organized procedure that means to decrease the effects of a hazard (Cardona et al., 2012; O'Brien and Vogel, 2003). It incorporates measures and methodologies that empower networks to change and to change so as to manage anticipated negative outcomes of common hazards. Thus, these limits center around assets that permit changing structures inside a general public (Welle and Birkmann, 2015).</w:t>
      </w:r>
    </w:p>
    <w:p w:rsidR="005961DF" w:rsidRPr="00DF58CF" w:rsidRDefault="005961DF" w:rsidP="00915FC6">
      <w:pPr>
        <w:shd w:val="clear" w:color="auto" w:fill="FFFFFF" w:themeFill="background1"/>
        <w:spacing w:line="360" w:lineRule="auto"/>
        <w:rPr>
          <w:rFonts w:ascii="Times New Roman" w:hAnsi="Times New Roman" w:cs="Times New Roman"/>
          <w:color w:val="000000" w:themeColor="text1"/>
          <w:sz w:val="24"/>
          <w:szCs w:val="24"/>
        </w:rPr>
      </w:pPr>
      <w:r w:rsidRPr="00DF58CF">
        <w:rPr>
          <w:rFonts w:ascii="Times New Roman" w:hAnsi="Times New Roman" w:cs="Times New Roman"/>
          <w:color w:val="000000" w:themeColor="text1"/>
          <w:sz w:val="24"/>
          <w:szCs w:val="24"/>
        </w:rPr>
        <w:t xml:space="preserve">The term </w:t>
      </w:r>
      <w:r w:rsidRPr="00DF58CF">
        <w:rPr>
          <w:rFonts w:ascii="Times New Roman" w:hAnsi="Times New Roman" w:cs="Times New Roman"/>
          <w:color w:val="000000" w:themeColor="text1"/>
          <w:sz w:val="24"/>
          <w:szCs w:val="24"/>
          <w:shd w:val="clear" w:color="auto" w:fill="FFFFFF" w:themeFill="background1"/>
        </w:rPr>
        <w:t xml:space="preserve">resilience </w:t>
      </w:r>
      <w:r w:rsidRPr="00DF58CF">
        <w:rPr>
          <w:rFonts w:ascii="Times New Roman" w:hAnsi="Times New Roman" w:cs="Times New Roman"/>
          <w:color w:val="000000" w:themeColor="text1"/>
          <w:sz w:val="24"/>
          <w:szCs w:val="24"/>
        </w:rPr>
        <w:t xml:space="preserve">develops vulnerability and might be seen as the characteristics the capacity of a framework, network or society presented to hazards to oppose, assimilate, oblige, adjust to, change and recoup from the effects of a hazard in a convenient and proficient way, including through the conservation and rebuilding of its fundamental essential structures and capacities through risk the executives (UNISDR, 2009). The present writing uncovers various understandings of the term </w:t>
      </w:r>
      <w:r w:rsidRPr="00DF58CF">
        <w:rPr>
          <w:rFonts w:ascii="Times New Roman" w:hAnsi="Times New Roman" w:cs="Times New Roman"/>
          <w:color w:val="000000" w:themeColor="text1"/>
          <w:sz w:val="24"/>
          <w:szCs w:val="24"/>
        </w:rPr>
        <w:lastRenderedPageBreak/>
        <w:t xml:space="preserve">resilience, particularly concerning the subject of whether it ought to be joined into the idea of vulnerability (Birkmann, 2006). Surely, as indicated by certain analysts, resilience is a basic piece of vulnerability (Figure </w:t>
      </w:r>
      <w:r w:rsidR="006978BB">
        <w:rPr>
          <w:rFonts w:ascii="Times New Roman" w:hAnsi="Times New Roman" w:cs="Times New Roman"/>
          <w:color w:val="000000" w:themeColor="text1"/>
          <w:sz w:val="24"/>
          <w:szCs w:val="24"/>
        </w:rPr>
        <w:t>1.3</w:t>
      </w:r>
      <w:r w:rsidRPr="00DF58CF">
        <w:rPr>
          <w:rFonts w:ascii="Times New Roman" w:hAnsi="Times New Roman" w:cs="Times New Roman"/>
          <w:color w:val="000000" w:themeColor="text1"/>
          <w:sz w:val="24"/>
          <w:szCs w:val="24"/>
        </w:rPr>
        <w:t xml:space="preserve">a), while others frequently install adaptive capacity inside resilience (Figure </w:t>
      </w:r>
      <w:r w:rsidR="006978BB">
        <w:rPr>
          <w:rFonts w:ascii="Times New Roman" w:hAnsi="Times New Roman" w:cs="Times New Roman"/>
          <w:color w:val="000000" w:themeColor="text1"/>
          <w:sz w:val="24"/>
          <w:szCs w:val="24"/>
        </w:rPr>
        <w:t>1.3</w:t>
      </w:r>
      <w:r w:rsidRPr="00DF58CF">
        <w:rPr>
          <w:rFonts w:ascii="Times New Roman" w:hAnsi="Times New Roman" w:cs="Times New Roman"/>
          <w:color w:val="000000" w:themeColor="text1"/>
          <w:sz w:val="24"/>
          <w:szCs w:val="24"/>
        </w:rPr>
        <w:t xml:space="preserve">b). A third viewpoint considers resilience to be vulnerability as independent yet regularly connected ideas (Figure </w:t>
      </w:r>
      <w:r w:rsidR="006978BB">
        <w:rPr>
          <w:rFonts w:ascii="Times New Roman" w:hAnsi="Times New Roman" w:cs="Times New Roman"/>
          <w:color w:val="000000" w:themeColor="text1"/>
          <w:sz w:val="24"/>
          <w:szCs w:val="24"/>
        </w:rPr>
        <w:t>1.3</w:t>
      </w:r>
      <w:r w:rsidRPr="00DF58CF">
        <w:rPr>
          <w:rFonts w:ascii="Times New Roman" w:hAnsi="Times New Roman" w:cs="Times New Roman"/>
          <w:color w:val="000000" w:themeColor="text1"/>
          <w:sz w:val="24"/>
          <w:szCs w:val="24"/>
        </w:rPr>
        <w:t>c) (Cutter et al., 2008). Despite the system embraced Gall (2013) points out that while vulnerability can be viewed as a genuinely static idea, resilience is dynamic in nature. It contains questionable input circles and collaboration effects, changing with interior conditions, outside powers, and with the network's capacity to react to floods. Thus, considering the apparently unconquerable applied just as methodological difficulties in resilience appraisal, this examination does not endeavor to quantify it.</w:t>
      </w:r>
    </w:p>
    <w:p w:rsidR="005961DF" w:rsidRDefault="005961DF" w:rsidP="00915FC6">
      <w:pPr>
        <w:shd w:val="clear" w:color="auto" w:fill="FFFFFF" w:themeFill="background1"/>
        <w:spacing w:line="360" w:lineRule="auto"/>
        <w:rPr>
          <w:rFonts w:ascii="Times New Roman" w:hAnsi="Times New Roman" w:cs="Times New Roman"/>
          <w:color w:val="000000" w:themeColor="text1"/>
          <w:sz w:val="24"/>
          <w:szCs w:val="24"/>
        </w:rPr>
      </w:pPr>
    </w:p>
    <w:p w:rsidR="006978BB" w:rsidRDefault="006978BB" w:rsidP="00915FC6">
      <w:pPr>
        <w:shd w:val="clear" w:color="auto" w:fill="FFFFFF" w:themeFill="background1"/>
        <w:spacing w:line="360" w:lineRule="auto"/>
        <w:rPr>
          <w:rFonts w:ascii="Times New Roman" w:hAnsi="Times New Roman" w:cs="Times New Roman"/>
          <w:color w:val="000000" w:themeColor="text1"/>
          <w:sz w:val="24"/>
          <w:szCs w:val="24"/>
        </w:rPr>
      </w:pPr>
    </w:p>
    <w:p w:rsidR="006978BB" w:rsidRDefault="00065B00" w:rsidP="00915FC6">
      <w:pPr>
        <w:shd w:val="clear" w:color="auto" w:fill="FFFFFF" w:themeFill="background1"/>
        <w:spacing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group id="_x0000_s1046" style="position:absolute;left:0;text-align:left;margin-left:11.35pt;margin-top:18.7pt;width:408.3pt;height:168pt;z-index:251671552" coordorigin="1133,8210" coordsize="9552,3827">
            <v:shape id="_x0000_s1047" type="#_x0000_t202" style="position:absolute;left:1133;top:11034;width:9125;height:1003" stroked="f">
              <v:textbox style="mso-next-textbox:#_x0000_s1047">
                <w:txbxContent>
                  <w:p w:rsidR="00055FA9" w:rsidRDefault="00055FA9" w:rsidP="005961DF">
                    <w:r w:rsidRPr="00B8598D">
                      <w:rPr>
                        <w:b/>
                      </w:rPr>
                      <w:t>Figure</w:t>
                    </w:r>
                    <w:r>
                      <w:rPr>
                        <w:b/>
                      </w:rPr>
                      <w:t xml:space="preserve"> 1.</w:t>
                    </w:r>
                    <w:r w:rsidRPr="00B8598D">
                      <w:rPr>
                        <w:b/>
                      </w:rPr>
                      <w:t>3</w:t>
                    </w:r>
                    <w:r>
                      <w:t>. Conceptual linkages between vulnerability, resilience, and adaptive capacity according to different perspectives (Redrawn from Cutter et al., 2008)</w:t>
                    </w:r>
                  </w:p>
                </w:txbxContent>
              </v:textbox>
            </v:shape>
            <v:group id="_x0000_s1048" style="position:absolute;left:1893;top:10467;width:7406;height:744" coordorigin="2556,6973" coordsize="7406,744">
              <v:shape id="_x0000_s1049" type="#_x0000_t202" style="position:absolute;left:2556;top:6973;width:761;height:744" stroked="f">
                <v:textbox style="mso-next-textbox:#_x0000_s1049">
                  <w:txbxContent>
                    <w:p w:rsidR="00055FA9" w:rsidRDefault="00055FA9" w:rsidP="005961DF">
                      <w:r>
                        <w:t>(a)</w:t>
                      </w:r>
                    </w:p>
                  </w:txbxContent>
                </v:textbox>
              </v:shape>
              <v:shape id="_x0000_s1050" type="#_x0000_t202" style="position:absolute;left:5889;top:6973;width:761;height:744" stroked="f">
                <v:textbox style="mso-next-textbox:#_x0000_s1050">
                  <w:txbxContent>
                    <w:p w:rsidR="00055FA9" w:rsidRDefault="00055FA9" w:rsidP="005961DF">
                      <w:r>
                        <w:t>(b)</w:t>
                      </w:r>
                    </w:p>
                  </w:txbxContent>
                </v:textbox>
              </v:shape>
              <v:shape id="_x0000_s1051" type="#_x0000_t202" style="position:absolute;left:9201;top:6973;width:761;height:744" stroked="f">
                <v:textbox style="mso-next-textbox:#_x0000_s1051">
                  <w:txbxContent>
                    <w:p w:rsidR="00055FA9" w:rsidRDefault="00055FA9" w:rsidP="005961DF">
                      <w:r>
                        <w:t>(c)</w:t>
                      </w:r>
                    </w:p>
                  </w:txbxContent>
                </v:textbox>
              </v:shape>
            </v:group>
            <v:oval id="_x0000_s1052" style="position:absolute;left:1133;top:8210;width:2330;height:2160" fillcolor="white [3212]" strokeweight="1.5pt"/>
            <v:oval id="_x0000_s1053" style="position:absolute;left:1619;top:9092;width:1327;height:1278" fillcolor="#ccecff"/>
            <v:oval id="_x0000_s1054" style="position:absolute;left:4365;top:8210;width:2330;height:2176" filled="f" fillcolor="#92d050" strokeweight="1.5pt"/>
            <v:oval id="_x0000_s1055" style="position:absolute;left:4851;top:9108;width:1327;height:1278" fillcolor="#ccecff"/>
            <v:oval id="_x0000_s1056" style="position:absolute;left:7033;top:8210;width:2170;height:2135" filled="f" fillcolor="#00b050" strokecolor="black [3213]" strokeweight="1.5pt"/>
            <v:oval id="_x0000_s1057" style="position:absolute;left:8355;top:8282;width:2330;height:2135" fillcolor="#ccecff" strokecolor="black [3213]" strokeweight="1pt">
              <v:fill opacity="48497f"/>
            </v:oval>
            <v:shape id="_x0000_s1058" type="#_x0000_t202" style="position:absolute;left:1619;top:8574;width:1472;height:518" filled="f" stroked="f">
              <v:textbox style="mso-next-textbox:#_x0000_s1058">
                <w:txbxContent>
                  <w:p w:rsidR="00055FA9" w:rsidRDefault="00055FA9" w:rsidP="005961DF">
                    <w:r w:rsidRPr="00B65F13">
                      <w:rPr>
                        <w:sz w:val="18"/>
                      </w:rPr>
                      <w:t>Vulnerabili</w:t>
                    </w:r>
                    <w:r>
                      <w:t>ty</w:t>
                    </w:r>
                  </w:p>
                </w:txbxContent>
              </v:textbox>
            </v:shape>
            <v:shape id="_x0000_s1059" type="#_x0000_t202" style="position:absolute;left:7097;top:8833;width:1527;height:728" filled="f" stroked="f">
              <v:textbox style="mso-next-textbox:#_x0000_s1059">
                <w:txbxContent>
                  <w:p w:rsidR="00055FA9" w:rsidRPr="00B65F13" w:rsidRDefault="00055FA9" w:rsidP="005961DF">
                    <w:pPr>
                      <w:spacing w:before="100" w:beforeAutospacing="1" w:after="120"/>
                      <w:ind w:right="144"/>
                      <w:rPr>
                        <w:sz w:val="16"/>
                        <w:szCs w:val="20"/>
                      </w:rPr>
                    </w:pPr>
                    <w:r w:rsidRPr="00B65F13">
                      <w:rPr>
                        <w:sz w:val="16"/>
                        <w:szCs w:val="20"/>
                      </w:rPr>
                      <w:t>Vulnerability</w:t>
                    </w:r>
                  </w:p>
                </w:txbxContent>
              </v:textbox>
            </v:shape>
            <v:shape id="_x0000_s1060" type="#_x0000_t202" style="position:absolute;left:4933;top:8461;width:1245;height:647" filled="f" stroked="f">
              <v:textbox style="mso-next-textbox:#_x0000_s1060">
                <w:txbxContent>
                  <w:p w:rsidR="00055FA9" w:rsidRPr="00B65F13" w:rsidRDefault="00055FA9" w:rsidP="005961DF">
                    <w:pPr>
                      <w:rPr>
                        <w:sz w:val="18"/>
                      </w:rPr>
                    </w:pPr>
                    <w:r w:rsidRPr="00B65F13">
                      <w:rPr>
                        <w:sz w:val="18"/>
                      </w:rPr>
                      <w:t>Resilience</w:t>
                    </w:r>
                  </w:p>
                </w:txbxContent>
              </v:textbox>
            </v:shape>
            <v:shape id="_x0000_s1061" type="#_x0000_t202" style="position:absolute;left:1637;top:9480;width:1245;height:647" filled="f" stroked="f">
              <v:textbox style="mso-next-textbox:#_x0000_s1061">
                <w:txbxContent>
                  <w:p w:rsidR="00055FA9" w:rsidRPr="00B65F13" w:rsidRDefault="00055FA9" w:rsidP="005961DF">
                    <w:pPr>
                      <w:rPr>
                        <w:sz w:val="18"/>
                      </w:rPr>
                    </w:pPr>
                    <w:r w:rsidRPr="00B65F13">
                      <w:rPr>
                        <w:sz w:val="18"/>
                      </w:rPr>
                      <w:t>Resilience</w:t>
                    </w:r>
                  </w:p>
                </w:txbxContent>
              </v:textbox>
            </v:shape>
            <v:shape id="_x0000_s1062" type="#_x0000_t202" style="position:absolute;left:9299;top:8752;width:1245;height:647" filled="f" stroked="f">
              <v:textbox style="mso-next-textbox:#_x0000_s1062">
                <w:txbxContent>
                  <w:p w:rsidR="00055FA9" w:rsidRPr="00B65F13" w:rsidRDefault="00055FA9" w:rsidP="005961DF">
                    <w:pPr>
                      <w:rPr>
                        <w:sz w:val="18"/>
                      </w:rPr>
                    </w:pPr>
                    <w:r w:rsidRPr="00B65F13">
                      <w:rPr>
                        <w:sz w:val="18"/>
                      </w:rPr>
                      <w:t>Resilience</w:t>
                    </w:r>
                  </w:p>
                </w:txbxContent>
              </v:textbox>
            </v:shape>
            <v:shape id="_x0000_s1063" type="#_x0000_t202" style="position:absolute;left:5032;top:9185;width:1130;height:1004" filled="f" stroked="f">
              <v:textbox style="mso-next-textbox:#_x0000_s1063">
                <w:txbxContent>
                  <w:p w:rsidR="00055FA9" w:rsidRPr="00B65F13" w:rsidRDefault="00055FA9" w:rsidP="005961DF">
                    <w:pPr>
                      <w:rPr>
                        <w:sz w:val="16"/>
                        <w:szCs w:val="20"/>
                      </w:rPr>
                    </w:pPr>
                    <w:r w:rsidRPr="00B65F13">
                      <w:rPr>
                        <w:sz w:val="16"/>
                        <w:szCs w:val="20"/>
                      </w:rPr>
                      <w:t>Adaptive</w:t>
                    </w:r>
                  </w:p>
                  <w:p w:rsidR="00055FA9" w:rsidRPr="00B65F13" w:rsidRDefault="00055FA9" w:rsidP="005961DF">
                    <w:pPr>
                      <w:rPr>
                        <w:sz w:val="18"/>
                        <w:szCs w:val="20"/>
                      </w:rPr>
                    </w:pPr>
                    <w:r w:rsidRPr="00B65F13">
                      <w:rPr>
                        <w:sz w:val="16"/>
                        <w:szCs w:val="20"/>
                      </w:rPr>
                      <w:t xml:space="preserve"> </w:t>
                    </w:r>
                    <w:r w:rsidRPr="00B65F13">
                      <w:rPr>
                        <w:sz w:val="18"/>
                        <w:szCs w:val="20"/>
                      </w:rPr>
                      <w:t>Capacity</w:t>
                    </w:r>
                  </w:p>
                </w:txbxContent>
              </v:textbox>
            </v:shape>
          </v:group>
        </w:pict>
      </w:r>
    </w:p>
    <w:p w:rsidR="006978BB" w:rsidRPr="00DF58CF" w:rsidRDefault="006978BB" w:rsidP="00915FC6">
      <w:pPr>
        <w:shd w:val="clear" w:color="auto" w:fill="FFFFFF" w:themeFill="background1"/>
        <w:spacing w:line="360" w:lineRule="auto"/>
        <w:rPr>
          <w:rFonts w:ascii="Times New Roman" w:hAnsi="Times New Roman" w:cs="Times New Roman"/>
          <w:color w:val="000000" w:themeColor="text1"/>
          <w:sz w:val="24"/>
          <w:szCs w:val="24"/>
        </w:rPr>
      </w:pPr>
    </w:p>
    <w:p w:rsidR="005961DF" w:rsidRPr="00DF58CF" w:rsidRDefault="005961DF" w:rsidP="00915FC6">
      <w:pPr>
        <w:shd w:val="clear" w:color="auto" w:fill="FFFFFF" w:themeFill="background1"/>
        <w:spacing w:line="360" w:lineRule="auto"/>
        <w:rPr>
          <w:rFonts w:ascii="Times New Roman" w:hAnsi="Times New Roman" w:cs="Times New Roman"/>
          <w:color w:val="000000" w:themeColor="text1"/>
          <w:sz w:val="24"/>
          <w:szCs w:val="24"/>
        </w:rPr>
      </w:pPr>
    </w:p>
    <w:p w:rsidR="005961DF" w:rsidRPr="00DF58CF" w:rsidRDefault="005961DF" w:rsidP="00915FC6">
      <w:pPr>
        <w:shd w:val="clear" w:color="auto" w:fill="FFFFFF" w:themeFill="background1"/>
        <w:spacing w:line="360" w:lineRule="auto"/>
        <w:rPr>
          <w:rFonts w:ascii="Times New Roman" w:hAnsi="Times New Roman" w:cs="Times New Roman"/>
          <w:color w:val="000000" w:themeColor="text1"/>
          <w:sz w:val="24"/>
          <w:szCs w:val="24"/>
        </w:rPr>
      </w:pPr>
    </w:p>
    <w:p w:rsidR="005961DF" w:rsidRPr="00DF58CF" w:rsidRDefault="005961DF" w:rsidP="00915FC6">
      <w:pPr>
        <w:pStyle w:val="Default"/>
        <w:shd w:val="clear" w:color="auto" w:fill="FFFFFF" w:themeFill="background1"/>
        <w:spacing w:line="360" w:lineRule="auto"/>
        <w:rPr>
          <w:color w:val="000000" w:themeColor="text1"/>
        </w:rPr>
      </w:pPr>
    </w:p>
    <w:p w:rsidR="005961DF" w:rsidRPr="00DF58CF" w:rsidRDefault="005961DF" w:rsidP="00915FC6">
      <w:pPr>
        <w:shd w:val="clear" w:color="auto" w:fill="FFFFFF" w:themeFill="background1"/>
        <w:spacing w:line="360" w:lineRule="auto"/>
        <w:rPr>
          <w:rFonts w:ascii="Times New Roman" w:hAnsi="Times New Roman" w:cs="Times New Roman"/>
          <w:color w:val="000000" w:themeColor="text1"/>
          <w:sz w:val="24"/>
          <w:szCs w:val="24"/>
        </w:rPr>
      </w:pPr>
    </w:p>
    <w:p w:rsidR="005961DF" w:rsidRPr="00DF58CF" w:rsidRDefault="005961DF" w:rsidP="00915FC6">
      <w:pPr>
        <w:shd w:val="clear" w:color="auto" w:fill="FFFFFF" w:themeFill="background1"/>
        <w:spacing w:line="360" w:lineRule="auto"/>
        <w:rPr>
          <w:rFonts w:ascii="Times New Roman" w:hAnsi="Times New Roman" w:cs="Times New Roman"/>
          <w:color w:val="000000" w:themeColor="text1"/>
          <w:sz w:val="24"/>
          <w:szCs w:val="24"/>
        </w:rPr>
      </w:pPr>
    </w:p>
    <w:p w:rsidR="005961DF" w:rsidRPr="00DF58CF" w:rsidRDefault="005961DF" w:rsidP="00915FC6">
      <w:pPr>
        <w:shd w:val="clear" w:color="auto" w:fill="FFFFFF" w:themeFill="background1"/>
        <w:spacing w:line="360" w:lineRule="auto"/>
        <w:rPr>
          <w:rFonts w:ascii="Times New Roman" w:hAnsi="Times New Roman" w:cs="Times New Roman"/>
          <w:color w:val="000000" w:themeColor="text1"/>
          <w:sz w:val="24"/>
          <w:szCs w:val="24"/>
        </w:rPr>
      </w:pPr>
    </w:p>
    <w:p w:rsidR="005961DF" w:rsidRPr="00DF58CF" w:rsidRDefault="005961DF" w:rsidP="00915FC6">
      <w:pPr>
        <w:shd w:val="clear" w:color="auto" w:fill="FFFFFF" w:themeFill="background1"/>
        <w:spacing w:line="360" w:lineRule="auto"/>
        <w:rPr>
          <w:rFonts w:ascii="Times New Roman" w:hAnsi="Times New Roman" w:cs="Times New Roman"/>
          <w:color w:val="000000" w:themeColor="text1"/>
          <w:sz w:val="24"/>
          <w:szCs w:val="24"/>
        </w:rPr>
      </w:pPr>
    </w:p>
    <w:p w:rsidR="005961DF" w:rsidRPr="00DF58CF" w:rsidRDefault="005961DF" w:rsidP="00915FC6">
      <w:pPr>
        <w:shd w:val="clear" w:color="auto" w:fill="FFFFFF" w:themeFill="background1"/>
        <w:spacing w:line="360" w:lineRule="auto"/>
        <w:rPr>
          <w:rFonts w:ascii="Times New Roman" w:hAnsi="Times New Roman" w:cs="Times New Roman"/>
          <w:color w:val="000000" w:themeColor="text1"/>
          <w:sz w:val="24"/>
          <w:szCs w:val="24"/>
        </w:rPr>
      </w:pPr>
    </w:p>
    <w:p w:rsidR="005961DF" w:rsidRPr="00DF58CF" w:rsidRDefault="005961DF" w:rsidP="00915FC6">
      <w:pPr>
        <w:shd w:val="clear" w:color="auto" w:fill="FFFFFF" w:themeFill="background1"/>
        <w:spacing w:line="360" w:lineRule="auto"/>
        <w:rPr>
          <w:rFonts w:ascii="Times New Roman" w:hAnsi="Times New Roman" w:cs="Times New Roman"/>
          <w:color w:val="000000" w:themeColor="text1"/>
          <w:sz w:val="24"/>
          <w:szCs w:val="24"/>
        </w:rPr>
      </w:pPr>
    </w:p>
    <w:p w:rsidR="005961DF" w:rsidRPr="00A9158B" w:rsidRDefault="005961DF" w:rsidP="00915FC6">
      <w:pPr>
        <w:pStyle w:val="ListParagraph"/>
        <w:shd w:val="clear" w:color="auto" w:fill="FFFFFF" w:themeFill="background1"/>
        <w:spacing w:before="240" w:after="120" w:line="360" w:lineRule="auto"/>
        <w:ind w:left="0"/>
        <w:rPr>
          <w:rFonts w:ascii="Times New Roman" w:hAnsi="Times New Roman" w:cs="Times New Roman"/>
          <w:color w:val="000000" w:themeColor="text1"/>
          <w:sz w:val="28"/>
          <w:szCs w:val="24"/>
        </w:rPr>
      </w:pPr>
      <w:r w:rsidRPr="00A9158B">
        <w:rPr>
          <w:rFonts w:ascii="Times New Roman" w:hAnsi="Times New Roman" w:cs="Times New Roman"/>
          <w:b/>
          <w:bCs/>
          <w:color w:val="000000" w:themeColor="text1"/>
          <w:sz w:val="28"/>
          <w:szCs w:val="24"/>
        </w:rPr>
        <w:t>1.2.3   Methods to assess flood vulnerability</w:t>
      </w:r>
      <w:r w:rsidR="002A7AC5" w:rsidRPr="00A9158B">
        <w:rPr>
          <w:rFonts w:ascii="Times New Roman" w:hAnsi="Times New Roman" w:cs="Times New Roman"/>
          <w:b/>
          <w:bCs/>
          <w:color w:val="000000" w:themeColor="text1"/>
          <w:sz w:val="28"/>
          <w:szCs w:val="24"/>
        </w:rPr>
        <w:t xml:space="preserve"> </w:t>
      </w:r>
    </w:p>
    <w:p w:rsidR="005961DF" w:rsidRPr="00DF58CF" w:rsidRDefault="005961DF" w:rsidP="00915FC6">
      <w:pPr>
        <w:shd w:val="clear" w:color="auto" w:fill="FFFFFF" w:themeFill="background1"/>
        <w:spacing w:after="100" w:afterAutospacing="1" w:line="360" w:lineRule="auto"/>
        <w:rPr>
          <w:rFonts w:ascii="Times New Roman" w:hAnsi="Times New Roman" w:cs="Times New Roman"/>
          <w:color w:val="000000" w:themeColor="text1"/>
          <w:sz w:val="24"/>
          <w:szCs w:val="24"/>
        </w:rPr>
      </w:pPr>
      <w:r w:rsidRPr="00DF58CF">
        <w:rPr>
          <w:rFonts w:ascii="Times New Roman" w:hAnsi="Times New Roman" w:cs="Times New Roman"/>
          <w:color w:val="000000" w:themeColor="text1"/>
          <w:sz w:val="24"/>
          <w:szCs w:val="24"/>
        </w:rPr>
        <w:t xml:space="preserve">The evaluation of vulnerability gives significant data to all periods of the risk the board cycle. Prior to the event of a flood, data in regards to the vulnerability of the components at risk may control the foundation of crisis plans and asset assignment. During the event of floods, salvage teams may utilize vulnerability maps to figure </w:t>
      </w:r>
      <w:r w:rsidRPr="00DF58CF">
        <w:rPr>
          <w:rFonts w:ascii="Times New Roman" w:hAnsi="Times New Roman" w:cs="Times New Roman"/>
          <w:color w:val="000000" w:themeColor="text1"/>
          <w:sz w:val="24"/>
          <w:szCs w:val="24"/>
        </w:rPr>
        <w:lastRenderedPageBreak/>
        <w:t>out where to react first to spare individuals that need help. After the catastrophe, the consequences of vulnerability examination can be contrasted with the genuine harm with improve the precision of risk maps (Edwards et al., 2007).</w:t>
      </w:r>
    </w:p>
    <w:p w:rsidR="005961DF" w:rsidRPr="00DF58CF" w:rsidRDefault="005961DF" w:rsidP="00915FC6">
      <w:pPr>
        <w:shd w:val="clear" w:color="auto" w:fill="FFFFFF" w:themeFill="background1"/>
        <w:spacing w:line="360" w:lineRule="auto"/>
        <w:rPr>
          <w:rFonts w:ascii="Times New Roman" w:hAnsi="Times New Roman" w:cs="Times New Roman"/>
          <w:color w:val="000000" w:themeColor="text1"/>
          <w:sz w:val="24"/>
          <w:szCs w:val="24"/>
        </w:rPr>
      </w:pPr>
      <w:r w:rsidRPr="00DF58CF">
        <w:rPr>
          <w:rFonts w:ascii="Times New Roman" w:hAnsi="Times New Roman" w:cs="Times New Roman"/>
          <w:color w:val="000000" w:themeColor="text1"/>
          <w:sz w:val="24"/>
          <w:szCs w:val="24"/>
        </w:rPr>
        <w:t>Despite the fact that vulnerability is a key issue in understanding debacle risk, its evaluation is as an unpredictable errand since it is beyond the realm of imagination to straightforwardly gauge it (Jongman et al., 2015; Koks et al., 2015). As an outcome, there stays little agreement on the most ideal approach to survey vulnerability. There are even the individuals who contend that vulnerability as an idea can’t be sufficiently measured (Hinkel et al., 2011) and henceforth are "immeasurable" (Birkmann and Wisner, 2006).</w:t>
      </w:r>
    </w:p>
    <w:p w:rsidR="005961DF" w:rsidRPr="00DF58CF" w:rsidRDefault="005961DF" w:rsidP="00E26395">
      <w:pPr>
        <w:shd w:val="clear" w:color="auto" w:fill="FFFFFF" w:themeFill="background1"/>
        <w:spacing w:before="240" w:line="360" w:lineRule="auto"/>
        <w:rPr>
          <w:rFonts w:ascii="Times New Roman" w:hAnsi="Times New Roman" w:cs="Times New Roman"/>
          <w:color w:val="000000" w:themeColor="text1"/>
          <w:sz w:val="24"/>
          <w:szCs w:val="24"/>
        </w:rPr>
      </w:pPr>
      <w:r w:rsidRPr="00DF58CF">
        <w:rPr>
          <w:rFonts w:ascii="Times New Roman" w:hAnsi="Times New Roman" w:cs="Times New Roman"/>
          <w:color w:val="000000" w:themeColor="text1"/>
          <w:sz w:val="24"/>
          <w:szCs w:val="24"/>
        </w:rPr>
        <w:t xml:space="preserve"> As of late, the quantity of publication related to the estimation of risk and vulnerability has expanded. </w:t>
      </w:r>
      <w:r>
        <w:rPr>
          <w:rFonts w:ascii="Times New Roman" w:hAnsi="Times New Roman" w:cs="Times New Roman"/>
          <w:color w:val="000000" w:themeColor="text1"/>
          <w:sz w:val="24"/>
          <w:szCs w:val="24"/>
        </w:rPr>
        <w:t>(</w:t>
      </w:r>
      <w:r w:rsidRPr="00DF58CF">
        <w:rPr>
          <w:rFonts w:ascii="Times New Roman" w:hAnsi="Times New Roman" w:cs="Times New Roman"/>
          <w:color w:val="000000" w:themeColor="text1"/>
          <w:sz w:val="24"/>
          <w:szCs w:val="24"/>
        </w:rPr>
        <w:t>Birkmann</w:t>
      </w:r>
      <w:r>
        <w:rPr>
          <w:rFonts w:ascii="Times New Roman" w:hAnsi="Times New Roman" w:cs="Times New Roman"/>
          <w:color w:val="000000" w:themeColor="text1"/>
          <w:sz w:val="24"/>
          <w:szCs w:val="24"/>
        </w:rPr>
        <w:t xml:space="preserve">, </w:t>
      </w:r>
      <w:r w:rsidRPr="00DF58CF">
        <w:rPr>
          <w:rFonts w:ascii="Times New Roman" w:hAnsi="Times New Roman" w:cs="Times New Roman"/>
          <w:color w:val="000000" w:themeColor="text1"/>
          <w:sz w:val="24"/>
          <w:szCs w:val="24"/>
        </w:rPr>
        <w:t xml:space="preserve">2006) gives a broad arrangement of approaches for various scales and levels. When all is said in done, the methodologies used to assess vulnerability can be ordered into: (1) vulnerability curves  (Tsubaki et al., 2016); (2) damage matrices ( Papathoma-Köhle et al., 2017); and (3) vulnerability indicators (Cutter et al., 2003; Roy and Blaschke, 2015). </w:t>
      </w:r>
    </w:p>
    <w:p w:rsidR="005961DF" w:rsidRPr="00DF58CF" w:rsidRDefault="005961DF" w:rsidP="006978BB">
      <w:pPr>
        <w:shd w:val="clear" w:color="auto" w:fill="FFFFFF" w:themeFill="background1"/>
        <w:spacing w:before="120" w:line="360" w:lineRule="auto"/>
        <w:rPr>
          <w:rFonts w:ascii="Times New Roman" w:hAnsi="Times New Roman" w:cs="Times New Roman"/>
          <w:color w:val="000000" w:themeColor="text1"/>
          <w:sz w:val="24"/>
          <w:szCs w:val="24"/>
        </w:rPr>
      </w:pPr>
      <w:r w:rsidRPr="001C368A">
        <w:rPr>
          <w:rFonts w:ascii="Times New Roman" w:hAnsi="Times New Roman" w:cs="Times New Roman"/>
          <w:color w:val="000000" w:themeColor="text1"/>
          <w:sz w:val="24"/>
          <w:szCs w:val="24"/>
          <w:shd w:val="clear" w:color="auto" w:fill="FFFFFF" w:themeFill="background1"/>
        </w:rPr>
        <w:t>Vulnerability curves</w:t>
      </w:r>
      <w:r w:rsidRPr="00DF58CF">
        <w:rPr>
          <w:rFonts w:ascii="Times New Roman" w:hAnsi="Times New Roman" w:cs="Times New Roman"/>
          <w:color w:val="000000" w:themeColor="text1"/>
          <w:sz w:val="24"/>
          <w:szCs w:val="24"/>
        </w:rPr>
        <w:t xml:space="preserve"> : Vulnerability curves, likewise alluded to as damage curves, state-damage curves or capacities, relate the normal damage of an individual component at risk with the hazard intensity. More often than not, the flood profundity is utilized as a proportion of the intensity (for example moderately high damage rates for a given immersion profundity). By and by, other hazard parameters, for example, speed and length are sometimes utilized (Jongman et al., 2012; Merz et al., 2010). The curves can be inferred utilizing observational, master judgment, expository, and crossover draws near (Godfrey et al., 2015a).</w:t>
      </w:r>
    </w:p>
    <w:p w:rsidR="005961DF" w:rsidRPr="00DF58CF" w:rsidRDefault="005961DF" w:rsidP="00E26395">
      <w:pPr>
        <w:shd w:val="clear" w:color="auto" w:fill="FFFFFF" w:themeFill="background1"/>
        <w:spacing w:before="240" w:line="360" w:lineRule="auto"/>
        <w:rPr>
          <w:rFonts w:ascii="Times New Roman" w:hAnsi="Times New Roman" w:cs="Times New Roman"/>
          <w:color w:val="000000" w:themeColor="text1"/>
          <w:sz w:val="24"/>
          <w:szCs w:val="24"/>
        </w:rPr>
      </w:pPr>
      <w:r w:rsidRPr="001C368A">
        <w:rPr>
          <w:rFonts w:ascii="Times New Roman" w:hAnsi="Times New Roman" w:cs="Times New Roman"/>
          <w:color w:val="000000" w:themeColor="text1"/>
          <w:sz w:val="24"/>
          <w:szCs w:val="24"/>
          <w:shd w:val="clear" w:color="auto" w:fill="FFFFFF" w:themeFill="background1"/>
        </w:rPr>
        <w:t>Vulnerability matrices</w:t>
      </w:r>
      <w:r w:rsidRPr="00DF58CF">
        <w:rPr>
          <w:rFonts w:ascii="Times New Roman" w:hAnsi="Times New Roman" w:cs="Times New Roman"/>
          <w:color w:val="000000" w:themeColor="text1"/>
          <w:sz w:val="24"/>
          <w:szCs w:val="24"/>
        </w:rPr>
        <w:t xml:space="preserve">, which depend on the presumption that a given component at risk will show a similar degree of damage when submitted to a hazard with comparative intensity (Godfrey et al., 2015a). The matrices are created dependent on experimental information, factual examination or master judgment. Structures that have not been damaged by the occasion are given a lower vulnerability score and the </w:t>
      </w:r>
      <w:r w:rsidRPr="00DF58CF">
        <w:rPr>
          <w:rFonts w:ascii="Times New Roman" w:hAnsi="Times New Roman" w:cs="Times New Roman"/>
          <w:color w:val="000000" w:themeColor="text1"/>
          <w:sz w:val="24"/>
          <w:szCs w:val="24"/>
        </w:rPr>
        <w:lastRenderedPageBreak/>
        <w:t>ones that are completely damaged get a higher worth. This methodology makes the connection among hazard and effects clear and straightforward by non-specialists. Notwithstanding, the strategy is emotional as the subjective depiction of the damage levels may vary among specialists. Consequently, transferability and correlation potential outcomes are constrained (Papathoma-Köhle et al., 2017).</w:t>
      </w:r>
    </w:p>
    <w:p w:rsidR="005961DF" w:rsidRPr="00DF58CF" w:rsidRDefault="005961DF" w:rsidP="00915FC6">
      <w:pPr>
        <w:shd w:val="clear" w:color="auto" w:fill="FFFFFF" w:themeFill="background1"/>
        <w:spacing w:after="240" w:line="360" w:lineRule="auto"/>
        <w:rPr>
          <w:rFonts w:ascii="Times New Roman" w:hAnsi="Times New Roman" w:cs="Times New Roman"/>
          <w:color w:val="000000" w:themeColor="text1"/>
          <w:sz w:val="24"/>
          <w:szCs w:val="24"/>
        </w:rPr>
      </w:pPr>
      <w:r w:rsidRPr="00DF58CF">
        <w:rPr>
          <w:rFonts w:ascii="Times New Roman" w:hAnsi="Times New Roman" w:cs="Times New Roman"/>
          <w:color w:val="000000" w:themeColor="text1"/>
          <w:sz w:val="24"/>
          <w:szCs w:val="24"/>
        </w:rPr>
        <w:t xml:space="preserve">In the IPCC (2007), risk is a result of the probability of a hazardous condition and the outcomes of that </w:t>
      </w:r>
    </w:p>
    <w:p w:rsidR="005961DF" w:rsidRPr="00DF58CF" w:rsidRDefault="005961DF" w:rsidP="00915FC6">
      <w:pPr>
        <w:shd w:val="clear" w:color="auto" w:fill="FFFFFF" w:themeFill="background1"/>
        <w:spacing w:line="360" w:lineRule="auto"/>
        <w:rPr>
          <w:rFonts w:ascii="Times New Roman" w:hAnsi="Times New Roman" w:cs="Times New Roman"/>
          <w:color w:val="000000" w:themeColor="text1"/>
          <w:sz w:val="24"/>
          <w:szCs w:val="24"/>
        </w:rPr>
      </w:pPr>
      <w:r w:rsidRPr="00DF58CF">
        <w:rPr>
          <w:rFonts w:ascii="Times New Roman" w:hAnsi="Times New Roman" w:cs="Times New Roman"/>
          <w:color w:val="000000" w:themeColor="text1"/>
          <w:sz w:val="24"/>
          <w:szCs w:val="24"/>
        </w:rPr>
        <w:t>The most recent IPCC report (IPCC 2014) utilized the term of risk to allude "the potential, when the result is questionable, for antagonistic outcomes on lives, occupations, wellbeing, biological systems and species,  financial, social and social resources, administrations (counting natural administrations) and foundation".</w:t>
      </w:r>
    </w:p>
    <w:p w:rsidR="005961DF" w:rsidRPr="006F62B9" w:rsidRDefault="005961DF" w:rsidP="007C3B1D">
      <w:pPr>
        <w:pStyle w:val="Default"/>
        <w:numPr>
          <w:ilvl w:val="2"/>
          <w:numId w:val="11"/>
        </w:numPr>
        <w:shd w:val="clear" w:color="auto" w:fill="FFFFFF" w:themeFill="background1"/>
        <w:spacing w:before="240" w:after="120" w:line="360" w:lineRule="auto"/>
        <w:jc w:val="both"/>
        <w:rPr>
          <w:bCs/>
          <w:color w:val="000000" w:themeColor="text1"/>
          <w:sz w:val="28"/>
        </w:rPr>
      </w:pPr>
      <w:r w:rsidRPr="006F62B9">
        <w:rPr>
          <w:b/>
          <w:bCs/>
          <w:color w:val="000000" w:themeColor="text1"/>
          <w:sz w:val="28"/>
        </w:rPr>
        <w:t>Vulnerability indicators</w:t>
      </w:r>
      <w:r w:rsidRPr="006F62B9">
        <w:rPr>
          <w:bCs/>
          <w:color w:val="000000" w:themeColor="text1"/>
          <w:sz w:val="28"/>
        </w:rPr>
        <w:t>:</w:t>
      </w:r>
    </w:p>
    <w:p w:rsidR="005961DF" w:rsidRPr="00DF58CF" w:rsidRDefault="005961DF" w:rsidP="00915FC6">
      <w:pPr>
        <w:pStyle w:val="HTMLPreformatted"/>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rPr>
          <w:rFonts w:ascii="Times New Roman" w:hAnsi="Times New Roman" w:cs="Times New Roman"/>
          <w:color w:val="000000" w:themeColor="text1"/>
          <w:sz w:val="24"/>
          <w:szCs w:val="24"/>
        </w:rPr>
      </w:pPr>
      <w:r w:rsidRPr="00DF58CF">
        <w:rPr>
          <w:rFonts w:ascii="Times New Roman" w:hAnsi="Times New Roman" w:cs="Times New Roman"/>
          <w:color w:val="000000" w:themeColor="text1"/>
          <w:sz w:val="24"/>
          <w:szCs w:val="24"/>
        </w:rPr>
        <w:t>Since an immediate measurement of vulnerability is preposterous, a marker or a lot of indicators ought to be utilized to quantify the state of a framework as a natural characteristic (Balica et al. 2012; Cutter et al., 2003). Gomez (2001) noticed that indicators should concentrate on quantifiable and justifiable little parts of a framework and give individuals a feeling of a greater picture. Truth be told, indicators are input information can be utilized in pointer based strategy to choose flood vulnerability of a region. Considering explicit indicators can evaluate the frameworks vulnerability, which can prompt recognizing activities expected to diminish the vulnerability (Balica et al. 2012).</w:t>
      </w:r>
    </w:p>
    <w:p w:rsidR="005961DF" w:rsidRPr="00DF58CF" w:rsidRDefault="005961DF" w:rsidP="007C0168">
      <w:pPr>
        <w:pStyle w:val="Default"/>
        <w:shd w:val="clear" w:color="auto" w:fill="FFFFFF" w:themeFill="background1"/>
        <w:spacing w:after="120" w:line="360" w:lineRule="auto"/>
        <w:jc w:val="both"/>
        <w:rPr>
          <w:color w:val="000000" w:themeColor="text1"/>
        </w:rPr>
      </w:pPr>
      <w:r w:rsidRPr="00DF58CF">
        <w:rPr>
          <w:color w:val="000000" w:themeColor="text1"/>
        </w:rPr>
        <w:t>In the indicator- based vulnerability assessment, the initial step is choosing legitimate least number of indicators (Sullivan 2002). Routine practice for indicator choice is following an applied system to set up a rundown of them thinking about appropriateness, helpfulness and memory process (Balica et al. 2012). Chosen indicators should cover real conditions and mirror the basics of flood catastrophe in any framework (Li et al. 2013)</w:t>
      </w:r>
    </w:p>
    <w:p w:rsidR="005961DF" w:rsidRDefault="005961DF" w:rsidP="006978BB">
      <w:pPr>
        <w:pStyle w:val="Default"/>
        <w:shd w:val="clear" w:color="auto" w:fill="FFFFFF" w:themeFill="background1"/>
        <w:spacing w:before="240" w:line="360" w:lineRule="auto"/>
        <w:jc w:val="both"/>
        <w:rPr>
          <w:color w:val="000000" w:themeColor="text1"/>
        </w:rPr>
      </w:pPr>
      <w:r w:rsidRPr="00DF58CF">
        <w:rPr>
          <w:color w:val="000000" w:themeColor="text1"/>
        </w:rPr>
        <w:t xml:space="preserve">Strategies which are utilized to choose indicators of FVIs are comprehensively gathered into 2: quantitative techniques (which depend on master's conclusions) and </w:t>
      </w:r>
      <w:r w:rsidRPr="00DF58CF">
        <w:rPr>
          <w:color w:val="000000" w:themeColor="text1"/>
        </w:rPr>
        <w:lastRenderedPageBreak/>
        <w:t>subjective strategies (measurable methodologies). Among various subjective strategies Principal Component Analysis (PCA) has been generally utilized in writing to choose indicators (Ka źmierczak and Cavan 2011; Zhang and You 2013). The primary quantitative strategies to choose indicators are Analytic Hierarchical Process (AHP), Delphi procedure and Participatory Rapid Analysis (PRA). Furthermore, Balica et al. (2012) utilized a deductive way to deal with recognize the best indicators regarding the vulnerability applied casing work. As an elective methodology, Barroca et al. (2006) led broad writing audit on neighborhood undertakings to distinguish and finish best indicators.</w:t>
      </w:r>
    </w:p>
    <w:p w:rsidR="0038026E" w:rsidRDefault="0038026E" w:rsidP="006F62B9">
      <w:pPr>
        <w:pStyle w:val="ListParagraph"/>
        <w:numPr>
          <w:ilvl w:val="1"/>
          <w:numId w:val="11"/>
        </w:numPr>
        <w:autoSpaceDE w:val="0"/>
        <w:autoSpaceDN w:val="0"/>
        <w:adjustRightInd w:val="0"/>
        <w:spacing w:before="360" w:after="240" w:line="360" w:lineRule="auto"/>
        <w:rPr>
          <w:rFonts w:ascii="Times New Roman" w:hAnsi="Times New Roman" w:cs="Times New Roman"/>
          <w:b/>
          <w:bCs/>
          <w:sz w:val="28"/>
          <w:szCs w:val="24"/>
        </w:rPr>
      </w:pPr>
      <w:r w:rsidRPr="00FA5FB3">
        <w:rPr>
          <w:rFonts w:ascii="Times New Roman" w:hAnsi="Times New Roman" w:cs="Times New Roman"/>
          <w:b/>
          <w:bCs/>
          <w:sz w:val="28"/>
          <w:szCs w:val="24"/>
        </w:rPr>
        <w:t>FUZZY LOGIC APPROACH IN HYDROLOGY</w:t>
      </w:r>
    </w:p>
    <w:p w:rsidR="005961DF" w:rsidRPr="00D02223" w:rsidRDefault="005961DF" w:rsidP="006F62B9">
      <w:pPr>
        <w:pStyle w:val="ListParagraph"/>
        <w:autoSpaceDE w:val="0"/>
        <w:autoSpaceDN w:val="0"/>
        <w:adjustRightInd w:val="0"/>
        <w:spacing w:before="360" w:after="120" w:line="360" w:lineRule="auto"/>
        <w:ind w:left="0"/>
        <w:rPr>
          <w:rFonts w:ascii="Times New Roman" w:hAnsi="Times New Roman" w:cs="Times New Roman"/>
          <w:color w:val="000000" w:themeColor="text1"/>
          <w:sz w:val="23"/>
          <w:szCs w:val="23"/>
        </w:rPr>
      </w:pPr>
      <w:r w:rsidRPr="00D02223">
        <w:rPr>
          <w:rFonts w:ascii="Times New Roman" w:hAnsi="Times New Roman" w:cs="Times New Roman"/>
          <w:color w:val="000000" w:themeColor="text1"/>
          <w:sz w:val="24"/>
          <w:szCs w:val="24"/>
        </w:rPr>
        <w:t xml:space="preserve">Introduction of Fuzzy set theory (Zadeh, 1965) which deal with uncertainty and sources of vagueness has been utilized for incorporating imprecise data into decision framework. It provides a simple way to reason with vague, ambiguous and imprecise input or knowledge, which seems adapted to the context of modeling, risk and crisis management in a first view. </w:t>
      </w:r>
      <w:r w:rsidRPr="00D02223">
        <w:rPr>
          <w:rFonts w:ascii="Times New Roman" w:hAnsi="Times New Roman" w:cs="Times New Roman"/>
          <w:color w:val="000000" w:themeColor="text1"/>
          <w:sz w:val="23"/>
          <w:szCs w:val="23"/>
        </w:rPr>
        <w:t xml:space="preserve">Fuzzy rule-based modelling can be considered as an extension of FL. This type of modelling has a high potential in some cases when a causal relationship is well established but is difficult to calculate under real life conditions and scarce data situations (Sen, 2001). </w:t>
      </w:r>
    </w:p>
    <w:p w:rsidR="005961DF" w:rsidRPr="00C25FF9" w:rsidRDefault="005961DF" w:rsidP="007C0168">
      <w:pPr>
        <w:autoSpaceDE w:val="0"/>
        <w:autoSpaceDN w:val="0"/>
        <w:adjustRightInd w:val="0"/>
        <w:spacing w:before="240" w:after="12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(Hundecha et al., </w:t>
      </w:r>
      <w:r w:rsidRPr="00C25FF9">
        <w:rPr>
          <w:rFonts w:ascii="Times New Roman" w:hAnsi="Times New Roman" w:cs="Times New Roman"/>
          <w:color w:val="000000" w:themeColor="text1"/>
          <w:sz w:val="24"/>
          <w:szCs w:val="24"/>
        </w:rPr>
        <w:t xml:space="preserve">2001)  </w:t>
      </w:r>
      <w:r>
        <w:rPr>
          <w:rFonts w:ascii="Times New Roman" w:hAnsi="Times New Roman" w:cs="Times New Roman"/>
          <w:color w:val="000000" w:themeColor="text1"/>
          <w:sz w:val="24"/>
          <w:szCs w:val="24"/>
        </w:rPr>
        <w:t>Contributed</w:t>
      </w:r>
      <w:r w:rsidRPr="007F39D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w:t>
      </w:r>
      <w:r w:rsidRPr="007F39D9">
        <w:rPr>
          <w:rFonts w:ascii="Times New Roman" w:hAnsi="Times New Roman" w:cs="Times New Roman"/>
          <w:color w:val="000000" w:themeColor="text1"/>
          <w:sz w:val="24"/>
          <w:szCs w:val="24"/>
        </w:rPr>
        <w:t xml:space="preserve"> fuzzy guideline based routine model for every one of the modules chose, and application and approval of the model was done on a precipitation overflow examination of the Neckar River catchment, in southwest Germany.</w:t>
      </w:r>
    </w:p>
    <w:p w:rsidR="005961DF" w:rsidRPr="00C25FF9" w:rsidRDefault="005961DF" w:rsidP="00915FC6">
      <w:pPr>
        <w:autoSpaceDE w:val="0"/>
        <w:autoSpaceDN w:val="0"/>
        <w:adjustRightInd w:val="0"/>
        <w:spacing w:after="12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C25FF9">
        <w:rPr>
          <w:rFonts w:ascii="Times New Roman" w:hAnsi="Times New Roman" w:cs="Times New Roman"/>
          <w:color w:val="000000" w:themeColor="text1"/>
          <w:sz w:val="24"/>
          <w:szCs w:val="24"/>
        </w:rPr>
        <w:t xml:space="preserve">Aketer </w:t>
      </w:r>
      <w:r w:rsidRPr="00C25FF9">
        <w:rPr>
          <w:rFonts w:ascii="Times New Roman" w:hAnsi="Times New Roman" w:cs="Times New Roman"/>
          <w:i/>
          <w:iCs/>
          <w:color w:val="000000" w:themeColor="text1"/>
          <w:sz w:val="24"/>
          <w:szCs w:val="24"/>
        </w:rPr>
        <w:t>et al</w:t>
      </w:r>
      <w:r w:rsidRPr="00C25FF9">
        <w:rPr>
          <w:rFonts w:ascii="Times New Roman" w:hAnsi="Times New Roman" w:cs="Times New Roman"/>
          <w:color w:val="000000" w:themeColor="text1"/>
          <w:sz w:val="24"/>
          <w:szCs w:val="24"/>
        </w:rPr>
        <w:t xml:space="preserve">., 2004) introduced a methodology for a flood </w:t>
      </w:r>
      <w:r w:rsidR="002B3B43" w:rsidRPr="00C25FF9">
        <w:rPr>
          <w:rFonts w:ascii="Times New Roman" w:hAnsi="Times New Roman" w:cs="Times New Roman"/>
          <w:color w:val="000000" w:themeColor="text1"/>
          <w:sz w:val="24"/>
          <w:szCs w:val="24"/>
        </w:rPr>
        <w:t>assessment decision</w:t>
      </w:r>
      <w:r w:rsidRPr="00C25FF9">
        <w:rPr>
          <w:rFonts w:ascii="Times New Roman" w:hAnsi="Times New Roman" w:cs="Times New Roman"/>
          <w:color w:val="000000" w:themeColor="text1"/>
          <w:sz w:val="24"/>
          <w:szCs w:val="24"/>
        </w:rPr>
        <w:t xml:space="preserve"> making problem by taking objective to capture and aggregate the </w:t>
      </w:r>
      <w:r w:rsidR="008B0457" w:rsidRPr="008B0457">
        <w:rPr>
          <w:rFonts w:ascii="Times New Roman" w:hAnsi="Times New Roman" w:cs="Times New Roman"/>
          <w:color w:val="000000" w:themeColor="text1"/>
          <w:sz w:val="24"/>
          <w:szCs w:val="24"/>
        </w:rPr>
        <w:t xml:space="preserve">perspectives on different partners utilizing fuzzy set hypothesis and fuzzy rationale. Three likely reaction types: scale (fresh), semantic (fuzzy) and restrictive (fuzzy) are dissected to locate the totaled info utilizing Fuzzy Expected </w:t>
      </w:r>
      <w:r w:rsidRPr="00C25FF9">
        <w:rPr>
          <w:rFonts w:ascii="Times New Roman" w:hAnsi="Times New Roman" w:cs="Times New Roman"/>
          <w:color w:val="000000" w:themeColor="text1"/>
          <w:sz w:val="24"/>
          <w:szCs w:val="24"/>
        </w:rPr>
        <w:t xml:space="preserve">Value and applied in the Red River Basin  using a generic case study. </w:t>
      </w:r>
    </w:p>
    <w:p w:rsidR="005961DF" w:rsidRPr="00C25FF9" w:rsidRDefault="005961DF" w:rsidP="00915FC6">
      <w:pPr>
        <w:autoSpaceDE w:val="0"/>
        <w:autoSpaceDN w:val="0"/>
        <w:adjustRightInd w:val="0"/>
        <w:spacing w:after="12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w:t>
      </w:r>
      <w:r w:rsidRPr="00C25FF9">
        <w:rPr>
          <w:rFonts w:ascii="Times New Roman" w:hAnsi="Times New Roman" w:cs="Times New Roman"/>
          <w:color w:val="000000" w:themeColor="text1"/>
          <w:sz w:val="24"/>
          <w:szCs w:val="24"/>
        </w:rPr>
        <w:t>Chen et al</w:t>
      </w:r>
      <w:r>
        <w:rPr>
          <w:rFonts w:ascii="Times New Roman" w:hAnsi="Times New Roman" w:cs="Times New Roman"/>
          <w:color w:val="000000" w:themeColor="text1"/>
          <w:sz w:val="24"/>
          <w:szCs w:val="24"/>
        </w:rPr>
        <w:t xml:space="preserve">., </w:t>
      </w:r>
      <w:r w:rsidRPr="00C25FF9">
        <w:rPr>
          <w:rFonts w:ascii="Times New Roman" w:hAnsi="Times New Roman" w:cs="Times New Roman"/>
          <w:color w:val="000000" w:themeColor="text1"/>
          <w:sz w:val="24"/>
          <w:szCs w:val="24"/>
        </w:rPr>
        <w:t xml:space="preserve">2004) develops a multi criterion, fuzzy recognition </w:t>
      </w:r>
      <w:r w:rsidR="00055FA9" w:rsidRPr="00055FA9">
        <w:rPr>
          <w:rFonts w:ascii="Times New Roman" w:hAnsi="Times New Roman" w:cs="Times New Roman"/>
          <w:color w:val="000000" w:themeColor="text1"/>
          <w:sz w:val="24"/>
          <w:szCs w:val="24"/>
        </w:rPr>
        <w:t>model for flood control tasks. First starting criteria loads are acquired and afterward the elective set is assessed, as per the attributes of constant flood tasks, administrators may additionally change (Jiang et al., 2009) conributed (FCA) fuzzy far reaching appraisal, basic fuzzy order (SFC), and the fuzzy likeness technique (FSM) to assess flood debacle hazard in Kelantan, Malaysia</w:t>
      </w:r>
      <w:r w:rsidRPr="00C25FF9">
        <w:rPr>
          <w:rFonts w:ascii="Times New Roman" w:hAnsi="Times New Roman" w:cs="Times New Roman"/>
          <w:color w:val="000000" w:themeColor="text1"/>
          <w:sz w:val="24"/>
          <w:szCs w:val="24"/>
        </w:rPr>
        <w:t xml:space="preserve">. The result </w:t>
      </w:r>
      <w:r w:rsidRPr="00C25FF9">
        <w:rPr>
          <w:rFonts w:ascii="AdvEPSTIM" w:hAnsi="AdvEPSTIM" w:cs="AdvEPSTIM"/>
          <w:color w:val="000000" w:themeColor="text1"/>
          <w:sz w:val="20"/>
          <w:szCs w:val="20"/>
        </w:rPr>
        <w:t xml:space="preserve">validates </w:t>
      </w:r>
      <w:r w:rsidRPr="00C25FF9">
        <w:rPr>
          <w:rFonts w:ascii="Times New Roman" w:hAnsi="Times New Roman" w:cs="Times New Roman"/>
          <w:color w:val="000000" w:themeColor="text1"/>
          <w:sz w:val="24"/>
          <w:szCs w:val="24"/>
        </w:rPr>
        <w:t>and compares three estimation methods: FCA, SFC, and FSM, to find an optimal evaluation according to the amount of validation data in the superior and uppermost risk zones.</w:t>
      </w:r>
    </w:p>
    <w:p w:rsidR="001E7B6E" w:rsidRDefault="005961DF" w:rsidP="00915FC6">
      <w:pPr>
        <w:autoSpaceDE w:val="0"/>
        <w:autoSpaceDN w:val="0"/>
        <w:adjustRightInd w:val="0"/>
        <w:spacing w:after="120" w:line="360" w:lineRule="auto"/>
        <w:rPr>
          <w:rFonts w:ascii="Times New Roman" w:hAnsi="Times New Roman" w:cs="Times New Roman"/>
          <w:color w:val="000000" w:themeColor="text1"/>
          <w:sz w:val="24"/>
          <w:szCs w:val="24"/>
        </w:rPr>
      </w:pPr>
      <w:r>
        <w:rPr>
          <w:rFonts w:ascii="Times New Roman" w:eastAsia="AdvGulliv-R" w:hAnsi="Times New Roman" w:cs="Times New Roman"/>
          <w:color w:val="000000" w:themeColor="text1"/>
          <w:sz w:val="24"/>
          <w:szCs w:val="24"/>
        </w:rPr>
        <w:t xml:space="preserve">(C Lai et al., </w:t>
      </w:r>
      <w:r w:rsidRPr="00C25FF9">
        <w:rPr>
          <w:rFonts w:ascii="Times New Roman" w:eastAsia="AdvGulliv-R" w:hAnsi="Times New Roman" w:cs="Times New Roman"/>
          <w:color w:val="000000" w:themeColor="text1"/>
          <w:sz w:val="24"/>
          <w:szCs w:val="24"/>
        </w:rPr>
        <w:t xml:space="preserve">2015) </w:t>
      </w:r>
      <w:r>
        <w:rPr>
          <w:rFonts w:ascii="Times New Roman" w:eastAsia="AdvGulliv-R" w:hAnsi="Times New Roman" w:cs="Times New Roman"/>
          <w:color w:val="000000" w:themeColor="text1"/>
          <w:sz w:val="24"/>
          <w:szCs w:val="24"/>
        </w:rPr>
        <w:t>contributed</w:t>
      </w:r>
      <w:r w:rsidRPr="00C25FF9">
        <w:rPr>
          <w:rFonts w:ascii="Times New Roman" w:hAnsi="Times New Roman" w:cs="Times New Roman"/>
          <w:color w:val="000000" w:themeColor="text1"/>
          <w:sz w:val="24"/>
          <w:szCs w:val="24"/>
        </w:rPr>
        <w:t xml:space="preserve"> a Fuzzy Comprehensive evaluation (FCE) evaluation model to learn flood risk. </w:t>
      </w:r>
      <w:r w:rsidR="001E7B6E" w:rsidRPr="001E7B6E">
        <w:rPr>
          <w:rFonts w:ascii="Times New Roman" w:hAnsi="Times New Roman" w:cs="Times New Roman"/>
          <w:color w:val="000000" w:themeColor="text1"/>
          <w:sz w:val="24"/>
          <w:szCs w:val="24"/>
        </w:rPr>
        <w:t>It was a</w:t>
      </w:r>
      <w:r w:rsidR="001E7B6E">
        <w:rPr>
          <w:rFonts w:ascii="Times New Roman" w:hAnsi="Times New Roman" w:cs="Times New Roman"/>
          <w:color w:val="000000" w:themeColor="text1"/>
          <w:sz w:val="24"/>
          <w:szCs w:val="24"/>
        </w:rPr>
        <w:t xml:space="preserve"> </w:t>
      </w:r>
      <w:r w:rsidR="001E7B6E" w:rsidRPr="001E7B6E">
        <w:rPr>
          <w:rFonts w:ascii="Times New Roman" w:hAnsi="Times New Roman" w:cs="Times New Roman"/>
          <w:color w:val="000000" w:themeColor="text1"/>
          <w:sz w:val="24"/>
          <w:szCs w:val="24"/>
        </w:rPr>
        <w:t xml:space="preserve">mixture of weight coordinating abstract weight and target weight which was received dependent on games hypothesis and was utilized to asses flood hazard in the Dongjing River Basin </w:t>
      </w:r>
    </w:p>
    <w:p w:rsidR="005961DF" w:rsidRPr="00C25FF9" w:rsidRDefault="005961DF" w:rsidP="00915FC6">
      <w:pPr>
        <w:autoSpaceDE w:val="0"/>
        <w:autoSpaceDN w:val="0"/>
        <w:adjustRightInd w:val="0"/>
        <w:spacing w:after="12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C25FF9">
        <w:rPr>
          <w:rFonts w:ascii="Times New Roman" w:hAnsi="Times New Roman" w:cs="Times New Roman"/>
          <w:color w:val="000000" w:themeColor="text1"/>
          <w:sz w:val="24"/>
          <w:szCs w:val="24"/>
        </w:rPr>
        <w:t xml:space="preserve">Kar et al. ( 2017) presented </w:t>
      </w:r>
      <w:r w:rsidR="00A22307" w:rsidRPr="00A22307">
        <w:rPr>
          <w:rFonts w:ascii="Times New Roman" w:hAnsi="Times New Roman" w:cs="Times New Roman"/>
          <w:color w:val="000000" w:themeColor="text1"/>
          <w:sz w:val="24"/>
          <w:szCs w:val="24"/>
        </w:rPr>
        <w:t xml:space="preserve">A soft computing-based flood </w:t>
      </w:r>
      <w:r w:rsidR="00A22307" w:rsidRPr="00C25FF9">
        <w:rPr>
          <w:rFonts w:ascii="Times New Roman" w:hAnsi="Times New Roman" w:cs="Times New Roman"/>
          <w:color w:val="000000" w:themeColor="text1"/>
          <w:sz w:val="24"/>
          <w:szCs w:val="24"/>
        </w:rPr>
        <w:t>forecasting</w:t>
      </w:r>
      <w:r w:rsidR="00A22307" w:rsidRPr="00A22307">
        <w:rPr>
          <w:rFonts w:ascii="Times New Roman" w:hAnsi="Times New Roman" w:cs="Times New Roman"/>
          <w:color w:val="000000" w:themeColor="text1"/>
          <w:sz w:val="24"/>
          <w:szCs w:val="24"/>
        </w:rPr>
        <w:t xml:space="preserve"> model with fuzzy deduction framework is created to </w:t>
      </w:r>
      <w:r w:rsidR="00A22307">
        <w:rPr>
          <w:rFonts w:ascii="Times New Roman" w:hAnsi="Times New Roman" w:cs="Times New Roman"/>
          <w:color w:val="000000" w:themeColor="text1"/>
          <w:sz w:val="24"/>
          <w:szCs w:val="24"/>
        </w:rPr>
        <w:t>study</w:t>
      </w:r>
      <w:r w:rsidR="00A22307" w:rsidRPr="00A22307">
        <w:rPr>
          <w:rFonts w:ascii="Times New Roman" w:hAnsi="Times New Roman" w:cs="Times New Roman"/>
          <w:color w:val="000000" w:themeColor="text1"/>
          <w:sz w:val="24"/>
          <w:szCs w:val="24"/>
        </w:rPr>
        <w:t xml:space="preserve"> non basic flood control at Mundali station in Mahanadi River, India and the outcomes contrasted and watched values.</w:t>
      </w:r>
    </w:p>
    <w:p w:rsidR="005800F9" w:rsidRPr="005800F9" w:rsidRDefault="005961DF" w:rsidP="005800F9">
      <w:pPr>
        <w:autoSpaceDE w:val="0"/>
        <w:autoSpaceDN w:val="0"/>
        <w:adjustRightInd w:val="0"/>
        <w:spacing w:after="120" w:line="360" w:lineRule="auto"/>
        <w:rPr>
          <w:rFonts w:ascii="Times New Roman" w:hAnsi="Times New Roman" w:cs="Times New Roman"/>
          <w:color w:val="000000" w:themeColor="text1"/>
          <w:sz w:val="24"/>
          <w:szCs w:val="24"/>
        </w:rPr>
      </w:pPr>
      <w:r w:rsidRPr="00C25FF9">
        <w:rPr>
          <w:rFonts w:ascii="Times New Roman" w:hAnsi="Times New Roman" w:cs="Times New Roman"/>
          <w:color w:val="000000" w:themeColor="text1"/>
          <w:sz w:val="24"/>
          <w:szCs w:val="24"/>
        </w:rPr>
        <w:t>The multi criteria decision making (MCDM) procedure is one of the main parts of modern decision Science that contains multi decision criteria and multiple decision alternatives</w:t>
      </w:r>
      <w:r w:rsidR="005800F9">
        <w:rPr>
          <w:rFonts w:ascii="Times New Roman" w:hAnsi="Times New Roman" w:cs="Times New Roman"/>
          <w:color w:val="000000" w:themeColor="text1"/>
          <w:sz w:val="24"/>
          <w:szCs w:val="24"/>
        </w:rPr>
        <w:t xml:space="preserve">. </w:t>
      </w:r>
      <w:r w:rsidR="005800F9" w:rsidRPr="005800F9">
        <w:rPr>
          <w:rFonts w:ascii="Times New Roman" w:hAnsi="Times New Roman" w:cs="Times New Roman"/>
          <w:color w:val="000000" w:themeColor="text1"/>
          <w:sz w:val="24"/>
          <w:szCs w:val="24"/>
        </w:rPr>
        <w:t xml:space="preserve">The goals of the MCDM are to locate the most appropriate options from the diverse built up criteria relying upon the issues. (Opricovic 2007; Ju et al., 2013) </w:t>
      </w:r>
    </w:p>
    <w:p w:rsidR="005961DF" w:rsidRPr="00C25FF9" w:rsidRDefault="005800F9" w:rsidP="005800F9">
      <w:pPr>
        <w:autoSpaceDE w:val="0"/>
        <w:autoSpaceDN w:val="0"/>
        <w:adjustRightInd w:val="0"/>
        <w:spacing w:after="120" w:line="360" w:lineRule="auto"/>
        <w:rPr>
          <w:rFonts w:ascii="Times New Roman" w:hAnsi="Times New Roman" w:cs="Times New Roman"/>
          <w:color w:val="000000" w:themeColor="text1"/>
          <w:sz w:val="24"/>
          <w:szCs w:val="24"/>
        </w:rPr>
      </w:pPr>
      <w:r w:rsidRPr="005800F9">
        <w:rPr>
          <w:rFonts w:ascii="Times New Roman" w:hAnsi="Times New Roman" w:cs="Times New Roman"/>
          <w:color w:val="000000" w:themeColor="text1"/>
          <w:sz w:val="24"/>
          <w:szCs w:val="24"/>
        </w:rPr>
        <w:t>(Fanghua et al, 2009) examined how to utilized a fuzzy multi-criteria collective choice making (FMCGDM) model Based on modified Borda scoring strategy in watershed natural hazard the executives , a two-organize, 12-advance MCDM procedure is proposed to secure the ideal option chose by different chiefs (DMs) from a given options set.</w:t>
      </w:r>
      <w:r w:rsidR="005961DF">
        <w:rPr>
          <w:rFonts w:ascii="Times New Roman" w:hAnsi="Times New Roman" w:cs="Times New Roman"/>
          <w:color w:val="000000" w:themeColor="text1"/>
          <w:sz w:val="24"/>
          <w:szCs w:val="24"/>
        </w:rPr>
        <w:t xml:space="preserve"> </w:t>
      </w:r>
      <w:r w:rsidR="005961DF" w:rsidRPr="000C48D3">
        <w:rPr>
          <w:rFonts w:ascii="Times New Roman" w:hAnsi="Times New Roman" w:cs="Times New Roman"/>
          <w:color w:val="000000" w:themeColor="text1"/>
          <w:sz w:val="24"/>
          <w:szCs w:val="24"/>
        </w:rPr>
        <w:t xml:space="preserve">Initially, all DMs settle on their own autonomous decision individually, at that point, all the free ends are coordinated by utilizing their </w:t>
      </w:r>
      <w:r w:rsidR="005961DF" w:rsidRPr="00C25FF9">
        <w:rPr>
          <w:rFonts w:ascii="Times New Roman" w:hAnsi="Times New Roman" w:cs="Times New Roman"/>
          <w:color w:val="000000" w:themeColor="text1"/>
          <w:sz w:val="24"/>
          <w:szCs w:val="24"/>
        </w:rPr>
        <w:t>subjective/objective weights</w:t>
      </w:r>
      <w:r w:rsidR="005961DF" w:rsidRPr="000C48D3">
        <w:rPr>
          <w:rFonts w:ascii="Times New Roman" w:hAnsi="Times New Roman" w:cs="Times New Roman"/>
          <w:color w:val="000000" w:themeColor="text1"/>
          <w:sz w:val="24"/>
          <w:szCs w:val="24"/>
        </w:rPr>
        <w:t>. An adjusted Borda strategy is pursued to rate and rank the weighted other options; where the one with the most elevated score will be chosen as the last ideal choice. This model is exhibited in Three Gorges Reservoir region situated in the upper ranges of Yangtze River in China.</w:t>
      </w:r>
    </w:p>
    <w:p w:rsidR="005961DF" w:rsidRPr="00C25FF9" w:rsidRDefault="005961DF" w:rsidP="00915FC6">
      <w:pPr>
        <w:spacing w:after="120" w:line="360" w:lineRule="auto"/>
        <w:rPr>
          <w:rFonts w:ascii="Times New Roman" w:hAnsi="Times New Roman" w:cs="Times New Roman"/>
          <w:color w:val="000000" w:themeColor="text1"/>
          <w:sz w:val="24"/>
          <w:szCs w:val="24"/>
        </w:rPr>
      </w:pPr>
      <w:r w:rsidRPr="00C25FF9">
        <w:rPr>
          <w:rFonts w:ascii="Times New Roman" w:hAnsi="Times New Roman" w:cs="Times New Roman"/>
          <w:color w:val="000000" w:themeColor="text1"/>
          <w:sz w:val="24"/>
          <w:szCs w:val="24"/>
        </w:rPr>
        <w:lastRenderedPageBreak/>
        <w:t>(Chitsaz et al., 2015) applied useful outline</w:t>
      </w:r>
      <w:r>
        <w:rPr>
          <w:rFonts w:ascii="Times New Roman" w:hAnsi="Times New Roman" w:cs="Times New Roman"/>
          <w:color w:val="000000" w:themeColor="text1"/>
          <w:sz w:val="24"/>
          <w:szCs w:val="24"/>
        </w:rPr>
        <w:t>d</w:t>
      </w:r>
      <w:r w:rsidRPr="00C25FF9">
        <w:rPr>
          <w:rFonts w:ascii="Times New Roman" w:hAnsi="Times New Roman" w:cs="Times New Roman"/>
          <w:color w:val="000000" w:themeColor="text1"/>
          <w:sz w:val="24"/>
          <w:szCs w:val="24"/>
        </w:rPr>
        <w:t xml:space="preserve"> to prioritize the flood risk management alternatives for Gorganrood River in Iran. A Comparative study also conducted.</w:t>
      </w:r>
    </w:p>
    <w:p w:rsidR="008B0457" w:rsidRPr="008B0457" w:rsidRDefault="005961DF" w:rsidP="008B0457">
      <w:pPr>
        <w:spacing w:line="360" w:lineRule="auto"/>
        <w:rPr>
          <w:rFonts w:ascii="Times New Roman" w:hAnsi="Times New Roman" w:cs="Times New Roman"/>
          <w:color w:val="000000" w:themeColor="text1"/>
          <w:sz w:val="24"/>
          <w:szCs w:val="24"/>
        </w:rPr>
      </w:pPr>
      <w:r w:rsidRPr="00C25FF9">
        <w:rPr>
          <w:rFonts w:ascii="Times New Roman" w:hAnsi="Times New Roman" w:cs="Times New Roman"/>
          <w:color w:val="000000" w:themeColor="text1"/>
          <w:sz w:val="24"/>
          <w:szCs w:val="24"/>
        </w:rPr>
        <w:t>The VIKOR method which was devolved by</w:t>
      </w:r>
      <w:r>
        <w:rPr>
          <w:rFonts w:ascii="Times New Roman" w:hAnsi="Times New Roman" w:cs="Times New Roman"/>
          <w:color w:val="000000" w:themeColor="text1"/>
          <w:sz w:val="24"/>
          <w:szCs w:val="24"/>
        </w:rPr>
        <w:t xml:space="preserve"> (</w:t>
      </w:r>
      <w:r w:rsidRPr="00C25FF9">
        <w:rPr>
          <w:rFonts w:ascii="Times New Roman" w:hAnsi="Times New Roman" w:cs="Times New Roman"/>
          <w:color w:val="000000" w:themeColor="text1"/>
          <w:sz w:val="24"/>
          <w:szCs w:val="24"/>
        </w:rPr>
        <w:t>Opricovic, 1998,</w:t>
      </w:r>
      <w:r>
        <w:rPr>
          <w:rFonts w:ascii="Times New Roman" w:hAnsi="Times New Roman" w:cs="Times New Roman"/>
          <w:color w:val="000000" w:themeColor="text1"/>
          <w:sz w:val="24"/>
          <w:szCs w:val="24"/>
        </w:rPr>
        <w:t xml:space="preserve"> </w:t>
      </w:r>
      <w:r w:rsidRPr="00C25FF9">
        <w:rPr>
          <w:rFonts w:ascii="Times New Roman" w:hAnsi="Times New Roman" w:cs="Times New Roman"/>
          <w:color w:val="000000" w:themeColor="text1"/>
          <w:sz w:val="24"/>
          <w:szCs w:val="24"/>
        </w:rPr>
        <w:t xml:space="preserve">2004)  </w:t>
      </w:r>
      <w:r w:rsidR="008B0457" w:rsidRPr="008B0457">
        <w:rPr>
          <w:rFonts w:ascii="Times New Roman" w:hAnsi="Times New Roman" w:cs="Times New Roman"/>
          <w:color w:val="000000" w:themeColor="text1"/>
          <w:sz w:val="24"/>
          <w:szCs w:val="24"/>
        </w:rPr>
        <w:t xml:space="preserve">was to take care of multi criteria basic leadership issue with clashing and non-commensurable criteria. This technique depends on an accumulating capacity speaking to "closeness to the thought" which began in trading off programming strategy. </w:t>
      </w:r>
    </w:p>
    <w:p w:rsidR="005961DF" w:rsidRPr="00C25FF9" w:rsidRDefault="008B0457" w:rsidP="008B0457">
      <w:pPr>
        <w:spacing w:line="360" w:lineRule="auto"/>
        <w:rPr>
          <w:rFonts w:ascii="Times New Roman" w:hAnsi="Times New Roman" w:cs="Times New Roman"/>
          <w:color w:val="000000" w:themeColor="text1"/>
          <w:sz w:val="24"/>
          <w:szCs w:val="24"/>
        </w:rPr>
      </w:pPr>
      <w:r w:rsidRPr="008B0457">
        <w:rPr>
          <w:rFonts w:ascii="Times New Roman" w:hAnsi="Times New Roman" w:cs="Times New Roman"/>
          <w:color w:val="000000" w:themeColor="text1"/>
          <w:sz w:val="24"/>
          <w:szCs w:val="24"/>
        </w:rPr>
        <w:t>(Opricovic and Tzeng, 2007) built up a way to deal with survey flood defenselessness utilizing the fuzzy-based VIKOR strategy for GDM</w:t>
      </w:r>
      <w:r w:rsidR="005961DF" w:rsidRPr="00C25FF9">
        <w:rPr>
          <w:rFonts w:ascii="Times New Roman" w:hAnsi="Times New Roman" w:cs="Times New Roman"/>
          <w:color w:val="000000" w:themeColor="text1"/>
          <w:sz w:val="24"/>
          <w:szCs w:val="24"/>
        </w:rPr>
        <w:t>. The VIKOR (VlseKriterijumska Optimizacija I Kompromisno Resenje in Serbian) method which is another MCDM method that applied for  aggregating functions; it focus on compromising solutions for a prioritization problem with conflicting criteria, which can help decision makers obtain final solutions.</w:t>
      </w:r>
    </w:p>
    <w:p w:rsidR="005961DF" w:rsidRPr="00631248" w:rsidRDefault="005961DF" w:rsidP="00915FC6">
      <w:pPr>
        <w:autoSpaceDE w:val="0"/>
        <w:autoSpaceDN w:val="0"/>
        <w:adjustRightInd w:val="0"/>
        <w:spacing w:after="12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C25FF9">
        <w:rPr>
          <w:rFonts w:ascii="Times New Roman" w:hAnsi="Times New Roman" w:cs="Times New Roman"/>
          <w:color w:val="000000" w:themeColor="text1"/>
          <w:sz w:val="24"/>
          <w:szCs w:val="24"/>
        </w:rPr>
        <w:t xml:space="preserve"> Chang et al.</w:t>
      </w:r>
      <w:r>
        <w:rPr>
          <w:rFonts w:ascii="Times New Roman" w:hAnsi="Times New Roman" w:cs="Times New Roman"/>
          <w:color w:val="000000" w:themeColor="text1"/>
          <w:sz w:val="24"/>
          <w:szCs w:val="24"/>
        </w:rPr>
        <w:t>,</w:t>
      </w:r>
      <w:r w:rsidRPr="00C25FF9">
        <w:rPr>
          <w:rFonts w:ascii="Times New Roman" w:hAnsi="Times New Roman" w:cs="Times New Roman"/>
          <w:color w:val="000000" w:themeColor="text1"/>
          <w:sz w:val="24"/>
          <w:szCs w:val="24"/>
        </w:rPr>
        <w:t xml:space="preserve"> 2009</w:t>
      </w:r>
      <w:r>
        <w:rPr>
          <w:rFonts w:ascii="Times New Roman" w:hAnsi="Times New Roman" w:cs="Times New Roman"/>
          <w:color w:val="000000" w:themeColor="text1"/>
          <w:sz w:val="24"/>
          <w:szCs w:val="24"/>
        </w:rPr>
        <w:t xml:space="preserve">) </w:t>
      </w:r>
      <w:r w:rsidRPr="00631248">
        <w:rPr>
          <w:rFonts w:ascii="Times New Roman" w:hAnsi="Times New Roman" w:cs="Times New Roman"/>
          <w:color w:val="000000" w:themeColor="text1"/>
          <w:sz w:val="24"/>
          <w:szCs w:val="24"/>
        </w:rPr>
        <w:t>applied Multi criteria VIKOR strategy to build up the best possible arrangement as indicated by the chose criteria, together with geological and meteorological elements. The objective of this study was to affiliation the need positioning of land-use confinements in the Tseng-Wen store wastershed in southern Taiwan. It was done that subdivisions close to the outlet or repository territory ought to have the need of land-use limitations.</w:t>
      </w:r>
    </w:p>
    <w:p w:rsidR="008B0457" w:rsidRPr="008B0457" w:rsidRDefault="005961DF" w:rsidP="008B0457">
      <w:pPr>
        <w:autoSpaceDE w:val="0"/>
        <w:autoSpaceDN w:val="0"/>
        <w:adjustRightInd w:val="0"/>
        <w:spacing w:after="12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C25FF9">
        <w:rPr>
          <w:rFonts w:ascii="Times New Roman" w:hAnsi="Times New Roman" w:cs="Times New Roman"/>
          <w:color w:val="000000" w:themeColor="text1"/>
          <w:sz w:val="24"/>
          <w:szCs w:val="24"/>
        </w:rPr>
        <w:t>Lee et al.</w:t>
      </w:r>
      <w:r>
        <w:rPr>
          <w:rFonts w:ascii="Times New Roman" w:hAnsi="Times New Roman" w:cs="Times New Roman"/>
          <w:color w:val="000000" w:themeColor="text1"/>
          <w:sz w:val="24"/>
          <w:szCs w:val="24"/>
        </w:rPr>
        <w:t>,</w:t>
      </w:r>
      <w:r w:rsidRPr="00C25FF9">
        <w:rPr>
          <w:rFonts w:ascii="Times New Roman" w:hAnsi="Times New Roman" w:cs="Times New Roman"/>
          <w:color w:val="000000" w:themeColor="text1"/>
          <w:sz w:val="24"/>
          <w:szCs w:val="24"/>
        </w:rPr>
        <w:t xml:space="preserve"> 2013) used </w:t>
      </w:r>
      <w:r w:rsidR="008B0457" w:rsidRPr="008B0457">
        <w:rPr>
          <w:rFonts w:ascii="Times New Roman" w:hAnsi="Times New Roman" w:cs="Times New Roman"/>
          <w:color w:val="000000" w:themeColor="text1"/>
          <w:sz w:val="24"/>
          <w:szCs w:val="24"/>
        </w:rPr>
        <w:t xml:space="preserve">fuzzy TOPSIS and the normal loads of leaders to perceive the flood weakness for the decrease of the fresh information vulnerability. Be that as it may, this examination demonstrated another structure to improve the constraint of the past investigation which has not considered the weight contrasts among all partners by presenting the fuzzy VIKOR technique for GDM. </w:t>
      </w:r>
    </w:p>
    <w:p w:rsidR="005961DF" w:rsidRPr="00C25FF9" w:rsidRDefault="008B0457" w:rsidP="008B0457">
      <w:pPr>
        <w:autoSpaceDE w:val="0"/>
        <w:autoSpaceDN w:val="0"/>
        <w:adjustRightInd w:val="0"/>
        <w:spacing w:after="120" w:line="360" w:lineRule="auto"/>
        <w:rPr>
          <w:rFonts w:ascii="Times New Roman" w:hAnsi="Times New Roman" w:cs="Times New Roman"/>
          <w:color w:val="000000" w:themeColor="text1"/>
          <w:sz w:val="24"/>
          <w:szCs w:val="24"/>
        </w:rPr>
      </w:pPr>
      <w:r w:rsidRPr="008B0457">
        <w:rPr>
          <w:rFonts w:ascii="Times New Roman" w:hAnsi="Times New Roman" w:cs="Times New Roman"/>
          <w:color w:val="000000" w:themeColor="text1"/>
          <w:sz w:val="24"/>
          <w:szCs w:val="24"/>
        </w:rPr>
        <w:t>(Kim et al., 2015) contributed the natural attainability scores of ten elective dam building destinations dependent on various criteria VIKOR strategy, including scene and topography, biological worth, water esteem, and ecological poisonous quality, and produces sets of arbitrary numbers to fill the holes coming about because of the incomplete information</w:t>
      </w:r>
      <w:r w:rsidR="005961DF" w:rsidRPr="00C25FF9">
        <w:rPr>
          <w:rFonts w:ascii="Times New Roman" w:hAnsi="Times New Roman" w:cs="Times New Roman"/>
          <w:color w:val="000000" w:themeColor="text1"/>
          <w:sz w:val="24"/>
          <w:szCs w:val="24"/>
        </w:rPr>
        <w:t>.</w:t>
      </w:r>
    </w:p>
    <w:p w:rsidR="005961DF" w:rsidRPr="00C25FF9" w:rsidRDefault="005961DF" w:rsidP="00915FC6">
      <w:pPr>
        <w:autoSpaceDE w:val="0"/>
        <w:autoSpaceDN w:val="0"/>
        <w:adjustRightInd w:val="0"/>
        <w:spacing w:after="120" w:line="360" w:lineRule="auto"/>
        <w:rPr>
          <w:rFonts w:ascii="Times New Roman" w:hAnsi="Times New Roman" w:cs="Times New Roman"/>
          <w:color w:val="000000" w:themeColor="text1"/>
          <w:sz w:val="24"/>
          <w:szCs w:val="24"/>
        </w:rPr>
      </w:pPr>
      <w:r>
        <w:rPr>
          <w:rFonts w:ascii="Times New Roman" w:eastAsia="AdvGulliv-R" w:hAnsi="Times New Roman" w:cs="Times New Roman"/>
          <w:color w:val="000000" w:themeColor="text1"/>
          <w:sz w:val="24"/>
          <w:szCs w:val="24"/>
        </w:rPr>
        <w:t>(</w:t>
      </w:r>
      <w:r w:rsidRPr="00C25FF9">
        <w:rPr>
          <w:rFonts w:ascii="Times New Roman" w:eastAsia="AdvGulliv-R" w:hAnsi="Times New Roman" w:cs="Times New Roman"/>
          <w:color w:val="000000" w:themeColor="text1"/>
          <w:sz w:val="24"/>
          <w:szCs w:val="24"/>
        </w:rPr>
        <w:t>Malekian  et al.</w:t>
      </w:r>
      <w:r>
        <w:rPr>
          <w:rFonts w:ascii="Times New Roman" w:eastAsia="AdvGulliv-R" w:hAnsi="Times New Roman" w:cs="Times New Roman"/>
          <w:color w:val="000000" w:themeColor="text1"/>
          <w:sz w:val="24"/>
          <w:szCs w:val="24"/>
        </w:rPr>
        <w:t xml:space="preserve">, </w:t>
      </w:r>
      <w:r w:rsidRPr="00C25FF9">
        <w:rPr>
          <w:rFonts w:ascii="Times New Roman" w:eastAsia="AdvGulliv-R" w:hAnsi="Times New Roman" w:cs="Times New Roman"/>
          <w:color w:val="000000" w:themeColor="text1"/>
          <w:sz w:val="24"/>
          <w:szCs w:val="24"/>
        </w:rPr>
        <w:t xml:space="preserve">2015) studied  </w:t>
      </w:r>
      <w:r w:rsidRPr="00C25FF9">
        <w:rPr>
          <w:rFonts w:ascii="Times New Roman" w:hAnsi="Times New Roman" w:cs="Times New Roman"/>
          <w:color w:val="000000" w:themeColor="text1"/>
          <w:sz w:val="24"/>
          <w:szCs w:val="24"/>
        </w:rPr>
        <w:t xml:space="preserve">Shannon’s Entropy technique and applied </w:t>
      </w:r>
      <w:r w:rsidR="009A3876" w:rsidRPr="009A3876">
        <w:rPr>
          <w:rFonts w:ascii="Times New Roman" w:hAnsi="Times New Roman" w:cs="Times New Roman"/>
          <w:color w:val="000000" w:themeColor="text1"/>
          <w:sz w:val="24"/>
          <w:szCs w:val="24"/>
        </w:rPr>
        <w:t xml:space="preserve">the VIKOR strategy to assess the trade off arrangement from a lot of alternatives </w:t>
      </w:r>
      <w:r w:rsidR="009A3876" w:rsidRPr="009A3876">
        <w:rPr>
          <w:rFonts w:ascii="Times New Roman" w:hAnsi="Times New Roman" w:cs="Times New Roman"/>
          <w:color w:val="000000" w:themeColor="text1"/>
          <w:sz w:val="24"/>
          <w:szCs w:val="24"/>
        </w:rPr>
        <w:lastRenderedPageBreak/>
        <w:t xml:space="preserve">dependent on </w:t>
      </w:r>
      <w:r w:rsidR="00930D27" w:rsidRPr="00C25FF9">
        <w:rPr>
          <w:rFonts w:ascii="Times New Roman" w:hAnsi="Times New Roman" w:cs="Times New Roman"/>
          <w:color w:val="000000" w:themeColor="text1"/>
          <w:sz w:val="24"/>
          <w:szCs w:val="24"/>
        </w:rPr>
        <w:t>subjective and objective</w:t>
      </w:r>
      <w:r w:rsidR="009A3876" w:rsidRPr="009A3876">
        <w:rPr>
          <w:rFonts w:ascii="Times New Roman" w:hAnsi="Times New Roman" w:cs="Times New Roman"/>
          <w:color w:val="000000" w:themeColor="text1"/>
          <w:sz w:val="24"/>
          <w:szCs w:val="24"/>
        </w:rPr>
        <w:t xml:space="preserve"> weights of the criteria. The arranged system included two unique sorts of affectability examination for exploring the effects of criteria weights' alterations on the last </w:t>
      </w:r>
      <w:r w:rsidR="00930D27">
        <w:rPr>
          <w:rFonts w:ascii="Times New Roman" w:hAnsi="Times New Roman" w:cs="Times New Roman"/>
          <w:color w:val="000000" w:themeColor="text1"/>
          <w:sz w:val="24"/>
          <w:szCs w:val="24"/>
        </w:rPr>
        <w:t>ranking</w:t>
      </w:r>
      <w:r w:rsidR="009A3876" w:rsidRPr="009A3876">
        <w:rPr>
          <w:rFonts w:ascii="Times New Roman" w:hAnsi="Times New Roman" w:cs="Times New Roman"/>
          <w:color w:val="000000" w:themeColor="text1"/>
          <w:sz w:val="24"/>
          <w:szCs w:val="24"/>
        </w:rPr>
        <w:t>.</w:t>
      </w:r>
      <w:r w:rsidR="00930D27">
        <w:rPr>
          <w:rFonts w:ascii="Times New Roman" w:hAnsi="Times New Roman" w:cs="Times New Roman"/>
          <w:color w:val="000000" w:themeColor="text1"/>
          <w:sz w:val="24"/>
          <w:szCs w:val="24"/>
        </w:rPr>
        <w:t xml:space="preserve"> </w:t>
      </w:r>
      <w:r w:rsidRPr="00C25FF9">
        <w:rPr>
          <w:rFonts w:ascii="Times New Roman" w:hAnsi="Times New Roman" w:cs="Times New Roman"/>
          <w:color w:val="000000" w:themeColor="text1"/>
          <w:sz w:val="24"/>
          <w:szCs w:val="24"/>
        </w:rPr>
        <w:t xml:space="preserve">The proposed integrated MCDM procedure made a valid contribution to the problem. </w:t>
      </w:r>
    </w:p>
    <w:p w:rsidR="005961DF" w:rsidRPr="00C25FF9" w:rsidRDefault="005961DF" w:rsidP="00915FC6">
      <w:pPr>
        <w:autoSpaceDE w:val="0"/>
        <w:autoSpaceDN w:val="0"/>
        <w:adjustRightInd w:val="0"/>
        <w:spacing w:after="120" w:line="360" w:lineRule="auto"/>
        <w:rPr>
          <w:rFonts w:ascii="Times New Roman" w:hAnsi="Times New Roman" w:cs="Times New Roman"/>
          <w:color w:val="000000" w:themeColor="text1"/>
          <w:sz w:val="24"/>
          <w:szCs w:val="24"/>
        </w:rPr>
      </w:pPr>
      <w:r>
        <w:rPr>
          <w:rFonts w:ascii="Times New Roman" w:eastAsia="AdvGulliv-R" w:hAnsi="Times New Roman" w:cs="Times New Roman"/>
          <w:color w:val="000000" w:themeColor="text1"/>
          <w:sz w:val="24"/>
          <w:szCs w:val="24"/>
        </w:rPr>
        <w:t>(</w:t>
      </w:r>
      <w:r w:rsidRPr="00C25FF9">
        <w:rPr>
          <w:rFonts w:ascii="Times New Roman" w:eastAsia="AdvGulliv-R" w:hAnsi="Times New Roman" w:cs="Times New Roman"/>
          <w:color w:val="000000" w:themeColor="text1"/>
          <w:sz w:val="24"/>
          <w:szCs w:val="24"/>
        </w:rPr>
        <w:t xml:space="preserve"> Brito et al. 2016) reviewed </w:t>
      </w:r>
      <w:r w:rsidRPr="00C25FF9">
        <w:rPr>
          <w:rFonts w:ascii="Times New Roman" w:hAnsi="Times New Roman" w:cs="Times New Roman"/>
          <w:color w:val="000000" w:themeColor="text1"/>
          <w:sz w:val="24"/>
          <w:szCs w:val="24"/>
        </w:rPr>
        <w:t xml:space="preserve">multi-criteria decision-making (MCDM) applications to flood risk assessment, looking for highlighting trends and identifying research gaps. A total of 128 peer-reviewed papers which are published between 1995 and 2015 were systematically analyzed and he establishes that it grows about 82% of all papers published since 2009. </w:t>
      </w:r>
      <w:r w:rsidR="00055FA9" w:rsidRPr="00055FA9">
        <w:rPr>
          <w:rFonts w:ascii="Times New Roman" w:hAnsi="Times New Roman" w:cs="Times New Roman"/>
          <w:color w:val="000000" w:themeColor="text1"/>
          <w:sz w:val="24"/>
          <w:szCs w:val="24"/>
        </w:rPr>
        <w:t xml:space="preserve">AHP was one of the most outstanding strategies, trailed by Technique for Order Preference by Similarity to an Ideal Solution (TOPSIS), and Simple Additive Weighting (SAW). Disregarding the way that there was </w:t>
      </w:r>
      <w:r w:rsidRPr="00C25FF9">
        <w:rPr>
          <w:rFonts w:ascii="Times New Roman" w:hAnsi="Times New Roman" w:cs="Times New Roman"/>
          <w:color w:val="000000" w:themeColor="text1"/>
          <w:sz w:val="24"/>
          <w:szCs w:val="24"/>
        </w:rPr>
        <w:t>more noteworthy enthusiasm for MCDM vulnerability analysis stays an issue and was only occasionally applied in flood-related investigations and the author belief that their paper can give profitable data for future research and that it can fill in as a prepared reference for scientists and professionals working with flood hazard management and MCDM.</w:t>
      </w:r>
    </w:p>
    <w:p w:rsidR="005961DF" w:rsidRPr="00C25FF9" w:rsidRDefault="005961DF" w:rsidP="00915FC6">
      <w:pPr>
        <w:autoSpaceDE w:val="0"/>
        <w:autoSpaceDN w:val="0"/>
        <w:adjustRightInd w:val="0"/>
        <w:spacing w:after="12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25FF9">
        <w:rPr>
          <w:rFonts w:ascii="Times New Roman" w:hAnsi="Times New Roman" w:cs="Times New Roman"/>
          <w:color w:val="000000" w:themeColor="text1"/>
          <w:sz w:val="24"/>
          <w:szCs w:val="24"/>
        </w:rPr>
        <w:t>Saaty</w:t>
      </w:r>
      <w:r>
        <w:rPr>
          <w:rFonts w:ascii="Times New Roman" w:hAnsi="Times New Roman" w:cs="Times New Roman"/>
          <w:color w:val="000000" w:themeColor="text1"/>
          <w:sz w:val="24"/>
          <w:szCs w:val="24"/>
        </w:rPr>
        <w:t>,</w:t>
      </w:r>
      <w:r w:rsidRPr="00C25FF9">
        <w:rPr>
          <w:rFonts w:ascii="Times New Roman" w:hAnsi="Times New Roman" w:cs="Times New Roman"/>
          <w:color w:val="000000" w:themeColor="text1"/>
          <w:sz w:val="24"/>
          <w:szCs w:val="24"/>
        </w:rPr>
        <w:t xml:space="preserve"> 1980) developed a model using analytical hierarchy process (AHP) to support in multi-criteria decision making problems. The complexity associated with the categorical and simple linear weighted average ranking methods was conquered.</w:t>
      </w:r>
    </w:p>
    <w:p w:rsidR="005961DF" w:rsidRPr="00C25FF9" w:rsidRDefault="005961DF" w:rsidP="00915FC6">
      <w:pPr>
        <w:autoSpaceDE w:val="0"/>
        <w:autoSpaceDN w:val="0"/>
        <w:adjustRightInd w:val="0"/>
        <w:spacing w:after="12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C25FF9">
        <w:rPr>
          <w:rFonts w:ascii="Times New Roman" w:hAnsi="Times New Roman" w:cs="Times New Roman"/>
          <w:color w:val="000000" w:themeColor="text1"/>
          <w:sz w:val="24"/>
          <w:szCs w:val="24"/>
        </w:rPr>
        <w:t>Lee et al, 2007) provides an orderly seven stage procedure and utilization of integrated watershed arranging and the board that permits economical improvement in a Korean watershed. This procedure contains different techniques and  hydrologic danger positioning procedure and assessment list to evaluate adequacy of option are proposed. This examination fills in as a manual for develop reliable choice emotionally supportive network for integrated watershed the executives</w:t>
      </w:r>
    </w:p>
    <w:p w:rsidR="005961DF" w:rsidRPr="00C25FF9" w:rsidRDefault="005961DF" w:rsidP="00915FC6">
      <w:pPr>
        <w:autoSpaceDE w:val="0"/>
        <w:autoSpaceDN w:val="0"/>
        <w:adjustRightInd w:val="0"/>
        <w:spacing w:after="12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C25FF9">
        <w:rPr>
          <w:rFonts w:ascii="Times New Roman" w:hAnsi="Times New Roman" w:cs="Times New Roman"/>
          <w:color w:val="000000" w:themeColor="text1"/>
          <w:sz w:val="24"/>
          <w:szCs w:val="24"/>
        </w:rPr>
        <w:t xml:space="preserve">Sinha et al. 2008) presented  </w:t>
      </w:r>
      <w:r w:rsidRPr="00542800">
        <w:rPr>
          <w:rFonts w:ascii="Times New Roman" w:hAnsi="Times New Roman" w:cs="Times New Roman"/>
          <w:color w:val="000000" w:themeColor="text1"/>
          <w:sz w:val="24"/>
          <w:szCs w:val="24"/>
        </w:rPr>
        <w:t xml:space="preserve">flood hazard investigation in the Kosi River Basin, North Bihar utilizing Multi-Parametric methodology utilizing Analytical Hierarchy Process (AHP) and coordinates geomorphological, land spread, topographic and social (populace thickness) parameters to propose a Flood Risk Index (FRI). The flood hazard map is approved with long haul immersion maps and offers a </w:t>
      </w:r>
      <w:r w:rsidRPr="00542800">
        <w:rPr>
          <w:rFonts w:ascii="Times New Roman" w:hAnsi="Times New Roman" w:cs="Times New Roman"/>
          <w:color w:val="000000" w:themeColor="text1"/>
          <w:sz w:val="24"/>
          <w:szCs w:val="24"/>
        </w:rPr>
        <w:lastRenderedPageBreak/>
        <w:t>financially savvy answer for arranging moderation quantifies in flood-inclined territories.</w:t>
      </w:r>
    </w:p>
    <w:p w:rsidR="005961DF" w:rsidRPr="00C25FF9" w:rsidRDefault="005961DF" w:rsidP="00915FC6">
      <w:pPr>
        <w:autoSpaceDE w:val="0"/>
        <w:autoSpaceDN w:val="0"/>
        <w:adjustRightInd w:val="0"/>
        <w:spacing w:after="12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C25FF9">
        <w:rPr>
          <w:rFonts w:ascii="Times New Roman" w:hAnsi="Times New Roman" w:cs="Times New Roman"/>
          <w:color w:val="000000" w:themeColor="text1"/>
          <w:sz w:val="24"/>
          <w:szCs w:val="24"/>
        </w:rPr>
        <w:t xml:space="preserve">Choudhury </w:t>
      </w:r>
      <w:r>
        <w:rPr>
          <w:rFonts w:ascii="Times New Roman" w:hAnsi="Times New Roman" w:cs="Times New Roman"/>
          <w:color w:val="000000" w:themeColor="text1"/>
          <w:sz w:val="24"/>
          <w:szCs w:val="24"/>
        </w:rPr>
        <w:t>,</w:t>
      </w:r>
      <w:r w:rsidRPr="00C25FF9">
        <w:rPr>
          <w:rFonts w:ascii="Times New Roman" w:hAnsi="Times New Roman" w:cs="Times New Roman"/>
          <w:color w:val="000000" w:themeColor="text1"/>
          <w:sz w:val="24"/>
          <w:szCs w:val="24"/>
        </w:rPr>
        <w:t>2010) presented a weighted pre-emptive goal programming model plan for facilitated supply activity, with simple incorporation of uncontrolled water streams. The model is joined with a different water inflows estimating model, and can be utilized for ongoing supply activity. . The model is connected to the flood control activity of stores in the Narmada River Basin (India), with three controlled and three uncontrolled water streams influencing the downstream stream at Hoshangabad. Model applications to the 1999 flood occasion in the Narmada River Basin.</w:t>
      </w:r>
    </w:p>
    <w:p w:rsidR="005961DF" w:rsidRPr="00D02223" w:rsidRDefault="005961DF" w:rsidP="00E26395">
      <w:pPr>
        <w:spacing w:before="240" w:line="360" w:lineRule="auto"/>
        <w:rPr>
          <w:rFonts w:ascii="Times New Roman" w:hAnsi="Times New Roman" w:cs="Times New Roman"/>
          <w:sz w:val="24"/>
          <w:szCs w:val="24"/>
        </w:rPr>
      </w:pPr>
      <w:r w:rsidRPr="00D02223">
        <w:rPr>
          <w:rFonts w:ascii="Times New Roman" w:hAnsi="Times New Roman" w:cs="Times New Roman"/>
          <w:color w:val="000000" w:themeColor="text1"/>
          <w:sz w:val="24"/>
          <w:szCs w:val="24"/>
        </w:rPr>
        <w:t xml:space="preserve">(Das et al., 2011) contributed a multi-arrange various leveled model is created to gauge the aggregative hazard related with the disappointment of crisis reaction framework if there should arise an occurrence of flood. disappointment occasion are characterized utilizing fuzzy numbers to catch ambiguity in the idea of applicable hazard factors. </w:t>
      </w:r>
      <w:r w:rsidRPr="00D02223">
        <w:rPr>
          <w:rFonts w:ascii="Times New Roman" w:hAnsi="Times New Roman" w:cs="Times New Roman"/>
          <w:sz w:val="24"/>
          <w:szCs w:val="24"/>
        </w:rPr>
        <w:t xml:space="preserve">An analytic hierarchy process (AHP) is utilized for evaluating the need framework (weight) for gathering hazard qualities. Utility of a proposed model is shown through a rearranged hazard hierarchy speaking to crisis reaction framework disappointment of a FIM. </w:t>
      </w:r>
    </w:p>
    <w:p w:rsidR="005961DF" w:rsidRPr="00D02223" w:rsidRDefault="005961DF" w:rsidP="00E26395">
      <w:pPr>
        <w:spacing w:before="240" w:line="360" w:lineRule="auto"/>
        <w:rPr>
          <w:rFonts w:ascii="Times New Roman" w:hAnsi="Times New Roman" w:cs="Times New Roman"/>
          <w:sz w:val="24"/>
          <w:szCs w:val="24"/>
        </w:rPr>
      </w:pPr>
      <w:r w:rsidRPr="00D02223">
        <w:rPr>
          <w:rFonts w:ascii="Times New Roman" w:hAnsi="Times New Roman" w:cs="Times New Roman"/>
          <w:sz w:val="24"/>
          <w:szCs w:val="24"/>
        </w:rPr>
        <w:t xml:space="preserve">(Wang et al., 2011) created semi-quantitative model and fuzzy analytic hierarchy process (FAHP) weighting approach, to evaluated flood chance in the Dongting Lake locale, Hunan Province, Central China. The model was planned utilizing spatial multi-criteria investigation (SMCA) procedures in a Geographic Information System (GIS). A GIS database of markers for the assessment of peril and powerlessness was made, was investigated, institutionalized, and weighted; after which, the loads of the pointers were joined to acquire the last flood chance record map. </w:t>
      </w:r>
    </w:p>
    <w:p w:rsidR="005961DF" w:rsidRPr="00D02223" w:rsidRDefault="005961DF" w:rsidP="00915FC6">
      <w:pPr>
        <w:spacing w:line="360" w:lineRule="auto"/>
        <w:rPr>
          <w:rFonts w:ascii="Times New Roman" w:hAnsi="Times New Roman" w:cs="Times New Roman"/>
          <w:sz w:val="24"/>
          <w:szCs w:val="24"/>
        </w:rPr>
      </w:pPr>
    </w:p>
    <w:p w:rsidR="005961DF" w:rsidRPr="00D02223" w:rsidRDefault="005961DF" w:rsidP="00915FC6">
      <w:pPr>
        <w:spacing w:line="360" w:lineRule="auto"/>
        <w:rPr>
          <w:rFonts w:ascii="Times New Roman" w:hAnsi="Times New Roman" w:cs="Times New Roman"/>
          <w:sz w:val="24"/>
          <w:szCs w:val="24"/>
        </w:rPr>
      </w:pPr>
      <w:r w:rsidRPr="00D02223">
        <w:rPr>
          <w:rFonts w:ascii="Times New Roman" w:hAnsi="Times New Roman" w:cs="Times New Roman"/>
          <w:sz w:val="24"/>
          <w:szCs w:val="24"/>
        </w:rPr>
        <w:t xml:space="preserve">(Kandilioti et al., 2012) exhibited A GIS-based multi criteria flood chance appraisal approach was in this way created and applied for the mapping of flood hazard in urban zones. </w:t>
      </w:r>
      <w:r w:rsidRPr="00D02223">
        <w:rPr>
          <w:rFonts w:ascii="Times New Roman" w:hAnsi="Times New Roman" w:cs="Times New Roman"/>
          <w:color w:val="000000" w:themeColor="text1"/>
          <w:spacing w:val="2"/>
          <w:sz w:val="24"/>
          <w:szCs w:val="24"/>
          <w:shd w:val="clear" w:color="auto" w:fill="FCFCFC"/>
        </w:rPr>
        <w:t xml:space="preserve">This approach measures the spatial circulation of flood risk and can </w:t>
      </w:r>
      <w:r w:rsidRPr="00D02223">
        <w:rPr>
          <w:rFonts w:ascii="Times New Roman" w:hAnsi="Times New Roman" w:cs="Times New Roman"/>
          <w:color w:val="000000" w:themeColor="text1"/>
          <w:spacing w:val="2"/>
          <w:sz w:val="24"/>
          <w:szCs w:val="24"/>
          <w:shd w:val="clear" w:color="auto" w:fill="FCFCFC"/>
        </w:rPr>
        <w:lastRenderedPageBreak/>
        <w:t>manage vulnerabilities in criteria esteems and to look at their effect on the general flood risk assessment. The approach is connected to the Greater Athens territory and approved for its focal and most urban part.</w:t>
      </w:r>
    </w:p>
    <w:p w:rsidR="005961DF" w:rsidRPr="00C25FF9" w:rsidRDefault="005961DF" w:rsidP="002C28BF">
      <w:pPr>
        <w:autoSpaceDE w:val="0"/>
        <w:autoSpaceDN w:val="0"/>
        <w:adjustRightInd w:val="0"/>
        <w:spacing w:before="120" w:line="360" w:lineRule="auto"/>
        <w:rPr>
          <w:rFonts w:ascii="Times New Roman" w:hAnsi="Times New Roman" w:cs="Times New Roman"/>
          <w:color w:val="000000" w:themeColor="text1"/>
          <w:spacing w:val="2"/>
          <w:sz w:val="24"/>
          <w:szCs w:val="24"/>
          <w:shd w:val="clear" w:color="auto" w:fill="FCFCFC"/>
        </w:rPr>
      </w:pPr>
      <w:r>
        <w:rPr>
          <w:rFonts w:ascii="Times New Roman" w:hAnsi="Times New Roman" w:cs="Times New Roman"/>
          <w:color w:val="000000" w:themeColor="text1"/>
          <w:sz w:val="24"/>
          <w:szCs w:val="24"/>
        </w:rPr>
        <w:t>(</w:t>
      </w:r>
      <w:r w:rsidRPr="00C25FF9">
        <w:rPr>
          <w:rFonts w:ascii="Times New Roman" w:hAnsi="Times New Roman" w:cs="Times New Roman"/>
          <w:color w:val="000000" w:themeColor="text1"/>
          <w:sz w:val="24"/>
          <w:szCs w:val="24"/>
        </w:rPr>
        <w:t>Li et al</w:t>
      </w:r>
      <w:r>
        <w:rPr>
          <w:rFonts w:ascii="Times New Roman" w:hAnsi="Times New Roman" w:cs="Times New Roman"/>
          <w:color w:val="000000" w:themeColor="text1"/>
          <w:sz w:val="24"/>
          <w:szCs w:val="24"/>
        </w:rPr>
        <w:t xml:space="preserve">., </w:t>
      </w:r>
      <w:r w:rsidRPr="00C25FF9">
        <w:rPr>
          <w:rFonts w:ascii="Times New Roman" w:hAnsi="Times New Roman" w:cs="Times New Roman"/>
          <w:color w:val="000000" w:themeColor="text1"/>
          <w:sz w:val="24"/>
          <w:szCs w:val="24"/>
        </w:rPr>
        <w:t xml:space="preserve">2012) </w:t>
      </w:r>
      <w:r w:rsidRPr="000214A9">
        <w:rPr>
          <w:rFonts w:ascii="Times New Roman" w:hAnsi="Times New Roman" w:cs="Times New Roman"/>
          <w:color w:val="000000" w:themeColor="text1"/>
          <w:spacing w:val="2"/>
          <w:sz w:val="24"/>
          <w:szCs w:val="24"/>
          <w:shd w:val="clear" w:color="auto" w:fill="FCFCFC"/>
        </w:rPr>
        <w:t xml:space="preserve">presented flood </w:t>
      </w:r>
      <w:r>
        <w:rPr>
          <w:rFonts w:ascii="Times New Roman" w:hAnsi="Times New Roman" w:cs="Times New Roman"/>
          <w:color w:val="000000" w:themeColor="text1"/>
          <w:spacing w:val="2"/>
          <w:sz w:val="24"/>
          <w:szCs w:val="24"/>
          <w:shd w:val="clear" w:color="auto" w:fill="FCFCFC"/>
        </w:rPr>
        <w:t>risk</w:t>
      </w:r>
      <w:r w:rsidRPr="000214A9">
        <w:rPr>
          <w:rFonts w:ascii="Times New Roman" w:hAnsi="Times New Roman" w:cs="Times New Roman"/>
          <w:color w:val="000000" w:themeColor="text1"/>
          <w:spacing w:val="2"/>
          <w:sz w:val="24"/>
          <w:szCs w:val="24"/>
          <w:shd w:val="clear" w:color="auto" w:fill="FCFCFC"/>
        </w:rPr>
        <w:t xml:space="preserve"> investigation and assessment technique dependent on variable fuzzy set and data dissemination to improve likelihood estimation and set up a fuzzy model to assess flood hazard with deficient informational collections. This paper present a composite strategy dependent on variable fuzzy set - AHP and data dissemination technique for catastrophe hazard evaluation</w:t>
      </w:r>
      <w:r>
        <w:rPr>
          <w:rFonts w:ascii="Times New Roman" w:hAnsi="Times New Roman" w:cs="Times New Roman"/>
          <w:color w:val="000000" w:themeColor="text1"/>
          <w:spacing w:val="2"/>
          <w:sz w:val="24"/>
          <w:szCs w:val="24"/>
          <w:shd w:val="clear" w:color="auto" w:fill="FCFCFC"/>
        </w:rPr>
        <w:t>.</w:t>
      </w:r>
    </w:p>
    <w:p w:rsidR="005961DF" w:rsidRPr="00C25FF9" w:rsidRDefault="005961DF" w:rsidP="003E5DD8">
      <w:pPr>
        <w:spacing w:before="120" w:after="12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C25FF9">
        <w:rPr>
          <w:rFonts w:ascii="Times New Roman" w:hAnsi="Times New Roman" w:cs="Times New Roman"/>
          <w:color w:val="000000" w:themeColor="text1"/>
          <w:sz w:val="24"/>
          <w:szCs w:val="24"/>
        </w:rPr>
        <w:t>Yang et al.</w:t>
      </w:r>
      <w:r>
        <w:rPr>
          <w:rFonts w:ascii="Times New Roman" w:hAnsi="Times New Roman" w:cs="Times New Roman"/>
          <w:color w:val="000000" w:themeColor="text1"/>
          <w:sz w:val="24"/>
          <w:szCs w:val="24"/>
        </w:rPr>
        <w:t>,</w:t>
      </w:r>
      <w:r w:rsidRPr="00C25FF9">
        <w:rPr>
          <w:rFonts w:ascii="Times New Roman" w:hAnsi="Times New Roman" w:cs="Times New Roman"/>
          <w:color w:val="000000" w:themeColor="text1"/>
          <w:sz w:val="24"/>
          <w:szCs w:val="24"/>
        </w:rPr>
        <w:t xml:space="preserve"> 2013) established a hybrid evaluation model dependent on fuzzy analytic hierarchy process (AHP) and triangular fuzzy number. It contains flood risk evaluation and expectation to acquire risk components positioning and far reaching flood risk forecast, and after that broke down flood risk response measures. A contextual analysis is proposed involving a flood risk evaluation and forecast in the Lower Yangtze River area</w:t>
      </w:r>
    </w:p>
    <w:p w:rsidR="005961DF" w:rsidRPr="00D02223" w:rsidRDefault="005961DF" w:rsidP="00E26395">
      <w:pPr>
        <w:autoSpaceDE w:val="0"/>
        <w:autoSpaceDN w:val="0"/>
        <w:adjustRightInd w:val="0"/>
        <w:spacing w:before="240" w:line="360" w:lineRule="auto"/>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w:t>
      </w:r>
      <w:r w:rsidRPr="00C25FF9">
        <w:rPr>
          <w:rFonts w:ascii="Times New Roman" w:hAnsi="Times New Roman" w:cs="Times New Roman"/>
          <w:bCs/>
          <w:color w:val="000000" w:themeColor="text1"/>
          <w:sz w:val="24"/>
          <w:szCs w:val="24"/>
        </w:rPr>
        <w:t>Chang</w:t>
      </w:r>
      <w:r>
        <w:rPr>
          <w:rFonts w:ascii="Times New Roman" w:hAnsi="Times New Roman" w:cs="Times New Roman"/>
          <w:bCs/>
          <w:color w:val="000000" w:themeColor="text1"/>
          <w:sz w:val="24"/>
          <w:szCs w:val="24"/>
        </w:rPr>
        <w:t xml:space="preserve">, </w:t>
      </w:r>
      <w:r w:rsidRPr="00C25FF9">
        <w:rPr>
          <w:rFonts w:ascii="Times New Roman" w:hAnsi="Times New Roman" w:cs="Times New Roman"/>
          <w:bCs/>
          <w:color w:val="000000" w:themeColor="text1"/>
          <w:sz w:val="24"/>
          <w:szCs w:val="24"/>
        </w:rPr>
        <w:t xml:space="preserve">2013) </w:t>
      </w:r>
      <w:r w:rsidR="003E5DD8">
        <w:rPr>
          <w:rFonts w:ascii="Times New Roman" w:hAnsi="Times New Roman" w:cs="Times New Roman"/>
          <w:color w:val="000000" w:themeColor="text1"/>
          <w:sz w:val="24"/>
          <w:szCs w:val="24"/>
        </w:rPr>
        <w:t xml:space="preserve">contributed </w:t>
      </w:r>
      <w:r w:rsidR="003E5DD8" w:rsidRPr="00C25FF9">
        <w:rPr>
          <w:rFonts w:ascii="Times New Roman" w:hAnsi="Times New Roman" w:cs="Times New Roman"/>
          <w:color w:val="000000" w:themeColor="text1"/>
          <w:sz w:val="24"/>
          <w:szCs w:val="24"/>
        </w:rPr>
        <w:t>a</w:t>
      </w:r>
      <w:r w:rsidRPr="00C25FF9">
        <w:rPr>
          <w:rFonts w:ascii="Times New Roman" w:hAnsi="Times New Roman" w:cs="Times New Roman"/>
          <w:color w:val="000000" w:themeColor="text1"/>
          <w:sz w:val="24"/>
          <w:szCs w:val="24"/>
        </w:rPr>
        <w:t xml:space="preserve"> set of criteria from three kinds of factors (hydrologic, geographic, and societal) for </w:t>
      </w:r>
      <w:r w:rsidR="00930D27">
        <w:rPr>
          <w:rFonts w:ascii="Times New Roman" w:hAnsi="Times New Roman" w:cs="Times New Roman"/>
          <w:color w:val="000000" w:themeColor="text1"/>
          <w:sz w:val="24"/>
          <w:szCs w:val="24"/>
        </w:rPr>
        <w:t>evaluating</w:t>
      </w:r>
      <w:r w:rsidRPr="00C25FF9">
        <w:rPr>
          <w:rFonts w:ascii="Times New Roman" w:hAnsi="Times New Roman" w:cs="Times New Roman"/>
          <w:color w:val="000000" w:themeColor="text1"/>
          <w:sz w:val="24"/>
          <w:szCs w:val="24"/>
        </w:rPr>
        <w:t xml:space="preserve"> river basin environmental vulnerability. For AHP analysis, seven set of criteria were selected, and the weights were determined. Two different (MCA) multiple criteria analysis</w:t>
      </w:r>
      <w:r w:rsidR="00930D27">
        <w:rPr>
          <w:rFonts w:ascii="Times New Roman" w:hAnsi="Times New Roman" w:cs="Times New Roman"/>
          <w:color w:val="000000" w:themeColor="text1"/>
          <w:sz w:val="24"/>
          <w:szCs w:val="24"/>
        </w:rPr>
        <w:t xml:space="preserve"> </w:t>
      </w:r>
      <w:r w:rsidR="00930D27" w:rsidRPr="00930D27">
        <w:rPr>
          <w:rFonts w:ascii="Times New Roman" w:hAnsi="Times New Roman" w:cs="Times New Roman"/>
          <w:color w:val="000000" w:themeColor="text1"/>
          <w:sz w:val="24"/>
          <w:szCs w:val="24"/>
        </w:rPr>
        <w:t xml:space="preserve">techniques, the weighted strategy and the trade off technique, were utilized to consolidate the criteria and surveyed the natural defenselessness of five primary waterway </w:t>
      </w:r>
      <w:r w:rsidR="002C12FE">
        <w:rPr>
          <w:rFonts w:ascii="Times New Roman" w:hAnsi="Times New Roman" w:cs="Times New Roman"/>
          <w:color w:val="000000" w:themeColor="text1"/>
          <w:sz w:val="24"/>
          <w:szCs w:val="24"/>
        </w:rPr>
        <w:t>basin</w:t>
      </w:r>
      <w:r w:rsidR="00930D27" w:rsidRPr="00930D27">
        <w:rPr>
          <w:rFonts w:ascii="Times New Roman" w:hAnsi="Times New Roman" w:cs="Times New Roman"/>
          <w:color w:val="000000" w:themeColor="text1"/>
          <w:sz w:val="24"/>
          <w:szCs w:val="24"/>
        </w:rPr>
        <w:t xml:space="preserve"> in Taiwan. The outcomes shows that </w:t>
      </w:r>
      <w:r w:rsidR="00930D27" w:rsidRPr="00D02223">
        <w:rPr>
          <w:rFonts w:ascii="Times New Roman" w:hAnsi="Times New Roman" w:cs="Times New Roman"/>
          <w:color w:val="000000" w:themeColor="text1"/>
          <w:sz w:val="24"/>
          <w:szCs w:val="24"/>
        </w:rPr>
        <w:t xml:space="preserve">the Cho-Shui River Basin </w:t>
      </w:r>
      <w:r w:rsidR="002C12FE" w:rsidRPr="00D02223">
        <w:rPr>
          <w:rFonts w:ascii="Times New Roman" w:hAnsi="Times New Roman" w:cs="Times New Roman"/>
          <w:color w:val="000000" w:themeColor="text1"/>
          <w:sz w:val="24"/>
          <w:szCs w:val="24"/>
        </w:rPr>
        <w:t>has the most noteworthy natural.</w:t>
      </w:r>
    </w:p>
    <w:p w:rsidR="005961DF" w:rsidRPr="00D02223" w:rsidRDefault="005961DF" w:rsidP="002C28BF">
      <w:pPr>
        <w:spacing w:before="240" w:line="360" w:lineRule="auto"/>
        <w:rPr>
          <w:rFonts w:ascii="Times New Roman" w:hAnsi="Times New Roman" w:cs="Times New Roman"/>
          <w:sz w:val="24"/>
          <w:szCs w:val="24"/>
        </w:rPr>
      </w:pPr>
      <w:r w:rsidRPr="00D02223">
        <w:rPr>
          <w:rFonts w:ascii="Times New Roman" w:hAnsi="Times New Roman" w:cs="Times New Roman"/>
          <w:color w:val="000000" w:themeColor="text1"/>
          <w:sz w:val="24"/>
          <w:szCs w:val="24"/>
        </w:rPr>
        <w:t xml:space="preserve">(Siddayao et al., 2014) </w:t>
      </w:r>
      <w:r w:rsidRPr="00D02223">
        <w:rPr>
          <w:rFonts w:ascii="Times New Roman" w:hAnsi="Times New Roman" w:cs="Times New Roman"/>
          <w:sz w:val="24"/>
          <w:szCs w:val="24"/>
        </w:rPr>
        <w:t xml:space="preserve">applied Analytical Hierarchy Process (AHP) strategy was joined with a Geographical Information System (GIS) for flood hazard examination and assessment in the town of Enrile, a flood-inclined zone situated in northern Philippines. The AHP results demonstrated the general loads of three distinguished flood hazard factors, and these outcomes were approved to be predictable, utilizing a standard consistency list. </w:t>
      </w:r>
    </w:p>
    <w:p w:rsidR="005961DF" w:rsidRPr="00D02223" w:rsidRDefault="005961DF" w:rsidP="003E5DD8">
      <w:pPr>
        <w:spacing w:before="120" w:line="360" w:lineRule="auto"/>
        <w:rPr>
          <w:rFonts w:ascii="Times New Roman" w:hAnsi="Times New Roman" w:cs="Times New Roman"/>
          <w:sz w:val="24"/>
          <w:szCs w:val="24"/>
        </w:rPr>
      </w:pPr>
      <w:r w:rsidRPr="00D02223">
        <w:rPr>
          <w:rFonts w:ascii="Times New Roman" w:hAnsi="Times New Roman" w:cs="Times New Roman"/>
          <w:sz w:val="24"/>
          <w:szCs w:val="24"/>
        </w:rPr>
        <w:lastRenderedPageBreak/>
        <w:t xml:space="preserve">(Wu et al., 2015) set up a flood debacle chance appraisal model dependent on GIS and catastrophic event hazard evaluation hypothesis. Analytic hierarchy process (AHP) strategy in multi files correlation is utilized to limit the event of the irregularity issues. </w:t>
      </w:r>
    </w:p>
    <w:p w:rsidR="005961DF" w:rsidRPr="00D02223" w:rsidRDefault="005961DF" w:rsidP="00E26395">
      <w:pPr>
        <w:spacing w:before="240" w:line="360" w:lineRule="auto"/>
        <w:rPr>
          <w:rFonts w:ascii="Times New Roman" w:hAnsi="Times New Roman" w:cs="Times New Roman"/>
          <w:color w:val="000000" w:themeColor="text1"/>
          <w:sz w:val="24"/>
          <w:szCs w:val="24"/>
        </w:rPr>
      </w:pPr>
      <w:r w:rsidRPr="00D02223">
        <w:rPr>
          <w:rFonts w:ascii="Times New Roman" w:hAnsi="Times New Roman" w:cs="Times New Roman"/>
          <w:sz w:val="24"/>
          <w:szCs w:val="24"/>
        </w:rPr>
        <w:t xml:space="preserve">(Kerkez et al., 2017) introduced the fuzzy analytic hierarchy process (FAHP) model for flood chance evaluations. Two flood danger files were characterized and FAHP is applied to informational collections to represent a model. Procedure was applied </w:t>
      </w:r>
      <w:r w:rsidR="002C12FE" w:rsidRPr="00D02223">
        <w:rPr>
          <w:rFonts w:ascii="Times New Roman" w:hAnsi="Times New Roman" w:cs="Times New Roman"/>
          <w:sz w:val="24"/>
          <w:szCs w:val="24"/>
        </w:rPr>
        <w:t xml:space="preserve">in the Huaihe River bowl China. The outcomes show that the multi-year normal hazard zone map from 1960 to 2010 is predictable with the recorded flood debacle appropriation, which confirms the pertinence of this strategy in flood </w:t>
      </w:r>
      <w:r w:rsidR="002C12FE" w:rsidRPr="00D02223">
        <w:rPr>
          <w:rFonts w:ascii="Times New Roman" w:hAnsi="Times New Roman" w:cs="Times New Roman"/>
          <w:color w:val="000000" w:themeColor="text1"/>
          <w:sz w:val="24"/>
          <w:szCs w:val="24"/>
        </w:rPr>
        <w:t>disaster risk assessment.</w:t>
      </w:r>
    </w:p>
    <w:p w:rsidR="005961DF" w:rsidRPr="00C25FF9" w:rsidRDefault="005961DF" w:rsidP="00B67B9F">
      <w:pPr>
        <w:autoSpaceDE w:val="0"/>
        <w:autoSpaceDN w:val="0"/>
        <w:adjustRightInd w:val="0"/>
        <w:spacing w:before="240" w:after="12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(Bordaloi,. </w:t>
      </w:r>
      <w:r w:rsidRPr="00C25FF9">
        <w:rPr>
          <w:rFonts w:ascii="Times New Roman" w:hAnsi="Times New Roman" w:cs="Times New Roman"/>
          <w:color w:val="000000" w:themeColor="text1"/>
          <w:sz w:val="24"/>
          <w:szCs w:val="24"/>
        </w:rPr>
        <w:t>1995) Presented Ph. D thesis</w:t>
      </w:r>
      <w:r w:rsidRPr="00C25FF9">
        <w:rPr>
          <w:rFonts w:ascii="Times New Roman" w:hAnsi="Times New Roman" w:cs="Times New Roman"/>
          <w:iCs/>
          <w:color w:val="000000" w:themeColor="text1"/>
          <w:sz w:val="24"/>
          <w:szCs w:val="24"/>
        </w:rPr>
        <w:t xml:space="preserve"> impact of the Brahmaputra flood and erosion hazard on floodplain occupancies in Palashbari-Nagarbera tract of Kamrup District</w:t>
      </w:r>
      <w:r w:rsidRPr="00C25FF9">
        <w:rPr>
          <w:rFonts w:ascii="Times New Roman" w:hAnsi="Times New Roman" w:cs="Times New Roman"/>
          <w:color w:val="000000" w:themeColor="text1"/>
          <w:sz w:val="24"/>
          <w:szCs w:val="24"/>
        </w:rPr>
        <w:t xml:space="preserve"> </w:t>
      </w:r>
    </w:p>
    <w:p w:rsidR="005961DF" w:rsidRPr="00C25FF9" w:rsidRDefault="005961DF" w:rsidP="00B67B9F">
      <w:pPr>
        <w:autoSpaceDE w:val="0"/>
        <w:autoSpaceDN w:val="0"/>
        <w:adjustRightInd w:val="0"/>
        <w:spacing w:before="240" w:after="120" w:line="360" w:lineRule="auto"/>
        <w:rPr>
          <w:rFonts w:ascii="Times New Roman" w:hAnsi="Times New Roman" w:cs="Times New Roman"/>
          <w:iCs/>
          <w:color w:val="000000" w:themeColor="text1"/>
          <w:sz w:val="24"/>
          <w:szCs w:val="24"/>
        </w:rPr>
      </w:pPr>
      <w:r>
        <w:rPr>
          <w:rFonts w:ascii="Times New Roman" w:hAnsi="Times New Roman" w:cs="Times New Roman"/>
          <w:color w:val="000000" w:themeColor="text1"/>
          <w:sz w:val="24"/>
          <w:szCs w:val="24"/>
        </w:rPr>
        <w:t>(</w:t>
      </w:r>
      <w:r w:rsidRPr="00C25FF9">
        <w:rPr>
          <w:rFonts w:ascii="Times New Roman" w:hAnsi="Times New Roman" w:cs="Times New Roman"/>
          <w:color w:val="000000" w:themeColor="text1"/>
          <w:sz w:val="24"/>
          <w:szCs w:val="24"/>
        </w:rPr>
        <w:t xml:space="preserve">Gogoi </w:t>
      </w:r>
      <w:r>
        <w:rPr>
          <w:rFonts w:ascii="Times New Roman" w:hAnsi="Times New Roman" w:cs="Times New Roman"/>
          <w:color w:val="000000" w:themeColor="text1"/>
          <w:sz w:val="24"/>
          <w:szCs w:val="24"/>
        </w:rPr>
        <w:t>,</w:t>
      </w:r>
      <w:r w:rsidRPr="00C25FF9">
        <w:rPr>
          <w:rFonts w:ascii="Times New Roman" w:hAnsi="Times New Roman" w:cs="Times New Roman"/>
          <w:color w:val="000000" w:themeColor="text1"/>
          <w:sz w:val="24"/>
          <w:szCs w:val="24"/>
        </w:rPr>
        <w:t xml:space="preserve">1997) carried out a research work on </w:t>
      </w:r>
      <w:r w:rsidRPr="00C25FF9">
        <w:rPr>
          <w:rFonts w:ascii="Times New Roman" w:hAnsi="Times New Roman" w:cs="Times New Roman"/>
          <w:iCs/>
          <w:color w:val="000000" w:themeColor="text1"/>
          <w:sz w:val="24"/>
          <w:szCs w:val="24"/>
        </w:rPr>
        <w:t>Impact of Flood on Human Occupance in Sadiya Region, Assam</w:t>
      </w:r>
    </w:p>
    <w:p w:rsidR="005961DF" w:rsidRPr="00C25FF9" w:rsidRDefault="005961DF" w:rsidP="00B67B9F">
      <w:pPr>
        <w:autoSpaceDE w:val="0"/>
        <w:autoSpaceDN w:val="0"/>
        <w:adjustRightInd w:val="0"/>
        <w:spacing w:before="240" w:after="12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C25FF9">
        <w:rPr>
          <w:rFonts w:ascii="Times New Roman" w:hAnsi="Times New Roman" w:cs="Times New Roman"/>
          <w:color w:val="000000" w:themeColor="text1"/>
          <w:sz w:val="24"/>
          <w:szCs w:val="24"/>
        </w:rPr>
        <w:t>Talukdar</w:t>
      </w:r>
      <w:r>
        <w:rPr>
          <w:rFonts w:ascii="Times New Roman" w:hAnsi="Times New Roman" w:cs="Times New Roman"/>
          <w:color w:val="000000" w:themeColor="text1"/>
          <w:sz w:val="24"/>
          <w:szCs w:val="24"/>
        </w:rPr>
        <w:t>.,</w:t>
      </w:r>
      <w:r w:rsidRPr="00C25FF9">
        <w:rPr>
          <w:rFonts w:ascii="Times New Roman" w:hAnsi="Times New Roman" w:cs="Times New Roman"/>
          <w:color w:val="000000" w:themeColor="text1"/>
          <w:sz w:val="24"/>
          <w:szCs w:val="24"/>
        </w:rPr>
        <w:t xml:space="preserve"> 2005) presented a research thesis on flood</w:t>
      </w:r>
      <w:r w:rsidRPr="00C25FF9">
        <w:rPr>
          <w:rFonts w:ascii="Times New Roman" w:hAnsi="Times New Roman" w:cs="Times New Roman"/>
          <w:iCs/>
          <w:color w:val="000000" w:themeColor="text1"/>
          <w:sz w:val="24"/>
          <w:szCs w:val="24"/>
        </w:rPr>
        <w:t xml:space="preserve"> hazard in Barpeta District, Assam: environment perspectives</w:t>
      </w:r>
      <w:r w:rsidRPr="00C25FF9">
        <w:rPr>
          <w:rFonts w:ascii="Times New Roman" w:hAnsi="Times New Roman" w:cs="Times New Roman"/>
          <w:color w:val="000000" w:themeColor="text1"/>
          <w:sz w:val="24"/>
          <w:szCs w:val="24"/>
        </w:rPr>
        <w:t>.</w:t>
      </w:r>
    </w:p>
    <w:p w:rsidR="005961DF" w:rsidRPr="00C25FF9" w:rsidRDefault="005961DF" w:rsidP="00B67B9F">
      <w:pPr>
        <w:autoSpaceDE w:val="0"/>
        <w:autoSpaceDN w:val="0"/>
        <w:adjustRightInd w:val="0"/>
        <w:spacing w:before="240" w:after="120" w:line="360" w:lineRule="auto"/>
        <w:rPr>
          <w:rFonts w:ascii="Times New Roman" w:hAnsi="Times New Roman" w:cs="Times New Roman"/>
          <w:iCs/>
          <w:color w:val="000000" w:themeColor="text1"/>
          <w:sz w:val="24"/>
          <w:szCs w:val="24"/>
        </w:rPr>
      </w:pPr>
      <w:r>
        <w:rPr>
          <w:rFonts w:ascii="Times New Roman" w:hAnsi="Times New Roman" w:cs="Times New Roman"/>
          <w:color w:val="000000" w:themeColor="text1"/>
          <w:sz w:val="24"/>
          <w:szCs w:val="24"/>
        </w:rPr>
        <w:t>(</w:t>
      </w:r>
      <w:r w:rsidRPr="00C25FF9">
        <w:rPr>
          <w:rFonts w:ascii="Times New Roman" w:hAnsi="Times New Roman" w:cs="Times New Roman"/>
          <w:color w:val="000000" w:themeColor="text1"/>
          <w:sz w:val="24"/>
          <w:szCs w:val="24"/>
        </w:rPr>
        <w:t>Bahttacharjree</w:t>
      </w:r>
      <w:r>
        <w:rPr>
          <w:rFonts w:ascii="Times New Roman" w:hAnsi="Times New Roman" w:cs="Times New Roman"/>
          <w:color w:val="000000" w:themeColor="text1"/>
          <w:sz w:val="24"/>
          <w:szCs w:val="24"/>
        </w:rPr>
        <w:t xml:space="preserve">, </w:t>
      </w:r>
      <w:r w:rsidRPr="00C25FF9">
        <w:rPr>
          <w:rFonts w:ascii="Times New Roman" w:hAnsi="Times New Roman" w:cs="Times New Roman"/>
          <w:color w:val="000000" w:themeColor="text1"/>
          <w:sz w:val="24"/>
          <w:szCs w:val="24"/>
        </w:rPr>
        <w:t>2008) studied impact of flood</w:t>
      </w:r>
      <w:r w:rsidRPr="00C25FF9">
        <w:rPr>
          <w:rFonts w:ascii="Times New Roman" w:hAnsi="Times New Roman" w:cs="Times New Roman"/>
          <w:iCs/>
          <w:color w:val="000000" w:themeColor="text1"/>
          <w:sz w:val="24"/>
          <w:szCs w:val="24"/>
        </w:rPr>
        <w:t xml:space="preserve"> and bank erosion problems in Darrang District, Assam : A  Fluvio-Geomorphological Study.</w:t>
      </w:r>
    </w:p>
    <w:p w:rsidR="005961DF" w:rsidRPr="00C25FF9" w:rsidRDefault="005961DF" w:rsidP="00B67B9F">
      <w:pPr>
        <w:autoSpaceDE w:val="0"/>
        <w:autoSpaceDN w:val="0"/>
        <w:adjustRightInd w:val="0"/>
        <w:spacing w:before="240" w:after="120" w:line="360" w:lineRule="auto"/>
        <w:rPr>
          <w:rFonts w:ascii="Times New Roman" w:hAnsi="Times New Roman" w:cs="Times New Roman"/>
          <w:iCs/>
          <w:color w:val="000000" w:themeColor="text1"/>
          <w:sz w:val="24"/>
          <w:szCs w:val="24"/>
        </w:rPr>
      </w:pPr>
      <w:r>
        <w:rPr>
          <w:rFonts w:ascii="Times New Roman" w:hAnsi="Times New Roman" w:cs="Times New Roman"/>
          <w:color w:val="000000" w:themeColor="text1"/>
          <w:sz w:val="24"/>
          <w:szCs w:val="24"/>
        </w:rPr>
        <w:t>(</w:t>
      </w:r>
      <w:r w:rsidRPr="00C25FF9">
        <w:rPr>
          <w:rFonts w:ascii="Times New Roman" w:hAnsi="Times New Roman" w:cs="Times New Roman"/>
          <w:color w:val="000000" w:themeColor="text1"/>
          <w:sz w:val="24"/>
          <w:szCs w:val="24"/>
        </w:rPr>
        <w:t>Das et al.</w:t>
      </w:r>
      <w:r>
        <w:rPr>
          <w:rFonts w:ascii="Times New Roman" w:hAnsi="Times New Roman" w:cs="Times New Roman"/>
          <w:color w:val="000000" w:themeColor="text1"/>
          <w:sz w:val="24"/>
          <w:szCs w:val="24"/>
        </w:rPr>
        <w:t xml:space="preserve">, </w:t>
      </w:r>
      <w:r w:rsidRPr="00C25FF9">
        <w:rPr>
          <w:rFonts w:ascii="Times New Roman" w:hAnsi="Times New Roman" w:cs="Times New Roman"/>
          <w:color w:val="000000" w:themeColor="text1"/>
          <w:sz w:val="24"/>
          <w:szCs w:val="24"/>
        </w:rPr>
        <w:t xml:space="preserve">2009) studied the </w:t>
      </w:r>
      <w:r w:rsidRPr="00C25FF9">
        <w:rPr>
          <w:rFonts w:ascii="Times New Roman" w:hAnsi="Times New Roman" w:cs="Times New Roman"/>
          <w:iCs/>
          <w:color w:val="000000" w:themeColor="text1"/>
          <w:sz w:val="24"/>
          <w:szCs w:val="24"/>
        </w:rPr>
        <w:t>adjusting to floods on the Brahmaputra plains, Assam, India.</w:t>
      </w:r>
    </w:p>
    <w:p w:rsidR="005961DF" w:rsidRPr="00C25FF9" w:rsidRDefault="005961DF" w:rsidP="00B67B9F">
      <w:pPr>
        <w:autoSpaceDE w:val="0"/>
        <w:autoSpaceDN w:val="0"/>
        <w:adjustRightInd w:val="0"/>
        <w:spacing w:before="240" w:after="120" w:line="360" w:lineRule="auto"/>
        <w:rPr>
          <w:rFonts w:ascii="Times New Roman" w:hAnsi="Times New Roman" w:cs="Times New Roman"/>
          <w:iCs/>
          <w:color w:val="000000" w:themeColor="text1"/>
          <w:sz w:val="24"/>
          <w:szCs w:val="24"/>
        </w:rPr>
      </w:pPr>
      <w:r>
        <w:rPr>
          <w:rFonts w:ascii="Times New Roman" w:hAnsi="Times New Roman" w:cs="Times New Roman"/>
          <w:color w:val="000000" w:themeColor="text1"/>
          <w:sz w:val="24"/>
          <w:szCs w:val="24"/>
        </w:rPr>
        <w:t xml:space="preserve">(Khan., </w:t>
      </w:r>
      <w:r w:rsidRPr="00C25FF9">
        <w:rPr>
          <w:rFonts w:ascii="Times New Roman" w:hAnsi="Times New Roman" w:cs="Times New Roman"/>
          <w:color w:val="000000" w:themeColor="text1"/>
          <w:sz w:val="24"/>
          <w:szCs w:val="24"/>
        </w:rPr>
        <w:t xml:space="preserve">2012) studied </w:t>
      </w:r>
      <w:r w:rsidRPr="00C25FF9">
        <w:rPr>
          <w:rFonts w:ascii="Times New Roman" w:hAnsi="Times New Roman" w:cs="Times New Roman"/>
          <w:iCs/>
          <w:color w:val="000000" w:themeColor="text1"/>
          <w:sz w:val="24"/>
          <w:szCs w:val="24"/>
        </w:rPr>
        <w:t>river erosion and its Sicio-economic impact in Barpeta District with sSpecial reference to Mandia Dev. Block of Assam.</w:t>
      </w:r>
    </w:p>
    <w:p w:rsidR="005961DF" w:rsidRPr="00C25FF9" w:rsidRDefault="005961DF" w:rsidP="00B67B9F">
      <w:pPr>
        <w:autoSpaceDE w:val="0"/>
        <w:autoSpaceDN w:val="0"/>
        <w:adjustRightInd w:val="0"/>
        <w:spacing w:before="240" w:after="120" w:line="360" w:lineRule="auto"/>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w:t>
      </w:r>
      <w:r w:rsidRPr="00C25FF9">
        <w:rPr>
          <w:rFonts w:ascii="Times New Roman" w:hAnsi="Times New Roman" w:cs="Times New Roman"/>
          <w:color w:val="000000" w:themeColor="text1"/>
          <w:sz w:val="24"/>
          <w:szCs w:val="24"/>
        </w:rPr>
        <w:t>Doley</w:t>
      </w:r>
      <w:r>
        <w:rPr>
          <w:rFonts w:ascii="Times New Roman" w:hAnsi="Times New Roman" w:cs="Times New Roman"/>
          <w:color w:val="000000" w:themeColor="text1"/>
          <w:sz w:val="24"/>
          <w:szCs w:val="24"/>
        </w:rPr>
        <w:t>.</w:t>
      </w:r>
      <w:r w:rsidRPr="00C25FF9">
        <w:rPr>
          <w:rFonts w:ascii="Times New Roman" w:hAnsi="Times New Roman" w:cs="Times New Roman"/>
          <w:color w:val="000000" w:themeColor="text1"/>
          <w:sz w:val="24"/>
          <w:szCs w:val="24"/>
        </w:rPr>
        <w:t xml:space="preserve">, et al. 2015) presented  </w:t>
      </w:r>
      <w:r w:rsidRPr="00C25FF9">
        <w:rPr>
          <w:rFonts w:ascii="Times New Roman" w:hAnsi="Times New Roman" w:cs="Times New Roman"/>
          <w:iCs/>
          <w:color w:val="000000" w:themeColor="text1"/>
          <w:sz w:val="24"/>
          <w:szCs w:val="24"/>
        </w:rPr>
        <w:t>Causes and Problems of Population Displacement of the Mishings of Dhemaji due to Flood Vulnerability.</w:t>
      </w:r>
    </w:p>
    <w:p w:rsidR="00D02223" w:rsidRPr="00296BC1" w:rsidRDefault="005961DF" w:rsidP="003E5DD8">
      <w:pPr>
        <w:pStyle w:val="ListParagraph"/>
        <w:numPr>
          <w:ilvl w:val="0"/>
          <w:numId w:val="3"/>
        </w:numPr>
        <w:spacing w:before="480" w:after="360" w:line="360" w:lineRule="auto"/>
        <w:ind w:left="0" w:firstLine="0"/>
        <w:rPr>
          <w:rFonts w:ascii="Times New Roman" w:hAnsi="Times New Roman" w:cs="Times New Roman"/>
          <w:b/>
          <w:noProof/>
          <w:color w:val="000000" w:themeColor="text1"/>
          <w:sz w:val="24"/>
          <w:szCs w:val="24"/>
        </w:rPr>
      </w:pPr>
      <w:r w:rsidRPr="00D02223">
        <w:rPr>
          <w:rFonts w:ascii="Times New Roman" w:hAnsi="Times New Roman" w:cs="Times New Roman"/>
          <w:bCs/>
          <w:color w:val="000000" w:themeColor="text1"/>
          <w:sz w:val="24"/>
          <w:szCs w:val="24"/>
        </w:rPr>
        <w:lastRenderedPageBreak/>
        <w:t xml:space="preserve">  </w:t>
      </w:r>
      <w:r w:rsidR="00D02223" w:rsidRPr="00296BC1">
        <w:rPr>
          <w:rFonts w:ascii="Times New Roman" w:hAnsi="Times New Roman" w:cs="Times New Roman"/>
          <w:b/>
          <w:bCs/>
          <w:color w:val="000000" w:themeColor="text1"/>
          <w:sz w:val="28"/>
          <w:szCs w:val="28"/>
        </w:rPr>
        <w:t>SIGNIFICANCE OF</w:t>
      </w:r>
      <w:r w:rsidR="003E5CD5">
        <w:rPr>
          <w:rFonts w:ascii="Times New Roman" w:hAnsi="Times New Roman" w:cs="Times New Roman"/>
          <w:b/>
          <w:bCs/>
          <w:color w:val="000000" w:themeColor="text1"/>
          <w:sz w:val="28"/>
          <w:szCs w:val="28"/>
        </w:rPr>
        <w:t xml:space="preserve"> THE</w:t>
      </w:r>
      <w:r w:rsidR="00D02223" w:rsidRPr="00296BC1">
        <w:rPr>
          <w:rFonts w:ascii="Times New Roman" w:hAnsi="Times New Roman" w:cs="Times New Roman"/>
          <w:b/>
          <w:bCs/>
          <w:color w:val="000000" w:themeColor="text1"/>
          <w:sz w:val="28"/>
          <w:szCs w:val="28"/>
        </w:rPr>
        <w:t xml:space="preserve"> STUDY</w:t>
      </w:r>
      <w:r w:rsidRPr="00296BC1">
        <w:rPr>
          <w:rFonts w:ascii="Times New Roman" w:hAnsi="Times New Roman" w:cs="Times New Roman"/>
          <w:b/>
          <w:bCs/>
          <w:color w:val="000000" w:themeColor="text1"/>
          <w:sz w:val="24"/>
          <w:szCs w:val="24"/>
        </w:rPr>
        <w:t xml:space="preserve"> </w:t>
      </w:r>
    </w:p>
    <w:p w:rsidR="005961DF" w:rsidRPr="00D02223" w:rsidRDefault="005961DF" w:rsidP="00815F2F">
      <w:pPr>
        <w:pStyle w:val="ListParagraph"/>
        <w:spacing w:before="360" w:after="120" w:line="360" w:lineRule="auto"/>
        <w:ind w:left="0"/>
        <w:rPr>
          <w:rFonts w:ascii="Times New Roman" w:hAnsi="Times New Roman" w:cs="Times New Roman"/>
          <w:noProof/>
          <w:color w:val="000000" w:themeColor="text1"/>
          <w:sz w:val="24"/>
          <w:szCs w:val="24"/>
        </w:rPr>
      </w:pPr>
      <w:r w:rsidRPr="00D02223">
        <w:rPr>
          <w:rFonts w:ascii="Times New Roman" w:hAnsi="Times New Roman" w:cs="Times New Roman"/>
          <w:noProof/>
          <w:color w:val="000000" w:themeColor="text1"/>
          <w:sz w:val="24"/>
          <w:szCs w:val="24"/>
        </w:rPr>
        <w:t>Bodoland Territorial Area District (BTAD) which  consist of four contiguous districts namely  kokrajhar, Chirang, Baksa and Udalguri. lies between 26</w:t>
      </w:r>
      <m:oMath>
        <m:r>
          <w:rPr>
            <w:rFonts w:ascii="Cambria Math" w:hAnsi="Cambria Math" w:cs="Times New Roman"/>
            <w:noProof/>
            <w:color w:val="000000" w:themeColor="text1"/>
            <w:sz w:val="24"/>
            <w:szCs w:val="24"/>
          </w:rPr>
          <m:t>°</m:t>
        </m:r>
      </m:oMath>
      <w:r w:rsidRPr="00D02223">
        <w:rPr>
          <w:rFonts w:ascii="Times New Roman" w:hAnsi="Times New Roman" w:cs="Times New Roman"/>
          <w:noProof/>
          <w:color w:val="000000" w:themeColor="text1"/>
          <w:sz w:val="24"/>
          <w:szCs w:val="24"/>
        </w:rPr>
        <w:t xml:space="preserve"> 7’12’’ N  to 26</w:t>
      </w:r>
      <m:oMath>
        <m:r>
          <w:rPr>
            <w:rFonts w:ascii="Cambria Math" w:hAnsi="Cambria Math" w:cs="Times New Roman"/>
            <w:noProof/>
            <w:color w:val="000000" w:themeColor="text1"/>
            <w:sz w:val="24"/>
            <w:szCs w:val="24"/>
          </w:rPr>
          <m:t>°</m:t>
        </m:r>
      </m:oMath>
      <w:r w:rsidRPr="00D02223">
        <w:rPr>
          <w:rFonts w:ascii="Times New Roman" w:hAnsi="Times New Roman" w:cs="Times New Roman"/>
          <w:noProof/>
          <w:color w:val="000000" w:themeColor="text1"/>
          <w:sz w:val="24"/>
          <w:szCs w:val="24"/>
        </w:rPr>
        <w:t xml:space="preserve"> 7’50’’ N latitude and 89</w:t>
      </w:r>
      <m:oMath>
        <m:r>
          <w:rPr>
            <w:rFonts w:ascii="Cambria Math" w:hAnsi="Cambria Math" w:cs="Times New Roman"/>
            <w:noProof/>
            <w:color w:val="000000" w:themeColor="text1"/>
            <w:sz w:val="24"/>
            <w:szCs w:val="24"/>
          </w:rPr>
          <m:t>°</m:t>
        </m:r>
      </m:oMath>
      <w:r w:rsidRPr="00D02223">
        <w:rPr>
          <w:rFonts w:ascii="Times New Roman" w:hAnsi="Times New Roman" w:cs="Times New Roman"/>
          <w:noProof/>
          <w:color w:val="000000" w:themeColor="text1"/>
          <w:sz w:val="24"/>
          <w:szCs w:val="24"/>
        </w:rPr>
        <w:t xml:space="preserve"> 47’40’’ E to  92</w:t>
      </w:r>
      <m:oMath>
        <m:r>
          <w:rPr>
            <w:rFonts w:ascii="Cambria Math" w:hAnsi="Cambria Math" w:cs="Times New Roman"/>
            <w:noProof/>
            <w:color w:val="000000" w:themeColor="text1"/>
            <w:sz w:val="24"/>
            <w:szCs w:val="24"/>
          </w:rPr>
          <m:t>°</m:t>
        </m:r>
      </m:oMath>
      <w:r w:rsidRPr="00D02223">
        <w:rPr>
          <w:rFonts w:ascii="Times New Roman" w:hAnsi="Times New Roman" w:cs="Times New Roman"/>
          <w:noProof/>
          <w:color w:val="000000" w:themeColor="text1"/>
          <w:sz w:val="24"/>
          <w:szCs w:val="24"/>
        </w:rPr>
        <w:t xml:space="preserve"> 18’30’’ E longitude. BTAD is situated on the north bank of Brahmaputra waterway in Assam in the North-East India by the lower regions of Bhutan and Arunachal Pradesh. There are a good number of rivers and its tribunals flows from  Bhutan through and reached into the Brahmaputra. The inhabited of this region suffers from flood ( june to August) almost every year. So far no liturature of flood study is found in this region.</w:t>
      </w:r>
    </w:p>
    <w:p w:rsidR="005961DF" w:rsidRPr="00C25FF9" w:rsidRDefault="005961DF" w:rsidP="00815F2F">
      <w:pPr>
        <w:spacing w:line="360" w:lineRule="auto"/>
        <w:rPr>
          <w:rFonts w:ascii="Times New Roman" w:hAnsi="Times New Roman" w:cs="Times New Roman"/>
          <w:noProof/>
          <w:color w:val="000000" w:themeColor="text1"/>
          <w:sz w:val="24"/>
          <w:szCs w:val="24"/>
        </w:rPr>
      </w:pPr>
      <w:r w:rsidRPr="00C25FF9">
        <w:rPr>
          <w:rFonts w:ascii="Times New Roman" w:hAnsi="Times New Roman" w:cs="Times New Roman"/>
          <w:noProof/>
          <w:color w:val="000000" w:themeColor="text1"/>
          <w:sz w:val="24"/>
          <w:szCs w:val="24"/>
        </w:rPr>
        <w:t>Keeping this view a</w:t>
      </w:r>
      <w:r>
        <w:rPr>
          <w:rFonts w:ascii="Times New Roman" w:hAnsi="Times New Roman" w:cs="Times New Roman"/>
          <w:noProof/>
          <w:color w:val="000000" w:themeColor="text1"/>
          <w:sz w:val="24"/>
          <w:szCs w:val="24"/>
        </w:rPr>
        <w:t xml:space="preserve"> </w:t>
      </w:r>
      <w:r w:rsidRPr="00C25FF9">
        <w:rPr>
          <w:rFonts w:ascii="Times New Roman" w:hAnsi="Times New Roman" w:cs="Times New Roman"/>
          <w:noProof/>
          <w:color w:val="000000" w:themeColor="text1"/>
          <w:sz w:val="24"/>
          <w:szCs w:val="24"/>
        </w:rPr>
        <w:t xml:space="preserve">study has been done in BTAD area with the following objectives. </w:t>
      </w:r>
    </w:p>
    <w:p w:rsidR="005961DF" w:rsidRDefault="005961DF" w:rsidP="00915FC6">
      <w:pPr>
        <w:spacing w:line="360" w:lineRule="auto"/>
        <w:ind w:left="90"/>
        <w:rPr>
          <w:rFonts w:ascii="Times New Roman" w:hAnsi="Times New Roman" w:cs="Times New Roman"/>
          <w:noProof/>
          <w:color w:val="000000" w:themeColor="text1"/>
          <w:sz w:val="24"/>
          <w:szCs w:val="24"/>
        </w:rPr>
      </w:pPr>
    </w:p>
    <w:p w:rsidR="005961DF" w:rsidRPr="00C25FF9" w:rsidRDefault="005961DF" w:rsidP="00296BC1">
      <w:pPr>
        <w:pStyle w:val="ListParagraph"/>
        <w:numPr>
          <w:ilvl w:val="0"/>
          <w:numId w:val="5"/>
        </w:numPr>
        <w:autoSpaceDE w:val="0"/>
        <w:autoSpaceDN w:val="0"/>
        <w:adjustRightInd w:val="0"/>
        <w:spacing w:before="240" w:after="120" w:line="360" w:lineRule="auto"/>
        <w:ind w:left="90" w:firstLine="0"/>
        <w:rPr>
          <w:rFonts w:ascii="Times New Roman" w:hAnsi="Times New Roman" w:cs="Times New Roman"/>
          <w:b/>
          <w:color w:val="000000" w:themeColor="text1"/>
          <w:sz w:val="28"/>
          <w:szCs w:val="28"/>
        </w:rPr>
      </w:pPr>
      <w:r w:rsidRPr="00C25FF9">
        <w:rPr>
          <w:rFonts w:ascii="Times New Roman" w:hAnsi="Times New Roman" w:cs="Times New Roman"/>
          <w:b/>
          <w:smallCaps/>
          <w:color w:val="000000" w:themeColor="text1"/>
          <w:sz w:val="28"/>
          <w:szCs w:val="28"/>
        </w:rPr>
        <w:t xml:space="preserve">   </w:t>
      </w:r>
      <w:r w:rsidR="00296BC1">
        <w:rPr>
          <w:rFonts w:ascii="Times New Roman" w:hAnsi="Times New Roman" w:cs="Times New Roman"/>
          <w:b/>
          <w:color w:val="000000" w:themeColor="text1"/>
          <w:sz w:val="28"/>
          <w:szCs w:val="28"/>
        </w:rPr>
        <w:t xml:space="preserve">OBJECTIVE OF </w:t>
      </w:r>
      <w:r w:rsidR="003E5CD5">
        <w:rPr>
          <w:rFonts w:ascii="Times New Roman" w:hAnsi="Times New Roman" w:cs="Times New Roman"/>
          <w:b/>
          <w:color w:val="000000" w:themeColor="text1"/>
          <w:sz w:val="28"/>
          <w:szCs w:val="28"/>
        </w:rPr>
        <w:t xml:space="preserve">THE </w:t>
      </w:r>
      <w:r w:rsidR="00296BC1">
        <w:rPr>
          <w:rFonts w:ascii="Times New Roman" w:hAnsi="Times New Roman" w:cs="Times New Roman"/>
          <w:b/>
          <w:color w:val="000000" w:themeColor="text1"/>
          <w:sz w:val="28"/>
          <w:szCs w:val="28"/>
        </w:rPr>
        <w:t>STUDY</w:t>
      </w:r>
    </w:p>
    <w:p w:rsidR="005961DF" w:rsidRPr="00C25FF9" w:rsidRDefault="005961DF" w:rsidP="00915FC6">
      <w:pPr>
        <w:spacing w:after="240" w:line="360" w:lineRule="auto"/>
        <w:ind w:left="90"/>
        <w:rPr>
          <w:rFonts w:ascii="Times New Roman" w:hAnsi="Times New Roman" w:cs="Times New Roman"/>
          <w:color w:val="000000" w:themeColor="text1"/>
          <w:sz w:val="24"/>
          <w:szCs w:val="24"/>
        </w:rPr>
      </w:pPr>
      <w:r w:rsidRPr="00C25FF9">
        <w:rPr>
          <w:rFonts w:ascii="Times New Roman" w:hAnsi="Times New Roman" w:cs="Times New Roman"/>
          <w:color w:val="000000" w:themeColor="text1"/>
          <w:sz w:val="24"/>
          <w:szCs w:val="24"/>
        </w:rPr>
        <w:t xml:space="preserve">The Objectives of study in BTAD is about the flood risk assessment based on fuzzy technique. </w:t>
      </w:r>
    </w:p>
    <w:p w:rsidR="005961DF" w:rsidRPr="007E49CA" w:rsidRDefault="005961DF" w:rsidP="007C3B1D">
      <w:pPr>
        <w:pStyle w:val="ListParagraph"/>
        <w:numPr>
          <w:ilvl w:val="0"/>
          <w:numId w:val="8"/>
        </w:numPr>
        <w:spacing w:before="240" w:after="240" w:line="360" w:lineRule="auto"/>
        <w:rPr>
          <w:rFonts w:ascii="Times New Roman" w:hAnsi="Times New Roman" w:cs="Times New Roman"/>
          <w:color w:val="000000" w:themeColor="text1"/>
          <w:sz w:val="24"/>
          <w:szCs w:val="24"/>
        </w:rPr>
      </w:pPr>
      <w:r w:rsidRPr="007E49CA">
        <w:rPr>
          <w:rFonts w:ascii="Times New Roman" w:hAnsi="Times New Roman" w:cs="Times New Roman"/>
          <w:color w:val="000000" w:themeColor="text1"/>
          <w:sz w:val="24"/>
          <w:szCs w:val="24"/>
        </w:rPr>
        <w:t>To study about different factors such as Environmental, Social and Economics of flood vulnerability in BTAD area. For this purpose Fuzzy logic based VIKOR method shall be used to find out the hierarchy of the sub-criteria of the above factors respectively.</w:t>
      </w:r>
    </w:p>
    <w:p w:rsidR="005961DF" w:rsidRPr="00C25FF9" w:rsidRDefault="005961DF" w:rsidP="007C3B1D">
      <w:pPr>
        <w:pStyle w:val="Default"/>
        <w:numPr>
          <w:ilvl w:val="0"/>
          <w:numId w:val="8"/>
        </w:numPr>
        <w:spacing w:after="240" w:line="360" w:lineRule="auto"/>
        <w:jc w:val="both"/>
        <w:rPr>
          <w:color w:val="000000" w:themeColor="text1"/>
        </w:rPr>
      </w:pPr>
      <w:r w:rsidRPr="00C25FF9">
        <w:rPr>
          <w:color w:val="000000" w:themeColor="text1"/>
        </w:rPr>
        <w:t>To apply the developed fuzzy based Flood Vulnerability factor in the areas under the jurisdiction of BTAD area in Assam. Such an application will identify the areas that are highly vulnerable to floods.</w:t>
      </w:r>
    </w:p>
    <w:p w:rsidR="005961DF" w:rsidRDefault="005961DF" w:rsidP="007C3B1D">
      <w:pPr>
        <w:pStyle w:val="Default"/>
        <w:numPr>
          <w:ilvl w:val="0"/>
          <w:numId w:val="8"/>
        </w:numPr>
        <w:spacing w:after="240" w:line="360" w:lineRule="auto"/>
        <w:jc w:val="both"/>
        <w:rPr>
          <w:color w:val="000000" w:themeColor="text1"/>
        </w:rPr>
      </w:pPr>
      <w:r w:rsidRPr="00C25FF9">
        <w:rPr>
          <w:color w:val="000000" w:themeColor="text1"/>
        </w:rPr>
        <w:t>To study and developed a mathematical model based on fuzzy logic in order to control (reduce) the flood damage in BTAD area.</w:t>
      </w:r>
    </w:p>
    <w:p w:rsidR="005961DF" w:rsidRPr="00296BC1" w:rsidRDefault="00915FC6" w:rsidP="00D92FE6">
      <w:pPr>
        <w:autoSpaceDE w:val="0"/>
        <w:autoSpaceDN w:val="0"/>
        <w:adjustRightInd w:val="0"/>
        <w:spacing w:before="360" w:after="120" w:line="360" w:lineRule="auto"/>
        <w:rPr>
          <w:rFonts w:ascii="Times New Roman" w:hAnsi="Times New Roman" w:cs="Times New Roman"/>
          <w:b/>
          <w:sz w:val="28"/>
          <w:szCs w:val="24"/>
        </w:rPr>
      </w:pPr>
      <w:r w:rsidRPr="002F2CBC">
        <w:rPr>
          <w:rFonts w:ascii="Times New Roman" w:hAnsi="Times New Roman" w:cs="Times New Roman"/>
          <w:sz w:val="28"/>
          <w:szCs w:val="28"/>
        </w:rPr>
        <w:t>1.6</w:t>
      </w:r>
      <w:r>
        <w:rPr>
          <w:rFonts w:ascii="Times New Roman" w:hAnsi="Times New Roman" w:cs="Times New Roman"/>
          <w:sz w:val="32"/>
          <w:szCs w:val="24"/>
        </w:rPr>
        <w:t xml:space="preserve"> </w:t>
      </w:r>
      <w:r w:rsidR="00296BC1">
        <w:rPr>
          <w:rFonts w:ascii="Times New Roman" w:hAnsi="Times New Roman" w:cs="Times New Roman"/>
          <w:sz w:val="32"/>
          <w:szCs w:val="24"/>
        </w:rPr>
        <w:tab/>
      </w:r>
      <w:r w:rsidRPr="00296BC1">
        <w:rPr>
          <w:rFonts w:ascii="Times New Roman" w:hAnsi="Times New Roman" w:cs="Times New Roman"/>
          <w:b/>
          <w:sz w:val="28"/>
          <w:szCs w:val="24"/>
        </w:rPr>
        <w:t>M</w:t>
      </w:r>
      <w:r w:rsidR="00296BC1" w:rsidRPr="00296BC1">
        <w:rPr>
          <w:rFonts w:ascii="Times New Roman" w:hAnsi="Times New Roman" w:cs="Times New Roman"/>
          <w:b/>
          <w:sz w:val="28"/>
          <w:szCs w:val="24"/>
        </w:rPr>
        <w:t>ETHODOLOGY</w:t>
      </w:r>
      <w:r w:rsidR="005961DF" w:rsidRPr="00296BC1">
        <w:rPr>
          <w:rFonts w:ascii="Times New Roman" w:hAnsi="Times New Roman" w:cs="Times New Roman"/>
          <w:b/>
          <w:sz w:val="28"/>
          <w:szCs w:val="24"/>
        </w:rPr>
        <w:t>:</w:t>
      </w:r>
    </w:p>
    <w:p w:rsidR="005961DF" w:rsidRDefault="005961DF" w:rsidP="00915FC6">
      <w:pPr>
        <w:autoSpaceDE w:val="0"/>
        <w:autoSpaceDN w:val="0"/>
        <w:adjustRightInd w:val="0"/>
        <w:spacing w:before="120" w:after="120" w:line="360" w:lineRule="auto"/>
        <w:ind w:left="990" w:hanging="810"/>
        <w:rPr>
          <w:sz w:val="23"/>
          <w:szCs w:val="23"/>
        </w:rPr>
      </w:pPr>
      <w:r>
        <w:rPr>
          <w:sz w:val="23"/>
          <w:szCs w:val="23"/>
        </w:rPr>
        <w:t>General steps of the research methodology are consists of six steps as shown below:</w:t>
      </w:r>
    </w:p>
    <w:p w:rsidR="005961DF" w:rsidRDefault="005961DF" w:rsidP="00407CF7">
      <w:pPr>
        <w:pStyle w:val="ListParagraph"/>
        <w:numPr>
          <w:ilvl w:val="0"/>
          <w:numId w:val="7"/>
        </w:numPr>
        <w:autoSpaceDE w:val="0"/>
        <w:autoSpaceDN w:val="0"/>
        <w:adjustRightInd w:val="0"/>
        <w:spacing w:before="120" w:after="120" w:line="360" w:lineRule="auto"/>
        <w:ind w:left="900"/>
        <w:jc w:val="left"/>
        <w:rPr>
          <w:rFonts w:ascii="Times New Roman" w:hAnsi="Times New Roman" w:cs="Times New Roman"/>
          <w:sz w:val="24"/>
          <w:szCs w:val="24"/>
        </w:rPr>
      </w:pPr>
      <w:r>
        <w:rPr>
          <w:rFonts w:ascii="Times New Roman" w:hAnsi="Times New Roman" w:cs="Times New Roman"/>
          <w:sz w:val="24"/>
          <w:szCs w:val="24"/>
        </w:rPr>
        <w:t>Data collection and Selection of alternatives</w:t>
      </w:r>
    </w:p>
    <w:p w:rsidR="005961DF" w:rsidRDefault="005961DF" w:rsidP="00407CF7">
      <w:pPr>
        <w:pStyle w:val="ListParagraph"/>
        <w:numPr>
          <w:ilvl w:val="0"/>
          <w:numId w:val="7"/>
        </w:numPr>
        <w:autoSpaceDE w:val="0"/>
        <w:autoSpaceDN w:val="0"/>
        <w:adjustRightInd w:val="0"/>
        <w:spacing w:before="120" w:after="120" w:line="360" w:lineRule="auto"/>
        <w:ind w:left="900"/>
        <w:jc w:val="left"/>
        <w:rPr>
          <w:rFonts w:ascii="Times New Roman" w:hAnsi="Times New Roman" w:cs="Times New Roman"/>
          <w:sz w:val="24"/>
          <w:szCs w:val="24"/>
        </w:rPr>
      </w:pPr>
      <w:r>
        <w:rPr>
          <w:rFonts w:ascii="Times New Roman" w:hAnsi="Times New Roman" w:cs="Times New Roman"/>
          <w:sz w:val="24"/>
          <w:szCs w:val="24"/>
        </w:rPr>
        <w:lastRenderedPageBreak/>
        <w:t>Identification of criteria</w:t>
      </w:r>
    </w:p>
    <w:p w:rsidR="005961DF" w:rsidRDefault="005961DF" w:rsidP="00407CF7">
      <w:pPr>
        <w:pStyle w:val="ListParagraph"/>
        <w:numPr>
          <w:ilvl w:val="0"/>
          <w:numId w:val="7"/>
        </w:numPr>
        <w:autoSpaceDE w:val="0"/>
        <w:autoSpaceDN w:val="0"/>
        <w:adjustRightInd w:val="0"/>
        <w:spacing w:before="120" w:after="120" w:line="360" w:lineRule="auto"/>
        <w:ind w:left="900"/>
        <w:jc w:val="left"/>
        <w:rPr>
          <w:rFonts w:ascii="Times New Roman" w:hAnsi="Times New Roman" w:cs="Times New Roman"/>
          <w:sz w:val="24"/>
          <w:szCs w:val="24"/>
        </w:rPr>
      </w:pPr>
      <w:r>
        <w:rPr>
          <w:rFonts w:ascii="Times New Roman" w:hAnsi="Times New Roman" w:cs="Times New Roman"/>
          <w:sz w:val="24"/>
          <w:szCs w:val="24"/>
        </w:rPr>
        <w:t>Formation of expert committee and opinions collection through the linguistic variable for the selected criteria and alternatives.</w:t>
      </w:r>
    </w:p>
    <w:p w:rsidR="005961DF" w:rsidRDefault="005961DF" w:rsidP="00407CF7">
      <w:pPr>
        <w:pStyle w:val="ListParagraph"/>
        <w:numPr>
          <w:ilvl w:val="0"/>
          <w:numId w:val="7"/>
        </w:numPr>
        <w:autoSpaceDE w:val="0"/>
        <w:autoSpaceDN w:val="0"/>
        <w:adjustRightInd w:val="0"/>
        <w:spacing w:before="120" w:after="120" w:line="360" w:lineRule="auto"/>
        <w:ind w:left="900"/>
        <w:jc w:val="left"/>
        <w:rPr>
          <w:rFonts w:ascii="Times New Roman" w:hAnsi="Times New Roman" w:cs="Times New Roman"/>
          <w:sz w:val="24"/>
          <w:szCs w:val="24"/>
        </w:rPr>
      </w:pPr>
      <w:r>
        <w:rPr>
          <w:rFonts w:ascii="Times New Roman" w:hAnsi="Times New Roman" w:cs="Times New Roman"/>
          <w:sz w:val="24"/>
          <w:szCs w:val="24"/>
        </w:rPr>
        <w:t xml:space="preserve">Aggregating the experts opinion using operators such as OWA </w:t>
      </w:r>
      <w:r w:rsidR="00FA0EE7">
        <w:rPr>
          <w:rFonts w:ascii="Times New Roman" w:hAnsi="Times New Roman" w:cs="Times New Roman"/>
          <w:sz w:val="24"/>
          <w:szCs w:val="24"/>
        </w:rPr>
        <w:t>and Geometric</w:t>
      </w:r>
      <w:r w:rsidRPr="005630E6">
        <w:rPr>
          <w:rFonts w:ascii="Times New Roman" w:hAnsi="Times New Roman" w:cs="Times New Roman"/>
          <w:sz w:val="24"/>
          <w:szCs w:val="24"/>
        </w:rPr>
        <w:t xml:space="preserve"> mean method</w:t>
      </w:r>
      <w:r>
        <w:rPr>
          <w:rFonts w:ascii="Times New Roman" w:hAnsi="Times New Roman" w:cs="Times New Roman"/>
          <w:sz w:val="24"/>
          <w:szCs w:val="24"/>
        </w:rPr>
        <w:t>.</w:t>
      </w:r>
    </w:p>
    <w:p w:rsidR="005961DF" w:rsidRDefault="005961DF" w:rsidP="00407CF7">
      <w:pPr>
        <w:pStyle w:val="ListParagraph"/>
        <w:numPr>
          <w:ilvl w:val="0"/>
          <w:numId w:val="7"/>
        </w:numPr>
        <w:autoSpaceDE w:val="0"/>
        <w:autoSpaceDN w:val="0"/>
        <w:adjustRightInd w:val="0"/>
        <w:spacing w:before="120" w:after="120" w:line="360" w:lineRule="auto"/>
        <w:ind w:left="900"/>
        <w:jc w:val="left"/>
        <w:rPr>
          <w:rFonts w:ascii="Times New Roman" w:hAnsi="Times New Roman" w:cs="Times New Roman"/>
          <w:sz w:val="24"/>
          <w:szCs w:val="24"/>
        </w:rPr>
      </w:pPr>
      <w:r>
        <w:rPr>
          <w:rFonts w:ascii="Times New Roman" w:hAnsi="Times New Roman" w:cs="Times New Roman"/>
          <w:sz w:val="24"/>
          <w:szCs w:val="24"/>
        </w:rPr>
        <w:t>Finding the criterion weights using Fuzzy AHP and F- VIKOR.</w:t>
      </w:r>
    </w:p>
    <w:p w:rsidR="005961DF" w:rsidRPr="00C25FF9" w:rsidRDefault="005961DF" w:rsidP="00772B3F">
      <w:pPr>
        <w:pStyle w:val="ListParagraph"/>
        <w:numPr>
          <w:ilvl w:val="0"/>
          <w:numId w:val="7"/>
        </w:numPr>
        <w:autoSpaceDE w:val="0"/>
        <w:autoSpaceDN w:val="0"/>
        <w:adjustRightInd w:val="0"/>
        <w:spacing w:before="120" w:after="120" w:line="360" w:lineRule="auto"/>
        <w:ind w:left="900"/>
        <w:jc w:val="left"/>
        <w:rPr>
          <w:color w:val="000000" w:themeColor="text1"/>
        </w:rPr>
      </w:pPr>
      <w:r>
        <w:rPr>
          <w:rFonts w:ascii="Times New Roman" w:hAnsi="Times New Roman" w:cs="Times New Roman"/>
          <w:sz w:val="24"/>
          <w:szCs w:val="24"/>
        </w:rPr>
        <w:t>Ranking the alternatives.</w:t>
      </w:r>
      <w:r w:rsidR="00772B3F" w:rsidRPr="00C25FF9">
        <w:rPr>
          <w:color w:val="000000" w:themeColor="text1"/>
        </w:rPr>
        <w:t xml:space="preserve"> </w:t>
      </w:r>
    </w:p>
    <w:p w:rsidR="00AA2847" w:rsidRPr="00296BC1" w:rsidRDefault="00AA2847" w:rsidP="00AA2847">
      <w:pPr>
        <w:pStyle w:val="Default"/>
        <w:spacing w:before="240" w:after="120" w:line="360" w:lineRule="auto"/>
        <w:rPr>
          <w:b/>
          <w:color w:val="000000" w:themeColor="text1"/>
          <w:sz w:val="28"/>
          <w:szCs w:val="28"/>
        </w:rPr>
      </w:pPr>
      <w:r>
        <w:rPr>
          <w:b/>
          <w:bCs/>
          <w:sz w:val="23"/>
          <w:szCs w:val="23"/>
        </w:rPr>
        <w:t>1.7</w:t>
      </w:r>
      <w:r>
        <w:rPr>
          <w:b/>
          <w:bCs/>
          <w:sz w:val="23"/>
          <w:szCs w:val="23"/>
        </w:rPr>
        <w:tab/>
      </w:r>
      <w:r w:rsidRPr="00296BC1">
        <w:rPr>
          <w:b/>
          <w:bCs/>
          <w:color w:val="000000" w:themeColor="text1"/>
          <w:sz w:val="28"/>
          <w:szCs w:val="28"/>
        </w:rPr>
        <w:t xml:space="preserve">ORGANIZATION OF </w:t>
      </w:r>
      <w:r w:rsidR="00FB7C87">
        <w:rPr>
          <w:b/>
          <w:bCs/>
          <w:color w:val="000000" w:themeColor="text1"/>
          <w:sz w:val="28"/>
          <w:szCs w:val="28"/>
        </w:rPr>
        <w:t xml:space="preserve">THE </w:t>
      </w:r>
      <w:r w:rsidRPr="00296BC1">
        <w:rPr>
          <w:b/>
          <w:bCs/>
          <w:color w:val="000000" w:themeColor="text1"/>
          <w:sz w:val="28"/>
          <w:szCs w:val="28"/>
        </w:rPr>
        <w:t xml:space="preserve">THESIS: </w:t>
      </w:r>
    </w:p>
    <w:p w:rsidR="005961DF" w:rsidRDefault="00050056" w:rsidP="00846894">
      <w:pPr>
        <w:pStyle w:val="Default"/>
        <w:spacing w:line="360" w:lineRule="auto"/>
        <w:jc w:val="both"/>
      </w:pPr>
      <w:r w:rsidRPr="0021109C">
        <w:t xml:space="preserve">This thesis comprises six </w:t>
      </w:r>
      <w:r w:rsidR="00AA2847" w:rsidRPr="00C25FF9">
        <w:rPr>
          <w:color w:val="000000" w:themeColor="text1"/>
        </w:rPr>
        <w:t>chapters each consisting of several subsections</w:t>
      </w:r>
      <w:r w:rsidR="00772B3F" w:rsidRPr="00772B3F">
        <w:rPr>
          <w:color w:val="auto"/>
        </w:rPr>
        <w:t>. The briefly</w:t>
      </w:r>
      <w:r w:rsidR="005961DF" w:rsidRPr="007E49CA">
        <w:t xml:space="preserve"> discussions of our research topics are as follows:</w:t>
      </w:r>
    </w:p>
    <w:p w:rsidR="005961DF" w:rsidRDefault="005961DF" w:rsidP="007C3B1D">
      <w:pPr>
        <w:pStyle w:val="ListParagraph"/>
        <w:numPr>
          <w:ilvl w:val="0"/>
          <w:numId w:val="9"/>
        </w:numPr>
        <w:spacing w:before="360" w:after="120" w:line="360" w:lineRule="auto"/>
        <w:ind w:left="720" w:hanging="630"/>
        <w:rPr>
          <w:rFonts w:ascii="Times New Roman" w:hAnsi="Times New Roman" w:cs="Times New Roman"/>
          <w:color w:val="000000" w:themeColor="text1"/>
          <w:sz w:val="24"/>
          <w:szCs w:val="24"/>
        </w:rPr>
      </w:pPr>
      <w:r w:rsidRPr="0052509E">
        <w:rPr>
          <w:rFonts w:ascii="Times New Roman" w:hAnsi="Times New Roman" w:cs="Times New Roman"/>
          <w:i/>
          <w:color w:val="000000" w:themeColor="text1"/>
          <w:sz w:val="24"/>
          <w:szCs w:val="24"/>
        </w:rPr>
        <w:t>Chapter 1</w:t>
      </w:r>
      <w:r>
        <w:rPr>
          <w:rFonts w:ascii="Times New Roman" w:hAnsi="Times New Roman" w:cs="Times New Roman"/>
          <w:color w:val="000000" w:themeColor="text1"/>
          <w:sz w:val="24"/>
          <w:szCs w:val="24"/>
        </w:rPr>
        <w:t xml:space="preserve"> includes the motivation and objectives of the research work float by the literature survey and significance of the work,</w:t>
      </w:r>
      <w:r w:rsidR="00CB5840">
        <w:rPr>
          <w:rFonts w:ascii="Times New Roman" w:hAnsi="Times New Roman" w:cs="Times New Roman"/>
          <w:color w:val="000000" w:themeColor="text1"/>
          <w:sz w:val="24"/>
          <w:szCs w:val="24"/>
        </w:rPr>
        <w:t xml:space="preserve"> objectives of research work</w:t>
      </w:r>
      <w:r>
        <w:rPr>
          <w:rFonts w:ascii="Times New Roman" w:hAnsi="Times New Roman" w:cs="Times New Roman"/>
          <w:color w:val="000000" w:themeColor="text1"/>
          <w:sz w:val="24"/>
          <w:szCs w:val="24"/>
        </w:rPr>
        <w:t xml:space="preserve"> towards the end of the chapter we underline the methodology of </w:t>
      </w:r>
      <w:r w:rsidR="0038026E">
        <w:rPr>
          <w:rFonts w:ascii="Times New Roman" w:hAnsi="Times New Roman" w:cs="Times New Roman"/>
          <w:color w:val="000000" w:themeColor="text1"/>
          <w:sz w:val="24"/>
          <w:szCs w:val="24"/>
        </w:rPr>
        <w:t>the</w:t>
      </w:r>
      <w:r>
        <w:rPr>
          <w:rFonts w:ascii="Times New Roman" w:hAnsi="Times New Roman" w:cs="Times New Roman"/>
          <w:color w:val="000000" w:themeColor="text1"/>
          <w:sz w:val="24"/>
          <w:szCs w:val="24"/>
        </w:rPr>
        <w:t xml:space="preserve"> research work.</w:t>
      </w:r>
    </w:p>
    <w:p w:rsidR="005961DF" w:rsidRDefault="005961DF" w:rsidP="007C3B1D">
      <w:pPr>
        <w:pStyle w:val="ListParagraph"/>
        <w:numPr>
          <w:ilvl w:val="0"/>
          <w:numId w:val="9"/>
        </w:numPr>
        <w:spacing w:before="240" w:after="120" w:line="360" w:lineRule="auto"/>
        <w:ind w:left="720" w:hanging="630"/>
        <w:rPr>
          <w:rFonts w:ascii="Times New Roman" w:hAnsi="Times New Roman" w:cs="Times New Roman"/>
          <w:color w:val="000000" w:themeColor="text1"/>
          <w:sz w:val="24"/>
          <w:szCs w:val="24"/>
        </w:rPr>
      </w:pPr>
      <w:r w:rsidRPr="00846894">
        <w:rPr>
          <w:rFonts w:ascii="Times New Roman" w:hAnsi="Times New Roman" w:cs="Times New Roman"/>
          <w:i/>
          <w:color w:val="000000" w:themeColor="text1"/>
          <w:sz w:val="24"/>
          <w:szCs w:val="24"/>
        </w:rPr>
        <w:t>Chapter 2</w:t>
      </w:r>
      <w:r w:rsidRPr="00846894">
        <w:rPr>
          <w:rFonts w:ascii="Times New Roman" w:hAnsi="Times New Roman" w:cs="Times New Roman"/>
          <w:color w:val="000000" w:themeColor="text1"/>
          <w:sz w:val="24"/>
          <w:szCs w:val="24"/>
        </w:rPr>
        <w:t xml:space="preserve"> includes the basic definitions and results of the form of preliminaries that will required in the subsequences part of the thesis.</w:t>
      </w:r>
    </w:p>
    <w:p w:rsidR="00815F2F" w:rsidRPr="00815F2F" w:rsidRDefault="00815F2F" w:rsidP="00815F2F">
      <w:pPr>
        <w:pStyle w:val="ListParagraph"/>
        <w:numPr>
          <w:ilvl w:val="0"/>
          <w:numId w:val="9"/>
        </w:numPr>
        <w:spacing w:line="360" w:lineRule="auto"/>
        <w:ind w:left="720" w:hanging="630"/>
        <w:rPr>
          <w:rFonts w:ascii="Times New Roman" w:hAnsi="Times New Roman" w:cs="Times New Roman"/>
          <w:color w:val="000000" w:themeColor="text1"/>
          <w:sz w:val="24"/>
          <w:szCs w:val="24"/>
        </w:rPr>
      </w:pPr>
      <w:r w:rsidRPr="0052509E">
        <w:rPr>
          <w:rFonts w:ascii="Times New Roman" w:hAnsi="Times New Roman" w:cs="Times New Roman"/>
          <w:i/>
          <w:color w:val="000000" w:themeColor="text1"/>
          <w:sz w:val="24"/>
          <w:szCs w:val="24"/>
        </w:rPr>
        <w:t>Chapter3</w:t>
      </w:r>
      <w:r>
        <w:rPr>
          <w:rFonts w:ascii="Times New Roman" w:hAnsi="Times New Roman" w:cs="Times New Roman"/>
          <w:color w:val="000000" w:themeColor="text1"/>
          <w:sz w:val="24"/>
          <w:szCs w:val="24"/>
        </w:rPr>
        <w:t xml:space="preserve"> provides brief description of our study area we then highlights the data for the fulfillment of our research work</w:t>
      </w:r>
    </w:p>
    <w:p w:rsidR="00050056" w:rsidRDefault="005961DF" w:rsidP="007C3B1D">
      <w:pPr>
        <w:pStyle w:val="Default"/>
        <w:numPr>
          <w:ilvl w:val="0"/>
          <w:numId w:val="9"/>
        </w:numPr>
        <w:spacing w:before="240" w:after="120" w:line="360" w:lineRule="auto"/>
        <w:ind w:left="720" w:hanging="630"/>
        <w:jc w:val="both"/>
        <w:rPr>
          <w:color w:val="000000" w:themeColor="text1"/>
        </w:rPr>
      </w:pPr>
      <w:r>
        <w:rPr>
          <w:i/>
          <w:color w:val="000000" w:themeColor="text1"/>
        </w:rPr>
        <w:t>Chapter4</w:t>
      </w:r>
      <w:r>
        <w:rPr>
          <w:color w:val="000000" w:themeColor="text1"/>
        </w:rPr>
        <w:t xml:space="preserve"> presents the application of Fuzzy VIKOR method to investigate the flood vulnerability region in BTAD. Linguistic variables and </w:t>
      </w:r>
      <w:r w:rsidR="0038026E">
        <w:rPr>
          <w:color w:val="000000" w:themeColor="text1"/>
        </w:rPr>
        <w:t>expert’s</w:t>
      </w:r>
      <w:r>
        <w:rPr>
          <w:color w:val="000000" w:themeColor="text1"/>
        </w:rPr>
        <w:t xml:space="preserve"> opinion are used to assess the weights of the selected criteria and the rating of the alternatives for flood vulnerability assessment. This achieves the 1st and 2nd objectives of the research.</w:t>
      </w:r>
    </w:p>
    <w:p w:rsidR="00050056" w:rsidRPr="00050056" w:rsidRDefault="00050056" w:rsidP="00D92FE6">
      <w:pPr>
        <w:pStyle w:val="Default"/>
        <w:shd w:val="clear" w:color="auto" w:fill="FFFFFF" w:themeFill="background1"/>
        <w:spacing w:before="240" w:after="120" w:line="360" w:lineRule="auto"/>
        <w:ind w:left="720" w:hanging="630"/>
        <w:jc w:val="both"/>
        <w:rPr>
          <w:i/>
          <w:iCs/>
          <w:color w:val="auto"/>
        </w:rPr>
      </w:pPr>
      <w:r>
        <w:rPr>
          <w:color w:val="000000" w:themeColor="text1"/>
        </w:rPr>
        <w:t xml:space="preserve"> </w:t>
      </w:r>
      <w:r>
        <w:rPr>
          <w:color w:val="000000" w:themeColor="text1"/>
        </w:rPr>
        <w:tab/>
      </w:r>
      <w:r w:rsidRPr="00050056">
        <w:rPr>
          <w:color w:val="auto"/>
        </w:rPr>
        <w:t>Some content of this chapter is published in  UGC Listed Journal “Journal</w:t>
      </w:r>
      <w:r w:rsidRPr="00050056">
        <w:rPr>
          <w:bCs/>
          <w:color w:val="auto"/>
        </w:rPr>
        <w:t xml:space="preserve"> of Computer and Mathematical Sciences”, </w:t>
      </w:r>
      <w:r w:rsidRPr="00050056">
        <w:rPr>
          <w:i/>
          <w:iCs/>
          <w:color w:val="auto"/>
        </w:rPr>
        <w:t xml:space="preserve">Vol.9 (11),1768-1785 November 2018 </w:t>
      </w:r>
      <w:r w:rsidRPr="00050056">
        <w:rPr>
          <w:color w:val="auto"/>
        </w:rPr>
        <w:t xml:space="preserve">(An International Research Journal), </w:t>
      </w:r>
      <w:hyperlink r:id="rId14" w:history="1">
        <w:r w:rsidRPr="003E5DD8">
          <w:rPr>
            <w:rStyle w:val="Hyperlink"/>
            <w:i/>
            <w:iCs/>
            <w:color w:val="auto"/>
          </w:rPr>
          <w:t>www.compmath-journal.org</w:t>
        </w:r>
      </w:hyperlink>
      <w:r w:rsidRPr="00050056">
        <w:rPr>
          <w:i/>
          <w:iCs/>
          <w:color w:val="auto"/>
        </w:rPr>
        <w:t xml:space="preserve">,  </w:t>
      </w:r>
      <w:r w:rsidRPr="00050056">
        <w:rPr>
          <w:color w:val="auto"/>
        </w:rPr>
        <w:t xml:space="preserve"> </w:t>
      </w:r>
      <w:r w:rsidRPr="00050056">
        <w:rPr>
          <w:i/>
          <w:iCs/>
          <w:color w:val="auto"/>
        </w:rPr>
        <w:t>ISSN 0976-5727 (Print) ISSN 2319-8133 (Online</w:t>
      </w:r>
    </w:p>
    <w:p w:rsidR="005961DF" w:rsidRDefault="005961DF" w:rsidP="007C3B1D">
      <w:pPr>
        <w:pStyle w:val="ListParagraph"/>
        <w:numPr>
          <w:ilvl w:val="0"/>
          <w:numId w:val="9"/>
        </w:numPr>
        <w:spacing w:before="240" w:after="120" w:line="360" w:lineRule="auto"/>
        <w:ind w:left="720" w:hanging="630"/>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lastRenderedPageBreak/>
        <w:t>Chapter5</w:t>
      </w:r>
      <w:r>
        <w:rPr>
          <w:rFonts w:ascii="Times New Roman" w:hAnsi="Times New Roman" w:cs="Times New Roman"/>
          <w:color w:val="000000" w:themeColor="text1"/>
          <w:sz w:val="24"/>
          <w:szCs w:val="24"/>
        </w:rPr>
        <w:t xml:space="preserve"> presents a FAHP and F VIKOR model for flood control project selection. This model contributes to a partial fulfillment of 3</w:t>
      </w:r>
      <w:r w:rsidRPr="008456E2">
        <w:rPr>
          <w:rFonts w:ascii="Times New Roman" w:hAnsi="Times New Roman" w:cs="Times New Roman"/>
          <w:color w:val="000000" w:themeColor="text1"/>
          <w:sz w:val="24"/>
          <w:szCs w:val="24"/>
          <w:vertAlign w:val="superscript"/>
        </w:rPr>
        <w:t>rd</w:t>
      </w:r>
      <w:r>
        <w:rPr>
          <w:rFonts w:ascii="Times New Roman" w:hAnsi="Times New Roman" w:cs="Times New Roman"/>
          <w:color w:val="000000" w:themeColor="text1"/>
          <w:sz w:val="24"/>
          <w:szCs w:val="24"/>
        </w:rPr>
        <w:t xml:space="preserve"> objectives. FAHP method is used to find the weights of the selected criteria and then weighted value is used in FVIKOR method to find the best flood control project selection</w:t>
      </w:r>
    </w:p>
    <w:p w:rsidR="00F8786A" w:rsidRPr="00591560" w:rsidRDefault="00F8786A" w:rsidP="00D92FE6">
      <w:pPr>
        <w:pStyle w:val="Default"/>
        <w:spacing w:before="240" w:after="120" w:line="360" w:lineRule="auto"/>
        <w:ind w:left="720"/>
        <w:jc w:val="both"/>
        <w:rPr>
          <w:color w:val="auto"/>
        </w:rPr>
      </w:pPr>
      <w:r w:rsidRPr="00F8786A">
        <w:t xml:space="preserve">Some part of this chapter is </w:t>
      </w:r>
      <w:r w:rsidRPr="00F8786A">
        <w:rPr>
          <w:color w:val="auto"/>
        </w:rPr>
        <w:t xml:space="preserve">published in UGC Listed </w:t>
      </w:r>
      <w:r w:rsidRPr="00F8786A">
        <w:t xml:space="preserve">Journal “International Journal of Applied Engineering Research” </w:t>
      </w:r>
      <w:r>
        <w:t xml:space="preserve">  </w:t>
      </w:r>
      <w:r w:rsidRPr="00F8786A">
        <w:t xml:space="preserve">ISSN 0973-4562 Volume 14,  Number 17 (2019) pp. 3579-358 © Research India Publications. </w:t>
      </w:r>
      <w:r>
        <w:t xml:space="preserve"> </w:t>
      </w:r>
      <w:hyperlink r:id="rId15" w:history="1">
        <w:r w:rsidRPr="003E5DD8">
          <w:rPr>
            <w:rStyle w:val="Hyperlink"/>
            <w:i/>
            <w:color w:val="auto"/>
          </w:rPr>
          <w:t>http://www.ripublication.com</w:t>
        </w:r>
      </w:hyperlink>
    </w:p>
    <w:p w:rsidR="005961DF" w:rsidRPr="00241902" w:rsidRDefault="005961DF" w:rsidP="007C3B1D">
      <w:pPr>
        <w:pStyle w:val="ListParagraph"/>
        <w:numPr>
          <w:ilvl w:val="0"/>
          <w:numId w:val="9"/>
        </w:numPr>
        <w:spacing w:before="480" w:line="360" w:lineRule="auto"/>
        <w:ind w:left="720" w:hanging="630"/>
        <w:rPr>
          <w:rFonts w:ascii="Times New Roman" w:hAnsi="Times New Roman" w:cs="Times New Roman"/>
          <w:color w:val="000000" w:themeColor="text1"/>
          <w:sz w:val="24"/>
          <w:szCs w:val="24"/>
        </w:rPr>
      </w:pPr>
      <w:r w:rsidRPr="00241902">
        <w:rPr>
          <w:rFonts w:ascii="Times New Roman" w:hAnsi="Times New Roman" w:cs="Times New Roman"/>
          <w:i/>
          <w:sz w:val="24"/>
          <w:szCs w:val="24"/>
        </w:rPr>
        <w:t>Chapter</w:t>
      </w:r>
      <w:r w:rsidR="003E5DD8">
        <w:rPr>
          <w:rFonts w:ascii="Times New Roman" w:hAnsi="Times New Roman" w:cs="Times New Roman"/>
          <w:i/>
          <w:sz w:val="24"/>
          <w:szCs w:val="24"/>
        </w:rPr>
        <w:t xml:space="preserve"> </w:t>
      </w:r>
      <w:r w:rsidRPr="00241902">
        <w:rPr>
          <w:rFonts w:ascii="Times New Roman" w:hAnsi="Times New Roman" w:cs="Times New Roman"/>
          <w:sz w:val="24"/>
          <w:szCs w:val="24"/>
        </w:rPr>
        <w:t xml:space="preserve">6 </w:t>
      </w:r>
      <w:r w:rsidRPr="00241902">
        <w:rPr>
          <w:rFonts w:ascii="Times New Roman" w:hAnsi="Times New Roman" w:cs="Times New Roman"/>
          <w:bCs/>
          <w:sz w:val="24"/>
          <w:szCs w:val="24"/>
        </w:rPr>
        <w:t xml:space="preserve">represents </w:t>
      </w:r>
      <w:r>
        <w:rPr>
          <w:rFonts w:ascii="Times New Roman" w:hAnsi="Times New Roman" w:cs="Times New Roman"/>
          <w:bCs/>
          <w:sz w:val="24"/>
          <w:szCs w:val="24"/>
        </w:rPr>
        <w:t>c</w:t>
      </w:r>
      <w:r w:rsidRPr="00241902">
        <w:rPr>
          <w:rFonts w:ascii="Times New Roman" w:hAnsi="Times New Roman" w:cs="Times New Roman"/>
          <w:bCs/>
          <w:sz w:val="24"/>
          <w:szCs w:val="24"/>
        </w:rPr>
        <w:t xml:space="preserve">omparison of Multi-Criteria Decision-Making </w:t>
      </w:r>
      <w:r>
        <w:rPr>
          <w:rFonts w:ascii="Times New Roman" w:hAnsi="Times New Roman" w:cs="Times New Roman"/>
          <w:bCs/>
          <w:sz w:val="24"/>
          <w:szCs w:val="24"/>
        </w:rPr>
        <w:t>tool</w:t>
      </w:r>
      <w:r w:rsidRPr="00241902">
        <w:rPr>
          <w:rFonts w:ascii="Times New Roman" w:hAnsi="Times New Roman" w:cs="Times New Roman"/>
          <w:bCs/>
          <w:sz w:val="24"/>
          <w:szCs w:val="24"/>
        </w:rPr>
        <w:t xml:space="preserve">s for flood control selection </w:t>
      </w:r>
      <w:r>
        <w:rPr>
          <w:rFonts w:ascii="Times New Roman" w:hAnsi="Times New Roman" w:cs="Times New Roman"/>
          <w:sz w:val="24"/>
          <w:szCs w:val="24"/>
        </w:rPr>
        <w:t xml:space="preserve">such as </w:t>
      </w:r>
      <w:r w:rsidRPr="00241902">
        <w:rPr>
          <w:rFonts w:ascii="Times New Roman" w:hAnsi="Times New Roman" w:cs="Times New Roman"/>
          <w:sz w:val="24"/>
          <w:szCs w:val="24"/>
        </w:rPr>
        <w:t xml:space="preserve"> Fuzzy PROMETHEE</w:t>
      </w:r>
      <w:r>
        <w:rPr>
          <w:rFonts w:ascii="Times New Roman" w:hAnsi="Times New Roman" w:cs="Times New Roman"/>
          <w:sz w:val="24"/>
          <w:szCs w:val="24"/>
        </w:rPr>
        <w:t>,</w:t>
      </w:r>
      <w:r w:rsidRPr="00241902">
        <w:rPr>
          <w:rFonts w:ascii="Times New Roman" w:hAnsi="Times New Roman" w:cs="Times New Roman"/>
          <w:sz w:val="24"/>
          <w:szCs w:val="24"/>
        </w:rPr>
        <w:t xml:space="preserve"> F-TOPSIS, F-VIKOR </w:t>
      </w:r>
    </w:p>
    <w:p w:rsidR="005961DF" w:rsidRPr="00846894" w:rsidRDefault="005961DF" w:rsidP="007C3B1D">
      <w:pPr>
        <w:pStyle w:val="ListParagraph"/>
        <w:numPr>
          <w:ilvl w:val="0"/>
          <w:numId w:val="9"/>
        </w:numPr>
        <w:spacing w:before="360" w:line="360" w:lineRule="auto"/>
        <w:ind w:left="720" w:hanging="630"/>
        <w:rPr>
          <w:rFonts w:ascii="Times New Roman" w:hAnsi="Times New Roman" w:cs="Times New Roman"/>
          <w:color w:val="000000" w:themeColor="text1"/>
          <w:sz w:val="24"/>
          <w:szCs w:val="24"/>
        </w:rPr>
      </w:pPr>
      <w:r w:rsidRPr="00846894">
        <w:rPr>
          <w:rFonts w:ascii="Times New Roman" w:hAnsi="Times New Roman" w:cs="Times New Roman"/>
          <w:sz w:val="24"/>
          <w:szCs w:val="24"/>
        </w:rPr>
        <w:t>A details reference of the relevant literature is given in the last part of this thesis</w:t>
      </w:r>
    </w:p>
    <w:p w:rsidR="005961DF" w:rsidRDefault="005961DF" w:rsidP="005961DF"/>
    <w:p w:rsidR="005961DF" w:rsidRDefault="005961DF" w:rsidP="005961DF">
      <w:pPr>
        <w:spacing w:before="480" w:line="360" w:lineRule="auto"/>
        <w:rPr>
          <w:rFonts w:ascii="Times New Roman" w:hAnsi="Times New Roman" w:cs="Times New Roman"/>
          <w:b/>
          <w:sz w:val="28"/>
          <w:szCs w:val="28"/>
        </w:rPr>
      </w:pPr>
    </w:p>
    <w:p w:rsidR="00412621" w:rsidRDefault="00412621" w:rsidP="005961DF">
      <w:pPr>
        <w:spacing w:before="480" w:line="360" w:lineRule="auto"/>
        <w:rPr>
          <w:rFonts w:ascii="Times New Roman" w:hAnsi="Times New Roman" w:cs="Times New Roman"/>
          <w:b/>
          <w:sz w:val="28"/>
          <w:szCs w:val="28"/>
        </w:rPr>
      </w:pPr>
    </w:p>
    <w:p w:rsidR="00772B3F" w:rsidRDefault="00772B3F" w:rsidP="005961DF">
      <w:pPr>
        <w:spacing w:before="480" w:line="360" w:lineRule="auto"/>
        <w:rPr>
          <w:rFonts w:ascii="Times New Roman" w:hAnsi="Times New Roman" w:cs="Times New Roman"/>
          <w:b/>
          <w:sz w:val="28"/>
          <w:szCs w:val="28"/>
        </w:rPr>
      </w:pPr>
    </w:p>
    <w:p w:rsidR="00772B3F" w:rsidRDefault="00772B3F" w:rsidP="005961DF">
      <w:pPr>
        <w:spacing w:before="480" w:line="360" w:lineRule="auto"/>
        <w:rPr>
          <w:rFonts w:ascii="Times New Roman" w:hAnsi="Times New Roman" w:cs="Times New Roman"/>
          <w:b/>
          <w:sz w:val="28"/>
          <w:szCs w:val="28"/>
        </w:rPr>
      </w:pPr>
    </w:p>
    <w:p w:rsidR="00772B3F" w:rsidRDefault="00772B3F" w:rsidP="005961DF">
      <w:pPr>
        <w:spacing w:before="480" w:line="360" w:lineRule="auto"/>
        <w:rPr>
          <w:rFonts w:ascii="Times New Roman" w:hAnsi="Times New Roman" w:cs="Times New Roman"/>
          <w:b/>
          <w:sz w:val="28"/>
          <w:szCs w:val="28"/>
        </w:rPr>
      </w:pPr>
    </w:p>
    <w:p w:rsidR="00772B3F" w:rsidRDefault="00772B3F" w:rsidP="005961DF">
      <w:pPr>
        <w:spacing w:before="480" w:line="360" w:lineRule="auto"/>
        <w:rPr>
          <w:rFonts w:ascii="Times New Roman" w:hAnsi="Times New Roman" w:cs="Times New Roman"/>
          <w:b/>
          <w:sz w:val="28"/>
          <w:szCs w:val="28"/>
        </w:rPr>
      </w:pPr>
    </w:p>
    <w:p w:rsidR="00412621" w:rsidRDefault="00412621" w:rsidP="00412621">
      <w:pPr>
        <w:spacing w:before="480" w:line="360" w:lineRule="auto"/>
        <w:rPr>
          <w:rFonts w:ascii="Times New Roman" w:hAnsi="Times New Roman" w:cs="Times New Roman"/>
          <w:b/>
          <w:sz w:val="28"/>
          <w:szCs w:val="28"/>
        </w:rPr>
      </w:pPr>
      <w:r>
        <w:rPr>
          <w:rFonts w:ascii="Times New Roman" w:hAnsi="Times New Roman" w:cs="Times New Roman"/>
          <w:b/>
          <w:sz w:val="28"/>
          <w:szCs w:val="28"/>
        </w:rPr>
        <w:lastRenderedPageBreak/>
        <w:t>Chapter-2</w:t>
      </w:r>
    </w:p>
    <w:p w:rsidR="00412621" w:rsidRDefault="00065B00" w:rsidP="00412621">
      <w:pPr>
        <w:spacing w:before="720" w:line="360" w:lineRule="auto"/>
        <w:rPr>
          <w:rFonts w:ascii="Times New Roman" w:hAnsi="Times New Roman" w:cs="Times New Roman"/>
          <w:b/>
          <w:sz w:val="28"/>
          <w:szCs w:val="28"/>
        </w:rPr>
      </w:pPr>
      <w:r>
        <w:rPr>
          <w:rFonts w:ascii="Times New Roman" w:hAnsi="Times New Roman" w:cs="Times New Roman"/>
          <w:b/>
          <w:noProof/>
          <w:sz w:val="28"/>
          <w:szCs w:val="28"/>
        </w:rPr>
        <w:pict>
          <v:shape id="_x0000_s1200" type="#_x0000_t32" style="position:absolute;left:0;text-align:left;margin-left:0;margin-top:52.25pt;width:412.6pt;height:0;z-index:251682816" o:connectortype="straight"/>
        </w:pict>
      </w:r>
      <w:r w:rsidR="00412621">
        <w:rPr>
          <w:rFonts w:ascii="Times New Roman" w:hAnsi="Times New Roman" w:cs="Times New Roman"/>
          <w:b/>
          <w:sz w:val="28"/>
          <w:szCs w:val="28"/>
        </w:rPr>
        <w:t>P</w:t>
      </w:r>
      <w:r w:rsidR="003411E3">
        <w:rPr>
          <w:rFonts w:ascii="Times New Roman" w:hAnsi="Times New Roman" w:cs="Times New Roman"/>
          <w:b/>
          <w:sz w:val="28"/>
          <w:szCs w:val="28"/>
        </w:rPr>
        <w:t>RELIMINARIES</w:t>
      </w:r>
    </w:p>
    <w:p w:rsidR="00412621" w:rsidRDefault="00412621" w:rsidP="00412621">
      <w:pPr>
        <w:spacing w:before="720" w:line="360" w:lineRule="auto"/>
        <w:rPr>
          <w:rFonts w:ascii="Times New Roman" w:hAnsi="Times New Roman" w:cs="Times New Roman"/>
          <w:b/>
          <w:sz w:val="28"/>
          <w:szCs w:val="28"/>
        </w:rPr>
      </w:pPr>
    </w:p>
    <w:p w:rsidR="00412621" w:rsidRDefault="00065B00" w:rsidP="00412621">
      <w:pPr>
        <w:spacing w:before="720" w:line="360" w:lineRule="auto"/>
        <w:rPr>
          <w:rFonts w:ascii="Times New Roman" w:hAnsi="Times New Roman" w:cs="Times New Roman"/>
          <w:b/>
          <w:sz w:val="28"/>
          <w:szCs w:val="28"/>
        </w:rPr>
      </w:pPr>
      <w:r>
        <w:rPr>
          <w:rFonts w:ascii="Times New Roman" w:hAnsi="Times New Roman" w:cs="Times New Roman"/>
          <w:b/>
          <w:noProof/>
          <w:sz w:val="28"/>
          <w:szCs w:val="28"/>
        </w:rPr>
        <w:pict>
          <v:group id="_x0000_s1201" style="position:absolute;left:0;text-align:left;margin-left:0;margin-top:27.45pt;width:398.15pt;height:239.55pt;z-index:251683840" coordorigin="1961,4904" coordsize="7491,4753">
            <v:roundrect id="_x0000_s1202" style="position:absolute;left:1961;top:4904;width:7491;height:4753" arcsize="10923f" filled="f"/>
            <v:shape id="_x0000_s1203" type="#_x0000_t202" style="position:absolute;left:2632;top:5648;width:6066;height:3868" filled="f" stroked="f">
              <v:textbox style="mso-next-textbox:#_x0000_s1203">
                <w:txbxContent>
                  <w:p w:rsidR="00055FA9" w:rsidRPr="005C2C38" w:rsidRDefault="00055FA9" w:rsidP="00412621">
                    <w:pPr>
                      <w:spacing w:before="240" w:line="240" w:lineRule="auto"/>
                      <w:rPr>
                        <w:rFonts w:ascii="Times New Roman" w:hAnsi="Times New Roman" w:cs="Times New Roman"/>
                        <w:b/>
                        <w:sz w:val="28"/>
                        <w:szCs w:val="28"/>
                      </w:rPr>
                    </w:pPr>
                    <w:r>
                      <w:rPr>
                        <w:rFonts w:ascii="Times New Roman" w:hAnsi="Times New Roman" w:cs="Times New Roman"/>
                        <w:b/>
                        <w:sz w:val="28"/>
                        <w:szCs w:val="26"/>
                      </w:rPr>
                      <w:t>2</w:t>
                    </w:r>
                    <w:r w:rsidRPr="005238D7">
                      <w:rPr>
                        <w:rFonts w:ascii="Times New Roman" w:hAnsi="Times New Roman" w:cs="Times New Roman"/>
                        <w:b/>
                        <w:sz w:val="28"/>
                        <w:szCs w:val="26"/>
                      </w:rPr>
                      <w:t>.</w:t>
                    </w:r>
                    <w:r>
                      <w:rPr>
                        <w:rFonts w:ascii="Times New Roman" w:hAnsi="Times New Roman" w:cs="Times New Roman"/>
                        <w:b/>
                        <w:sz w:val="28"/>
                        <w:szCs w:val="26"/>
                      </w:rPr>
                      <w:t>1</w:t>
                    </w:r>
                    <w:r w:rsidRPr="005238D7">
                      <w:rPr>
                        <w:rFonts w:ascii="Times New Roman" w:hAnsi="Times New Roman" w:cs="Times New Roman"/>
                        <w:b/>
                        <w:sz w:val="28"/>
                        <w:szCs w:val="26"/>
                      </w:rPr>
                      <w:tab/>
                    </w:r>
                    <w:r>
                      <w:rPr>
                        <w:rFonts w:ascii="Times New Roman" w:hAnsi="Times New Roman" w:cs="Times New Roman"/>
                        <w:b/>
                        <w:sz w:val="28"/>
                        <w:szCs w:val="26"/>
                      </w:rPr>
                      <w:t xml:space="preserve">     </w:t>
                    </w:r>
                    <w:r w:rsidRPr="005C2C38">
                      <w:rPr>
                        <w:rFonts w:ascii="Times New Roman" w:hAnsi="Times New Roman" w:cs="Times New Roman"/>
                        <w:b/>
                        <w:sz w:val="28"/>
                        <w:szCs w:val="28"/>
                      </w:rPr>
                      <w:t>BASIC OF FUZZY SET</w:t>
                    </w:r>
                    <w:r w:rsidRPr="005C2C38">
                      <w:rPr>
                        <w:rFonts w:ascii="Times New Roman" w:hAnsi="Times New Roman" w:cs="Times New Roman"/>
                        <w:b/>
                        <w:sz w:val="28"/>
                        <w:szCs w:val="28"/>
                      </w:rPr>
                      <w:tab/>
                    </w:r>
                    <w:r w:rsidRPr="005C2C38">
                      <w:rPr>
                        <w:rFonts w:ascii="Times New Roman" w:hAnsi="Times New Roman" w:cs="Times New Roman"/>
                        <w:b/>
                        <w:sz w:val="28"/>
                        <w:szCs w:val="28"/>
                      </w:rPr>
                      <w:tab/>
                    </w:r>
                  </w:p>
                  <w:p w:rsidR="00055FA9" w:rsidRPr="005C2C38" w:rsidRDefault="00055FA9" w:rsidP="00412621">
                    <w:pPr>
                      <w:pStyle w:val="ListParagraph"/>
                      <w:tabs>
                        <w:tab w:val="left" w:pos="270"/>
                      </w:tabs>
                      <w:spacing w:before="240" w:line="240" w:lineRule="auto"/>
                      <w:ind w:left="0"/>
                      <w:rPr>
                        <w:rFonts w:ascii="Times New Roman" w:hAnsi="Times New Roman" w:cs="Times New Roman"/>
                        <w:b/>
                        <w:sz w:val="28"/>
                        <w:szCs w:val="28"/>
                      </w:rPr>
                    </w:pPr>
                    <w:r w:rsidRPr="005C2C38">
                      <w:rPr>
                        <w:rFonts w:ascii="Times New Roman" w:hAnsi="Times New Roman" w:cs="Times New Roman"/>
                        <w:b/>
                        <w:sz w:val="28"/>
                        <w:szCs w:val="28"/>
                      </w:rPr>
                      <w:t>2.2</w:t>
                    </w:r>
                    <w:r w:rsidRPr="005C2C38">
                      <w:rPr>
                        <w:rFonts w:ascii="Times New Roman" w:hAnsi="Times New Roman" w:cs="Times New Roman"/>
                        <w:b/>
                        <w:sz w:val="28"/>
                        <w:szCs w:val="28"/>
                      </w:rPr>
                      <w:tab/>
                    </w:r>
                    <w:r>
                      <w:rPr>
                        <w:rFonts w:ascii="Times New Roman" w:hAnsi="Times New Roman" w:cs="Times New Roman"/>
                        <w:b/>
                        <w:sz w:val="28"/>
                        <w:szCs w:val="28"/>
                      </w:rPr>
                      <w:t xml:space="preserve">     </w:t>
                    </w:r>
                    <w:r w:rsidRPr="005C2C38">
                      <w:rPr>
                        <w:rFonts w:ascii="Times New Roman" w:hAnsi="Times New Roman" w:cs="Times New Roman"/>
                        <w:b/>
                        <w:sz w:val="28"/>
                        <w:szCs w:val="28"/>
                      </w:rPr>
                      <w:t>FUZZY NUMBERS</w:t>
                    </w:r>
                  </w:p>
                  <w:p w:rsidR="00055FA9" w:rsidRPr="005C2C38" w:rsidRDefault="00055FA9" w:rsidP="00412621">
                    <w:pPr>
                      <w:pStyle w:val="ListParagraph"/>
                      <w:tabs>
                        <w:tab w:val="left" w:pos="270"/>
                      </w:tabs>
                      <w:spacing w:before="240" w:line="240" w:lineRule="auto"/>
                      <w:ind w:left="0"/>
                      <w:rPr>
                        <w:rFonts w:ascii="Times New Roman" w:hAnsi="Times New Roman" w:cs="Times New Roman"/>
                        <w:b/>
                        <w:sz w:val="28"/>
                        <w:szCs w:val="28"/>
                      </w:rPr>
                    </w:pPr>
                  </w:p>
                  <w:p w:rsidR="00055FA9" w:rsidRPr="005C2C38" w:rsidRDefault="00055FA9" w:rsidP="00412621">
                    <w:pPr>
                      <w:pStyle w:val="ListParagraph"/>
                      <w:tabs>
                        <w:tab w:val="left" w:pos="270"/>
                      </w:tabs>
                      <w:spacing w:before="240" w:line="240" w:lineRule="auto"/>
                      <w:ind w:left="0"/>
                      <w:rPr>
                        <w:rFonts w:ascii="Times New Roman" w:hAnsi="Times New Roman" w:cs="Times New Roman"/>
                        <w:b/>
                        <w:smallCaps/>
                        <w:sz w:val="28"/>
                        <w:szCs w:val="28"/>
                      </w:rPr>
                    </w:pPr>
                    <w:r w:rsidRPr="005C2C38">
                      <w:rPr>
                        <w:rFonts w:ascii="Times New Roman" w:hAnsi="Times New Roman" w:cs="Times New Roman"/>
                        <w:b/>
                        <w:smallCaps/>
                        <w:sz w:val="28"/>
                        <w:szCs w:val="28"/>
                      </w:rPr>
                      <w:t>2.3</w:t>
                    </w:r>
                    <w:r w:rsidRPr="005C2C38">
                      <w:rPr>
                        <w:rFonts w:ascii="Times New Roman" w:hAnsi="Times New Roman" w:cs="Times New Roman"/>
                        <w:b/>
                        <w:smallCaps/>
                        <w:sz w:val="28"/>
                        <w:szCs w:val="28"/>
                      </w:rPr>
                      <w:tab/>
                    </w:r>
                    <w:r>
                      <w:rPr>
                        <w:rFonts w:ascii="Times New Roman" w:hAnsi="Times New Roman" w:cs="Times New Roman"/>
                        <w:b/>
                        <w:smallCaps/>
                        <w:sz w:val="28"/>
                        <w:szCs w:val="28"/>
                      </w:rPr>
                      <w:t xml:space="preserve">     </w:t>
                    </w:r>
                    <w:r w:rsidRPr="005C2C38">
                      <w:rPr>
                        <w:rFonts w:ascii="Times New Roman" w:hAnsi="Times New Roman" w:cs="Times New Roman"/>
                        <w:b/>
                        <w:smallCaps/>
                        <w:sz w:val="28"/>
                        <w:szCs w:val="28"/>
                      </w:rPr>
                      <w:t>LINGUISTIC VARIABLES</w:t>
                    </w:r>
                  </w:p>
                  <w:p w:rsidR="00055FA9" w:rsidRPr="005C2C38" w:rsidRDefault="00055FA9" w:rsidP="00412621">
                    <w:pPr>
                      <w:tabs>
                        <w:tab w:val="left" w:pos="270"/>
                      </w:tabs>
                      <w:spacing w:before="240"/>
                      <w:ind w:left="720" w:hanging="720"/>
                      <w:rPr>
                        <w:rFonts w:ascii="Times New Roman" w:hAnsi="Times New Roman" w:cs="Times New Roman"/>
                        <w:b/>
                        <w:smallCaps/>
                        <w:sz w:val="28"/>
                        <w:szCs w:val="28"/>
                      </w:rPr>
                    </w:pPr>
                    <w:r w:rsidRPr="005C2C38">
                      <w:rPr>
                        <w:rFonts w:ascii="Times New Roman" w:hAnsi="Times New Roman" w:cs="Times New Roman"/>
                        <w:b/>
                        <w:smallCaps/>
                        <w:sz w:val="28"/>
                        <w:szCs w:val="28"/>
                      </w:rPr>
                      <w:t>2.4</w:t>
                    </w:r>
                    <w:r w:rsidRPr="005C2C38">
                      <w:rPr>
                        <w:rFonts w:ascii="Times New Roman" w:hAnsi="Times New Roman" w:cs="Times New Roman"/>
                        <w:b/>
                        <w:smallCaps/>
                        <w:sz w:val="28"/>
                        <w:szCs w:val="28"/>
                      </w:rPr>
                      <w:tab/>
                      <w:t>OVERVIEW OF DECISION MAKING AND ITS SUPPORT</w:t>
                    </w:r>
                  </w:p>
                  <w:p w:rsidR="00055FA9" w:rsidRPr="005C2C38" w:rsidRDefault="00055FA9" w:rsidP="00412621">
                    <w:pPr>
                      <w:tabs>
                        <w:tab w:val="left" w:pos="270"/>
                      </w:tabs>
                      <w:spacing w:before="240" w:line="240" w:lineRule="auto"/>
                      <w:rPr>
                        <w:rFonts w:ascii="Times New Roman" w:hAnsi="Times New Roman" w:cs="Times New Roman"/>
                        <w:b/>
                        <w:sz w:val="28"/>
                        <w:szCs w:val="28"/>
                      </w:rPr>
                    </w:pPr>
                    <w:r w:rsidRPr="005C2C38">
                      <w:rPr>
                        <w:rFonts w:ascii="Times New Roman" w:hAnsi="Times New Roman" w:cs="Times New Roman"/>
                        <w:b/>
                        <w:sz w:val="28"/>
                        <w:szCs w:val="28"/>
                      </w:rPr>
                      <w:t>2.5</w:t>
                    </w:r>
                    <w:r w:rsidRPr="005C2C38">
                      <w:rPr>
                        <w:rFonts w:ascii="Times New Roman" w:hAnsi="Times New Roman" w:cs="Times New Roman"/>
                        <w:b/>
                        <w:sz w:val="28"/>
                        <w:szCs w:val="28"/>
                      </w:rPr>
                      <w:tab/>
                    </w:r>
                    <w:r>
                      <w:rPr>
                        <w:rFonts w:ascii="Times New Roman" w:hAnsi="Times New Roman" w:cs="Times New Roman"/>
                        <w:b/>
                        <w:sz w:val="28"/>
                        <w:szCs w:val="28"/>
                      </w:rPr>
                      <w:t xml:space="preserve">   </w:t>
                    </w:r>
                    <w:r w:rsidRPr="005C2C38">
                      <w:rPr>
                        <w:rFonts w:ascii="Times New Roman" w:hAnsi="Times New Roman" w:cs="Times New Roman"/>
                        <w:b/>
                        <w:sz w:val="28"/>
                        <w:szCs w:val="28"/>
                      </w:rPr>
                      <w:t>METHODS</w:t>
                    </w:r>
                  </w:p>
                  <w:p w:rsidR="00055FA9" w:rsidRPr="005C2C38" w:rsidRDefault="00055FA9" w:rsidP="00412621">
                    <w:pPr>
                      <w:pStyle w:val="ListParagraph"/>
                      <w:tabs>
                        <w:tab w:val="left" w:pos="270"/>
                      </w:tabs>
                      <w:spacing w:before="240" w:line="240" w:lineRule="auto"/>
                      <w:ind w:left="0"/>
                      <w:rPr>
                        <w:rFonts w:ascii="Times New Roman" w:hAnsi="Times New Roman" w:cs="Times New Roman"/>
                        <w:b/>
                        <w:sz w:val="28"/>
                        <w:szCs w:val="28"/>
                      </w:rPr>
                    </w:pPr>
                  </w:p>
                  <w:p w:rsidR="00055FA9" w:rsidRPr="005238D7" w:rsidRDefault="00055FA9" w:rsidP="00412621">
                    <w:pPr>
                      <w:tabs>
                        <w:tab w:val="left" w:pos="270"/>
                      </w:tabs>
                      <w:spacing w:line="360" w:lineRule="auto"/>
                      <w:rPr>
                        <w:rFonts w:ascii="Times New Roman" w:hAnsi="Times New Roman" w:cs="Times New Roman"/>
                        <w:b/>
                        <w:smallCaps/>
                        <w:sz w:val="24"/>
                        <w:szCs w:val="24"/>
                      </w:rPr>
                    </w:pPr>
                  </w:p>
                  <w:p w:rsidR="00055FA9" w:rsidRPr="00C676A7" w:rsidRDefault="00055FA9" w:rsidP="00412621">
                    <w:pPr>
                      <w:pStyle w:val="ListParagraph"/>
                      <w:tabs>
                        <w:tab w:val="left" w:pos="270"/>
                      </w:tabs>
                      <w:spacing w:line="360" w:lineRule="auto"/>
                      <w:ind w:left="90"/>
                      <w:outlineLvl w:val="0"/>
                      <w:rPr>
                        <w:rFonts w:ascii="Times New Roman" w:hAnsi="Times New Roman" w:cs="Times New Roman"/>
                        <w:b/>
                        <w:sz w:val="24"/>
                        <w:szCs w:val="24"/>
                      </w:rPr>
                    </w:pPr>
                  </w:p>
                  <w:p w:rsidR="00055FA9" w:rsidRPr="00A15F40" w:rsidRDefault="00055FA9" w:rsidP="00412621">
                    <w:pPr>
                      <w:tabs>
                        <w:tab w:val="left" w:pos="270"/>
                      </w:tabs>
                      <w:spacing w:line="360" w:lineRule="auto"/>
                      <w:rPr>
                        <w:rFonts w:ascii="Times New Roman" w:hAnsi="Times New Roman" w:cs="Times New Roman"/>
                        <w:b/>
                        <w:smallCaps/>
                        <w:sz w:val="24"/>
                        <w:szCs w:val="24"/>
                      </w:rPr>
                    </w:pPr>
                  </w:p>
                  <w:p w:rsidR="00055FA9" w:rsidRDefault="00055FA9" w:rsidP="00412621">
                    <w:pPr>
                      <w:pStyle w:val="ListParagraph"/>
                      <w:tabs>
                        <w:tab w:val="left" w:pos="270"/>
                      </w:tabs>
                      <w:ind w:left="0"/>
                      <w:rPr>
                        <w:rFonts w:ascii="Times New Roman" w:hAnsi="Times New Roman" w:cs="Times New Roman"/>
                        <w:sz w:val="24"/>
                        <w:szCs w:val="24"/>
                      </w:rPr>
                    </w:pPr>
                  </w:p>
                  <w:p w:rsidR="00055FA9" w:rsidRPr="00B70D1F" w:rsidRDefault="00055FA9" w:rsidP="00412621">
                    <w:pPr>
                      <w:pStyle w:val="ListParagraph"/>
                      <w:tabs>
                        <w:tab w:val="left" w:pos="270"/>
                      </w:tabs>
                      <w:ind w:left="0"/>
                      <w:rPr>
                        <w:rFonts w:ascii="Times New Roman" w:hAnsi="Times New Roman" w:cs="Times New Roman"/>
                        <w:sz w:val="24"/>
                        <w:szCs w:val="24"/>
                      </w:rPr>
                    </w:pPr>
                  </w:p>
                  <w:p w:rsidR="00055FA9" w:rsidRPr="00B70D1F" w:rsidRDefault="00055FA9" w:rsidP="00412621">
                    <w:pPr>
                      <w:pStyle w:val="ListParagraph"/>
                      <w:spacing w:before="120"/>
                      <w:ind w:left="0"/>
                      <w:rPr>
                        <w:rFonts w:ascii="Times New Roman" w:hAnsi="Times New Roman" w:cs="Times New Roman"/>
                        <w:sz w:val="28"/>
                        <w:szCs w:val="26"/>
                      </w:rPr>
                    </w:pPr>
                  </w:p>
                  <w:p w:rsidR="00055FA9" w:rsidRPr="00EC2A81" w:rsidRDefault="00055FA9" w:rsidP="00412621"/>
                  <w:p w:rsidR="00055FA9" w:rsidRPr="00C25FF9" w:rsidRDefault="00055FA9" w:rsidP="00412621">
                    <w:pPr>
                      <w:pStyle w:val="ListParagraph"/>
                      <w:spacing w:before="240" w:line="360" w:lineRule="auto"/>
                      <w:rPr>
                        <w:rFonts w:ascii="Times New Roman" w:hAnsi="Times New Roman" w:cs="Times New Roman"/>
                        <w:color w:val="000000" w:themeColor="text1"/>
                        <w:sz w:val="24"/>
                        <w:szCs w:val="24"/>
                      </w:rPr>
                    </w:pPr>
                  </w:p>
                  <w:p w:rsidR="00055FA9" w:rsidRDefault="00055FA9" w:rsidP="00412621">
                    <w:pPr>
                      <w:pStyle w:val="ListParagraph"/>
                      <w:ind w:left="360"/>
                    </w:pPr>
                  </w:p>
                </w:txbxContent>
              </v:textbox>
            </v:shape>
          </v:group>
        </w:pict>
      </w:r>
    </w:p>
    <w:p w:rsidR="00412621" w:rsidRDefault="00412621" w:rsidP="00412621">
      <w:pPr>
        <w:spacing w:before="720" w:line="360" w:lineRule="auto"/>
        <w:rPr>
          <w:rFonts w:ascii="Times New Roman" w:hAnsi="Times New Roman" w:cs="Times New Roman"/>
          <w:b/>
          <w:sz w:val="28"/>
          <w:szCs w:val="28"/>
        </w:rPr>
      </w:pPr>
    </w:p>
    <w:p w:rsidR="00412621" w:rsidRDefault="00412621" w:rsidP="00412621">
      <w:pPr>
        <w:spacing w:before="720" w:line="360" w:lineRule="auto"/>
        <w:rPr>
          <w:rFonts w:ascii="Times New Roman" w:hAnsi="Times New Roman" w:cs="Times New Roman"/>
          <w:b/>
          <w:sz w:val="28"/>
          <w:szCs w:val="28"/>
        </w:rPr>
      </w:pPr>
    </w:p>
    <w:p w:rsidR="00412621" w:rsidRDefault="00412621" w:rsidP="00412621">
      <w:pPr>
        <w:spacing w:before="720" w:line="360" w:lineRule="auto"/>
        <w:rPr>
          <w:rFonts w:ascii="Times New Roman" w:hAnsi="Times New Roman" w:cs="Times New Roman"/>
          <w:b/>
          <w:sz w:val="28"/>
          <w:szCs w:val="28"/>
        </w:rPr>
      </w:pPr>
    </w:p>
    <w:p w:rsidR="00412621" w:rsidRDefault="00412621" w:rsidP="00412621">
      <w:pPr>
        <w:spacing w:before="720" w:line="360" w:lineRule="auto"/>
        <w:rPr>
          <w:rFonts w:ascii="Times New Roman" w:hAnsi="Times New Roman" w:cs="Times New Roman"/>
          <w:b/>
          <w:sz w:val="28"/>
          <w:szCs w:val="28"/>
        </w:rPr>
      </w:pPr>
    </w:p>
    <w:p w:rsidR="00412621" w:rsidRDefault="00412621" w:rsidP="00412621">
      <w:pPr>
        <w:spacing w:before="720" w:line="360" w:lineRule="auto"/>
        <w:rPr>
          <w:rFonts w:ascii="Times New Roman" w:hAnsi="Times New Roman" w:cs="Times New Roman"/>
          <w:b/>
          <w:sz w:val="28"/>
          <w:szCs w:val="28"/>
        </w:rPr>
      </w:pPr>
    </w:p>
    <w:p w:rsidR="00412621" w:rsidRDefault="00412621" w:rsidP="00412621">
      <w:pPr>
        <w:spacing w:before="720" w:line="360" w:lineRule="auto"/>
        <w:rPr>
          <w:rFonts w:ascii="Times New Roman" w:hAnsi="Times New Roman" w:cs="Times New Roman"/>
          <w:b/>
          <w:sz w:val="28"/>
          <w:szCs w:val="28"/>
        </w:rPr>
      </w:pPr>
    </w:p>
    <w:p w:rsidR="00412621" w:rsidRDefault="00412621" w:rsidP="00412621">
      <w:pPr>
        <w:spacing w:before="720" w:line="360" w:lineRule="auto"/>
        <w:rPr>
          <w:rFonts w:ascii="Times New Roman" w:hAnsi="Times New Roman" w:cs="Times New Roman"/>
          <w:b/>
          <w:sz w:val="28"/>
          <w:szCs w:val="28"/>
        </w:rPr>
      </w:pPr>
    </w:p>
    <w:p w:rsidR="00412621" w:rsidRDefault="00412621" w:rsidP="00412621">
      <w:pPr>
        <w:spacing w:line="360" w:lineRule="auto"/>
        <w:rPr>
          <w:rFonts w:ascii="Times New Roman" w:hAnsi="Times New Roman" w:cs="Times New Roman"/>
          <w:b/>
          <w:sz w:val="24"/>
          <w:szCs w:val="24"/>
        </w:rPr>
      </w:pPr>
    </w:p>
    <w:p w:rsidR="007D1D56" w:rsidRDefault="00412621" w:rsidP="007D1D56">
      <w:pPr>
        <w:spacing w:line="360" w:lineRule="auto"/>
        <w:rPr>
          <w:rFonts w:ascii="Times New Roman" w:hAnsi="Times New Roman" w:cs="Times New Roman"/>
          <w:sz w:val="24"/>
          <w:szCs w:val="24"/>
        </w:rPr>
      </w:pPr>
      <w:r>
        <w:rPr>
          <w:rFonts w:ascii="Times New Roman" w:hAnsi="Times New Roman" w:cs="Times New Roman"/>
          <w:b/>
          <w:sz w:val="24"/>
          <w:szCs w:val="24"/>
        </w:rPr>
        <w:lastRenderedPageBreak/>
        <w:t>2.1</w:t>
      </w:r>
      <w:r w:rsidR="00166C51">
        <w:rPr>
          <w:rFonts w:ascii="Times New Roman" w:hAnsi="Times New Roman" w:cs="Times New Roman"/>
          <w:b/>
          <w:sz w:val="24"/>
          <w:szCs w:val="24"/>
        </w:rPr>
        <w:t xml:space="preserve">  </w:t>
      </w:r>
      <w:r>
        <w:rPr>
          <w:rFonts w:ascii="Times New Roman" w:hAnsi="Times New Roman" w:cs="Times New Roman"/>
          <w:b/>
          <w:sz w:val="24"/>
          <w:szCs w:val="24"/>
        </w:rPr>
        <w:tab/>
      </w:r>
      <w:r w:rsidR="007D1D56" w:rsidRPr="005C2C38">
        <w:rPr>
          <w:rFonts w:ascii="Times New Roman" w:hAnsi="Times New Roman" w:cs="Times New Roman"/>
          <w:b/>
          <w:sz w:val="28"/>
          <w:szCs w:val="28"/>
        </w:rPr>
        <w:t>BASIC OF FUZZY SET</w:t>
      </w:r>
      <w:r w:rsidR="007D1D56" w:rsidRPr="00850AE9">
        <w:rPr>
          <w:rFonts w:ascii="Times New Roman" w:hAnsi="Times New Roman" w:cs="Times New Roman"/>
          <w:sz w:val="24"/>
          <w:szCs w:val="24"/>
        </w:rPr>
        <w:t xml:space="preserve"> </w:t>
      </w:r>
    </w:p>
    <w:p w:rsidR="00412621" w:rsidRPr="00850AE9" w:rsidRDefault="00412621" w:rsidP="00A8470C">
      <w:pPr>
        <w:spacing w:before="240" w:line="360" w:lineRule="auto"/>
        <w:rPr>
          <w:rFonts w:ascii="Times New Roman" w:hAnsi="Times New Roman" w:cs="Times New Roman"/>
          <w:color w:val="FF0000"/>
          <w:sz w:val="24"/>
          <w:szCs w:val="24"/>
        </w:rPr>
      </w:pPr>
      <w:r w:rsidRPr="00850AE9">
        <w:rPr>
          <w:rFonts w:ascii="Times New Roman" w:hAnsi="Times New Roman" w:cs="Times New Roman"/>
          <w:sz w:val="24"/>
          <w:szCs w:val="24"/>
        </w:rPr>
        <w:t xml:space="preserve">In the real world, people often use concepts which are quite vague. For example, we say that a woman is young or very young, an object is costly or cheap, a mango is yellow and rip, a number is big or small, a bike is slow or fast and so on. Let us take </w:t>
      </w:r>
      <w:r w:rsidRPr="00850AE9">
        <w:rPr>
          <w:rFonts w:ascii="Times New Roman" w:hAnsi="Times New Roman" w:cs="Times New Roman"/>
          <w:i/>
          <w:iCs/>
          <w:sz w:val="24"/>
          <w:szCs w:val="24"/>
        </w:rPr>
        <w:t xml:space="preserve">young </w:t>
      </w:r>
      <w:r w:rsidRPr="00850AE9">
        <w:rPr>
          <w:rFonts w:ascii="Times New Roman" w:hAnsi="Times New Roman" w:cs="Times New Roman"/>
          <w:sz w:val="24"/>
          <w:szCs w:val="24"/>
        </w:rPr>
        <w:t xml:space="preserve">as an illustration. Consider </w:t>
      </w:r>
      <w:r w:rsidRPr="00850AE9">
        <w:rPr>
          <w:rFonts w:ascii="Times New Roman" w:eastAsia="CMMI10" w:hAnsi="Times New Roman" w:cs="Times New Roman"/>
          <w:i/>
          <w:iCs/>
          <w:sz w:val="24"/>
          <w:szCs w:val="24"/>
        </w:rPr>
        <w:t xml:space="preserve">A </w:t>
      </w:r>
      <w:r w:rsidRPr="00850AE9">
        <w:rPr>
          <w:rFonts w:ascii="Times New Roman" w:hAnsi="Times New Roman" w:cs="Times New Roman"/>
          <w:sz w:val="24"/>
          <w:szCs w:val="24"/>
        </w:rPr>
        <w:t xml:space="preserve">is a 25-year-old woman. Maybe we think </w:t>
      </w:r>
      <w:r w:rsidRPr="00850AE9">
        <w:rPr>
          <w:rFonts w:ascii="Times New Roman" w:eastAsia="CMMI10" w:hAnsi="Times New Roman" w:cs="Times New Roman"/>
          <w:i/>
          <w:iCs/>
          <w:sz w:val="24"/>
          <w:szCs w:val="24"/>
        </w:rPr>
        <w:t xml:space="preserve">A </w:t>
      </w:r>
      <w:r w:rsidRPr="00850AE9">
        <w:rPr>
          <w:rFonts w:ascii="Times New Roman" w:hAnsi="Times New Roman" w:cs="Times New Roman"/>
          <w:sz w:val="24"/>
          <w:szCs w:val="24"/>
        </w:rPr>
        <w:t xml:space="preserve">is certainly young. Now comes a woman </w:t>
      </w:r>
      <w:r w:rsidRPr="00850AE9">
        <w:rPr>
          <w:rFonts w:ascii="Times New Roman" w:eastAsia="CMMI10" w:hAnsi="Times New Roman" w:cs="Times New Roman"/>
          <w:i/>
          <w:iCs/>
          <w:sz w:val="24"/>
          <w:szCs w:val="24"/>
        </w:rPr>
        <w:t xml:space="preserve">B </w:t>
      </w:r>
      <w:r w:rsidRPr="00850AE9">
        <w:rPr>
          <w:rFonts w:ascii="Times New Roman" w:hAnsi="Times New Roman" w:cs="Times New Roman"/>
          <w:sz w:val="24"/>
          <w:szCs w:val="24"/>
        </w:rPr>
        <w:t xml:space="preserve">only one day younger than </w:t>
      </w:r>
      <w:r w:rsidRPr="00850AE9">
        <w:rPr>
          <w:rFonts w:ascii="Times New Roman" w:eastAsia="CMMI10" w:hAnsi="Times New Roman" w:cs="Times New Roman"/>
          <w:i/>
          <w:iCs/>
          <w:sz w:val="24"/>
          <w:szCs w:val="24"/>
        </w:rPr>
        <w:t>A</w:t>
      </w:r>
      <w:r w:rsidRPr="00850AE9">
        <w:rPr>
          <w:rFonts w:ascii="Times New Roman" w:hAnsi="Times New Roman" w:cs="Times New Roman"/>
          <w:sz w:val="24"/>
          <w:szCs w:val="24"/>
        </w:rPr>
        <w:t xml:space="preserve">. Of course, </w:t>
      </w:r>
      <w:r w:rsidRPr="00850AE9">
        <w:rPr>
          <w:rFonts w:ascii="Times New Roman" w:eastAsia="CMMI10" w:hAnsi="Times New Roman" w:cs="Times New Roman"/>
          <w:i/>
          <w:iCs/>
          <w:sz w:val="24"/>
          <w:szCs w:val="24"/>
        </w:rPr>
        <w:t xml:space="preserve">A </w:t>
      </w:r>
      <w:r w:rsidRPr="00850AE9">
        <w:rPr>
          <w:rFonts w:ascii="Times New Roman" w:hAnsi="Times New Roman" w:cs="Times New Roman"/>
          <w:sz w:val="24"/>
          <w:szCs w:val="24"/>
        </w:rPr>
        <w:t xml:space="preserve">is still young. Then how about a woman only one day younger </w:t>
      </w:r>
      <w:r w:rsidR="00B2254D" w:rsidRPr="00850AE9">
        <w:rPr>
          <w:rFonts w:ascii="Times New Roman" w:hAnsi="Times New Roman" w:cs="Times New Roman"/>
          <w:sz w:val="24"/>
          <w:szCs w:val="24"/>
        </w:rPr>
        <w:t>than A</w:t>
      </w:r>
      <w:r w:rsidRPr="00850AE9">
        <w:rPr>
          <w:rFonts w:ascii="Times New Roman" w:hAnsi="Times New Roman" w:cs="Times New Roman"/>
          <w:sz w:val="24"/>
          <w:szCs w:val="24"/>
        </w:rPr>
        <w:t xml:space="preserve">. Continuing in this way, we shall find it difficult to determine an exact age beyond which a woman will be young. As a matter of fact, there is no sharp line between young and younger. The transition from one concept to the other is gradual. This gradualness results in the vagueness of the concept </w:t>
      </w:r>
      <w:r w:rsidRPr="00850AE9">
        <w:rPr>
          <w:rFonts w:ascii="Times New Roman" w:hAnsi="Times New Roman" w:cs="Times New Roman"/>
          <w:i/>
          <w:iCs/>
          <w:sz w:val="24"/>
          <w:szCs w:val="24"/>
        </w:rPr>
        <w:t>young</w:t>
      </w:r>
      <w:r w:rsidRPr="00850AE9">
        <w:rPr>
          <w:rFonts w:ascii="Times New Roman" w:hAnsi="Times New Roman" w:cs="Times New Roman"/>
          <w:sz w:val="24"/>
          <w:szCs w:val="24"/>
        </w:rPr>
        <w:t xml:space="preserve">, which in return makes the boundary of the set of all young women unclear. </w:t>
      </w: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r w:rsidRPr="00850AE9">
        <w:rPr>
          <w:rFonts w:ascii="Times New Roman" w:hAnsi="Times New Roman" w:cs="Times New Roman"/>
          <w:sz w:val="24"/>
          <w:szCs w:val="24"/>
        </w:rPr>
        <w:t xml:space="preserve">Zadeh </w:t>
      </w:r>
      <w:r>
        <w:rPr>
          <w:rFonts w:ascii="Times New Roman" w:hAnsi="Times New Roman" w:cs="Times New Roman"/>
          <w:sz w:val="24"/>
          <w:szCs w:val="24"/>
        </w:rPr>
        <w:t>in (</w:t>
      </w:r>
      <w:r w:rsidRPr="00850AE9">
        <w:rPr>
          <w:rFonts w:ascii="Times New Roman" w:hAnsi="Times New Roman" w:cs="Times New Roman"/>
          <w:sz w:val="24"/>
          <w:szCs w:val="24"/>
        </w:rPr>
        <w:t>1965</w:t>
      </w:r>
      <w:r>
        <w:rPr>
          <w:rFonts w:ascii="Times New Roman" w:hAnsi="Times New Roman" w:cs="Times New Roman"/>
          <w:sz w:val="24"/>
          <w:szCs w:val="24"/>
        </w:rPr>
        <w:t xml:space="preserve"> and </w:t>
      </w:r>
      <w:r w:rsidRPr="00850AE9">
        <w:rPr>
          <w:rFonts w:ascii="Times New Roman" w:hAnsi="Times New Roman" w:cs="Times New Roman"/>
          <w:sz w:val="24"/>
          <w:szCs w:val="24"/>
        </w:rPr>
        <w:t xml:space="preserve">1975) introduced Fuzzy set s which is a generalization of conventional set theory. A fuzzy set assigns to each possible individual in the universe of discourse, a value representing its grade of membership in the set. It is concerned with the degree to which events occur rather than the likelihood of their occurrence. Fuzzy logic is most successful in situations with very complex models, where understanding is strictly limited and where human reasoning, human perception, human decision making are inextricably involved. Fuzzy sets </w:t>
      </w:r>
      <w:r>
        <w:rPr>
          <w:rFonts w:ascii="Times New Roman" w:hAnsi="Times New Roman" w:cs="Times New Roman"/>
          <w:sz w:val="24"/>
          <w:szCs w:val="24"/>
        </w:rPr>
        <w:t>assume a significant job</w:t>
      </w:r>
      <w:r w:rsidRPr="00850AE9">
        <w:rPr>
          <w:rFonts w:ascii="Times New Roman" w:hAnsi="Times New Roman" w:cs="Times New Roman"/>
          <w:sz w:val="24"/>
          <w:szCs w:val="24"/>
        </w:rPr>
        <w:t xml:space="preserve"> in human thinking, </w:t>
      </w:r>
      <w:r w:rsidR="00B2254D">
        <w:rPr>
          <w:rFonts w:ascii="Times New Roman" w:hAnsi="Times New Roman" w:cs="Times New Roman"/>
          <w:sz w:val="24"/>
          <w:szCs w:val="24"/>
        </w:rPr>
        <w:t>especially</w:t>
      </w:r>
      <w:r w:rsidRPr="00850AE9">
        <w:rPr>
          <w:rFonts w:ascii="Times New Roman" w:hAnsi="Times New Roman" w:cs="Times New Roman"/>
          <w:sz w:val="24"/>
          <w:szCs w:val="24"/>
        </w:rPr>
        <w:t xml:space="preserve"> in the </w:t>
      </w:r>
      <w:r>
        <w:rPr>
          <w:rFonts w:ascii="Times New Roman" w:hAnsi="Times New Roman" w:cs="Times New Roman"/>
          <w:sz w:val="24"/>
          <w:szCs w:val="24"/>
        </w:rPr>
        <w:t>areas examples</w:t>
      </w:r>
      <w:r w:rsidRPr="00850AE9">
        <w:rPr>
          <w:rFonts w:ascii="Times New Roman" w:hAnsi="Times New Roman" w:cs="Times New Roman"/>
          <w:sz w:val="24"/>
          <w:szCs w:val="24"/>
        </w:rPr>
        <w:t xml:space="preserve"> of pattern recognition, </w:t>
      </w:r>
      <w:r w:rsidR="00B2254D">
        <w:rPr>
          <w:rFonts w:ascii="Times New Roman" w:hAnsi="Times New Roman" w:cs="Times New Roman"/>
          <w:sz w:val="24"/>
          <w:szCs w:val="24"/>
        </w:rPr>
        <w:t>correspondence</w:t>
      </w:r>
      <w:r w:rsidRPr="00850AE9">
        <w:rPr>
          <w:rFonts w:ascii="Times New Roman" w:hAnsi="Times New Roman" w:cs="Times New Roman"/>
          <w:sz w:val="24"/>
          <w:szCs w:val="24"/>
        </w:rPr>
        <w:t xml:space="preserve"> of </w:t>
      </w:r>
      <w:r>
        <w:rPr>
          <w:rFonts w:ascii="Times New Roman" w:hAnsi="Times New Roman" w:cs="Times New Roman"/>
          <w:sz w:val="24"/>
          <w:szCs w:val="24"/>
        </w:rPr>
        <w:t>data</w:t>
      </w:r>
      <w:r w:rsidRPr="00850AE9">
        <w:rPr>
          <w:rFonts w:ascii="Times New Roman" w:hAnsi="Times New Roman" w:cs="Times New Roman"/>
          <w:sz w:val="24"/>
          <w:szCs w:val="24"/>
        </w:rPr>
        <w:t xml:space="preserve">, decision making and abstraction. Applications of fuzzy sets in various fields are discussed in George J. Klir and Bo Yuan </w:t>
      </w:r>
    </w:p>
    <w:p w:rsidR="00412621" w:rsidRDefault="00412621" w:rsidP="00A8470C">
      <w:pPr>
        <w:autoSpaceDE w:val="0"/>
        <w:autoSpaceDN w:val="0"/>
        <w:adjustRightInd w:val="0"/>
        <w:spacing w:before="240" w:after="360" w:line="360" w:lineRule="auto"/>
        <w:rPr>
          <w:rFonts w:ascii="Times New Roman" w:hAnsi="Times New Roman" w:cs="Times New Roman"/>
          <w:sz w:val="24"/>
          <w:szCs w:val="24"/>
        </w:rPr>
      </w:pPr>
      <w:r w:rsidRPr="00850AE9">
        <w:rPr>
          <w:rFonts w:ascii="Times New Roman" w:hAnsi="Times New Roman" w:cs="Times New Roman"/>
          <w:sz w:val="24"/>
          <w:szCs w:val="24"/>
        </w:rPr>
        <w:t xml:space="preserve">In general set theory an element is either a member of a set or not. We can express this </w:t>
      </w:r>
      <w:r>
        <w:rPr>
          <w:rFonts w:ascii="Times New Roman" w:hAnsi="Times New Roman" w:cs="Times New Roman"/>
          <w:sz w:val="24"/>
          <w:szCs w:val="24"/>
        </w:rPr>
        <w:t>reality</w:t>
      </w:r>
      <w:r w:rsidRPr="00850AE9">
        <w:rPr>
          <w:rFonts w:ascii="Times New Roman" w:hAnsi="Times New Roman" w:cs="Times New Roman"/>
          <w:sz w:val="24"/>
          <w:szCs w:val="24"/>
        </w:rPr>
        <w:t xml:space="preserve"> with the characteristic function for the elements of a given universe to </w:t>
      </w:r>
      <w:r>
        <w:rPr>
          <w:rFonts w:ascii="Times New Roman" w:hAnsi="Times New Roman" w:cs="Times New Roman"/>
          <w:sz w:val="24"/>
          <w:szCs w:val="24"/>
        </w:rPr>
        <w:t>have a place with specific</w:t>
      </w:r>
      <w:r w:rsidRPr="00850AE9">
        <w:rPr>
          <w:rFonts w:ascii="Times New Roman" w:hAnsi="Times New Roman" w:cs="Times New Roman"/>
          <w:sz w:val="24"/>
          <w:szCs w:val="24"/>
        </w:rPr>
        <w:t xml:space="preserve"> subset of this universe. We call such a set a </w:t>
      </w:r>
      <w:r w:rsidRPr="00850AE9">
        <w:rPr>
          <w:rFonts w:ascii="Times New Roman" w:hAnsi="Times New Roman" w:cs="Times New Roman"/>
          <w:i/>
          <w:iCs/>
          <w:sz w:val="24"/>
          <w:szCs w:val="24"/>
        </w:rPr>
        <w:t>crisp set</w:t>
      </w:r>
      <w:r w:rsidRPr="00850AE9">
        <w:rPr>
          <w:rFonts w:ascii="Times New Roman" w:hAnsi="Times New Roman" w:cs="Times New Roman"/>
          <w:sz w:val="24"/>
          <w:szCs w:val="24"/>
        </w:rPr>
        <w:t>.</w:t>
      </w:r>
    </w:p>
    <w:p w:rsidR="003B5F29" w:rsidRDefault="003B5F29" w:rsidP="00412621">
      <w:pPr>
        <w:autoSpaceDE w:val="0"/>
        <w:autoSpaceDN w:val="0"/>
        <w:adjustRightInd w:val="0"/>
        <w:spacing w:before="240" w:after="120" w:line="360" w:lineRule="auto"/>
        <w:rPr>
          <w:rFonts w:ascii="Times New Roman" w:hAnsi="Times New Roman" w:cs="Times New Roman"/>
          <w:b/>
          <w:bCs/>
          <w:sz w:val="24"/>
          <w:szCs w:val="24"/>
        </w:rPr>
      </w:pPr>
    </w:p>
    <w:p w:rsidR="00412621" w:rsidRPr="0032240D" w:rsidRDefault="00412621" w:rsidP="00412621">
      <w:pPr>
        <w:autoSpaceDE w:val="0"/>
        <w:autoSpaceDN w:val="0"/>
        <w:adjustRightInd w:val="0"/>
        <w:spacing w:before="240" w:after="120" w:line="360" w:lineRule="auto"/>
        <w:rPr>
          <w:rFonts w:ascii="Times New Roman" w:hAnsi="Times New Roman" w:cs="Times New Roman"/>
          <w:sz w:val="24"/>
          <w:szCs w:val="24"/>
        </w:rPr>
      </w:pPr>
      <w:r w:rsidRPr="00850AE9">
        <w:rPr>
          <w:rFonts w:ascii="Times New Roman" w:hAnsi="Times New Roman" w:cs="Times New Roman"/>
          <w:b/>
          <w:bCs/>
          <w:sz w:val="24"/>
          <w:szCs w:val="24"/>
        </w:rPr>
        <w:t>Characteristic function:</w:t>
      </w: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r w:rsidRPr="00850AE9">
        <w:rPr>
          <w:rFonts w:ascii="Times New Roman" w:hAnsi="Times New Roman" w:cs="Times New Roman"/>
          <w:b/>
          <w:bCs/>
          <w:sz w:val="24"/>
          <w:szCs w:val="24"/>
        </w:rPr>
        <w:lastRenderedPageBreak/>
        <w:t xml:space="preserve"> </w:t>
      </w:r>
      <w:r w:rsidRPr="00850AE9">
        <w:rPr>
          <w:rFonts w:ascii="Times New Roman" w:hAnsi="Times New Roman" w:cs="Times New Roman"/>
          <w:sz w:val="24"/>
          <w:szCs w:val="24"/>
        </w:rPr>
        <w:t>The classical set A in the Universal Set X, A</w:t>
      </w:r>
      <w:r w:rsidRPr="00850AE9">
        <w:rPr>
          <w:rFonts w:ascii="Cambria Math" w:hAnsi="Cambria Math" w:cs="Times New Roman"/>
          <w:sz w:val="24"/>
          <w:szCs w:val="24"/>
        </w:rPr>
        <w:t>⊆</w:t>
      </w:r>
      <w:r w:rsidRPr="00850AE9">
        <w:rPr>
          <w:rFonts w:ascii="Times New Roman" w:hAnsi="Times New Roman" w:cs="Times New Roman"/>
          <w:sz w:val="24"/>
          <w:szCs w:val="24"/>
        </w:rPr>
        <w:t xml:space="preserve">X is  normally characterized by the function </w:t>
      </w:r>
      <m:oMath>
        <m:sSub>
          <m:sSubPr>
            <m:ctrlPr>
              <w:rPr>
                <w:rFonts w:ascii="Cambria Math" w:hAnsi="Times New Roman" w:cs="Times New Roman"/>
                <w:i/>
                <w:iCs/>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μ</m:t>
            </m:r>
          </m:e>
          <m:sub>
            <m:r>
              <w:rPr>
                <w:rFonts w:ascii="Cambria Math" w:hAnsi="Cambria Math" w:cs="Times New Roman"/>
                <w:sz w:val="24"/>
                <w:szCs w:val="24"/>
              </w:rPr>
              <m:t>A</m:t>
            </m:r>
          </m:sub>
        </m:sSub>
        <m:r>
          <w:rPr>
            <w:rFonts w:ascii="Cambria Math" w:hAnsi="Times New Roman" w:cs="Times New Roman"/>
            <w:sz w:val="24"/>
            <w:szCs w:val="24"/>
          </w:rPr>
          <m:t xml:space="preserve">  </m:t>
        </m:r>
      </m:oMath>
      <w:r w:rsidRPr="00850AE9">
        <w:rPr>
          <w:rFonts w:ascii="Times New Roman" w:hAnsi="Times New Roman" w:cs="Times New Roman"/>
          <w:sz w:val="24"/>
          <w:szCs w:val="24"/>
        </w:rPr>
        <w:t xml:space="preserve">which takes the value 1 and 0, indicating whether or not x </w:t>
      </w:r>
      <w:r w:rsidRPr="00850AE9">
        <w:rPr>
          <w:rFonts w:ascii="Cambria Math" w:hAnsi="Cambria Math" w:cs="Times New Roman"/>
          <w:sz w:val="24"/>
          <w:szCs w:val="24"/>
        </w:rPr>
        <w:t>∈</w:t>
      </w:r>
      <w:r w:rsidRPr="00850AE9">
        <w:rPr>
          <w:rFonts w:ascii="Times New Roman" w:hAnsi="Times New Roman" w:cs="Times New Roman"/>
          <w:sz w:val="24"/>
          <w:szCs w:val="24"/>
        </w:rPr>
        <w:t>X is a member of A?</w:t>
      </w:r>
    </w:p>
    <w:p w:rsidR="00412621" w:rsidRPr="00850AE9" w:rsidRDefault="00065B00" w:rsidP="00412621">
      <w:pPr>
        <w:autoSpaceDE w:val="0"/>
        <w:autoSpaceDN w:val="0"/>
        <w:adjustRightInd w:val="0"/>
        <w:spacing w:before="240" w:after="120" w:line="360" w:lineRule="auto"/>
        <w:rPr>
          <w:rFonts w:ascii="Times New Roman" w:eastAsiaTheme="minorEastAsia" w:hAnsi="Times New Roman" w:cs="Times New Roman"/>
          <w:iCs/>
          <w:sz w:val="24"/>
          <w:szCs w:val="24"/>
        </w:rPr>
      </w:pPr>
      <m:oMath>
        <m:sSub>
          <m:sSubPr>
            <m:ctrlPr>
              <w:rPr>
                <w:rFonts w:ascii="Cambria Math" w:hAnsi="Times New Roman" w:cs="Times New Roman"/>
                <w:i/>
                <w:iCs/>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μ</m:t>
            </m:r>
          </m:e>
          <m:sub>
            <m:r>
              <w:rPr>
                <w:rFonts w:ascii="Cambria Math" w:hAnsi="Cambria Math" w:cs="Times New Roman"/>
                <w:sz w:val="24"/>
                <w:szCs w:val="24"/>
              </w:rPr>
              <m:t>A</m:t>
            </m:r>
          </m:sub>
        </m:sSub>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d>
          <m:dPr>
            <m:begChr m:val="{"/>
            <m:endChr m:val=""/>
            <m:ctrlPr>
              <w:rPr>
                <w:rFonts w:ascii="Cambria Math" w:hAnsi="Times New Roman" w:cs="Times New Roman"/>
                <w:i/>
                <w:iCs/>
                <w:sz w:val="24"/>
                <w:szCs w:val="24"/>
              </w:rPr>
            </m:ctrlPr>
          </m:dPr>
          <m:e>
            <m:m>
              <m:mPr>
                <m:mcs>
                  <m:mc>
                    <m:mcPr>
                      <m:count m:val="1"/>
                      <m:mcJc m:val="center"/>
                    </m:mcPr>
                  </m:mc>
                </m:mcs>
                <m:ctrlPr>
                  <w:rPr>
                    <w:rFonts w:ascii="Cambria Math" w:hAnsi="Times New Roman" w:cs="Times New Roman"/>
                    <w:i/>
                    <w:iCs/>
                    <w:sz w:val="24"/>
                    <w:szCs w:val="24"/>
                  </w:rPr>
                </m:ctrlPr>
              </m:mPr>
              <m:mr>
                <m:e>
                  <m:r>
                    <w:rPr>
                      <w:rFonts w:ascii="Cambria Math" w:hAnsi="Times New Roman" w:cs="Times New Roman"/>
                      <w:sz w:val="24"/>
                      <w:szCs w:val="24"/>
                    </w:rPr>
                    <m:t xml:space="preserve">1     </m:t>
                  </m:r>
                  <m:r>
                    <w:rPr>
                      <w:rFonts w:ascii="Cambria Math" w:hAnsi="Cambria Math" w:cs="Times New Roman"/>
                      <w:sz w:val="24"/>
                      <w:szCs w:val="24"/>
                    </w:rPr>
                    <m:t>iff</m:t>
                  </m:r>
                  <m:r>
                    <w:rPr>
                      <w:rFonts w:ascii="Cambria Math" w:hAnsi="Times New Roman" w:cs="Times New Roman"/>
                      <w:sz w:val="24"/>
                      <w:szCs w:val="24"/>
                    </w:rPr>
                    <m:t xml:space="preserve"> </m:t>
                  </m:r>
                  <m:r>
                    <w:rPr>
                      <w:rFonts w:ascii="Cambria Math" w:hAnsi="Cambria Math" w:cs="Times New Roman"/>
                      <w:sz w:val="24"/>
                      <w:szCs w:val="24"/>
                    </w:rPr>
                    <m:t>x∈A</m:t>
                  </m:r>
                </m:e>
              </m:mr>
              <m:mr>
                <m:e>
                  <m:r>
                    <w:rPr>
                      <w:rFonts w:ascii="Cambria Math" w:hAnsi="Times New Roman" w:cs="Times New Roman"/>
                      <w:sz w:val="24"/>
                      <w:szCs w:val="24"/>
                    </w:rPr>
                    <m:t xml:space="preserve">0     </m:t>
                  </m:r>
                  <m:r>
                    <w:rPr>
                      <w:rFonts w:ascii="Cambria Math" w:hAnsi="Cambria Math" w:cs="Times New Roman"/>
                      <w:sz w:val="24"/>
                      <w:szCs w:val="24"/>
                    </w:rPr>
                    <m:t>iff</m:t>
                  </m:r>
                  <m:r>
                    <w:rPr>
                      <w:rFonts w:ascii="Cambria Math" w:hAnsi="Times New Roman" w:cs="Times New Roman"/>
                      <w:sz w:val="24"/>
                      <w:szCs w:val="24"/>
                    </w:rPr>
                    <m:t xml:space="preserve"> </m:t>
                  </m:r>
                  <m:r>
                    <w:rPr>
                      <w:rFonts w:ascii="Cambria Math" w:hAnsi="Cambria Math" w:cs="Times New Roman"/>
                      <w:sz w:val="24"/>
                      <w:szCs w:val="24"/>
                    </w:rPr>
                    <m:t>x</m:t>
                  </m:r>
                  <m:r>
                    <m:rPr>
                      <m:sty m:val="p"/>
                    </m:rPr>
                    <w:rPr>
                      <w:rFonts w:ascii="Cambria Math" w:hAnsi="Cambria Math" w:cs="Times New Roman"/>
                      <w:color w:val="222222"/>
                      <w:sz w:val="24"/>
                      <w:szCs w:val="24"/>
                      <w:shd w:val="clear" w:color="auto" w:fill="FFFFFF"/>
                    </w:rPr>
                    <m:t>∉</m:t>
                  </m:r>
                  <m:r>
                    <w:rPr>
                      <w:rFonts w:ascii="Cambria Math" w:hAnsi="Cambria Math" w:cs="Times New Roman"/>
                      <w:sz w:val="24"/>
                      <w:szCs w:val="24"/>
                    </w:rPr>
                    <m:t>A</m:t>
                  </m:r>
                </m:e>
              </m:mr>
            </m:m>
          </m:e>
        </m:d>
      </m:oMath>
      <w:r w:rsidR="00412621" w:rsidRPr="00850AE9">
        <w:rPr>
          <w:rFonts w:ascii="Times New Roman" w:eastAsiaTheme="minorEastAsia" w:hAnsi="Times New Roman" w:cs="Times New Roman"/>
          <w:iCs/>
          <w:sz w:val="24"/>
          <w:szCs w:val="24"/>
        </w:rPr>
        <w:t xml:space="preserve"> </w:t>
      </w: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r w:rsidRPr="00850AE9">
        <w:rPr>
          <w:rFonts w:ascii="Times New Roman" w:hAnsi="Times New Roman" w:cs="Times New Roman"/>
          <w:sz w:val="24"/>
          <w:szCs w:val="24"/>
        </w:rPr>
        <w:t xml:space="preserve">Here </w:t>
      </w:r>
      <m:oMath>
        <m:sSub>
          <m:sSubPr>
            <m:ctrlPr>
              <w:rPr>
                <w:rFonts w:ascii="Cambria Math" w:hAnsi="Times New Roman" w:cs="Times New Roman"/>
                <w:i/>
                <w:iCs/>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μ</m:t>
            </m:r>
          </m:e>
          <m:sub>
            <m:r>
              <w:rPr>
                <w:rFonts w:ascii="Cambria Math" w:hAnsi="Cambria Math" w:cs="Times New Roman"/>
                <w:sz w:val="24"/>
                <w:szCs w:val="24"/>
              </w:rPr>
              <m:t>A</m:t>
            </m:r>
          </m:sub>
        </m:sSub>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oMath>
      <w:r w:rsidRPr="00850AE9">
        <w:rPr>
          <w:rFonts w:ascii="Times New Roman" w:hAnsi="Times New Roman" w:cs="Times New Roman"/>
          <w:sz w:val="24"/>
          <w:szCs w:val="24"/>
        </w:rPr>
        <w:t xml:space="preserve"> </w:t>
      </w:r>
      <w:r w:rsidRPr="00850AE9">
        <w:rPr>
          <w:rFonts w:ascii="Cambria Math" w:hAnsi="Cambria Math" w:cs="Times New Roman"/>
          <w:sz w:val="24"/>
          <w:szCs w:val="24"/>
        </w:rPr>
        <w:t>∈</w:t>
      </w:r>
      <w:r w:rsidRPr="00850AE9">
        <w:rPr>
          <w:rFonts w:ascii="Times New Roman" w:hAnsi="Times New Roman" w:cs="Times New Roman"/>
          <w:sz w:val="24"/>
          <w:szCs w:val="24"/>
        </w:rPr>
        <w:t xml:space="preserve"> {0, 1} . The function </w:t>
      </w:r>
      <m:oMath>
        <m:sSub>
          <m:sSubPr>
            <m:ctrlPr>
              <w:rPr>
                <w:rFonts w:ascii="Cambria Math" w:hAnsi="Times New Roman" w:cs="Times New Roman"/>
                <w:i/>
                <w:iCs/>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μ</m:t>
            </m:r>
          </m:e>
          <m:sub>
            <m:r>
              <w:rPr>
                <w:rFonts w:ascii="Cambria Math" w:hAnsi="Cambria Math" w:cs="Times New Roman"/>
                <w:sz w:val="24"/>
                <w:szCs w:val="24"/>
              </w:rPr>
              <m:t>A</m:t>
            </m:r>
          </m:sub>
        </m:sSub>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oMath>
      <w:r w:rsidRPr="00850AE9">
        <w:rPr>
          <w:rFonts w:ascii="Times New Roman" w:hAnsi="Times New Roman" w:cs="Times New Roman"/>
          <w:sz w:val="24"/>
          <w:szCs w:val="24"/>
        </w:rPr>
        <w:t xml:space="preserve"> takes only the values 1 or 0. Now, assumed that the function </w:t>
      </w:r>
      <m:oMath>
        <m:sSub>
          <m:sSubPr>
            <m:ctrlPr>
              <w:rPr>
                <w:rFonts w:ascii="Cambria Math" w:hAnsi="Times New Roman" w:cs="Times New Roman"/>
                <w:i/>
                <w:iCs/>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μ</m:t>
            </m:r>
          </m:e>
          <m:sub>
            <m:r>
              <w:rPr>
                <w:rFonts w:ascii="Cambria Math" w:hAnsi="Cambria Math" w:cs="Times New Roman"/>
                <w:sz w:val="24"/>
                <w:szCs w:val="24"/>
              </w:rPr>
              <m:t>A</m:t>
            </m:r>
          </m:sub>
        </m:sSub>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oMath>
      <w:r w:rsidRPr="00850AE9">
        <w:rPr>
          <w:rFonts w:ascii="Times New Roman" w:hAnsi="Times New Roman" w:cs="Times New Roman"/>
          <w:sz w:val="24"/>
          <w:szCs w:val="24"/>
        </w:rPr>
        <w:t xml:space="preserve"> may take values in the interval [0, 1]. In this way the concept of membership is not crisp any more, but becomes fuzzy in the sense of representing partial belonging or degree of membership.</w:t>
      </w: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r w:rsidRPr="00850AE9">
        <w:rPr>
          <w:rFonts w:ascii="Times New Roman" w:hAnsi="Times New Roman" w:cs="Times New Roman"/>
          <w:sz w:val="24"/>
          <w:szCs w:val="24"/>
        </w:rPr>
        <w:t>A fuzzy set is defined and denoted by</w:t>
      </w:r>
      <w:r w:rsidRPr="00850AE9">
        <w:rPr>
          <w:rFonts w:ascii="Times New Roman" w:hAnsi="Times New Roman" w:cs="Times New Roman"/>
          <w:sz w:val="24"/>
          <w:szCs w:val="24"/>
        </w:rPr>
        <w:tab/>
      </w:r>
      <w:r w:rsidRPr="00850AE9">
        <w:rPr>
          <w:rFonts w:ascii="Times New Roman" w:hAnsi="Times New Roman" w:cs="Times New Roman"/>
          <w:position w:val="-4"/>
          <w:sz w:val="24"/>
          <w:szCs w:val="24"/>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pt;height:19.65pt" o:ole="">
            <v:imagedata r:id="rId16" o:title=""/>
          </v:shape>
          <o:OLEObject Type="Embed" ProgID="Equation.DSMT4" ShapeID="_x0000_i1025" DrawAspect="Content" ObjectID="_1638593433" r:id="rId17"/>
        </w:object>
      </w:r>
      <w:r w:rsidRPr="00850AE9">
        <w:rPr>
          <w:rFonts w:ascii="Times New Roman" w:hAnsi="Times New Roman" w:cs="Times New Roman"/>
          <w:sz w:val="24"/>
          <w:szCs w:val="24"/>
        </w:rPr>
        <w:t xml:space="preserve"> </w:t>
      </w:r>
    </w:p>
    <w:p w:rsidR="00412621" w:rsidRPr="00850AE9" w:rsidRDefault="00412621" w:rsidP="00412621">
      <w:pPr>
        <w:pStyle w:val="MTDisplayEquation"/>
        <w:spacing w:before="240" w:after="120"/>
      </w:pPr>
      <w:r w:rsidRPr="00850AE9">
        <w:tab/>
      </w:r>
      <w:r w:rsidRPr="00850AE9">
        <w:rPr>
          <w:position w:val="-30"/>
        </w:rPr>
        <w:object w:dxaOrig="3600" w:dyaOrig="720">
          <v:shape id="_x0000_i1026" type="#_x0000_t75" style="width:181.4pt;height:37.4pt" o:ole="">
            <v:imagedata r:id="rId18" o:title=""/>
          </v:shape>
          <o:OLEObject Type="Embed" ProgID="Equation.DSMT4" ShapeID="_x0000_i1026" DrawAspect="Content" ObjectID="_1638593434" r:id="rId19"/>
        </w:object>
      </w:r>
      <w:r w:rsidRPr="00850AE9">
        <w:t xml:space="preserve"> </w:t>
      </w: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r w:rsidRPr="00850AE9">
        <w:rPr>
          <w:rFonts w:ascii="Times New Roman" w:hAnsi="Times New Roman" w:cs="Times New Roman"/>
          <w:sz w:val="24"/>
          <w:szCs w:val="24"/>
        </w:rPr>
        <w:t xml:space="preserve">Where </w:t>
      </w:r>
      <w:r w:rsidRPr="00850AE9">
        <w:rPr>
          <w:rFonts w:ascii="Times New Roman" w:hAnsi="Times New Roman" w:cs="Times New Roman"/>
          <w:position w:val="-14"/>
          <w:sz w:val="24"/>
          <w:szCs w:val="24"/>
        </w:rPr>
        <w:object w:dxaOrig="639" w:dyaOrig="380">
          <v:shape id="_x0000_i1027" type="#_x0000_t75" style="width:34.6pt;height:19.65pt" o:ole="">
            <v:imagedata r:id="rId20" o:title=""/>
          </v:shape>
          <o:OLEObject Type="Embed" ProgID="Equation.DSMT4" ShapeID="_x0000_i1027" DrawAspect="Content" ObjectID="_1638593435" r:id="rId21"/>
        </w:object>
      </w:r>
      <w:r w:rsidRPr="00850AE9">
        <w:rPr>
          <w:rFonts w:ascii="Times New Roman" w:hAnsi="Times New Roman" w:cs="Times New Roman"/>
          <w:sz w:val="24"/>
          <w:szCs w:val="24"/>
        </w:rPr>
        <w:t xml:space="preserve">is called the membership function; </w:t>
      </w:r>
      <w:r w:rsidRPr="00850AE9">
        <w:rPr>
          <w:rFonts w:ascii="Times New Roman" w:hAnsi="Times New Roman" w:cs="Times New Roman"/>
          <w:position w:val="-14"/>
          <w:sz w:val="24"/>
          <w:szCs w:val="24"/>
        </w:rPr>
        <w:object w:dxaOrig="639" w:dyaOrig="380">
          <v:shape id="_x0000_i1028" type="#_x0000_t75" style="width:34.6pt;height:19.65pt" o:ole="">
            <v:imagedata r:id="rId20" o:title=""/>
          </v:shape>
          <o:OLEObject Type="Embed" ProgID="Equation.DSMT4" ShapeID="_x0000_i1028" DrawAspect="Content" ObjectID="_1638593436" r:id="rId22"/>
        </w:object>
      </w:r>
      <w:r w:rsidRPr="00850AE9">
        <w:rPr>
          <w:rFonts w:ascii="Times New Roman" w:hAnsi="Times New Roman" w:cs="Times New Roman"/>
          <w:sz w:val="24"/>
          <w:szCs w:val="24"/>
        </w:rPr>
        <w:t xml:space="preserve"> defines the grade or</w:t>
      </w: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r w:rsidRPr="00850AE9">
        <w:rPr>
          <w:rFonts w:ascii="Times New Roman" w:hAnsi="Times New Roman" w:cs="Times New Roman"/>
          <w:sz w:val="24"/>
          <w:szCs w:val="24"/>
        </w:rPr>
        <w:t xml:space="preserve">degree to which any elements in </w:t>
      </w:r>
      <w:r w:rsidRPr="00850AE9">
        <w:rPr>
          <w:rFonts w:ascii="Times New Roman" w:hAnsi="Times New Roman" w:cs="Times New Roman"/>
          <w:position w:val="-4"/>
          <w:sz w:val="24"/>
          <w:szCs w:val="24"/>
        </w:rPr>
        <w:object w:dxaOrig="240" w:dyaOrig="320">
          <v:shape id="_x0000_i1029" type="#_x0000_t75" style="width:4.7pt;height:19.65pt" o:ole="">
            <v:imagedata r:id="rId23" o:title=""/>
          </v:shape>
          <o:OLEObject Type="Embed" ProgID="Equation.DSMT4" ShapeID="_x0000_i1029" DrawAspect="Content" ObjectID="_1638593437" r:id="rId24"/>
        </w:object>
      </w:r>
      <w:r w:rsidRPr="00850AE9">
        <w:rPr>
          <w:rFonts w:ascii="Times New Roman" w:hAnsi="Times New Roman" w:cs="Times New Roman"/>
          <w:sz w:val="24"/>
          <w:szCs w:val="24"/>
        </w:rPr>
        <w:t xml:space="preserve"> belongs to the fuzzy set </w:t>
      </w:r>
      <w:r w:rsidRPr="00850AE9">
        <w:rPr>
          <w:rFonts w:ascii="Times New Roman" w:hAnsi="Times New Roman" w:cs="Times New Roman"/>
          <w:position w:val="-4"/>
          <w:sz w:val="24"/>
          <w:szCs w:val="24"/>
        </w:rPr>
        <w:object w:dxaOrig="240" w:dyaOrig="320">
          <v:shape id="_x0000_i1030" type="#_x0000_t75" style="width:4.7pt;height:19.65pt" o:ole="">
            <v:imagedata r:id="rId25" o:title=""/>
          </v:shape>
          <o:OLEObject Type="Embed" ProgID="Equation.DSMT4" ShapeID="_x0000_i1030" DrawAspect="Content" ObjectID="_1638593438" r:id="rId26"/>
        </w:object>
      </w: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r w:rsidRPr="00850AE9">
        <w:rPr>
          <w:rFonts w:ascii="Times New Roman" w:hAnsi="Times New Roman" w:cs="Times New Roman"/>
          <w:sz w:val="24"/>
          <w:szCs w:val="24"/>
        </w:rPr>
        <w:t xml:space="preserve">When X finite set or is countable, a fuzzy set </w:t>
      </w:r>
      <w:r w:rsidRPr="00850AE9">
        <w:rPr>
          <w:rFonts w:ascii="Times New Roman" w:hAnsi="Times New Roman" w:cs="Times New Roman"/>
          <w:position w:val="-4"/>
          <w:sz w:val="24"/>
          <w:szCs w:val="24"/>
        </w:rPr>
        <w:object w:dxaOrig="240" w:dyaOrig="320">
          <v:shape id="_x0000_i1031" type="#_x0000_t75" style="width:4.7pt;height:19.65pt" o:ole="">
            <v:imagedata r:id="rId23" o:title=""/>
          </v:shape>
          <o:OLEObject Type="Embed" ProgID="Equation.DSMT4" ShapeID="_x0000_i1031" DrawAspect="Content" ObjectID="_1638593439" r:id="rId27"/>
        </w:object>
      </w:r>
      <w:r w:rsidRPr="00850AE9">
        <w:rPr>
          <w:rFonts w:ascii="Times New Roman" w:hAnsi="Times New Roman" w:cs="Times New Roman"/>
          <w:sz w:val="24"/>
          <w:szCs w:val="24"/>
        </w:rPr>
        <w:t xml:space="preserve"> on X is expressed as</w:t>
      </w: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r w:rsidRPr="00850AE9">
        <w:rPr>
          <w:rFonts w:ascii="Times New Roman" w:hAnsi="Times New Roman" w:cs="Times New Roman"/>
          <w:position w:val="-32"/>
          <w:sz w:val="24"/>
          <w:szCs w:val="24"/>
        </w:rPr>
        <w:object w:dxaOrig="1660" w:dyaOrig="600">
          <v:shape id="_x0000_i1032" type="#_x0000_t75" style="width:82.3pt;height:29.9pt" o:ole="">
            <v:imagedata r:id="rId28" o:title=""/>
          </v:shape>
          <o:OLEObject Type="Embed" ProgID="Equation.DSMT4" ShapeID="_x0000_i1032" DrawAspect="Content" ObjectID="_1638593440" r:id="rId29"/>
        </w:object>
      </w: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r w:rsidRPr="00850AE9">
        <w:rPr>
          <w:rFonts w:ascii="Times New Roman" w:hAnsi="Times New Roman" w:cs="Times New Roman"/>
          <w:sz w:val="24"/>
          <w:szCs w:val="24"/>
        </w:rPr>
        <w:t>When X is a finite set whose elements are x</w:t>
      </w:r>
      <w:r w:rsidRPr="00850AE9">
        <w:rPr>
          <w:rFonts w:ascii="Times New Roman" w:hAnsi="Times New Roman" w:cs="Times New Roman"/>
          <w:sz w:val="24"/>
          <w:szCs w:val="24"/>
          <w:vertAlign w:val="subscript"/>
        </w:rPr>
        <w:t>1</w:t>
      </w:r>
      <w:r w:rsidRPr="00850AE9">
        <w:rPr>
          <w:rFonts w:ascii="Times New Roman" w:hAnsi="Times New Roman" w:cs="Times New Roman"/>
          <w:sz w:val="24"/>
          <w:szCs w:val="24"/>
        </w:rPr>
        <w:t>, x</w:t>
      </w:r>
      <w:r w:rsidRPr="00850AE9">
        <w:rPr>
          <w:rFonts w:ascii="Times New Roman" w:hAnsi="Times New Roman" w:cs="Times New Roman"/>
          <w:sz w:val="24"/>
          <w:szCs w:val="24"/>
          <w:vertAlign w:val="subscript"/>
        </w:rPr>
        <w:t>2</w:t>
      </w:r>
      <w:r w:rsidRPr="00850AE9">
        <w:rPr>
          <w:rFonts w:ascii="Times New Roman" w:hAnsi="Times New Roman" w:cs="Times New Roman"/>
          <w:sz w:val="24"/>
          <w:szCs w:val="24"/>
        </w:rPr>
        <w:t>, ………., x</w:t>
      </w:r>
      <w:r w:rsidRPr="00850AE9">
        <w:rPr>
          <w:rFonts w:ascii="Times New Roman" w:hAnsi="Times New Roman" w:cs="Times New Roman"/>
          <w:sz w:val="24"/>
          <w:szCs w:val="24"/>
          <w:vertAlign w:val="subscript"/>
        </w:rPr>
        <w:t>n</w:t>
      </w:r>
      <w:r w:rsidRPr="00850AE9">
        <w:rPr>
          <w:rFonts w:ascii="Times New Roman" w:hAnsi="Times New Roman" w:cs="Times New Roman"/>
          <w:sz w:val="24"/>
          <w:szCs w:val="24"/>
        </w:rPr>
        <w:t xml:space="preserve">, a fuzzy set </w:t>
      </w:r>
      <w:r w:rsidRPr="00850AE9">
        <w:rPr>
          <w:rFonts w:ascii="Times New Roman" w:hAnsi="Times New Roman" w:cs="Times New Roman"/>
          <w:position w:val="-4"/>
          <w:sz w:val="24"/>
          <w:szCs w:val="24"/>
        </w:rPr>
        <w:object w:dxaOrig="240" w:dyaOrig="320">
          <v:shape id="_x0000_i1033" type="#_x0000_t75" style="width:4.7pt;height:19.65pt" o:ole="">
            <v:imagedata r:id="rId30" o:title=""/>
          </v:shape>
          <o:OLEObject Type="Embed" ProgID="Equation.DSMT4" ShapeID="_x0000_i1033" DrawAspect="Content" ObjectID="_1638593441" r:id="rId31"/>
        </w:object>
      </w:r>
      <w:r w:rsidRPr="00850AE9">
        <w:rPr>
          <w:rFonts w:ascii="Times New Roman" w:hAnsi="Times New Roman" w:cs="Times New Roman"/>
          <w:sz w:val="24"/>
          <w:szCs w:val="24"/>
        </w:rPr>
        <w:t xml:space="preserve"> on x is expressed as </w:t>
      </w: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r w:rsidRPr="00850AE9">
        <w:rPr>
          <w:rFonts w:ascii="Times New Roman" w:hAnsi="Times New Roman" w:cs="Times New Roman"/>
          <w:position w:val="-14"/>
          <w:sz w:val="24"/>
          <w:szCs w:val="24"/>
        </w:rPr>
        <w:object w:dxaOrig="4459" w:dyaOrig="420">
          <v:shape id="_x0000_i1034" type="#_x0000_t75" style="width:226.3pt;height:24.3pt" o:ole="">
            <v:imagedata r:id="rId32" o:title=""/>
          </v:shape>
          <o:OLEObject Type="Embed" ProgID="Equation.DSMT4" ShapeID="_x0000_i1034" DrawAspect="Content" ObjectID="_1638593442" r:id="rId33"/>
        </w:object>
      </w: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r w:rsidRPr="00850AE9">
        <w:rPr>
          <w:rFonts w:ascii="Times New Roman" w:hAnsi="Times New Roman" w:cs="Times New Roman"/>
          <w:sz w:val="24"/>
          <w:szCs w:val="24"/>
        </w:rPr>
        <w:t xml:space="preserve">When X is uncountable set and an infinite, a fuzzy set </w:t>
      </w:r>
      <w:r w:rsidRPr="00850AE9">
        <w:rPr>
          <w:rFonts w:ascii="Times New Roman" w:hAnsi="Times New Roman" w:cs="Times New Roman"/>
          <w:position w:val="-4"/>
          <w:sz w:val="24"/>
          <w:szCs w:val="24"/>
        </w:rPr>
        <w:object w:dxaOrig="240" w:dyaOrig="320">
          <v:shape id="_x0000_i1035" type="#_x0000_t75" style="width:4.7pt;height:19.65pt" o:ole="">
            <v:imagedata r:id="rId30" o:title=""/>
          </v:shape>
          <o:OLEObject Type="Embed" ProgID="Equation.DSMT4" ShapeID="_x0000_i1035" DrawAspect="Content" ObjectID="_1638593443" r:id="rId34"/>
        </w:object>
      </w:r>
      <w:r w:rsidRPr="00850AE9">
        <w:rPr>
          <w:rFonts w:ascii="Times New Roman" w:hAnsi="Times New Roman" w:cs="Times New Roman"/>
          <w:sz w:val="24"/>
          <w:szCs w:val="24"/>
        </w:rPr>
        <w:t xml:space="preserve"> on X is expressed as</w:t>
      </w: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r w:rsidRPr="00850AE9">
        <w:rPr>
          <w:rFonts w:ascii="Times New Roman" w:hAnsi="Times New Roman" w:cs="Times New Roman"/>
          <w:position w:val="-32"/>
          <w:sz w:val="24"/>
          <w:szCs w:val="24"/>
        </w:rPr>
        <w:object w:dxaOrig="1359" w:dyaOrig="600">
          <v:shape id="_x0000_i1036" type="#_x0000_t75" style="width:69.2pt;height:29.9pt" o:ole="">
            <v:imagedata r:id="rId35" o:title=""/>
          </v:shape>
          <o:OLEObject Type="Embed" ProgID="Equation.DSMT4" ShapeID="_x0000_i1036" DrawAspect="Content" ObjectID="_1638593444" r:id="rId36"/>
        </w:object>
      </w: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r w:rsidRPr="00850AE9">
        <w:rPr>
          <w:rFonts w:ascii="Times New Roman" w:hAnsi="Times New Roman" w:cs="Times New Roman"/>
          <w:sz w:val="24"/>
          <w:szCs w:val="24"/>
        </w:rPr>
        <w:lastRenderedPageBreak/>
        <w:t xml:space="preserve">This means that expression is the grade of   x is  </w:t>
      </w:r>
      <w:r w:rsidRPr="00850AE9">
        <w:rPr>
          <w:rFonts w:ascii="Times New Roman" w:hAnsi="Times New Roman" w:cs="Times New Roman"/>
          <w:position w:val="-14"/>
          <w:sz w:val="24"/>
          <w:szCs w:val="24"/>
        </w:rPr>
        <w:object w:dxaOrig="639" w:dyaOrig="380">
          <v:shape id="_x0000_i1037" type="#_x0000_t75" style="width:34.6pt;height:19.65pt" o:ole="">
            <v:imagedata r:id="rId20" o:title=""/>
          </v:shape>
          <o:OLEObject Type="Embed" ProgID="Equation.DSMT4" ShapeID="_x0000_i1037" DrawAspect="Content" ObjectID="_1638593445" r:id="rId37"/>
        </w:object>
      </w:r>
      <w:r w:rsidRPr="00850AE9">
        <w:rPr>
          <w:rFonts w:ascii="Times New Roman" w:hAnsi="Times New Roman" w:cs="Times New Roman"/>
          <w:sz w:val="24"/>
          <w:szCs w:val="24"/>
        </w:rPr>
        <w:t xml:space="preserve"> and the operations ‘/’ is not a algebraic ‘quotient but a delimiter,  '</w:t>
      </w:r>
      <w:r w:rsidRPr="00850AE9">
        <w:rPr>
          <w:rFonts w:ascii="Times New Roman" w:hAnsi="Times New Roman" w:cs="Times New Roman"/>
          <w:position w:val="-14"/>
          <w:sz w:val="24"/>
          <w:szCs w:val="24"/>
        </w:rPr>
        <w:object w:dxaOrig="460" w:dyaOrig="400">
          <v:shape id="_x0000_i1038" type="#_x0000_t75" style="width:24.3pt;height:19.65pt" o:ole="">
            <v:imagedata r:id="rId38" o:title=""/>
          </v:shape>
          <o:OLEObject Type="Embed" ProgID="Equation.DSMT4" ShapeID="_x0000_i1038" DrawAspect="Content" ObjectID="_1638593446" r:id="rId39"/>
        </w:object>
      </w:r>
      <w:r w:rsidRPr="00850AE9">
        <w:rPr>
          <w:rFonts w:ascii="Times New Roman" w:hAnsi="Times New Roman" w:cs="Times New Roman"/>
          <w:sz w:val="24"/>
          <w:szCs w:val="24"/>
        </w:rPr>
        <w:t xml:space="preserve"> ' is not algebraic ‘add’ but unions and   </w:t>
      </w:r>
    </w:p>
    <w:p w:rsidR="00412621" w:rsidRPr="00850AE9" w:rsidRDefault="00B2254D" w:rsidP="00412621">
      <w:pPr>
        <w:autoSpaceDE w:val="0"/>
        <w:autoSpaceDN w:val="0"/>
        <w:adjustRightInd w:val="0"/>
        <w:spacing w:before="240" w:after="120" w:line="360" w:lineRule="auto"/>
        <w:rPr>
          <w:rFonts w:ascii="Times New Roman" w:hAnsi="Times New Roman" w:cs="Times New Roman"/>
          <w:sz w:val="24"/>
          <w:szCs w:val="24"/>
        </w:rPr>
      </w:pPr>
      <w:r w:rsidRPr="00850AE9">
        <w:rPr>
          <w:rFonts w:ascii="Times New Roman" w:hAnsi="Times New Roman" w:cs="Times New Roman"/>
          <w:sz w:val="24"/>
          <w:szCs w:val="24"/>
        </w:rPr>
        <w:t>‘</w:t>
      </w:r>
      <w:r w:rsidR="00412621" w:rsidRPr="00850AE9">
        <w:rPr>
          <w:rFonts w:ascii="Times New Roman" w:hAnsi="Times New Roman" w:cs="Times New Roman"/>
          <w:position w:val="-16"/>
          <w:sz w:val="24"/>
          <w:szCs w:val="24"/>
        </w:rPr>
        <w:object w:dxaOrig="320" w:dyaOrig="440">
          <v:shape id="_x0000_i1039" type="#_x0000_t75" style="width:19.65pt;height:24.3pt" o:ole="">
            <v:imagedata r:id="rId40" o:title=""/>
          </v:shape>
          <o:OLEObject Type="Embed" ProgID="Equation.DSMT4" ShapeID="_x0000_i1039" DrawAspect="Content" ObjectID="_1638593447" r:id="rId41"/>
        </w:object>
      </w:r>
      <w:r w:rsidRPr="00850AE9">
        <w:rPr>
          <w:rFonts w:ascii="Times New Roman" w:hAnsi="Times New Roman" w:cs="Times New Roman"/>
          <w:sz w:val="24"/>
          <w:szCs w:val="24"/>
        </w:rPr>
        <w:t>’ do</w:t>
      </w:r>
      <w:r w:rsidR="00412621" w:rsidRPr="00850AE9">
        <w:rPr>
          <w:rFonts w:ascii="Times New Roman" w:hAnsi="Times New Roman" w:cs="Times New Roman"/>
          <w:sz w:val="24"/>
          <w:szCs w:val="24"/>
        </w:rPr>
        <w:t xml:space="preserve"> not refer to integral but  a continuous function.</w:t>
      </w:r>
    </w:p>
    <w:p w:rsidR="00412621" w:rsidRPr="003E5CD5" w:rsidRDefault="00815F2F" w:rsidP="00412621">
      <w:pPr>
        <w:autoSpaceDE w:val="0"/>
        <w:autoSpaceDN w:val="0"/>
        <w:adjustRightInd w:val="0"/>
        <w:spacing w:before="240" w:after="120" w:line="360" w:lineRule="auto"/>
        <w:rPr>
          <w:rFonts w:ascii="Times New Roman" w:hAnsi="Times New Roman" w:cs="Times New Roman"/>
          <w:b/>
          <w:sz w:val="28"/>
          <w:szCs w:val="24"/>
        </w:rPr>
      </w:pPr>
      <w:r w:rsidRPr="003E5CD5">
        <w:rPr>
          <w:rFonts w:ascii="Times New Roman" w:hAnsi="Times New Roman" w:cs="Times New Roman"/>
          <w:b/>
          <w:sz w:val="28"/>
          <w:szCs w:val="24"/>
        </w:rPr>
        <w:t>2.1</w:t>
      </w:r>
      <w:r>
        <w:rPr>
          <w:rFonts w:ascii="Times New Roman" w:hAnsi="Times New Roman" w:cs="Times New Roman"/>
          <w:b/>
          <w:sz w:val="28"/>
          <w:szCs w:val="24"/>
        </w:rPr>
        <w:t xml:space="preserve">.1 </w:t>
      </w:r>
      <w:r w:rsidRPr="003E5CD5">
        <w:rPr>
          <w:rFonts w:ascii="Times New Roman" w:hAnsi="Times New Roman" w:cs="Times New Roman"/>
          <w:b/>
          <w:sz w:val="28"/>
          <w:szCs w:val="24"/>
        </w:rPr>
        <w:t>Definitions</w:t>
      </w:r>
      <w:r w:rsidR="00412621" w:rsidRPr="003E5CD5">
        <w:rPr>
          <w:rFonts w:ascii="Times New Roman" w:hAnsi="Times New Roman" w:cs="Times New Roman"/>
          <w:b/>
          <w:sz w:val="28"/>
          <w:szCs w:val="24"/>
        </w:rPr>
        <w:t>:</w:t>
      </w:r>
    </w:p>
    <w:p w:rsidR="00412621" w:rsidRPr="00850AE9" w:rsidRDefault="00412621" w:rsidP="00412621">
      <w:pPr>
        <w:autoSpaceDE w:val="0"/>
        <w:autoSpaceDN w:val="0"/>
        <w:adjustRightInd w:val="0"/>
        <w:spacing w:before="240" w:after="120" w:line="360" w:lineRule="auto"/>
        <w:rPr>
          <w:rFonts w:ascii="Times New Roman" w:hAnsi="Times New Roman" w:cs="Times New Roman"/>
          <w:b/>
          <w:sz w:val="24"/>
          <w:szCs w:val="24"/>
        </w:rPr>
      </w:pPr>
      <w:r w:rsidRPr="00850AE9">
        <w:rPr>
          <w:rFonts w:ascii="Times New Roman" w:hAnsi="Times New Roman" w:cs="Times New Roman"/>
          <w:b/>
          <w:sz w:val="24"/>
          <w:szCs w:val="24"/>
        </w:rPr>
        <w:t>Support</w:t>
      </w:r>
    </w:p>
    <w:p w:rsidR="00412621" w:rsidRPr="00850AE9" w:rsidRDefault="00314C94" w:rsidP="00412621">
      <w:pPr>
        <w:autoSpaceDE w:val="0"/>
        <w:autoSpaceDN w:val="0"/>
        <w:adjustRightInd w:val="0"/>
        <w:spacing w:before="240" w:after="120" w:line="360" w:lineRule="auto"/>
        <w:rPr>
          <w:rFonts w:ascii="Times New Roman" w:hAnsi="Times New Roman" w:cs="Times New Roman"/>
          <w:sz w:val="24"/>
          <w:szCs w:val="24"/>
        </w:rPr>
      </w:pPr>
      <w:r w:rsidRPr="00314C94">
        <w:rPr>
          <w:rFonts w:ascii="Times New Roman" w:hAnsi="Times New Roman" w:cs="Times New Roman"/>
          <w:sz w:val="24"/>
          <w:szCs w:val="24"/>
        </w:rPr>
        <w:t xml:space="preserve">The </w:t>
      </w:r>
      <w:r>
        <w:rPr>
          <w:rFonts w:ascii="Times New Roman" w:hAnsi="Times New Roman" w:cs="Times New Roman"/>
          <w:sz w:val="24"/>
          <w:szCs w:val="24"/>
        </w:rPr>
        <w:t>support</w:t>
      </w:r>
      <w:r w:rsidRPr="00314C94">
        <w:rPr>
          <w:rFonts w:ascii="Times New Roman" w:hAnsi="Times New Roman" w:cs="Times New Roman"/>
          <w:sz w:val="24"/>
          <w:szCs w:val="24"/>
        </w:rPr>
        <w:t xml:space="preserve"> of a fuzzy set A</w:t>
      </w:r>
      <w:r>
        <w:rPr>
          <w:rFonts w:ascii="Times New Roman" w:hAnsi="Times New Roman" w:cs="Times New Roman"/>
          <w:sz w:val="24"/>
          <w:szCs w:val="24"/>
        </w:rPr>
        <w:t xml:space="preserve"> </w:t>
      </w:r>
      <w:r w:rsidRPr="00314C94">
        <w:rPr>
          <w:rFonts w:ascii="Times New Roman" w:hAnsi="Times New Roman" w:cs="Times New Roman"/>
          <w:sz w:val="24"/>
          <w:szCs w:val="24"/>
        </w:rPr>
        <w:t>n is defined as the fresh set that contains every one of the components with nonzero enrollment reviews in An of X within a widespread set X</w:t>
      </w:r>
      <w:r w:rsidR="00683A29" w:rsidRPr="00850AE9">
        <w:rPr>
          <w:rFonts w:ascii="Times New Roman" w:hAnsi="Times New Roman" w:cs="Times New Roman"/>
          <w:sz w:val="24"/>
          <w:szCs w:val="24"/>
        </w:rPr>
        <w:t>.</w:t>
      </w: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r w:rsidRPr="00850AE9">
        <w:rPr>
          <w:rFonts w:ascii="Times New Roman" w:hAnsi="Times New Roman" w:cs="Times New Roman"/>
          <w:sz w:val="24"/>
          <w:szCs w:val="24"/>
        </w:rPr>
        <w:t xml:space="preserve">Support of A is denoted as </w:t>
      </w:r>
      <w:r w:rsidR="00683A29" w:rsidRPr="00850AE9">
        <w:rPr>
          <w:rFonts w:ascii="Times New Roman" w:hAnsi="Times New Roman" w:cs="Times New Roman"/>
          <w:sz w:val="24"/>
          <w:szCs w:val="24"/>
        </w:rPr>
        <w:t>Supp (</w:t>
      </w:r>
      <w:r w:rsidRPr="00850AE9">
        <w:rPr>
          <w:rFonts w:ascii="Times New Roman" w:hAnsi="Times New Roman" w:cs="Times New Roman"/>
          <w:sz w:val="24"/>
          <w:szCs w:val="24"/>
        </w:rPr>
        <w:t>A)</w:t>
      </w:r>
      <w:r w:rsidR="00683A29">
        <w:rPr>
          <w:rFonts w:ascii="Times New Roman" w:hAnsi="Times New Roman" w:cs="Times New Roman"/>
          <w:sz w:val="24"/>
          <w:szCs w:val="24"/>
        </w:rPr>
        <w:t xml:space="preserve"> </w:t>
      </w:r>
      <w:r w:rsidRPr="00850AE9">
        <w:rPr>
          <w:rFonts w:ascii="Times New Roman" w:hAnsi="Times New Roman" w:cs="Times New Roman"/>
          <w:sz w:val="24"/>
          <w:szCs w:val="24"/>
        </w:rPr>
        <w:t xml:space="preserve">= </w:t>
      </w:r>
      <w:r w:rsidRPr="00850AE9">
        <w:rPr>
          <w:rFonts w:ascii="Times New Roman" w:hAnsi="Times New Roman" w:cs="Times New Roman"/>
          <w:position w:val="-14"/>
          <w:sz w:val="24"/>
          <w:szCs w:val="24"/>
        </w:rPr>
        <w:object w:dxaOrig="1880" w:dyaOrig="380">
          <v:shape id="_x0000_i1040" type="#_x0000_t75" style="width:94.45pt;height:19.65pt" o:ole="">
            <v:imagedata r:id="rId42" o:title=""/>
          </v:shape>
          <o:OLEObject Type="Embed" ProgID="Equation.DSMT4" ShapeID="_x0000_i1040" DrawAspect="Content" ObjectID="_1638593448" r:id="rId43"/>
        </w:object>
      </w:r>
    </w:p>
    <w:p w:rsidR="00412621" w:rsidRPr="00850AE9" w:rsidRDefault="00412621" w:rsidP="00412621">
      <w:pPr>
        <w:autoSpaceDE w:val="0"/>
        <w:autoSpaceDN w:val="0"/>
        <w:adjustRightInd w:val="0"/>
        <w:spacing w:before="240" w:after="120" w:line="360" w:lineRule="auto"/>
        <w:rPr>
          <w:rFonts w:ascii="Times New Roman" w:hAnsi="Times New Roman" w:cs="Times New Roman"/>
          <w:b/>
          <w:sz w:val="24"/>
          <w:szCs w:val="24"/>
        </w:rPr>
      </w:pPr>
      <w:r w:rsidRPr="00850AE9">
        <w:rPr>
          <w:rFonts w:ascii="Times New Roman" w:hAnsi="Times New Roman" w:cs="Times New Roman"/>
          <w:b/>
          <w:sz w:val="24"/>
          <w:szCs w:val="24"/>
        </w:rPr>
        <w:t>Core</w:t>
      </w:r>
    </w:p>
    <w:p w:rsidR="00412621" w:rsidRDefault="00412621" w:rsidP="00412621">
      <w:pPr>
        <w:autoSpaceDE w:val="0"/>
        <w:autoSpaceDN w:val="0"/>
        <w:adjustRightInd w:val="0"/>
        <w:spacing w:before="240" w:after="120" w:line="360" w:lineRule="auto"/>
        <w:rPr>
          <w:rFonts w:ascii="Times New Roman" w:hAnsi="Times New Roman" w:cs="Times New Roman"/>
          <w:b/>
          <w:sz w:val="24"/>
          <w:szCs w:val="24"/>
        </w:rPr>
      </w:pPr>
      <w:r w:rsidRPr="00850AE9">
        <w:rPr>
          <w:rFonts w:ascii="Times New Roman" w:hAnsi="Times New Roman" w:cs="Times New Roman"/>
          <w:sz w:val="24"/>
          <w:szCs w:val="24"/>
        </w:rPr>
        <w:t xml:space="preserve">The </w:t>
      </w:r>
      <w:r w:rsidRPr="00850AE9">
        <w:rPr>
          <w:rFonts w:ascii="Times New Roman" w:hAnsi="Times New Roman" w:cs="Times New Roman"/>
          <w:b/>
          <w:bCs/>
          <w:sz w:val="24"/>
          <w:szCs w:val="24"/>
        </w:rPr>
        <w:t xml:space="preserve">core </w:t>
      </w:r>
      <w:r w:rsidRPr="00850AE9">
        <w:rPr>
          <w:rFonts w:ascii="Times New Roman" w:hAnsi="Times New Roman" w:cs="Times New Roman"/>
          <w:sz w:val="24"/>
          <w:szCs w:val="24"/>
        </w:rPr>
        <w:t xml:space="preserve">of a fuzzy set A is the set of all points with unit membership degree in A and is represented as core (A) = </w:t>
      </w:r>
      <w:r w:rsidRPr="00850AE9">
        <w:rPr>
          <w:rFonts w:ascii="Times New Roman" w:hAnsi="Times New Roman" w:cs="Times New Roman"/>
          <w:position w:val="-14"/>
          <w:sz w:val="24"/>
          <w:szCs w:val="24"/>
        </w:rPr>
        <w:object w:dxaOrig="1840" w:dyaOrig="380">
          <v:shape id="_x0000_i1041" type="#_x0000_t75" style="width:91.65pt;height:19.65pt" o:ole="">
            <v:imagedata r:id="rId44" o:title=""/>
          </v:shape>
          <o:OLEObject Type="Embed" ProgID="Equation.DSMT4" ShapeID="_x0000_i1041" DrawAspect="Content" ObjectID="_1638593449" r:id="rId45"/>
        </w:object>
      </w:r>
    </w:p>
    <w:p w:rsidR="00412621" w:rsidRPr="00850AE9" w:rsidRDefault="00412621" w:rsidP="00412621">
      <w:pPr>
        <w:autoSpaceDE w:val="0"/>
        <w:autoSpaceDN w:val="0"/>
        <w:adjustRightInd w:val="0"/>
        <w:spacing w:before="240" w:after="120" w:line="360" w:lineRule="auto"/>
        <w:rPr>
          <w:rFonts w:ascii="Times New Roman" w:hAnsi="Times New Roman" w:cs="Times New Roman"/>
          <w:b/>
          <w:sz w:val="24"/>
          <w:szCs w:val="24"/>
        </w:rPr>
      </w:pPr>
      <w:r w:rsidRPr="00850AE9">
        <w:rPr>
          <w:rFonts w:ascii="Times New Roman" w:hAnsi="Times New Roman" w:cs="Times New Roman"/>
          <w:b/>
          <w:sz w:val="24"/>
          <w:szCs w:val="24"/>
        </w:rPr>
        <w:t>Normal</w:t>
      </w:r>
    </w:p>
    <w:p w:rsidR="00412621" w:rsidRPr="00850AE9" w:rsidRDefault="00412621" w:rsidP="00412621">
      <w:pPr>
        <w:autoSpaceDE w:val="0"/>
        <w:autoSpaceDN w:val="0"/>
        <w:adjustRightInd w:val="0"/>
        <w:spacing w:before="240" w:after="120" w:line="360" w:lineRule="auto"/>
        <w:rPr>
          <w:rFonts w:ascii="Times New Roman" w:hAnsi="Times New Roman" w:cs="Times New Roman"/>
          <w:b/>
          <w:sz w:val="24"/>
          <w:szCs w:val="24"/>
        </w:rPr>
      </w:pPr>
      <w:r w:rsidRPr="00850AE9">
        <w:rPr>
          <w:rFonts w:ascii="Times New Roman" w:hAnsi="Times New Roman" w:cs="Times New Roman"/>
          <w:sz w:val="24"/>
          <w:szCs w:val="24"/>
        </w:rPr>
        <w:t xml:space="preserve">A fuzzy set A of X is called </w:t>
      </w:r>
      <w:r w:rsidRPr="00850AE9">
        <w:rPr>
          <w:rFonts w:ascii="Times New Roman" w:hAnsi="Times New Roman" w:cs="Times New Roman"/>
          <w:b/>
          <w:bCs/>
          <w:sz w:val="24"/>
          <w:szCs w:val="24"/>
        </w:rPr>
        <w:t xml:space="preserve">normal </w:t>
      </w:r>
      <w:r w:rsidRPr="00850AE9">
        <w:rPr>
          <w:rFonts w:ascii="Times New Roman" w:hAnsi="Times New Roman" w:cs="Times New Roman"/>
          <w:sz w:val="24"/>
          <w:szCs w:val="24"/>
        </w:rPr>
        <w:t>if there exists at least one element x in X such that</w:t>
      </w:r>
      <w:r w:rsidRPr="00850AE9">
        <w:rPr>
          <w:rFonts w:ascii="Times New Roman" w:hAnsi="Times New Roman" w:cs="Times New Roman"/>
          <w:position w:val="-14"/>
          <w:sz w:val="24"/>
          <w:szCs w:val="24"/>
        </w:rPr>
        <w:object w:dxaOrig="960" w:dyaOrig="380">
          <v:shape id="_x0000_i1042" type="#_x0000_t75" style="width:49.55pt;height:19.65pt" o:ole="">
            <v:imagedata r:id="rId46" o:title=""/>
          </v:shape>
          <o:OLEObject Type="Embed" ProgID="Equation.DSMT4" ShapeID="_x0000_i1042" DrawAspect="Content" ObjectID="_1638593450" r:id="rId47"/>
        </w:object>
      </w:r>
      <w:r w:rsidRPr="00850AE9">
        <w:rPr>
          <w:rFonts w:ascii="Times New Roman" w:hAnsi="Times New Roman" w:cs="Times New Roman"/>
          <w:sz w:val="24"/>
          <w:szCs w:val="24"/>
        </w:rPr>
        <w:t xml:space="preserve"> A fuzzy set A is normal if its core is nonempty. A fuzzy set that is not normal is called subnormal.</w:t>
      </w:r>
    </w:p>
    <w:p w:rsidR="00412621" w:rsidRPr="00850AE9" w:rsidRDefault="00412621" w:rsidP="00412621">
      <w:pPr>
        <w:autoSpaceDE w:val="0"/>
        <w:autoSpaceDN w:val="0"/>
        <w:adjustRightInd w:val="0"/>
        <w:spacing w:before="240" w:after="120" w:line="360" w:lineRule="auto"/>
        <w:rPr>
          <w:rFonts w:ascii="Times New Roman" w:hAnsi="Times New Roman" w:cs="Times New Roman"/>
          <w:b/>
          <w:sz w:val="24"/>
          <w:szCs w:val="24"/>
        </w:rPr>
      </w:pPr>
      <w:r w:rsidRPr="00850AE9">
        <w:rPr>
          <w:rFonts w:ascii="Times New Roman" w:hAnsi="Times New Roman" w:cs="Times New Roman"/>
          <w:b/>
          <w:sz w:val="24"/>
          <w:szCs w:val="24"/>
        </w:rPr>
        <w:t>Height</w:t>
      </w: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r w:rsidRPr="00850AE9">
        <w:rPr>
          <w:rFonts w:ascii="Times New Roman" w:hAnsi="Times New Roman" w:cs="Times New Roman"/>
          <w:sz w:val="24"/>
          <w:szCs w:val="24"/>
        </w:rPr>
        <w:t xml:space="preserve">The height, of a fuzzy set A is defined as the largest membership grade in A which is obtained by any element in that set. Height (h) is represented as   </w:t>
      </w:r>
    </w:p>
    <w:p w:rsidR="00412621" w:rsidRPr="00850AE9" w:rsidRDefault="00412621" w:rsidP="00412621">
      <w:pPr>
        <w:pStyle w:val="MTDisplayEquation"/>
        <w:spacing w:before="240" w:after="120"/>
      </w:pPr>
      <w:r w:rsidRPr="00850AE9">
        <w:tab/>
      </w:r>
      <w:r w:rsidRPr="00850AE9">
        <w:rPr>
          <w:position w:val="-14"/>
        </w:rPr>
        <w:object w:dxaOrig="2120" w:dyaOrig="380">
          <v:shape id="_x0000_i1043" type="#_x0000_t75" style="width:106.6pt;height:19.65pt" o:ole="">
            <v:imagedata r:id="rId48" o:title=""/>
          </v:shape>
          <o:OLEObject Type="Embed" ProgID="Equation.DSMT4" ShapeID="_x0000_i1043" DrawAspect="Content" ObjectID="_1638593451" r:id="rId49"/>
        </w:object>
      </w:r>
      <w:r w:rsidRPr="00850AE9">
        <w:t xml:space="preserve"> in X</w:t>
      </w: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r w:rsidRPr="00850AE9">
        <w:rPr>
          <w:rFonts w:ascii="Times New Roman" w:hAnsi="Times New Roman" w:cs="Times New Roman"/>
          <w:b/>
          <w:bCs/>
          <w:sz w:val="24"/>
          <w:szCs w:val="24"/>
        </w:rPr>
        <w:t>Alpha Cut</w:t>
      </w: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r w:rsidRPr="00850AE9">
        <w:rPr>
          <w:rFonts w:ascii="Times New Roman" w:hAnsi="Times New Roman" w:cs="Times New Roman"/>
          <w:sz w:val="24"/>
          <w:szCs w:val="24"/>
        </w:rPr>
        <w:lastRenderedPageBreak/>
        <w:t>Alpha cut is the most important concepts of fuzzy sets.</w:t>
      </w: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r w:rsidRPr="00850AE9">
        <w:rPr>
          <w:rFonts w:ascii="Times New Roman" w:hAnsi="Times New Roman" w:cs="Times New Roman"/>
          <w:sz w:val="24"/>
          <w:szCs w:val="24"/>
        </w:rPr>
        <w:t xml:space="preserve">For a given fuzzy set A and set of all </w:t>
      </w:r>
      <w:r w:rsidRPr="00850AE9">
        <w:rPr>
          <w:rFonts w:ascii="Times New Roman" w:hAnsi="Times New Roman" w:cs="Times New Roman"/>
          <w:position w:val="-10"/>
          <w:sz w:val="24"/>
          <w:szCs w:val="24"/>
        </w:rPr>
        <w:object w:dxaOrig="880" w:dyaOrig="320">
          <v:shape id="_x0000_i1044" type="#_x0000_t75" style="width:42.1pt;height:19.65pt" o:ole="">
            <v:imagedata r:id="rId50" o:title=""/>
          </v:shape>
          <o:OLEObject Type="Embed" ProgID="Equation.DSMT4" ShapeID="_x0000_i1044" DrawAspect="Content" ObjectID="_1638593452" r:id="rId51"/>
        </w:object>
      </w:r>
      <w:r w:rsidRPr="00850AE9">
        <w:rPr>
          <w:rFonts w:ascii="Times New Roman" w:hAnsi="Times New Roman" w:cs="Times New Roman"/>
          <w:sz w:val="24"/>
          <w:szCs w:val="24"/>
        </w:rPr>
        <w:t xml:space="preserve">  the alpha cut (α – cut) represented as </w:t>
      </w:r>
    </w:p>
    <w:p w:rsidR="00412621" w:rsidRPr="00850AE9" w:rsidRDefault="00412621" w:rsidP="00412621">
      <w:pPr>
        <w:pStyle w:val="MTDisplayEquation"/>
        <w:spacing w:before="240" w:after="120"/>
      </w:pPr>
      <w:r w:rsidRPr="00850AE9">
        <w:tab/>
      </w:r>
      <w:r w:rsidRPr="00850AE9">
        <w:rPr>
          <w:position w:val="-12"/>
        </w:rPr>
        <w:object w:dxaOrig="2420" w:dyaOrig="360">
          <v:shape id="_x0000_i1045" type="#_x0000_t75" style="width:119.7pt;height:19.65pt" o:ole="">
            <v:imagedata r:id="rId52" o:title=""/>
          </v:shape>
          <o:OLEObject Type="Embed" ProgID="Equation.DSMT4" ShapeID="_x0000_i1045" DrawAspect="Content" ObjectID="_1638593453" r:id="rId53"/>
        </w:object>
      </w:r>
      <w:r w:rsidRPr="00850AE9">
        <w:t xml:space="preserve">  </w:t>
      </w: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r w:rsidRPr="00850AE9">
        <w:rPr>
          <w:rFonts w:ascii="Times New Roman" w:hAnsi="Times New Roman" w:cs="Times New Roman"/>
          <w:sz w:val="24"/>
          <w:szCs w:val="24"/>
        </w:rPr>
        <w:t xml:space="preserve">The strong α -cut </w:t>
      </w:r>
      <w:r w:rsidRPr="00850AE9">
        <w:rPr>
          <w:rFonts w:ascii="Times New Roman" w:hAnsi="Times New Roman" w:cs="Times New Roman"/>
          <w:position w:val="-18"/>
          <w:sz w:val="24"/>
          <w:szCs w:val="24"/>
        </w:rPr>
        <w:object w:dxaOrig="2500" w:dyaOrig="420">
          <v:shape id="_x0000_i1046" type="#_x0000_t75" style="width:124.35pt;height:24.3pt" o:ole="">
            <v:imagedata r:id="rId54" o:title=""/>
          </v:shape>
          <o:OLEObject Type="Embed" ProgID="Equation.DSMT4" ShapeID="_x0000_i1046" DrawAspect="Content" ObjectID="_1638593454" r:id="rId55"/>
        </w:object>
      </w:r>
    </w:p>
    <w:p w:rsidR="00412621" w:rsidRPr="00850AE9" w:rsidRDefault="00412621" w:rsidP="00FD44F8">
      <w:pPr>
        <w:autoSpaceDE w:val="0"/>
        <w:autoSpaceDN w:val="0"/>
        <w:adjustRightInd w:val="0"/>
        <w:spacing w:before="240" w:after="120" w:line="360" w:lineRule="auto"/>
        <w:rPr>
          <w:rFonts w:ascii="Times New Roman" w:hAnsi="Times New Roman" w:cs="Times New Roman"/>
          <w:sz w:val="24"/>
          <w:szCs w:val="24"/>
        </w:rPr>
      </w:pPr>
      <w:r w:rsidRPr="00850AE9">
        <w:rPr>
          <w:rFonts w:ascii="Times New Roman" w:hAnsi="Times New Roman" w:cs="Times New Roman"/>
          <w:sz w:val="24"/>
          <w:szCs w:val="24"/>
        </w:rPr>
        <w:t>The α -cut set is a crisp set. This threshold cut restricts the domain of the fuzzy set. Two main reasons why α</w:t>
      </w:r>
      <w:r w:rsidRPr="00850AE9">
        <w:rPr>
          <w:rFonts w:ascii="Times New Roman" w:hAnsi="Times New Roman" w:cs="Times New Roman"/>
          <w:i/>
          <w:iCs/>
          <w:sz w:val="24"/>
          <w:szCs w:val="24"/>
        </w:rPr>
        <w:t xml:space="preserve"> </w:t>
      </w:r>
      <w:r w:rsidRPr="00850AE9">
        <w:rPr>
          <w:rFonts w:ascii="Times New Roman" w:hAnsi="Times New Roman" w:cs="Times New Roman"/>
          <w:sz w:val="24"/>
          <w:szCs w:val="24"/>
        </w:rPr>
        <w:t>-cuts are important are (i) The alpha level set describes a power or strength that is used by fuzzy models to decide whether or not a truth value should be considered equivalent to zero. This is a facility that controls the execution of fuzzy rules as well as intersection of multiple fuzzy sets, (ii) the strong α</w:t>
      </w:r>
      <w:r w:rsidRPr="00850AE9">
        <w:rPr>
          <w:rFonts w:ascii="Times New Roman" w:hAnsi="Times New Roman" w:cs="Times New Roman"/>
          <w:i/>
          <w:iCs/>
          <w:sz w:val="24"/>
          <w:szCs w:val="24"/>
        </w:rPr>
        <w:t xml:space="preserve"> </w:t>
      </w:r>
      <w:r w:rsidRPr="00850AE9">
        <w:rPr>
          <w:rFonts w:ascii="Times New Roman" w:hAnsi="Times New Roman" w:cs="Times New Roman"/>
          <w:sz w:val="24"/>
          <w:szCs w:val="24"/>
        </w:rPr>
        <w:t>-cut at zero defines the support set for a fuzzy set. Fig</w:t>
      </w:r>
      <w:r>
        <w:rPr>
          <w:rFonts w:ascii="Times New Roman" w:hAnsi="Times New Roman" w:cs="Times New Roman"/>
          <w:sz w:val="24"/>
          <w:szCs w:val="24"/>
        </w:rPr>
        <w:t>ure</w:t>
      </w:r>
      <w:r w:rsidRPr="00850AE9">
        <w:rPr>
          <w:rFonts w:ascii="Times New Roman" w:hAnsi="Times New Roman" w:cs="Times New Roman"/>
          <w:sz w:val="24"/>
          <w:szCs w:val="24"/>
        </w:rPr>
        <w:t xml:space="preserve"> </w:t>
      </w:r>
      <w:r>
        <w:rPr>
          <w:rFonts w:ascii="Times New Roman" w:hAnsi="Times New Roman" w:cs="Times New Roman"/>
          <w:sz w:val="24"/>
          <w:szCs w:val="24"/>
        </w:rPr>
        <w:t>2</w:t>
      </w:r>
      <w:r w:rsidRPr="00850AE9">
        <w:rPr>
          <w:rFonts w:ascii="Times New Roman" w:hAnsi="Times New Roman" w:cs="Times New Roman"/>
          <w:sz w:val="24"/>
          <w:szCs w:val="24"/>
        </w:rPr>
        <w:t>.1 illustrates the regions in the universe compromising the core, support, crossover points and alpha cut of a typical fuzzy set.</w:t>
      </w:r>
    </w:p>
    <w:p w:rsidR="00412621" w:rsidRDefault="00412621" w:rsidP="00412621">
      <w:pPr>
        <w:autoSpaceDE w:val="0"/>
        <w:autoSpaceDN w:val="0"/>
        <w:adjustRightInd w:val="0"/>
        <w:spacing w:before="240" w:after="120" w:line="36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510540</wp:posOffset>
            </wp:positionH>
            <wp:positionV relativeFrom="paragraph">
              <wp:posOffset>135255</wp:posOffset>
            </wp:positionV>
            <wp:extent cx="4253865" cy="2977515"/>
            <wp:effectExtent l="1905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srcRect l="22139" t="30357" r="34778" b="15896"/>
                    <a:stretch>
                      <a:fillRect/>
                    </a:stretch>
                  </pic:blipFill>
                  <pic:spPr bwMode="auto">
                    <a:xfrm>
                      <a:off x="0" y="0"/>
                      <a:ext cx="4253865" cy="2977515"/>
                    </a:xfrm>
                    <a:prstGeom prst="rect">
                      <a:avLst/>
                    </a:prstGeom>
                    <a:noFill/>
                    <a:ln w="9525">
                      <a:noFill/>
                      <a:miter lim="800000"/>
                      <a:headEnd/>
                      <a:tailEnd/>
                    </a:ln>
                  </pic:spPr>
                </pic:pic>
              </a:graphicData>
            </a:graphic>
          </wp:anchor>
        </w:drawing>
      </w:r>
    </w:p>
    <w:p w:rsidR="00412621" w:rsidRPr="00850AE9" w:rsidRDefault="00412621" w:rsidP="00412621">
      <w:pPr>
        <w:autoSpaceDE w:val="0"/>
        <w:autoSpaceDN w:val="0"/>
        <w:adjustRightInd w:val="0"/>
        <w:spacing w:before="240" w:after="120" w:line="360" w:lineRule="auto"/>
        <w:ind w:firstLine="720"/>
        <w:rPr>
          <w:rFonts w:ascii="Times New Roman" w:hAnsi="Times New Roman" w:cs="Times New Roman"/>
          <w:sz w:val="24"/>
          <w:szCs w:val="24"/>
        </w:rPr>
      </w:pPr>
    </w:p>
    <w:p w:rsidR="00412621" w:rsidRPr="00850AE9" w:rsidRDefault="00412621" w:rsidP="00412621">
      <w:pPr>
        <w:autoSpaceDE w:val="0"/>
        <w:autoSpaceDN w:val="0"/>
        <w:adjustRightInd w:val="0"/>
        <w:spacing w:before="240" w:after="120" w:line="360" w:lineRule="auto"/>
        <w:ind w:firstLine="720"/>
        <w:rPr>
          <w:rFonts w:ascii="Times New Roman" w:hAnsi="Times New Roman" w:cs="Times New Roman"/>
          <w:sz w:val="24"/>
          <w:szCs w:val="24"/>
        </w:rPr>
      </w:pPr>
    </w:p>
    <w:p w:rsidR="00412621" w:rsidRPr="00850AE9" w:rsidRDefault="00412621" w:rsidP="00412621">
      <w:pPr>
        <w:autoSpaceDE w:val="0"/>
        <w:autoSpaceDN w:val="0"/>
        <w:adjustRightInd w:val="0"/>
        <w:spacing w:before="240" w:after="120" w:line="360" w:lineRule="auto"/>
        <w:ind w:firstLine="720"/>
        <w:rPr>
          <w:rFonts w:ascii="Times New Roman" w:hAnsi="Times New Roman" w:cs="Times New Roman"/>
          <w:sz w:val="24"/>
          <w:szCs w:val="24"/>
        </w:rPr>
      </w:pPr>
    </w:p>
    <w:p w:rsidR="00412621" w:rsidRPr="00850AE9" w:rsidRDefault="00412621" w:rsidP="00412621">
      <w:pPr>
        <w:autoSpaceDE w:val="0"/>
        <w:autoSpaceDN w:val="0"/>
        <w:adjustRightInd w:val="0"/>
        <w:spacing w:before="240" w:after="120" w:line="360" w:lineRule="auto"/>
        <w:ind w:firstLine="720"/>
        <w:rPr>
          <w:rFonts w:ascii="Times New Roman" w:hAnsi="Times New Roman" w:cs="Times New Roman"/>
          <w:sz w:val="24"/>
          <w:szCs w:val="24"/>
        </w:rPr>
      </w:pPr>
    </w:p>
    <w:p w:rsidR="00412621" w:rsidRPr="00850AE9" w:rsidRDefault="00412621" w:rsidP="00412621">
      <w:pPr>
        <w:autoSpaceDE w:val="0"/>
        <w:autoSpaceDN w:val="0"/>
        <w:adjustRightInd w:val="0"/>
        <w:spacing w:before="240" w:after="120" w:line="360" w:lineRule="auto"/>
        <w:ind w:firstLine="720"/>
        <w:rPr>
          <w:rFonts w:ascii="Times New Roman" w:hAnsi="Times New Roman" w:cs="Times New Roman"/>
          <w:sz w:val="24"/>
          <w:szCs w:val="24"/>
        </w:rPr>
      </w:pPr>
    </w:p>
    <w:p w:rsidR="0083739D" w:rsidRDefault="0083739D" w:rsidP="00412621">
      <w:pPr>
        <w:autoSpaceDE w:val="0"/>
        <w:autoSpaceDN w:val="0"/>
        <w:adjustRightInd w:val="0"/>
        <w:spacing w:before="240" w:after="120" w:line="360" w:lineRule="auto"/>
        <w:rPr>
          <w:rFonts w:ascii="Times New Roman" w:hAnsi="Times New Roman" w:cs="Times New Roman"/>
          <w:sz w:val="24"/>
          <w:szCs w:val="24"/>
        </w:rPr>
      </w:pPr>
    </w:p>
    <w:p w:rsidR="0083739D" w:rsidRDefault="0083739D" w:rsidP="00412621">
      <w:pPr>
        <w:autoSpaceDE w:val="0"/>
        <w:autoSpaceDN w:val="0"/>
        <w:adjustRightInd w:val="0"/>
        <w:spacing w:before="240" w:after="120" w:line="360" w:lineRule="auto"/>
        <w:rPr>
          <w:rFonts w:ascii="Times New Roman" w:hAnsi="Times New Roman" w:cs="Times New Roman"/>
          <w:sz w:val="24"/>
          <w:szCs w:val="24"/>
        </w:rPr>
      </w:pPr>
    </w:p>
    <w:p w:rsidR="00412621" w:rsidRPr="00850AE9" w:rsidRDefault="00412621" w:rsidP="00412621">
      <w:pPr>
        <w:autoSpaceDE w:val="0"/>
        <w:autoSpaceDN w:val="0"/>
        <w:adjustRightInd w:val="0"/>
        <w:spacing w:before="240" w:after="120" w:line="360" w:lineRule="auto"/>
        <w:rPr>
          <w:rFonts w:ascii="Times New Roman" w:hAnsi="Times New Roman" w:cs="Times New Roman"/>
          <w:b/>
          <w:bCs/>
          <w:sz w:val="24"/>
          <w:szCs w:val="24"/>
        </w:rPr>
      </w:pPr>
      <w:r w:rsidRPr="006F62B9">
        <w:rPr>
          <w:rFonts w:ascii="Times New Roman" w:hAnsi="Times New Roman" w:cs="Times New Roman"/>
          <w:b/>
          <w:bCs/>
          <w:sz w:val="28"/>
          <w:szCs w:val="28"/>
        </w:rPr>
        <w:t>2.1.2 Convex</w:t>
      </w:r>
      <w:r w:rsidRPr="006F62B9">
        <w:rPr>
          <w:rFonts w:ascii="Times New Roman" w:hAnsi="Times New Roman" w:cs="Times New Roman"/>
          <w:b/>
          <w:bCs/>
          <w:sz w:val="28"/>
          <w:szCs w:val="24"/>
        </w:rPr>
        <w:t xml:space="preserve"> fuzzy set</w:t>
      </w:r>
    </w:p>
    <w:p w:rsidR="00412621" w:rsidRPr="00850AE9" w:rsidRDefault="00F92AA0" w:rsidP="00412621">
      <w:pPr>
        <w:autoSpaceDE w:val="0"/>
        <w:autoSpaceDN w:val="0"/>
        <w:adjustRightInd w:val="0"/>
        <w:spacing w:before="240" w:after="120" w:line="360" w:lineRule="auto"/>
        <w:rPr>
          <w:rFonts w:ascii="Times New Roman" w:hAnsi="Times New Roman" w:cs="Times New Roman"/>
          <w:sz w:val="24"/>
          <w:szCs w:val="24"/>
        </w:rPr>
      </w:pPr>
      <w:r w:rsidRPr="00F92AA0">
        <w:rPr>
          <w:rFonts w:ascii="Times New Roman" w:hAnsi="Times New Roman" w:cs="Times New Roman"/>
          <w:bCs/>
          <w:sz w:val="24"/>
          <w:szCs w:val="24"/>
        </w:rPr>
        <w:lastRenderedPageBreak/>
        <w:t>A convex fuzzy set is defined as an enrollment work fuzzy set A whose qualities are carefully monotonically increasing, or whose participation esteems are carefully monotonically decreasing or whose enrollment esteems are carefully monotonically increasing then carefully monotonically decreasing with increasing qualities for components known to mankind.</w:t>
      </w:r>
      <w:r w:rsidR="00412621" w:rsidRPr="00850AE9">
        <w:rPr>
          <w:rFonts w:ascii="Times New Roman" w:hAnsi="Times New Roman" w:cs="Times New Roman"/>
          <w:sz w:val="24"/>
          <w:szCs w:val="24"/>
        </w:rPr>
        <w:t xml:space="preserve"> Fig 1.2 represents a convex and a non convex fuzzy set. </w:t>
      </w: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r w:rsidRPr="00850AE9">
        <w:rPr>
          <w:rFonts w:ascii="Times New Roman" w:hAnsi="Times New Roman" w:cs="Times New Roman"/>
          <w:sz w:val="24"/>
          <w:szCs w:val="24"/>
        </w:rPr>
        <w:t>In other words for x, y, z in the fuzzy set A with x&lt;y&lt;z implies</w:t>
      </w:r>
    </w:p>
    <w:p w:rsidR="00412621" w:rsidRPr="00850AE9" w:rsidRDefault="00412621" w:rsidP="00412621">
      <w:pPr>
        <w:autoSpaceDE w:val="0"/>
        <w:autoSpaceDN w:val="0"/>
        <w:adjustRightInd w:val="0"/>
        <w:spacing w:before="240" w:after="120" w:line="360" w:lineRule="auto"/>
        <w:ind w:firstLine="720"/>
        <w:rPr>
          <w:rFonts w:ascii="Times New Roman" w:hAnsi="Times New Roman" w:cs="Times New Roman"/>
          <w:sz w:val="24"/>
          <w:szCs w:val="24"/>
        </w:rPr>
      </w:pPr>
      <w:r w:rsidRPr="00850AE9">
        <w:rPr>
          <w:rFonts w:ascii="Times New Roman" w:hAnsi="Times New Roman" w:cs="Times New Roman"/>
          <w:position w:val="-12"/>
          <w:sz w:val="24"/>
          <w:szCs w:val="24"/>
        </w:rPr>
        <w:object w:dxaOrig="840" w:dyaOrig="360">
          <v:shape id="_x0000_i1047" type="#_x0000_t75" style="width:42.1pt;height:19.65pt" o:ole="">
            <v:imagedata r:id="rId57" o:title=""/>
          </v:shape>
          <o:OLEObject Type="Embed" ProgID="Equation.DSMT4" ShapeID="_x0000_i1047" DrawAspect="Content" ObjectID="_1638593455" r:id="rId58"/>
        </w:object>
      </w:r>
      <w:r w:rsidRPr="00850AE9">
        <w:rPr>
          <w:rFonts w:ascii="Times New Roman" w:hAnsi="Times New Roman" w:cs="Times New Roman"/>
          <w:sz w:val="24"/>
          <w:szCs w:val="24"/>
        </w:rPr>
        <w:t xml:space="preserve"> min[</w:t>
      </w:r>
      <w:r w:rsidRPr="00850AE9">
        <w:rPr>
          <w:rFonts w:ascii="Times New Roman" w:hAnsi="Times New Roman" w:cs="Times New Roman"/>
          <w:position w:val="-12"/>
          <w:sz w:val="24"/>
          <w:szCs w:val="24"/>
        </w:rPr>
        <w:object w:dxaOrig="639" w:dyaOrig="360">
          <v:shape id="_x0000_i1048" type="#_x0000_t75" style="width:34.6pt;height:19.65pt" o:ole="">
            <v:imagedata r:id="rId59" o:title=""/>
          </v:shape>
          <o:OLEObject Type="Embed" ProgID="Equation.DSMT4" ShapeID="_x0000_i1048" DrawAspect="Content" ObjectID="_1638593456" r:id="rId60"/>
        </w:object>
      </w:r>
      <w:r w:rsidRPr="00850AE9">
        <w:rPr>
          <w:rFonts w:ascii="Times New Roman" w:hAnsi="Times New Roman" w:cs="Times New Roman"/>
          <w:sz w:val="24"/>
          <w:szCs w:val="24"/>
        </w:rPr>
        <w:t>,</w:t>
      </w:r>
      <w:r w:rsidRPr="00850AE9">
        <w:rPr>
          <w:rFonts w:ascii="Times New Roman" w:hAnsi="Times New Roman" w:cs="Times New Roman"/>
          <w:position w:val="-12"/>
          <w:sz w:val="24"/>
          <w:szCs w:val="24"/>
        </w:rPr>
        <w:object w:dxaOrig="620" w:dyaOrig="360">
          <v:shape id="_x0000_i1049" type="#_x0000_t75" style="width:29.9pt;height:19.65pt" o:ole="">
            <v:imagedata r:id="rId61" o:title=""/>
          </v:shape>
          <o:OLEObject Type="Embed" ProgID="Equation.DSMT4" ShapeID="_x0000_i1049" DrawAspect="Content" ObjectID="_1638593457" r:id="rId62"/>
        </w:object>
      </w:r>
      <w:r w:rsidRPr="00850AE9">
        <w:rPr>
          <w:rFonts w:ascii="Times New Roman" w:hAnsi="Times New Roman" w:cs="Times New Roman"/>
          <w:sz w:val="24"/>
          <w:szCs w:val="24"/>
        </w:rPr>
        <w:t>] then A is said to be a convex fuzzy set.</w:t>
      </w:r>
    </w:p>
    <w:p w:rsidR="00412621" w:rsidRDefault="00412621" w:rsidP="00412621">
      <w:pPr>
        <w:autoSpaceDE w:val="0"/>
        <w:autoSpaceDN w:val="0"/>
        <w:adjustRightInd w:val="0"/>
        <w:spacing w:before="240" w:after="120" w:line="360" w:lineRule="auto"/>
        <w:ind w:firstLine="720"/>
        <w:rPr>
          <w:rFonts w:ascii="Times New Roman" w:hAnsi="Times New Roman" w:cs="Times New Roman"/>
          <w:sz w:val="24"/>
          <w:szCs w:val="24"/>
        </w:rPr>
      </w:pPr>
    </w:p>
    <w:p w:rsidR="00412621" w:rsidRPr="00850AE9" w:rsidRDefault="00065B00" w:rsidP="00412621">
      <w:pPr>
        <w:autoSpaceDE w:val="0"/>
        <w:autoSpaceDN w:val="0"/>
        <w:adjustRightInd w:val="0"/>
        <w:spacing w:before="240" w:after="120" w:line="360" w:lineRule="auto"/>
        <w:ind w:firstLine="720"/>
        <w:rPr>
          <w:rFonts w:ascii="Times New Roman" w:hAnsi="Times New Roman" w:cs="Times New Roman"/>
          <w:sz w:val="24"/>
          <w:szCs w:val="24"/>
        </w:rPr>
      </w:pPr>
      <w:r>
        <w:rPr>
          <w:rFonts w:ascii="Times New Roman" w:hAnsi="Times New Roman" w:cs="Times New Roman"/>
          <w:noProof/>
          <w:sz w:val="24"/>
          <w:szCs w:val="24"/>
        </w:rPr>
        <w:pict>
          <v:group id="_x0000_s1949" style="position:absolute;left:0;text-align:left;margin-left:28.2pt;margin-top:1.65pt;width:364.6pt;height:151.45pt;z-index:251680256" coordorigin="2436,4906" coordsize="7292,3029">
            <v:shape id="_x0000_s1183" type="#_x0000_t32" style="position:absolute;left:8288;top:5244;width:180;height:720;flip:y" o:connectortype="straight"/>
            <v:group id="_x0000_s1184" style="position:absolute;left:2436;top:4906;width:7292;height:3029" coordorigin="2004,1457" coordsize="7292,3029">
              <v:shape id="_x0000_s1185" type="#_x0000_t32" style="position:absolute;left:7496;top:2159;width:360;height:360" o:connectortype="straight"/>
              <v:group id="_x0000_s1186" style="position:absolute;left:2004;top:1457;width:7292;height:3029" coordorigin="2436,5289" coordsize="7292,3029">
                <v:shape id="_x0000_s1187" type="#_x0000_t32" style="position:absolute;left:3068;top:7269;width:3060;height:0" o:connectortype="straight">
                  <v:stroke endarrow="block"/>
                </v:shape>
                <v:shape id="_x0000_s1188" type="#_x0000_t32" style="position:absolute;left:3068;top:5289;width:0;height:1980;flip:y" o:connectortype="straight">
                  <v:stroke endarrow="block"/>
                </v:shape>
                <v:shape id="_x0000_s1189" type="#_x0000_t32" style="position:absolute;left:3608;top:5829;width:540;height:1440;flip:y" o:connectortype="straight"/>
                <v:shape id="_x0000_s1190" type="#_x0000_t32" style="position:absolute;left:4148;top:5829;width:1080;height:1440" o:connectortype="straight"/>
                <v:shape id="_x0000_s1191" type="#_x0000_t32" style="position:absolute;left:7208;top:7269;width:2520;height:0" o:connectortype="straight">
                  <v:stroke endarrow="block"/>
                </v:shape>
                <v:shape id="_x0000_s1192" type="#_x0000_t32" style="position:absolute;left:7208;top:5469;width:0;height:1800;flip:y" o:connectortype="straight">
                  <v:stroke endarrow="block"/>
                </v:shape>
                <v:shape id="_x0000_s1193" type="#_x0000_t32" style="position:absolute;left:7568;top:6009;width:360;height:1260;flip:y" o:connectortype="straight"/>
                <v:shape id="_x0000_s1194" type="#_x0000_t32" style="position:absolute;left:8468;top:5649;width:720;height:1620" o:connectortype="straight"/>
                <v:shape id="_x0000_s1195" type="#_x0000_t202" style="position:absolute;left:2436;top:5289;width:685;height:453;mso-wrap-style:none" filled="f" stroked="f">
                  <v:textbox style="mso-next-textbox:#_x0000_s1195;mso-fit-shape-to-text:t">
                    <w:txbxContent>
                      <w:p w:rsidR="00055FA9" w:rsidRDefault="00055FA9" w:rsidP="00412621">
                        <w:r w:rsidRPr="00A71913">
                          <w:rPr>
                            <w:position w:val="-12"/>
                          </w:rPr>
                          <w:object w:dxaOrig="639" w:dyaOrig="360">
                            <v:shape id="_x0000_i1051" type="#_x0000_t75" style="width:19.65pt;height:4.7pt" o:ole="">
                              <v:imagedata r:id="rId63" o:title=""/>
                            </v:shape>
                            <o:OLEObject Type="Embed" ProgID="Equation.DSMT4" ShapeID="_x0000_i1051" DrawAspect="Content" ObjectID="_1638593492" r:id="rId64"/>
                          </w:object>
                        </w:r>
                      </w:p>
                    </w:txbxContent>
                  </v:textbox>
                </v:shape>
                <v:shape id="_x0000_s1196" type="#_x0000_t202" style="position:absolute;left:6515;top:5469;width:685;height:453;mso-wrap-style:none" filled="f" stroked="f">
                  <v:textbox style="mso-next-textbox:#_x0000_s1196;mso-fit-shape-to-text:t">
                    <w:txbxContent>
                      <w:p w:rsidR="00055FA9" w:rsidRDefault="00055FA9" w:rsidP="00412621">
                        <w:r w:rsidRPr="00A71913">
                          <w:rPr>
                            <w:position w:val="-12"/>
                          </w:rPr>
                          <w:object w:dxaOrig="639" w:dyaOrig="360">
                            <v:shape id="_x0000_i1053" type="#_x0000_t75" style="width:19.65pt;height:4.7pt" o:ole="">
                              <v:imagedata r:id="rId63" o:title=""/>
                            </v:shape>
                            <o:OLEObject Type="Embed" ProgID="Equation.DSMT4" ShapeID="_x0000_i1053" DrawAspect="Content" ObjectID="_1638593493" r:id="rId65"/>
                          </w:object>
                        </w:r>
                      </w:p>
                    </w:txbxContent>
                  </v:textbox>
                </v:shape>
                <v:shape id="_x0000_s1197" type="#_x0000_t202" style="position:absolute;left:3906;top:7269;width:782;height:559" filled="f" stroked="f">
                  <v:textbox style="mso-next-textbox:#_x0000_s1197">
                    <w:txbxContent>
                      <w:p w:rsidR="00055FA9" w:rsidRPr="00A172CE" w:rsidRDefault="00055FA9" w:rsidP="00412621">
                        <w:pPr>
                          <w:rPr>
                            <w:rFonts w:ascii="Times New Roman" w:hAnsi="Times New Roman" w:cs="Times New Roman"/>
                            <w:sz w:val="20"/>
                            <w:szCs w:val="20"/>
                          </w:rPr>
                        </w:pPr>
                        <w:r w:rsidRPr="00A172CE">
                          <w:rPr>
                            <w:rFonts w:ascii="Times New Roman" w:hAnsi="Times New Roman" w:cs="Times New Roman"/>
                            <w:sz w:val="20"/>
                            <w:szCs w:val="20"/>
                          </w:rPr>
                          <w:t>(a)</w:t>
                        </w:r>
                      </w:p>
                    </w:txbxContent>
                  </v:textbox>
                </v:shape>
                <v:shape id="_x0000_s1198" type="#_x0000_t202" style="position:absolute;left:8064;top:7269;width:913;height:559" filled="f" stroked="f">
                  <v:textbox style="mso-next-textbox:#_x0000_s1198">
                    <w:txbxContent>
                      <w:p w:rsidR="00055FA9" w:rsidRPr="00A172CE" w:rsidRDefault="00055FA9" w:rsidP="00412621">
                        <w:pPr>
                          <w:rPr>
                            <w:rFonts w:ascii="Times New Roman" w:hAnsi="Times New Roman" w:cs="Times New Roman"/>
                            <w:sz w:val="20"/>
                            <w:szCs w:val="20"/>
                          </w:rPr>
                        </w:pPr>
                        <w:r w:rsidRPr="00A172CE">
                          <w:rPr>
                            <w:rFonts w:ascii="Times New Roman" w:hAnsi="Times New Roman" w:cs="Times New Roman"/>
                            <w:sz w:val="20"/>
                            <w:szCs w:val="20"/>
                          </w:rPr>
                          <w:t>(b)</w:t>
                        </w:r>
                      </w:p>
                    </w:txbxContent>
                  </v:textbox>
                </v:shape>
                <v:shape id="_x0000_s1199" type="#_x0000_t202" style="position:absolute;left:4814;top:7584;width:3834;height:734" filled="f" stroked="f">
                  <v:textbox style="mso-next-textbox:#_x0000_s1199">
                    <w:txbxContent>
                      <w:p w:rsidR="00055FA9" w:rsidRPr="00CE0362" w:rsidRDefault="00055FA9" w:rsidP="00412621">
                        <w:pPr>
                          <w:rPr>
                            <w:rFonts w:ascii="Times New Roman" w:hAnsi="Times New Roman" w:cs="Times New Roman"/>
                            <w:b/>
                            <w:sz w:val="20"/>
                            <w:szCs w:val="20"/>
                          </w:rPr>
                        </w:pPr>
                        <w:r w:rsidRPr="00CE0362">
                          <w:rPr>
                            <w:rFonts w:ascii="Times New Roman" w:hAnsi="Times New Roman" w:cs="Times New Roman"/>
                            <w:b/>
                            <w:sz w:val="20"/>
                            <w:szCs w:val="20"/>
                          </w:rPr>
                          <w:t xml:space="preserve">Figure: </w:t>
                        </w:r>
                        <w:r>
                          <w:rPr>
                            <w:rFonts w:ascii="Times New Roman" w:hAnsi="Times New Roman" w:cs="Times New Roman"/>
                            <w:b/>
                            <w:sz w:val="20"/>
                            <w:szCs w:val="20"/>
                          </w:rPr>
                          <w:t>2</w:t>
                        </w:r>
                        <w:r w:rsidRPr="00CE0362">
                          <w:rPr>
                            <w:rFonts w:ascii="Times New Roman" w:hAnsi="Times New Roman" w:cs="Times New Roman"/>
                            <w:b/>
                            <w:sz w:val="20"/>
                            <w:szCs w:val="20"/>
                          </w:rPr>
                          <w:t>.2 (a) Convex, (b) Non conve</w:t>
                        </w:r>
                        <w:r>
                          <w:rPr>
                            <w:rFonts w:ascii="Times New Roman" w:hAnsi="Times New Roman" w:cs="Times New Roman"/>
                            <w:b/>
                            <w:sz w:val="20"/>
                            <w:szCs w:val="20"/>
                          </w:rPr>
                          <w:t>x</w:t>
                        </w:r>
                      </w:p>
                    </w:txbxContent>
                  </v:textbox>
                </v:shape>
              </v:group>
            </v:group>
          </v:group>
        </w:pict>
      </w:r>
    </w:p>
    <w:p w:rsidR="00412621" w:rsidRPr="00850AE9" w:rsidRDefault="00412621" w:rsidP="00412621">
      <w:pPr>
        <w:autoSpaceDE w:val="0"/>
        <w:autoSpaceDN w:val="0"/>
        <w:adjustRightInd w:val="0"/>
        <w:spacing w:before="240" w:after="120" w:line="360" w:lineRule="auto"/>
        <w:ind w:firstLine="720"/>
        <w:rPr>
          <w:rFonts w:ascii="Times New Roman" w:hAnsi="Times New Roman" w:cs="Times New Roman"/>
          <w:sz w:val="24"/>
          <w:szCs w:val="24"/>
        </w:rPr>
      </w:pPr>
    </w:p>
    <w:p w:rsidR="00412621" w:rsidRPr="00850AE9" w:rsidRDefault="00412621" w:rsidP="00412621">
      <w:pPr>
        <w:autoSpaceDE w:val="0"/>
        <w:autoSpaceDN w:val="0"/>
        <w:adjustRightInd w:val="0"/>
        <w:spacing w:before="240" w:after="120" w:line="360" w:lineRule="auto"/>
        <w:ind w:firstLine="720"/>
        <w:rPr>
          <w:rFonts w:ascii="Times New Roman" w:hAnsi="Times New Roman" w:cs="Times New Roman"/>
          <w:sz w:val="24"/>
          <w:szCs w:val="24"/>
        </w:rPr>
      </w:pPr>
    </w:p>
    <w:p w:rsidR="00412621" w:rsidRPr="00850AE9" w:rsidRDefault="00412621" w:rsidP="00412621">
      <w:pPr>
        <w:autoSpaceDE w:val="0"/>
        <w:autoSpaceDN w:val="0"/>
        <w:adjustRightInd w:val="0"/>
        <w:spacing w:before="240" w:after="120" w:line="360" w:lineRule="auto"/>
        <w:ind w:firstLine="720"/>
        <w:rPr>
          <w:rFonts w:ascii="Times New Roman" w:hAnsi="Times New Roman" w:cs="Times New Roman"/>
          <w:sz w:val="24"/>
          <w:szCs w:val="24"/>
        </w:rPr>
      </w:pPr>
    </w:p>
    <w:p w:rsidR="00412621" w:rsidRPr="00850AE9" w:rsidRDefault="00412621" w:rsidP="00412621">
      <w:pPr>
        <w:autoSpaceDE w:val="0"/>
        <w:autoSpaceDN w:val="0"/>
        <w:adjustRightInd w:val="0"/>
        <w:spacing w:before="240" w:after="120" w:line="360" w:lineRule="auto"/>
        <w:ind w:firstLine="720"/>
        <w:rPr>
          <w:rFonts w:ascii="Times New Roman" w:hAnsi="Times New Roman" w:cs="Times New Roman"/>
          <w:sz w:val="24"/>
          <w:szCs w:val="24"/>
        </w:rPr>
      </w:pPr>
    </w:p>
    <w:p w:rsidR="00412621" w:rsidRPr="00850AE9" w:rsidRDefault="00412621" w:rsidP="00412621">
      <w:pPr>
        <w:autoSpaceDE w:val="0"/>
        <w:autoSpaceDN w:val="0"/>
        <w:adjustRightInd w:val="0"/>
        <w:spacing w:before="240" w:after="120" w:line="360" w:lineRule="auto"/>
        <w:ind w:firstLine="720"/>
        <w:rPr>
          <w:rFonts w:ascii="Times New Roman" w:hAnsi="Times New Roman" w:cs="Times New Roman"/>
          <w:sz w:val="24"/>
          <w:szCs w:val="24"/>
        </w:rPr>
      </w:pPr>
    </w:p>
    <w:p w:rsidR="00412621" w:rsidRPr="006F62B9" w:rsidRDefault="00412621" w:rsidP="00412621">
      <w:pPr>
        <w:autoSpaceDE w:val="0"/>
        <w:autoSpaceDN w:val="0"/>
        <w:adjustRightInd w:val="0"/>
        <w:spacing w:before="240" w:after="120" w:line="360" w:lineRule="auto"/>
        <w:rPr>
          <w:rFonts w:ascii="Times New Roman" w:hAnsi="Times New Roman" w:cs="Times New Roman"/>
          <w:b/>
          <w:sz w:val="28"/>
          <w:szCs w:val="24"/>
        </w:rPr>
      </w:pPr>
      <w:r w:rsidRPr="006F62B9">
        <w:rPr>
          <w:rFonts w:ascii="Times New Roman" w:hAnsi="Times New Roman" w:cs="Times New Roman"/>
          <w:b/>
          <w:sz w:val="28"/>
          <w:szCs w:val="24"/>
        </w:rPr>
        <w:t>2.1.3 Representation of fuzzy set:</w:t>
      </w: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r w:rsidRPr="00850AE9">
        <w:rPr>
          <w:rFonts w:ascii="Times New Roman" w:hAnsi="Times New Roman" w:cs="Times New Roman"/>
          <w:sz w:val="24"/>
          <w:szCs w:val="24"/>
        </w:rPr>
        <w:t xml:space="preserve">The method of </w:t>
      </w:r>
      <w:r w:rsidRPr="00850AE9">
        <w:rPr>
          <w:rFonts w:ascii="Times New Roman" w:hAnsi="Times New Roman" w:cs="Times New Roman"/>
          <w:color w:val="222222"/>
          <w:sz w:val="24"/>
          <w:szCs w:val="24"/>
          <w:shd w:val="clear" w:color="auto" w:fill="FFFFFF"/>
        </w:rPr>
        <w:t>identify</w:t>
      </w:r>
      <w:r w:rsidRPr="00850AE9">
        <w:rPr>
          <w:rFonts w:ascii="Times New Roman" w:hAnsi="Times New Roman" w:cs="Times New Roman"/>
          <w:sz w:val="24"/>
          <w:szCs w:val="24"/>
        </w:rPr>
        <w:t>ing fuzzy attributes and drafting the fuzzy set is an important technique. While dealing with uncertainties, decision makers are commonly provided,</w:t>
      </w:r>
      <w:r w:rsidR="003623F5">
        <w:rPr>
          <w:rFonts w:ascii="Times New Roman" w:hAnsi="Times New Roman" w:cs="Times New Roman"/>
          <w:sz w:val="24"/>
          <w:szCs w:val="24"/>
        </w:rPr>
        <w:t xml:space="preserve"> </w:t>
      </w:r>
      <w:r w:rsidRPr="00850AE9">
        <w:rPr>
          <w:rFonts w:ascii="Times New Roman" w:hAnsi="Times New Roman" w:cs="Times New Roman"/>
          <w:sz w:val="24"/>
          <w:szCs w:val="24"/>
        </w:rPr>
        <w:t xml:space="preserve">with information </w:t>
      </w:r>
      <w:r w:rsidR="003623F5" w:rsidRPr="003623F5">
        <w:rPr>
          <w:rFonts w:ascii="Times New Roman" w:hAnsi="Times New Roman" w:cs="Times New Roman"/>
          <w:sz w:val="24"/>
          <w:szCs w:val="24"/>
        </w:rPr>
        <w:t>described by dubious etymological portrayals, for example, "generally safe", "high benefit", "high yearly loan cost" and so on. The goal of fuzzy set hypothesis is essentially worried about the evaluation of such ambiguous portrayals. The more the item fits the obscure predicate, the bigger is its evaluation of enrollment.</w:t>
      </w:r>
      <w:r w:rsidRPr="00850AE9">
        <w:rPr>
          <w:rFonts w:ascii="Times New Roman" w:hAnsi="Times New Roman" w:cs="Times New Roman"/>
          <w:sz w:val="24"/>
          <w:szCs w:val="24"/>
        </w:rPr>
        <w:t xml:space="preserve"> The membership function may be viewed as representing an opinion poll of human thought or an expert’s opinion.</w:t>
      </w:r>
    </w:p>
    <w:p w:rsidR="007D1D56" w:rsidRPr="005C2C38" w:rsidRDefault="00412621" w:rsidP="007D1D56">
      <w:pPr>
        <w:pStyle w:val="ListParagraph"/>
        <w:tabs>
          <w:tab w:val="left" w:pos="270"/>
        </w:tabs>
        <w:spacing w:before="240" w:line="240" w:lineRule="auto"/>
        <w:ind w:left="0"/>
        <w:rPr>
          <w:rFonts w:ascii="Times New Roman" w:hAnsi="Times New Roman" w:cs="Times New Roman"/>
          <w:b/>
          <w:sz w:val="28"/>
          <w:szCs w:val="28"/>
        </w:rPr>
      </w:pPr>
      <w:r w:rsidRPr="006F62B9">
        <w:rPr>
          <w:rFonts w:ascii="Times New Roman" w:hAnsi="Times New Roman" w:cs="Times New Roman"/>
          <w:b/>
          <w:bCs/>
          <w:sz w:val="28"/>
          <w:szCs w:val="28"/>
        </w:rPr>
        <w:lastRenderedPageBreak/>
        <w:t>2.2</w:t>
      </w:r>
      <w:r w:rsidR="007D1D56">
        <w:rPr>
          <w:rFonts w:ascii="Times New Roman" w:hAnsi="Times New Roman" w:cs="Times New Roman"/>
          <w:b/>
          <w:bCs/>
          <w:sz w:val="24"/>
          <w:szCs w:val="24"/>
        </w:rPr>
        <w:t xml:space="preserve">    </w:t>
      </w:r>
      <w:r w:rsidR="007D1D56" w:rsidRPr="005C2C38">
        <w:rPr>
          <w:rFonts w:ascii="Times New Roman" w:hAnsi="Times New Roman" w:cs="Times New Roman"/>
          <w:b/>
          <w:sz w:val="28"/>
          <w:szCs w:val="28"/>
        </w:rPr>
        <w:t>FUZZY NUMBERS</w:t>
      </w: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r w:rsidRPr="00850AE9">
        <w:rPr>
          <w:rFonts w:ascii="Times New Roman" w:hAnsi="Times New Roman" w:cs="Times New Roman"/>
          <w:sz w:val="24"/>
          <w:szCs w:val="24"/>
        </w:rPr>
        <w:t xml:space="preserve">A fuzzy number A is a fuzzy set in real line which satisfies the conditions of both convexity and normality. In the literature most of the fuzzy sets use to satisfy the conditions of normality and convexity. Therefore fuzzy numbers are considered to be the most basic type of fuzzy sets. </w:t>
      </w:r>
    </w:p>
    <w:p w:rsidR="00412621" w:rsidRPr="00850AE9" w:rsidRDefault="00412621" w:rsidP="00412621">
      <w:pPr>
        <w:spacing w:before="240" w:after="120" w:line="360" w:lineRule="auto"/>
        <w:rPr>
          <w:rFonts w:ascii="Times New Roman" w:hAnsi="Times New Roman" w:cs="Times New Roman"/>
          <w:sz w:val="24"/>
          <w:szCs w:val="24"/>
        </w:rPr>
      </w:pPr>
      <w:r w:rsidRPr="00850AE9">
        <w:rPr>
          <w:rFonts w:ascii="Times New Roman" w:hAnsi="Times New Roman" w:cs="Times New Roman"/>
          <w:sz w:val="24"/>
          <w:szCs w:val="24"/>
        </w:rPr>
        <w:t xml:space="preserve">A fuzzy set </w:t>
      </w:r>
      <w:r w:rsidRPr="00850AE9">
        <w:rPr>
          <w:rFonts w:ascii="Times New Roman" w:hAnsi="Times New Roman" w:cs="Times New Roman"/>
          <w:position w:val="-4"/>
          <w:sz w:val="24"/>
          <w:szCs w:val="24"/>
        </w:rPr>
        <w:object w:dxaOrig="240" w:dyaOrig="320">
          <v:shape id="_x0000_i1054" type="#_x0000_t75" style="width:19.65pt;height:19.65pt" o:ole="">
            <v:imagedata r:id="rId66" o:title=""/>
          </v:shape>
          <o:OLEObject Type="Embed" ProgID="Equation.DSMT4" ShapeID="_x0000_i1054" DrawAspect="Content" ObjectID="_1638593458" r:id="rId67"/>
        </w:object>
      </w:r>
      <w:r w:rsidRPr="00850AE9">
        <w:rPr>
          <w:rFonts w:ascii="Times New Roman" w:hAnsi="Times New Roman" w:cs="Times New Roman"/>
          <w:sz w:val="24"/>
          <w:szCs w:val="24"/>
        </w:rPr>
        <w:t>on the set of real number R is defined to fuzzy number if the membership functions</w:t>
      </w:r>
      <w:r>
        <w:rPr>
          <w:rFonts w:ascii="Times New Roman" w:hAnsi="Times New Roman" w:cs="Times New Roman"/>
          <w:sz w:val="24"/>
          <w:szCs w:val="24"/>
        </w:rPr>
        <w:t xml:space="preserve"> </w:t>
      </w:r>
      <w:r w:rsidRPr="00850AE9">
        <w:rPr>
          <w:rFonts w:ascii="Times New Roman" w:hAnsi="Times New Roman" w:cs="Times New Roman"/>
          <w:position w:val="-4"/>
          <w:sz w:val="24"/>
          <w:szCs w:val="24"/>
        </w:rPr>
        <w:object w:dxaOrig="240" w:dyaOrig="320">
          <v:shape id="_x0000_i1055" type="#_x0000_t75" style="width:19.65pt;height:19.65pt" o:ole="">
            <v:imagedata r:id="rId66" o:title=""/>
          </v:shape>
          <o:OLEObject Type="Embed" ProgID="Equation.DSMT4" ShapeID="_x0000_i1055" DrawAspect="Content" ObjectID="_1638593459" r:id="rId68"/>
        </w:object>
      </w:r>
      <w:r w:rsidRPr="00850AE9">
        <w:rPr>
          <w:rFonts w:ascii="Times New Roman" w:hAnsi="Times New Roman" w:cs="Times New Roman"/>
          <w:sz w:val="24"/>
          <w:szCs w:val="24"/>
        </w:rPr>
        <w:t xml:space="preserve">: R </w:t>
      </w:r>
      <w:r w:rsidRPr="00850AE9">
        <w:rPr>
          <w:rFonts w:ascii="Times New Roman" w:hAnsi="Times New Roman" w:cs="Times New Roman"/>
          <w:position w:val="-6"/>
          <w:sz w:val="24"/>
          <w:szCs w:val="24"/>
        </w:rPr>
        <w:object w:dxaOrig="300" w:dyaOrig="220">
          <v:shape id="_x0000_i1056" type="#_x0000_t75" style="width:19.65pt;height:4.7pt" o:ole="">
            <v:imagedata r:id="rId69" o:title=""/>
          </v:shape>
          <o:OLEObject Type="Embed" ProgID="Equation.DSMT4" ShapeID="_x0000_i1056" DrawAspect="Content" ObjectID="_1638593460" r:id="rId70"/>
        </w:object>
      </w:r>
      <w:r w:rsidRPr="00850AE9">
        <w:rPr>
          <w:rFonts w:ascii="Times New Roman" w:hAnsi="Times New Roman" w:cs="Times New Roman"/>
          <w:sz w:val="24"/>
          <w:szCs w:val="24"/>
        </w:rPr>
        <w:t xml:space="preserve"> [0, 1] satisfy the following properties:</w:t>
      </w:r>
    </w:p>
    <w:p w:rsidR="00412621" w:rsidRPr="00850AE9" w:rsidRDefault="00412621" w:rsidP="007C3B1D">
      <w:pPr>
        <w:pStyle w:val="ListParagraph"/>
        <w:numPr>
          <w:ilvl w:val="0"/>
          <w:numId w:val="13"/>
        </w:numPr>
        <w:spacing w:before="240" w:after="120" w:line="360" w:lineRule="auto"/>
        <w:ind w:left="0" w:firstLine="0"/>
        <w:rPr>
          <w:rFonts w:ascii="Times New Roman" w:hAnsi="Times New Roman" w:cs="Times New Roman"/>
          <w:sz w:val="24"/>
          <w:szCs w:val="24"/>
        </w:rPr>
      </w:pPr>
      <w:r w:rsidRPr="00850AE9">
        <w:rPr>
          <w:rFonts w:ascii="Times New Roman" w:hAnsi="Times New Roman" w:cs="Times New Roman"/>
          <w:position w:val="-4"/>
          <w:sz w:val="24"/>
          <w:szCs w:val="24"/>
        </w:rPr>
        <w:object w:dxaOrig="240" w:dyaOrig="320">
          <v:shape id="_x0000_i1057" type="#_x0000_t75" style="width:19.65pt;height:19.65pt" o:ole="">
            <v:imagedata r:id="rId66" o:title=""/>
          </v:shape>
          <o:OLEObject Type="Embed" ProgID="Equation.DSMT4" ShapeID="_x0000_i1057" DrawAspect="Content" ObjectID="_1638593461" r:id="rId71"/>
        </w:object>
      </w:r>
      <w:r w:rsidRPr="00850AE9">
        <w:rPr>
          <w:rFonts w:ascii="Times New Roman" w:hAnsi="Times New Roman" w:cs="Times New Roman"/>
          <w:sz w:val="24"/>
          <w:szCs w:val="24"/>
        </w:rPr>
        <w:t xml:space="preserve"> Must be a normal set.</w:t>
      </w:r>
    </w:p>
    <w:p w:rsidR="00412621" w:rsidRPr="00850AE9" w:rsidRDefault="00412621" w:rsidP="007C3B1D">
      <w:pPr>
        <w:pStyle w:val="ListParagraph"/>
        <w:numPr>
          <w:ilvl w:val="0"/>
          <w:numId w:val="13"/>
        </w:numPr>
        <w:spacing w:before="240" w:after="120" w:line="360" w:lineRule="auto"/>
        <w:ind w:left="0" w:firstLine="0"/>
        <w:rPr>
          <w:rFonts w:ascii="Times New Roman" w:hAnsi="Times New Roman" w:cs="Times New Roman"/>
          <w:sz w:val="24"/>
          <w:szCs w:val="24"/>
        </w:rPr>
      </w:pPr>
      <w:r w:rsidRPr="00850AE9">
        <w:rPr>
          <w:rFonts w:ascii="Times New Roman" w:hAnsi="Times New Roman" w:cs="Times New Roman"/>
          <w:sz w:val="24"/>
          <w:szCs w:val="24"/>
        </w:rPr>
        <w:t>There exists at least one x</w:t>
      </w:r>
      <m:oMath>
        <m:r>
          <w:rPr>
            <w:rFonts w:ascii="Cambria Math" w:hAnsi="Times New Roman" w:cs="Times New Roman"/>
            <w:sz w:val="24"/>
            <w:szCs w:val="24"/>
          </w:rPr>
          <m:t xml:space="preserve"> </m:t>
        </m:r>
        <m:r>
          <w:rPr>
            <w:rFonts w:ascii="Cambria Math" w:hAnsi="Cambria Math" w:cs="Times New Roman"/>
            <w:sz w:val="24"/>
            <w:szCs w:val="24"/>
          </w:rPr>
          <m:t>∈</m:t>
        </m:r>
      </m:oMath>
      <w:r w:rsidRPr="00850AE9">
        <w:rPr>
          <w:rFonts w:ascii="Times New Roman" w:hAnsi="Times New Roman" w:cs="Times New Roman"/>
          <w:i/>
          <w:sz w:val="24"/>
          <w:szCs w:val="24"/>
        </w:rPr>
        <w:t xml:space="preserve"> </w:t>
      </w:r>
      <w:r w:rsidRPr="00850AE9">
        <w:rPr>
          <w:rFonts w:ascii="Times New Roman" w:hAnsi="Times New Roman" w:cs="Times New Roman"/>
          <w:sz w:val="24"/>
          <w:szCs w:val="24"/>
        </w:rPr>
        <w:t xml:space="preserve">R with </w:t>
      </w:r>
      <w:r w:rsidRPr="00850AE9">
        <w:rPr>
          <w:rFonts w:ascii="Times New Roman" w:hAnsi="Times New Roman" w:cs="Times New Roman"/>
          <w:position w:val="-14"/>
          <w:sz w:val="24"/>
          <w:szCs w:val="24"/>
        </w:rPr>
        <w:object w:dxaOrig="940" w:dyaOrig="380">
          <v:shape id="_x0000_i1058" type="#_x0000_t75" style="width:47.7pt;height:24.3pt" o:ole="">
            <v:imagedata r:id="rId72" o:title=""/>
          </v:shape>
          <o:OLEObject Type="Embed" ProgID="Equation.DSMT4" ShapeID="_x0000_i1058" DrawAspect="Content" ObjectID="_1638593462" r:id="rId73"/>
        </w:object>
      </w:r>
    </w:p>
    <w:p w:rsidR="00412621" w:rsidRPr="00850AE9" w:rsidRDefault="00412621" w:rsidP="007C3B1D">
      <w:pPr>
        <w:pStyle w:val="ListParagraph"/>
        <w:numPr>
          <w:ilvl w:val="0"/>
          <w:numId w:val="13"/>
        </w:numPr>
        <w:autoSpaceDE w:val="0"/>
        <w:autoSpaceDN w:val="0"/>
        <w:adjustRightInd w:val="0"/>
        <w:spacing w:before="240" w:after="120" w:line="360" w:lineRule="auto"/>
        <w:ind w:left="0" w:firstLine="0"/>
        <w:rPr>
          <w:rFonts w:ascii="Times New Roman" w:hAnsi="Times New Roman" w:cs="Times New Roman"/>
          <w:sz w:val="24"/>
          <w:szCs w:val="24"/>
        </w:rPr>
      </w:pPr>
      <w:r w:rsidRPr="00850AE9">
        <w:rPr>
          <w:rFonts w:ascii="Times New Roman" w:hAnsi="Times New Roman" w:cs="Times New Roman"/>
          <w:sz w:val="24"/>
          <w:szCs w:val="24"/>
        </w:rPr>
        <w:object w:dxaOrig="639" w:dyaOrig="380">
          <v:shape id="_x0000_i1059" type="#_x0000_t75" style="width:34.6pt;height:24.3pt" o:ole="">
            <v:imagedata r:id="rId74" o:title=""/>
          </v:shape>
          <o:OLEObject Type="Embed" ProgID="Equation.DSMT4" ShapeID="_x0000_i1059" DrawAspect="Content" ObjectID="_1638593463" r:id="rId75"/>
        </w:object>
      </w:r>
      <w:r w:rsidRPr="00850AE9">
        <w:rPr>
          <w:rFonts w:ascii="Times New Roman" w:hAnsi="Times New Roman" w:cs="Times New Roman"/>
          <w:sz w:val="24"/>
          <w:szCs w:val="24"/>
        </w:rPr>
        <w:t xml:space="preserve"> Is piecewise continuous</w:t>
      </w:r>
    </w:p>
    <w:p w:rsidR="00412621" w:rsidRPr="00850AE9" w:rsidRDefault="00412621" w:rsidP="00412621">
      <w:pPr>
        <w:pStyle w:val="ListParagraph"/>
        <w:spacing w:before="240" w:after="120" w:line="360" w:lineRule="auto"/>
        <w:ind w:left="0"/>
        <w:rPr>
          <w:rFonts w:ascii="Times New Roman" w:hAnsi="Times New Roman" w:cs="Times New Roman"/>
          <w:sz w:val="24"/>
          <w:szCs w:val="24"/>
        </w:rPr>
      </w:pPr>
    </w:p>
    <w:p w:rsidR="00412621" w:rsidRPr="00850AE9" w:rsidRDefault="00412621" w:rsidP="00412621">
      <w:pPr>
        <w:pStyle w:val="ListParagraph"/>
        <w:spacing w:before="240" w:after="120" w:line="360" w:lineRule="auto"/>
        <w:ind w:left="0"/>
        <w:rPr>
          <w:rFonts w:ascii="Times New Roman" w:hAnsi="Times New Roman" w:cs="Times New Roman"/>
          <w:sz w:val="24"/>
          <w:szCs w:val="24"/>
        </w:rPr>
      </w:pPr>
    </w:p>
    <w:p w:rsidR="00412621" w:rsidRDefault="00412621" w:rsidP="00412621">
      <w:pPr>
        <w:pStyle w:val="ListParagraph"/>
        <w:spacing w:before="240" w:after="120" w:line="360" w:lineRule="auto"/>
        <w:ind w:left="0"/>
        <w:rPr>
          <w:rFonts w:ascii="Times New Roman" w:hAnsi="Times New Roman" w:cs="Times New Roman"/>
          <w:sz w:val="24"/>
          <w:szCs w:val="24"/>
        </w:rPr>
      </w:pPr>
    </w:p>
    <w:p w:rsidR="00412621" w:rsidRDefault="00412621" w:rsidP="00412621">
      <w:pPr>
        <w:pStyle w:val="ListParagraph"/>
        <w:spacing w:before="240" w:after="120" w:line="360" w:lineRule="auto"/>
        <w:ind w:left="0"/>
        <w:rPr>
          <w:rFonts w:ascii="Times New Roman" w:hAnsi="Times New Roman" w:cs="Times New Roman"/>
          <w:sz w:val="24"/>
          <w:szCs w:val="24"/>
        </w:rPr>
      </w:pPr>
    </w:p>
    <w:p w:rsidR="00412621" w:rsidRPr="00850AE9" w:rsidRDefault="00065B00" w:rsidP="00412621">
      <w:pPr>
        <w:pStyle w:val="ListParagraph"/>
        <w:spacing w:before="240" w:after="120" w:line="360" w:lineRule="auto"/>
        <w:ind w:left="0"/>
        <w:rPr>
          <w:rFonts w:ascii="Times New Roman" w:hAnsi="Times New Roman" w:cs="Times New Roman"/>
          <w:sz w:val="24"/>
          <w:szCs w:val="24"/>
        </w:rPr>
      </w:pPr>
      <w:r w:rsidRPr="00065B00">
        <w:rPr>
          <w:rFonts w:ascii="Times New Roman" w:hAnsi="Times New Roman" w:cs="Times New Roman"/>
          <w:noProof/>
          <w:sz w:val="24"/>
          <w:szCs w:val="24"/>
          <w:lang w:val="en-IN"/>
        </w:rPr>
        <w:pict>
          <v:group id="_x0000_s1065" style="position:absolute;left:0;text-align:left;margin-left:36pt;margin-top:1.5pt;width:333pt;height:234pt;z-index:251673600" coordorigin="1980,1620" coordsize="6660,4680">
            <v:shape id="_x0000_s1066" type="#_x0000_t32" style="position:absolute;left:6840;top:4140;width:0;height:1080" o:connectortype="straight"/>
            <v:shape id="_x0000_s1067" type="#_x0000_t32" style="position:absolute;left:7740;top:4140;width:0;height:1080" o:connectortype="straight"/>
            <v:group id="_x0000_s1068" style="position:absolute;left:1980;top:1620;width:6660;height:4680" coordorigin="1980,1620" coordsize="6660,4680">
              <v:group id="_x0000_s1069" style="position:absolute;left:2520;top:3780;width:2700;height:1440" coordorigin="2520,3780" coordsize="2700,1440">
                <v:shape id="_x0000_s1070" type="#_x0000_t32" style="position:absolute;left:2520;top:5220;width:2700;height:0" o:connectortype="straight">
                  <v:stroke endarrow="block"/>
                </v:shape>
                <v:shape id="_x0000_s1071" type="#_x0000_t32" style="position:absolute;left:2520;top:3780;width:0;height:1440;flip:y" o:connectortype="straight">
                  <v:stroke endarrow="block"/>
                </v:shape>
                <v:shape id="_x0000_s1072" type="#_x0000_t32" style="position:absolute;left:3060;top:4140;width:0;height:1080;flip:y" o:connectortype="straight"/>
                <v:shape id="_x0000_s1073" type="#_x0000_t32" style="position:absolute;left:3060;top:4140;width:360;height:0" o:connectortype="straight"/>
                <v:shape id="_x0000_s1074" type="#_x0000_t32" style="position:absolute;left:3420;top:4140;width:0;height:1080" o:connectortype="straight"/>
              </v:group>
              <v:group id="_x0000_s1075" style="position:absolute;left:6120;top:3600;width:2520;height:1620" coordorigin="6120,3600" coordsize="2520,1620">
                <v:shape id="_x0000_s1076" type="#_x0000_t32" style="position:absolute;left:6120;top:5220;width:2520;height:0" o:connectortype="straight">
                  <v:stroke endarrow="block"/>
                </v:shape>
                <v:shape id="_x0000_s1077" type="#_x0000_t32" style="position:absolute;left:6120;top:3600;width:0;height:1620;flip:y" o:connectortype="straight">
                  <v:stroke endarrow="block"/>
                </v:shape>
                <v:shape id="_x0000_s1078" type="#_x0000_t32" style="position:absolute;left:6480;top:4140;width:360;height:1080;flip:y" o:connectortype="straight"/>
                <v:shape id="_x0000_s1079" type="#_x0000_t32" style="position:absolute;left:6840;top:4140;width:900;height:0" o:connectortype="straight"/>
                <v:shape id="_x0000_s1080" type="#_x0000_t32" style="position:absolute;left:7740;top:4140;width:540;height:1080" o:connectortype="straight"/>
              </v:group>
              <v:group id="_x0000_s1081" style="position:absolute;left:2880;top:5220;width:720;height:360" coordorigin="2880,5220" coordsize="720,360">
                <v:shape id="_x0000_s1082" type="#_x0000_t202" style="position:absolute;left:2880;top:5220;width:360;height:360" filled="f" stroked="f">
                  <v:textbox style="mso-next-textbox:#_x0000_s1082">
                    <w:txbxContent>
                      <w:p w:rsidR="00055FA9" w:rsidRPr="0051604A" w:rsidRDefault="00055FA9" w:rsidP="00412621">
                        <w:pPr>
                          <w:rPr>
                            <w:sz w:val="16"/>
                            <w:szCs w:val="16"/>
                          </w:rPr>
                        </w:pPr>
                        <w:r w:rsidRPr="0051604A">
                          <w:rPr>
                            <w:sz w:val="16"/>
                            <w:szCs w:val="16"/>
                          </w:rPr>
                          <w:t>4</w:t>
                        </w:r>
                      </w:p>
                    </w:txbxContent>
                  </v:textbox>
                </v:shape>
                <v:shape id="_x0000_s1083" type="#_x0000_t202" style="position:absolute;left:3240;top:5220;width:360;height:360" filled="f" stroked="f">
                  <v:textbox style="mso-next-textbox:#_x0000_s1083">
                    <w:txbxContent>
                      <w:p w:rsidR="00055FA9" w:rsidRPr="0051604A" w:rsidRDefault="00055FA9" w:rsidP="00412621">
                        <w:pPr>
                          <w:rPr>
                            <w:sz w:val="16"/>
                            <w:szCs w:val="16"/>
                          </w:rPr>
                        </w:pPr>
                        <w:r>
                          <w:rPr>
                            <w:sz w:val="16"/>
                            <w:szCs w:val="16"/>
                          </w:rPr>
                          <w:t>6</w:t>
                        </w:r>
                      </w:p>
                    </w:txbxContent>
                  </v:textbox>
                </v:shape>
              </v:group>
              <v:group id="_x0000_s1084" style="position:absolute;left:6300;top:5220;width:2160;height:360" coordorigin="6300,5220" coordsize="2160,360">
                <v:shape id="_x0000_s1085" type="#_x0000_t202" style="position:absolute;left:6300;top:5220;width:360;height:360" filled="f" stroked="f">
                  <v:textbox style="mso-next-textbox:#_x0000_s1085">
                    <w:txbxContent>
                      <w:p w:rsidR="00055FA9" w:rsidRPr="00D27692" w:rsidRDefault="00055FA9" w:rsidP="00412621">
                        <w:pPr>
                          <w:rPr>
                            <w:sz w:val="16"/>
                            <w:szCs w:val="16"/>
                          </w:rPr>
                        </w:pPr>
                        <w:r>
                          <w:rPr>
                            <w:sz w:val="16"/>
                            <w:szCs w:val="16"/>
                          </w:rPr>
                          <w:t>2</w:t>
                        </w:r>
                      </w:p>
                    </w:txbxContent>
                  </v:textbox>
                </v:shape>
                <v:shape id="_x0000_s1086" type="#_x0000_t202" style="position:absolute;left:6660;top:5220;width:360;height:360" filled="f" stroked="f">
                  <v:textbox style="mso-next-textbox:#_x0000_s1086">
                    <w:txbxContent>
                      <w:p w:rsidR="00055FA9" w:rsidRPr="00D27692" w:rsidRDefault="00055FA9" w:rsidP="00412621">
                        <w:pPr>
                          <w:rPr>
                            <w:sz w:val="16"/>
                            <w:szCs w:val="16"/>
                          </w:rPr>
                        </w:pPr>
                        <w:r>
                          <w:rPr>
                            <w:sz w:val="16"/>
                            <w:szCs w:val="16"/>
                          </w:rPr>
                          <w:t>4</w:t>
                        </w:r>
                      </w:p>
                    </w:txbxContent>
                  </v:textbox>
                </v:shape>
                <v:shape id="_x0000_s1087" type="#_x0000_t202" style="position:absolute;left:7560;top:5220;width:360;height:360" filled="f" stroked="f">
                  <v:textbox style="mso-next-textbox:#_x0000_s1087">
                    <w:txbxContent>
                      <w:p w:rsidR="00055FA9" w:rsidRPr="00D27692" w:rsidRDefault="00055FA9" w:rsidP="00412621">
                        <w:pPr>
                          <w:rPr>
                            <w:sz w:val="16"/>
                            <w:szCs w:val="16"/>
                          </w:rPr>
                        </w:pPr>
                        <w:r>
                          <w:rPr>
                            <w:sz w:val="16"/>
                            <w:szCs w:val="16"/>
                          </w:rPr>
                          <w:t>7</w:t>
                        </w:r>
                      </w:p>
                    </w:txbxContent>
                  </v:textbox>
                </v:shape>
                <v:shape id="_x0000_s1088" type="#_x0000_t202" style="position:absolute;left:8100;top:5220;width:360;height:360" filled="f" stroked="f">
                  <v:textbox style="mso-next-textbox:#_x0000_s1088">
                    <w:txbxContent>
                      <w:p w:rsidR="00055FA9" w:rsidRPr="00D27692" w:rsidRDefault="00055FA9" w:rsidP="00412621">
                        <w:pPr>
                          <w:rPr>
                            <w:sz w:val="16"/>
                            <w:szCs w:val="16"/>
                          </w:rPr>
                        </w:pPr>
                        <w:r>
                          <w:rPr>
                            <w:sz w:val="16"/>
                            <w:szCs w:val="16"/>
                          </w:rPr>
                          <w:t>9</w:t>
                        </w:r>
                      </w:p>
                    </w:txbxContent>
                  </v:textbox>
                </v:shape>
              </v:group>
              <v:group id="_x0000_s1089" style="position:absolute;left:2520;top:1620;width:2520;height:1260" coordorigin="2520,1620" coordsize="2520,1260">
                <v:shape id="_x0000_s1090" type="#_x0000_t32" style="position:absolute;left:2520;top:2880;width:2520;height:0" o:connectortype="straight">
                  <v:stroke endarrow="block"/>
                </v:shape>
                <v:shape id="_x0000_s1091" type="#_x0000_t32" style="position:absolute;left:2520;top:1620;width:0;height:1260;flip:y" o:connectortype="straight">
                  <v:stroke endarrow="block"/>
                </v:shape>
                <v:shape id="_x0000_s1092" type="#_x0000_t32" style="position:absolute;left:3600;top:1800;width:0;height:1080;flip:y" o:connectortype="straight"/>
              </v:group>
              <v:group id="_x0000_s1093" style="position:absolute;left:4680;top:2880;width:3960;height:2700" coordorigin="4680,2880" coordsize="3960,2700">
                <v:shape id="_x0000_s1094" type="#_x0000_t202" style="position:absolute;left:4680;top:2880;width:360;height:360" filled="f" stroked="f">
                  <v:textbox style="mso-next-textbox:#_x0000_s1094">
                    <w:txbxContent>
                      <w:p w:rsidR="00055FA9" w:rsidRDefault="00055FA9" w:rsidP="00412621">
                        <w:r>
                          <w:t>x</w:t>
                        </w:r>
                      </w:p>
                    </w:txbxContent>
                  </v:textbox>
                </v:shape>
                <v:shape id="_x0000_s1095" type="#_x0000_t202" style="position:absolute;left:8100;top:2880;width:360;height:360" filled="f" stroked="f">
                  <v:textbox style="mso-next-textbox:#_x0000_s1095">
                    <w:txbxContent>
                      <w:p w:rsidR="00055FA9" w:rsidRDefault="00055FA9" w:rsidP="00412621">
                        <w:r>
                          <w:t>x</w:t>
                        </w:r>
                      </w:p>
                    </w:txbxContent>
                  </v:textbox>
                </v:shape>
                <v:shape id="_x0000_s1096" type="#_x0000_t202" style="position:absolute;left:4860;top:5220;width:360;height:360" filled="f" stroked="f">
                  <v:textbox style="mso-next-textbox:#_x0000_s1096">
                    <w:txbxContent>
                      <w:p w:rsidR="00055FA9" w:rsidRDefault="00055FA9" w:rsidP="00412621">
                        <w:r>
                          <w:t>x</w:t>
                        </w:r>
                      </w:p>
                    </w:txbxContent>
                  </v:textbox>
                </v:shape>
                <v:shape id="_x0000_s1097" type="#_x0000_t202" style="position:absolute;left:8280;top:5220;width:360;height:360" filled="f" stroked="f">
                  <v:textbox style="mso-next-textbox:#_x0000_s1097">
                    <w:txbxContent>
                      <w:p w:rsidR="00055FA9" w:rsidRDefault="00055FA9" w:rsidP="00412621">
                        <w:r>
                          <w:t>x</w:t>
                        </w:r>
                      </w:p>
                    </w:txbxContent>
                  </v:textbox>
                </v:shape>
              </v:group>
              <v:group id="_x0000_s1098" style="position:absolute;left:3420;top:2850;width:4320;height:390" coordorigin="3420,2850" coordsize="4320,390">
                <v:shape id="_x0000_s1099" type="#_x0000_t202" style="position:absolute;left:3420;top:2880;width:360;height:360" filled="f" stroked="f">
                  <v:textbox style="mso-next-textbox:#_x0000_s1099">
                    <w:txbxContent>
                      <w:p w:rsidR="00055FA9" w:rsidRPr="0051604A" w:rsidRDefault="00055FA9" w:rsidP="00412621">
                        <w:pPr>
                          <w:rPr>
                            <w:sz w:val="16"/>
                            <w:szCs w:val="16"/>
                          </w:rPr>
                        </w:pPr>
                        <w:r w:rsidRPr="0051604A">
                          <w:rPr>
                            <w:sz w:val="16"/>
                            <w:szCs w:val="16"/>
                          </w:rPr>
                          <w:t>5</w:t>
                        </w:r>
                      </w:p>
                    </w:txbxContent>
                  </v:textbox>
                </v:shape>
                <v:shape id="_x0000_s1100" type="#_x0000_t202" style="position:absolute;left:6300;top:2850;width:360;height:390" filled="f" stroked="f">
                  <v:textbox style="mso-next-textbox:#_x0000_s1100">
                    <w:txbxContent>
                      <w:p w:rsidR="00055FA9" w:rsidRPr="0051604A" w:rsidRDefault="00055FA9" w:rsidP="00412621">
                        <w:pPr>
                          <w:rPr>
                            <w:sz w:val="18"/>
                            <w:szCs w:val="18"/>
                          </w:rPr>
                        </w:pPr>
                        <w:r w:rsidRPr="0051604A">
                          <w:rPr>
                            <w:sz w:val="18"/>
                            <w:szCs w:val="18"/>
                          </w:rPr>
                          <w:t>2</w:t>
                        </w:r>
                      </w:p>
                    </w:txbxContent>
                  </v:textbox>
                </v:shape>
                <v:shape id="_x0000_s1101" type="#_x0000_t202" style="position:absolute;left:6840;top:2880;width:360;height:360" filled="f" stroked="f">
                  <v:textbox style="mso-next-textbox:#_x0000_s1101">
                    <w:txbxContent>
                      <w:p w:rsidR="00055FA9" w:rsidRPr="0051604A" w:rsidRDefault="00055FA9" w:rsidP="00412621">
                        <w:pPr>
                          <w:rPr>
                            <w:sz w:val="18"/>
                            <w:szCs w:val="18"/>
                          </w:rPr>
                        </w:pPr>
                        <w:r w:rsidRPr="0051604A">
                          <w:rPr>
                            <w:sz w:val="18"/>
                            <w:szCs w:val="18"/>
                          </w:rPr>
                          <w:t>5</w:t>
                        </w:r>
                      </w:p>
                    </w:txbxContent>
                  </v:textbox>
                </v:shape>
                <v:shape id="_x0000_s1102" type="#_x0000_t202" style="position:absolute;left:7380;top:2880;width:360;height:360" filled="f" stroked="f">
                  <v:textbox style="mso-next-textbox:#_x0000_s1102">
                    <w:txbxContent>
                      <w:p w:rsidR="00055FA9" w:rsidRPr="0051604A" w:rsidRDefault="00055FA9" w:rsidP="00412621">
                        <w:pPr>
                          <w:rPr>
                            <w:sz w:val="18"/>
                            <w:szCs w:val="18"/>
                          </w:rPr>
                        </w:pPr>
                        <w:r w:rsidRPr="0051604A">
                          <w:rPr>
                            <w:sz w:val="18"/>
                            <w:szCs w:val="18"/>
                          </w:rPr>
                          <w:t>7</w:t>
                        </w:r>
                      </w:p>
                    </w:txbxContent>
                  </v:textbox>
                </v:shape>
              </v:group>
              <v:shape id="_x0000_s1103" type="#_x0000_t202" style="position:absolute;left:4140;top:5820;width:3960;height:480" filled="f" stroked="f">
                <v:textbox style="mso-next-textbox:#_x0000_s1103">
                  <w:txbxContent>
                    <w:p w:rsidR="00055FA9" w:rsidRDefault="00055FA9" w:rsidP="00412621">
                      <w:r w:rsidRPr="00D27692">
                        <w:rPr>
                          <w:sz w:val="20"/>
                          <w:szCs w:val="20"/>
                        </w:rPr>
                        <w:t xml:space="preserve">Figure </w:t>
                      </w:r>
                      <w:r>
                        <w:rPr>
                          <w:sz w:val="20"/>
                          <w:szCs w:val="20"/>
                        </w:rPr>
                        <w:t>2.</w:t>
                      </w:r>
                      <w:r w:rsidRPr="00D27692">
                        <w:rPr>
                          <w:sz w:val="20"/>
                          <w:szCs w:val="20"/>
                        </w:rPr>
                        <w:t xml:space="preserve">3 </w:t>
                      </w:r>
                      <w:r>
                        <w:rPr>
                          <w:sz w:val="20"/>
                          <w:szCs w:val="20"/>
                        </w:rPr>
                        <w:t xml:space="preserve">Real </w:t>
                      </w:r>
                      <w:r w:rsidRPr="00D27692">
                        <w:rPr>
                          <w:sz w:val="20"/>
                          <w:szCs w:val="20"/>
                        </w:rPr>
                        <w:t>Number and</w:t>
                      </w:r>
                      <w:r>
                        <w:t xml:space="preserve"> Fuzzy Number</w:t>
                      </w:r>
                    </w:p>
                  </w:txbxContent>
                </v:textbox>
              </v:shape>
              <v:shape id="_x0000_s1104" type="#_x0000_t202" style="position:absolute;left:3240;top:3240;width:540;height:360" filled="f" stroked="f">
                <v:textbox style="mso-next-textbox:#_x0000_s1104">
                  <w:txbxContent>
                    <w:p w:rsidR="00055FA9" w:rsidRPr="00D27692" w:rsidRDefault="00055FA9" w:rsidP="00412621">
                      <w:pPr>
                        <w:rPr>
                          <w:sz w:val="18"/>
                          <w:szCs w:val="18"/>
                        </w:rPr>
                      </w:pPr>
                      <w:r>
                        <w:rPr>
                          <w:sz w:val="18"/>
                          <w:szCs w:val="18"/>
                        </w:rPr>
                        <w:t>(a)</w:t>
                      </w:r>
                    </w:p>
                  </w:txbxContent>
                </v:textbox>
              </v:shape>
              <v:shape id="_x0000_s1105" type="#_x0000_t202" style="position:absolute;left:6840;top:3240;width:540;height:360" filled="f" stroked="f">
                <v:textbox style="mso-next-textbox:#_x0000_s1105">
                  <w:txbxContent>
                    <w:p w:rsidR="00055FA9" w:rsidRPr="00D27692" w:rsidRDefault="00055FA9" w:rsidP="00412621">
                      <w:pPr>
                        <w:rPr>
                          <w:sz w:val="18"/>
                          <w:szCs w:val="18"/>
                        </w:rPr>
                      </w:pPr>
                      <w:r>
                        <w:rPr>
                          <w:sz w:val="18"/>
                          <w:szCs w:val="18"/>
                        </w:rPr>
                        <w:t>(b)</w:t>
                      </w:r>
                    </w:p>
                  </w:txbxContent>
                </v:textbox>
              </v:shape>
              <v:shape id="_x0000_s1106" type="#_x0000_t202" style="position:absolute;left:3420;top:5580;width:540;height:360" filled="f" stroked="f">
                <v:textbox style="mso-next-textbox:#_x0000_s1106">
                  <w:txbxContent>
                    <w:p w:rsidR="00055FA9" w:rsidRPr="00D27692" w:rsidRDefault="00055FA9" w:rsidP="00412621">
                      <w:pPr>
                        <w:rPr>
                          <w:sz w:val="18"/>
                          <w:szCs w:val="18"/>
                        </w:rPr>
                      </w:pPr>
                      <w:r>
                        <w:rPr>
                          <w:sz w:val="18"/>
                          <w:szCs w:val="18"/>
                        </w:rPr>
                        <w:t>(c)</w:t>
                      </w:r>
                    </w:p>
                  </w:txbxContent>
                </v:textbox>
              </v:shape>
              <v:shape id="_x0000_s1107" type="#_x0000_t202" style="position:absolute;left:7020;top:5460;width:540;height:360" filled="f" stroked="f">
                <v:textbox style="mso-next-textbox:#_x0000_s1107">
                  <w:txbxContent>
                    <w:p w:rsidR="00055FA9" w:rsidRPr="00D27692" w:rsidRDefault="00055FA9" w:rsidP="00412621">
                      <w:pPr>
                        <w:rPr>
                          <w:sz w:val="18"/>
                          <w:szCs w:val="18"/>
                        </w:rPr>
                      </w:pPr>
                      <w:r>
                        <w:rPr>
                          <w:sz w:val="18"/>
                          <w:szCs w:val="18"/>
                        </w:rPr>
                        <w:t>(d)</w:t>
                      </w:r>
                    </w:p>
                  </w:txbxContent>
                </v:textbox>
              </v:shape>
              <v:shape id="_x0000_s1108" type="#_x0000_t32" style="position:absolute;left:6120;top:2880;width:2340;height:0" o:connectortype="straight">
                <v:stroke endarrow="block"/>
              </v:shape>
              <v:shape id="_x0000_s1109" type="#_x0000_t32" style="position:absolute;left:6120;top:1620;width:0;height:1260;flip:y" o:connectortype="straight">
                <v:stroke endarrow="block"/>
              </v:shape>
              <v:shape id="_x0000_s1110" type="#_x0000_t32" style="position:absolute;left:6480;top:1800;width:540;height:1080;flip:y" o:connectortype="straight"/>
              <v:shape id="_x0000_s1111" type="#_x0000_t32" style="position:absolute;left:7020;top:1800;width:540;height:1080" o:connectortype="straight"/>
              <v:shape id="_x0000_s1112" type="#_x0000_t32" style="position:absolute;left:7020;top:1800;width:0;height:1080" o:connectortype="straight"/>
              <v:shape id="_x0000_s1113" type="#_x0000_t202" style="position:absolute;left:1980;top:1620;width:540;height:540" filled="f" stroked="f">
                <v:textbox style="mso-next-textbox:#_x0000_s1113">
                  <w:txbxContent>
                    <w:p w:rsidR="00055FA9" w:rsidRDefault="00055FA9" w:rsidP="00412621">
                      <w:r w:rsidRPr="00A71913">
                        <w:rPr>
                          <w:position w:val="-12"/>
                        </w:rPr>
                        <w:object w:dxaOrig="639" w:dyaOrig="360">
                          <v:shape id="_x0000_i1061" type="#_x0000_t75" style="width:19.65pt;height:4.7pt" o:ole="">
                            <v:imagedata r:id="rId63" o:title=""/>
                          </v:shape>
                          <o:OLEObject Type="Embed" ProgID="Equation.DSMT4" ShapeID="_x0000_i1061" DrawAspect="Content" ObjectID="_1638593494" r:id="rId76"/>
                        </w:object>
                      </w:r>
                    </w:p>
                  </w:txbxContent>
                </v:textbox>
              </v:shape>
              <v:shape id="_x0000_s1114" type="#_x0000_t202" style="position:absolute;left:5580;top:1620;width:540;height:540" filled="f" stroked="f">
                <v:textbox style="mso-next-textbox:#_x0000_s1114">
                  <w:txbxContent>
                    <w:p w:rsidR="00055FA9" w:rsidRDefault="00055FA9" w:rsidP="00412621">
                      <w:r w:rsidRPr="00A71913">
                        <w:rPr>
                          <w:position w:val="-12"/>
                        </w:rPr>
                        <w:object w:dxaOrig="639" w:dyaOrig="360">
                          <v:shape id="_x0000_i1063" type="#_x0000_t75" style="width:19.65pt;height:4.7pt" o:ole="">
                            <v:imagedata r:id="rId63" o:title=""/>
                          </v:shape>
                          <o:OLEObject Type="Embed" ProgID="Equation.DSMT4" ShapeID="_x0000_i1063" DrawAspect="Content" ObjectID="_1638593495" r:id="rId77"/>
                        </w:object>
                      </w:r>
                    </w:p>
                  </w:txbxContent>
                </v:textbox>
              </v:shape>
              <v:shape id="_x0000_s1115" type="#_x0000_t202" style="position:absolute;left:1980;top:3780;width:540;height:540" filled="f" stroked="f">
                <v:textbox style="mso-next-textbox:#_x0000_s1115">
                  <w:txbxContent>
                    <w:p w:rsidR="00055FA9" w:rsidRDefault="00055FA9" w:rsidP="00412621">
                      <w:r w:rsidRPr="00A71913">
                        <w:rPr>
                          <w:position w:val="-12"/>
                        </w:rPr>
                        <w:object w:dxaOrig="639" w:dyaOrig="360">
                          <v:shape id="_x0000_i1065" type="#_x0000_t75" style="width:19.65pt;height:4.7pt" o:ole="">
                            <v:imagedata r:id="rId63" o:title=""/>
                          </v:shape>
                          <o:OLEObject Type="Embed" ProgID="Equation.DSMT4" ShapeID="_x0000_i1065" DrawAspect="Content" ObjectID="_1638593496" r:id="rId78"/>
                        </w:object>
                      </w:r>
                    </w:p>
                  </w:txbxContent>
                </v:textbox>
              </v:shape>
              <v:shape id="_x0000_s1116" type="#_x0000_t202" style="position:absolute;left:5580;top:3600;width:540;height:540" filled="f" stroked="f">
                <v:textbox style="mso-next-textbox:#_x0000_s1116">
                  <w:txbxContent>
                    <w:p w:rsidR="00055FA9" w:rsidRDefault="00055FA9" w:rsidP="00412621">
                      <w:r w:rsidRPr="00A71913">
                        <w:rPr>
                          <w:position w:val="-12"/>
                        </w:rPr>
                        <w:object w:dxaOrig="639" w:dyaOrig="360">
                          <v:shape id="_x0000_i1067" type="#_x0000_t75" style="width:19.65pt;height:4.7pt" o:ole="">
                            <v:imagedata r:id="rId63" o:title=""/>
                          </v:shape>
                          <o:OLEObject Type="Embed" ProgID="Equation.DSMT4" ShapeID="_x0000_i1067" DrawAspect="Content" ObjectID="_1638593497" r:id="rId79"/>
                        </w:object>
                      </w:r>
                    </w:p>
                  </w:txbxContent>
                </v:textbox>
              </v:shape>
            </v:group>
          </v:group>
        </w:pict>
      </w:r>
    </w:p>
    <w:p w:rsidR="00412621" w:rsidRPr="00850AE9" w:rsidRDefault="00412621" w:rsidP="00412621">
      <w:pPr>
        <w:pStyle w:val="ListParagraph"/>
        <w:spacing w:before="240" w:after="120" w:line="360" w:lineRule="auto"/>
        <w:ind w:left="0"/>
        <w:rPr>
          <w:rFonts w:ascii="Times New Roman" w:hAnsi="Times New Roman" w:cs="Times New Roman"/>
          <w:sz w:val="24"/>
          <w:szCs w:val="24"/>
        </w:rPr>
      </w:pPr>
    </w:p>
    <w:p w:rsidR="00412621" w:rsidRPr="00850AE9" w:rsidRDefault="00412621" w:rsidP="00412621">
      <w:pPr>
        <w:pStyle w:val="ListParagraph"/>
        <w:spacing w:before="240" w:after="120" w:line="360" w:lineRule="auto"/>
        <w:ind w:left="0"/>
        <w:rPr>
          <w:rFonts w:ascii="Times New Roman" w:hAnsi="Times New Roman" w:cs="Times New Roman"/>
          <w:sz w:val="24"/>
          <w:szCs w:val="24"/>
        </w:rPr>
      </w:pPr>
    </w:p>
    <w:p w:rsidR="00412621" w:rsidRPr="00850AE9" w:rsidRDefault="00412621" w:rsidP="00412621">
      <w:pPr>
        <w:pStyle w:val="ListParagraph"/>
        <w:spacing w:before="240" w:after="120" w:line="360" w:lineRule="auto"/>
        <w:ind w:left="0"/>
        <w:rPr>
          <w:rFonts w:ascii="Times New Roman" w:hAnsi="Times New Roman" w:cs="Times New Roman"/>
          <w:sz w:val="24"/>
          <w:szCs w:val="24"/>
        </w:rPr>
      </w:pP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r w:rsidRPr="00850AE9">
        <w:rPr>
          <w:rFonts w:ascii="Times New Roman" w:hAnsi="Times New Roman" w:cs="Times New Roman"/>
          <w:sz w:val="24"/>
          <w:szCs w:val="24"/>
        </w:rPr>
        <w:lastRenderedPageBreak/>
        <w:t xml:space="preserve">A fuzzy number (fuzzy set) represents a real number interval whose boundary is fuzzy. Membership functions of fuzzy numbers need be symmetrical. Fuzzy sets can have a variety of shapes. However, a triangle or a trapezoid often provides an adequate representation of the expert knowledge, simultaneously simplifying the process of computation to a significant level. So the triangular and trapezoidal shapes of membership functions are used most often for representing fuzzy numbers. </w:t>
      </w: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r w:rsidRPr="00850AE9">
        <w:rPr>
          <w:rFonts w:ascii="Times New Roman" w:hAnsi="Times New Roman" w:cs="Times New Roman"/>
          <w:sz w:val="24"/>
          <w:szCs w:val="24"/>
        </w:rPr>
        <w:t>Special cases of real numbers include ordinary real numbers and interval of real numbers. Fig 1.3 (a) is a real number 5, Fig 1.3 (c) is a closed interval [2,7], Fig 1.3 (b) and Fig 1.3 (d) are a triangular fuzzy number and a trapezoidal fuzzy number expressing  the concept “numbers close to 5”, respectively.</w:t>
      </w:r>
    </w:p>
    <w:p w:rsidR="00412621" w:rsidRPr="006F62B9" w:rsidRDefault="00412621" w:rsidP="00412621">
      <w:pPr>
        <w:autoSpaceDE w:val="0"/>
        <w:autoSpaceDN w:val="0"/>
        <w:adjustRightInd w:val="0"/>
        <w:spacing w:before="240" w:after="120" w:line="360" w:lineRule="auto"/>
        <w:rPr>
          <w:rFonts w:ascii="Times New Roman" w:hAnsi="Times New Roman" w:cs="Times New Roman"/>
          <w:b/>
          <w:sz w:val="28"/>
          <w:szCs w:val="24"/>
        </w:rPr>
      </w:pPr>
      <w:r w:rsidRPr="006F62B9">
        <w:rPr>
          <w:rFonts w:ascii="Times New Roman" w:hAnsi="Times New Roman" w:cs="Times New Roman"/>
          <w:b/>
          <w:sz w:val="28"/>
          <w:szCs w:val="24"/>
        </w:rPr>
        <w:t xml:space="preserve">2.2.1 Triangular fuzzy number </w:t>
      </w:r>
    </w:p>
    <w:p w:rsidR="00412621" w:rsidRPr="00850AE9" w:rsidRDefault="00065B00" w:rsidP="00412621">
      <w:pPr>
        <w:autoSpaceDE w:val="0"/>
        <w:autoSpaceDN w:val="0"/>
        <w:adjustRightInd w:val="0"/>
        <w:spacing w:before="240" w:after="120" w:line="360" w:lineRule="auto"/>
        <w:rPr>
          <w:rFonts w:ascii="Times New Roman" w:hAnsi="Times New Roman" w:cs="Times New Roman"/>
          <w:sz w:val="24"/>
          <w:szCs w:val="24"/>
        </w:rPr>
      </w:pPr>
      <w:r>
        <w:rPr>
          <w:rFonts w:ascii="Times New Roman" w:hAnsi="Times New Roman" w:cs="Times New Roman"/>
          <w:noProof/>
          <w:sz w:val="24"/>
          <w:szCs w:val="24"/>
        </w:rPr>
        <w:pict>
          <v:group id="_x0000_s1117" style="position:absolute;left:0;text-align:left;margin-left:149.5pt;margin-top:4.75pt;width:189.4pt;height:162pt;z-index:251674624" coordorigin="4320,7920" coordsize="3788,3240">
            <v:group id="_x0000_s1118" style="position:absolute;left:4320;top:7920;width:3788;height:2537" coordorigin="4320,7920" coordsize="3788,2537">
              <v:group id="_x0000_s1119" style="position:absolute;left:5048;top:8280;width:3060;height:1800" coordorigin="4320,8280" coordsize="3060,1800">
                <v:shape id="_x0000_s1120" type="#_x0000_t32" style="position:absolute;left:4320;top:8280;width:0;height:1800;flip:y" o:connectortype="straight">
                  <v:stroke endarrow="block"/>
                </v:shape>
                <v:shape id="_x0000_s1121" type="#_x0000_t32" style="position:absolute;left:4320;top:10080;width:3060;height:0" o:connectortype="straight">
                  <v:stroke endarrow="block"/>
                </v:shape>
                <v:shape id="_x0000_s1122" type="#_x0000_t32" style="position:absolute;left:4860;top:8640;width:540;height:1440;flip:y" o:connectortype="straight"/>
                <v:shape id="_x0000_s1123" type="#_x0000_t32" style="position:absolute;left:5400;top:8640;width:540;height:1440" o:connectortype="straight"/>
                <v:shape id="_x0000_s1124" type="#_x0000_t32" style="position:absolute;left:4320;top:8640;width:1080;height:0" o:connectortype="straight">
                  <v:stroke dashstyle="dash"/>
                </v:shape>
                <v:shape id="_x0000_s1125" type="#_x0000_t32" style="position:absolute;left:5400;top:8640;width:0;height:1440" o:connectortype="straight">
                  <v:stroke dashstyle="dash"/>
                </v:shape>
              </v:group>
              <v:shape id="_x0000_s1126" type="#_x0000_t202" style="position:absolute;left:4320;top:7920;width:540;height:488" filled="f" stroked="f">
                <v:textbox style="mso-next-textbox:#_x0000_s1126">
                  <w:txbxContent>
                    <w:p w:rsidR="00055FA9" w:rsidRDefault="00055FA9" w:rsidP="00412621">
                      <w:r w:rsidRPr="00A71913">
                        <w:rPr>
                          <w:position w:val="-12"/>
                        </w:rPr>
                        <w:object w:dxaOrig="639" w:dyaOrig="360">
                          <v:shape id="_x0000_i1069" type="#_x0000_t75" style="width:19.65pt;height:4.7pt" o:ole="">
                            <v:imagedata r:id="rId63" o:title=""/>
                          </v:shape>
                          <o:OLEObject Type="Embed" ProgID="Equation.DSMT4" ShapeID="_x0000_i1069" DrawAspect="Content" ObjectID="_1638593498" r:id="rId80"/>
                        </w:object>
                      </w:r>
                    </w:p>
                  </w:txbxContent>
                </v:textbox>
              </v:shape>
              <v:shape id="_x0000_s1127" type="#_x0000_t202" style="position:absolute;left:4680;top:8460;width:360;height:360" filled="f" stroked="f">
                <v:textbox style="mso-next-textbox:#_x0000_s1127">
                  <w:txbxContent>
                    <w:p w:rsidR="00055FA9" w:rsidRPr="00E60098" w:rsidRDefault="00055FA9" w:rsidP="00412621">
                      <w:pPr>
                        <w:rPr>
                          <w:sz w:val="20"/>
                          <w:szCs w:val="20"/>
                        </w:rPr>
                      </w:pPr>
                      <w:r>
                        <w:t>1</w:t>
                      </w:r>
                    </w:p>
                  </w:txbxContent>
                </v:textbox>
              </v:shape>
              <v:shape id="_x0000_s1128" type="#_x0000_t202" style="position:absolute;left:4860;top:10080;width:360;height:360" filled="f" stroked="f">
                <v:textbox style="mso-next-textbox:#_x0000_s1128">
                  <w:txbxContent>
                    <w:p w:rsidR="00055FA9" w:rsidRPr="00E60098" w:rsidRDefault="00055FA9" w:rsidP="00412621">
                      <w:pPr>
                        <w:rPr>
                          <w:sz w:val="18"/>
                          <w:szCs w:val="18"/>
                        </w:rPr>
                      </w:pPr>
                      <w:r>
                        <w:rPr>
                          <w:sz w:val="18"/>
                          <w:szCs w:val="18"/>
                        </w:rPr>
                        <w:t>0</w:t>
                      </w:r>
                    </w:p>
                  </w:txbxContent>
                </v:textbox>
              </v:shape>
              <v:shape id="_x0000_s1129" type="#_x0000_t202" style="position:absolute;left:5400;top:10080;width:360;height:360" filled="f" stroked="f">
                <v:textbox style="mso-next-textbox:#_x0000_s1129">
                  <w:txbxContent>
                    <w:p w:rsidR="00055FA9" w:rsidRDefault="00055FA9" w:rsidP="00412621">
                      <w:r>
                        <w:t>a</w:t>
                      </w:r>
                    </w:p>
                  </w:txbxContent>
                </v:textbox>
              </v:shape>
              <v:shape id="_x0000_s1130" type="#_x0000_t202" style="position:absolute;left:5940;top:10097;width:360;height:360" filled="f" stroked="f">
                <v:textbox style="mso-next-textbox:#_x0000_s1130">
                  <w:txbxContent>
                    <w:p w:rsidR="00055FA9" w:rsidRDefault="00055FA9" w:rsidP="00412621">
                      <w:r>
                        <w:t>b</w:t>
                      </w:r>
                    </w:p>
                  </w:txbxContent>
                </v:textbox>
              </v:shape>
              <v:shape id="_x0000_s1131" type="#_x0000_t202" style="position:absolute;left:6480;top:10097;width:360;height:360" filled="f" stroked="f">
                <v:textbox style="mso-next-textbox:#_x0000_s1131">
                  <w:txbxContent>
                    <w:p w:rsidR="00055FA9" w:rsidRDefault="00055FA9" w:rsidP="00412621">
                      <w:r>
                        <w:t>c</w:t>
                      </w:r>
                    </w:p>
                  </w:txbxContent>
                </v:textbox>
              </v:shape>
              <v:shape id="_x0000_s1132" type="#_x0000_t202" style="position:absolute;left:7560;top:10080;width:360;height:360" filled="f" stroked="f">
                <v:textbox style="mso-next-textbox:#_x0000_s1132">
                  <w:txbxContent>
                    <w:p w:rsidR="00055FA9" w:rsidRDefault="00055FA9" w:rsidP="00412621">
                      <w:r>
                        <w:t>x</w:t>
                      </w:r>
                    </w:p>
                  </w:txbxContent>
                </v:textbox>
              </v:shape>
            </v:group>
            <v:shape id="_x0000_s1133" type="#_x0000_t202" style="position:absolute;left:4500;top:10620;width:3420;height:540" filled="f" stroked="f">
              <v:textbox style="mso-next-textbox:#_x0000_s1133">
                <w:txbxContent>
                  <w:p w:rsidR="00055FA9" w:rsidRPr="00E60098" w:rsidRDefault="00055FA9" w:rsidP="00412621">
                    <w:pPr>
                      <w:rPr>
                        <w:rFonts w:ascii="Times New Roman" w:hAnsi="Times New Roman" w:cs="Times New Roman"/>
                        <w:sz w:val="20"/>
                        <w:szCs w:val="20"/>
                      </w:rPr>
                    </w:pPr>
                    <w:r w:rsidRPr="00E60098">
                      <w:rPr>
                        <w:rFonts w:ascii="Times New Roman" w:hAnsi="Times New Roman" w:cs="Times New Roman"/>
                        <w:sz w:val="20"/>
                        <w:szCs w:val="20"/>
                      </w:rPr>
                      <w:t>Figure</w:t>
                    </w:r>
                    <w:r>
                      <w:rPr>
                        <w:rFonts w:ascii="Times New Roman" w:hAnsi="Times New Roman" w:cs="Times New Roman"/>
                        <w:sz w:val="20"/>
                        <w:szCs w:val="20"/>
                      </w:rPr>
                      <w:t xml:space="preserve"> 2</w:t>
                    </w:r>
                    <w:r w:rsidRPr="00E60098">
                      <w:rPr>
                        <w:rFonts w:ascii="Times New Roman" w:hAnsi="Times New Roman" w:cs="Times New Roman"/>
                        <w:sz w:val="20"/>
                        <w:szCs w:val="20"/>
                      </w:rPr>
                      <w:t>.4 Triangular Fuzzy Number</w:t>
                    </w:r>
                  </w:p>
                </w:txbxContent>
              </v:textbox>
            </v:shape>
          </v:group>
        </w:pict>
      </w: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p>
    <w:p w:rsidR="00412621" w:rsidRDefault="00412621" w:rsidP="00412621">
      <w:pPr>
        <w:autoSpaceDE w:val="0"/>
        <w:autoSpaceDN w:val="0"/>
        <w:adjustRightInd w:val="0"/>
        <w:spacing w:before="240" w:after="120" w:line="360" w:lineRule="auto"/>
        <w:rPr>
          <w:rFonts w:ascii="Times New Roman" w:hAnsi="Times New Roman" w:cs="Times New Roman"/>
          <w:sz w:val="24"/>
          <w:szCs w:val="24"/>
        </w:rPr>
      </w:pPr>
      <w:r w:rsidRPr="00850AE9">
        <w:rPr>
          <w:rFonts w:ascii="Times New Roman" w:hAnsi="Times New Roman" w:cs="Times New Roman"/>
          <w:sz w:val="24"/>
          <w:szCs w:val="24"/>
        </w:rPr>
        <w:t xml:space="preserve">A Triangular Fuzzy Number can be defined by a triplet (a, b, c)  (with a&lt;b&lt;c) whose membership function are given by </w:t>
      </w:r>
    </w:p>
    <w:p w:rsidR="00412621" w:rsidRPr="00850AE9" w:rsidRDefault="00412621" w:rsidP="00412621">
      <w:pPr>
        <w:pStyle w:val="MTDisplayEquation"/>
        <w:spacing w:before="240" w:after="120"/>
      </w:pPr>
      <w:r w:rsidRPr="00850AE9">
        <w:tab/>
      </w:r>
      <w:r w:rsidRPr="00850AE9">
        <w:rPr>
          <w:position w:val="-96"/>
        </w:rPr>
        <w:object w:dxaOrig="2580" w:dyaOrig="2040">
          <v:shape id="_x0000_i1070" type="#_x0000_t75" style="width:129.05pt;height:109.4pt" o:ole="">
            <v:imagedata r:id="rId81" o:title=""/>
          </v:shape>
          <o:OLEObject Type="Embed" ProgID="Equation.DSMT4" ShapeID="_x0000_i1070" DrawAspect="Content" ObjectID="_1638593464" r:id="rId82"/>
        </w:object>
      </w:r>
      <w:r w:rsidRPr="00850AE9">
        <w:t xml:space="preserve"> </w:t>
      </w:r>
    </w:p>
    <w:p w:rsidR="00412621" w:rsidRPr="006F62B9" w:rsidRDefault="00412621" w:rsidP="00412621">
      <w:pPr>
        <w:spacing w:before="240" w:after="120" w:line="360" w:lineRule="auto"/>
        <w:rPr>
          <w:rFonts w:ascii="Times New Roman" w:hAnsi="Times New Roman" w:cs="Times New Roman"/>
          <w:b/>
          <w:sz w:val="28"/>
          <w:szCs w:val="24"/>
        </w:rPr>
      </w:pPr>
      <w:r w:rsidRPr="006F62B9">
        <w:rPr>
          <w:rFonts w:ascii="Times New Roman" w:hAnsi="Times New Roman" w:cs="Times New Roman"/>
          <w:b/>
          <w:sz w:val="28"/>
          <w:szCs w:val="24"/>
        </w:rPr>
        <w:lastRenderedPageBreak/>
        <w:t>2.2.2 Trapezoidal Fuzzy Number</w:t>
      </w: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r w:rsidRPr="00850AE9">
        <w:rPr>
          <w:rFonts w:ascii="Times New Roman" w:hAnsi="Times New Roman" w:cs="Times New Roman"/>
          <w:sz w:val="24"/>
          <w:szCs w:val="24"/>
        </w:rPr>
        <w:t xml:space="preserve">A Trapezoidal Fuzzy Number (TFN) is a fuzzy number (a, b, c, d) ( with a&lt;b&lt;c&lt;d)and its membership function is defined by </w:t>
      </w: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r w:rsidRPr="00850AE9">
        <w:rPr>
          <w:rFonts w:ascii="Times New Roman" w:hAnsi="Times New Roman" w:cs="Times New Roman"/>
          <w:position w:val="-114"/>
          <w:sz w:val="24"/>
          <w:szCs w:val="24"/>
        </w:rPr>
        <w:object w:dxaOrig="2940" w:dyaOrig="2400">
          <v:shape id="_x0000_i1071" type="#_x0000_t75" style="width:148.7pt;height:119.7pt" o:ole="">
            <v:imagedata r:id="rId83" o:title=""/>
          </v:shape>
          <o:OLEObject Type="Embed" ProgID="Equation.DSMT4" ShapeID="_x0000_i1071" DrawAspect="Content" ObjectID="_1638593465" r:id="rId84"/>
        </w:object>
      </w:r>
    </w:p>
    <w:p w:rsidR="00412621" w:rsidRPr="00850AE9" w:rsidRDefault="00065B00" w:rsidP="00412621">
      <w:pPr>
        <w:autoSpaceDE w:val="0"/>
        <w:autoSpaceDN w:val="0"/>
        <w:adjustRightInd w:val="0"/>
        <w:spacing w:before="240" w:after="120" w:line="360" w:lineRule="auto"/>
        <w:rPr>
          <w:rFonts w:ascii="Times New Roman" w:hAnsi="Times New Roman" w:cs="Times New Roman"/>
          <w:sz w:val="24"/>
          <w:szCs w:val="24"/>
        </w:rPr>
      </w:pPr>
      <w:r>
        <w:rPr>
          <w:rFonts w:ascii="Times New Roman" w:hAnsi="Times New Roman" w:cs="Times New Roman"/>
          <w:noProof/>
          <w:sz w:val="24"/>
          <w:szCs w:val="24"/>
        </w:rPr>
        <w:pict>
          <v:group id="_x0000_s1134" style="position:absolute;left:0;text-align:left;margin-left:117.8pt;margin-top:7.5pt;width:234pt;height:152.3pt;z-index:251675648" coordorigin="3960,5054" coordsize="4680,3046">
            <v:group id="_x0000_s1135" style="position:absolute;left:3960;top:5054;width:4680;height:1966" coordorigin="3960,5054" coordsize="4680,1966">
              <v:shape id="_x0000_s1136" type="#_x0000_t32" style="position:absolute;left:4500;top:5220;width:0;height:1800;flip:y" o:connectortype="straight">
                <v:stroke endarrow="block"/>
              </v:shape>
              <v:shape id="_x0000_s1137" type="#_x0000_t32" style="position:absolute;left:4500;top:7020;width:4140;height:0" o:connectortype="straight">
                <v:stroke endarrow="block"/>
              </v:shape>
              <v:shape id="_x0000_s1138" type="#_x0000_t32" style="position:absolute;left:4860;top:5940;width:720;height:1080;flip:y" o:connectortype="straight"/>
              <v:shape id="_x0000_s1139" type="#_x0000_t32" style="position:absolute;left:5588;top:5940;width:1252;height:0" o:connectortype="straight"/>
              <v:shape id="_x0000_s1140" type="#_x0000_t32" style="position:absolute;left:6840;top:5940;width:720;height:1080" o:connectortype="straight"/>
              <v:shape id="_x0000_s1141" type="#_x0000_t32" style="position:absolute;left:5588;top:5940;width:0;height:1080" o:connectortype="straight"/>
              <v:shape id="_x0000_s1142" type="#_x0000_t32" style="position:absolute;left:6840;top:5940;width:0;height:1080" o:connectortype="straight"/>
              <v:shape id="_x0000_s1143" type="#_x0000_t202" style="position:absolute;left:3960;top:5054;width:540;height:346" filled="f" stroked="f">
                <v:textbox style="mso-next-textbox:#_x0000_s1143">
                  <w:txbxContent>
                    <w:p w:rsidR="00055FA9" w:rsidRDefault="00055FA9" w:rsidP="00412621">
                      <w:r w:rsidRPr="00A71913">
                        <w:rPr>
                          <w:position w:val="-12"/>
                        </w:rPr>
                        <w:object w:dxaOrig="639" w:dyaOrig="360">
                          <v:shape id="_x0000_i1073" type="#_x0000_t75" style="width:19.65pt;height:4.7pt" o:ole="">
                            <v:imagedata r:id="rId63" o:title=""/>
                          </v:shape>
                          <o:OLEObject Type="Embed" ProgID="Equation.DSMT4" ShapeID="_x0000_i1073" DrawAspect="Content" ObjectID="_1638593499" r:id="rId85"/>
                        </w:object>
                      </w:r>
                    </w:p>
                  </w:txbxContent>
                </v:textbox>
              </v:shape>
            </v:group>
            <v:group id="_x0000_s1144" style="position:absolute;left:4140;top:5760;width:4336;height:1620" coordorigin="4140,5760" coordsize="4336,1620">
              <v:shape id="_x0000_s1145" type="#_x0000_t202" style="position:absolute;left:4140;top:5760;width:360;height:360" filled="f" stroked="f">
                <v:textbox style="mso-next-textbox:#_x0000_s1145">
                  <w:txbxContent>
                    <w:p w:rsidR="00055FA9" w:rsidRPr="003275D5" w:rsidRDefault="00055FA9" w:rsidP="00412621">
                      <w:pPr>
                        <w:rPr>
                          <w:sz w:val="18"/>
                          <w:szCs w:val="18"/>
                        </w:rPr>
                      </w:pPr>
                      <w:r w:rsidRPr="003275D5">
                        <w:rPr>
                          <w:sz w:val="18"/>
                          <w:szCs w:val="18"/>
                        </w:rPr>
                        <w:t>1</w:t>
                      </w:r>
                    </w:p>
                  </w:txbxContent>
                </v:textbox>
              </v:shape>
              <v:shape id="_x0000_s1146" type="#_x0000_t202" style="position:absolute;left:4321;top:7020;width:360;height:360" filled="f" stroked="f">
                <v:textbox style="mso-next-textbox:#_x0000_s1146">
                  <w:txbxContent>
                    <w:p w:rsidR="00055FA9" w:rsidRPr="003275D5" w:rsidRDefault="00055FA9" w:rsidP="00412621">
                      <w:pPr>
                        <w:rPr>
                          <w:sz w:val="18"/>
                          <w:szCs w:val="18"/>
                        </w:rPr>
                      </w:pPr>
                      <w:r w:rsidRPr="003275D5">
                        <w:rPr>
                          <w:sz w:val="18"/>
                          <w:szCs w:val="18"/>
                        </w:rPr>
                        <w:t>0</w:t>
                      </w:r>
                    </w:p>
                  </w:txbxContent>
                </v:textbox>
              </v:shape>
              <v:shape id="_x0000_s1147" type="#_x0000_t202" style="position:absolute;left:4680;top:7020;width:368;height:360" filled="f" stroked="f">
                <v:textbox style="mso-next-textbox:#_x0000_s1147">
                  <w:txbxContent>
                    <w:p w:rsidR="00055FA9" w:rsidRPr="003275D5" w:rsidRDefault="00055FA9" w:rsidP="00412621">
                      <w:pPr>
                        <w:rPr>
                          <w:sz w:val="18"/>
                          <w:szCs w:val="18"/>
                        </w:rPr>
                      </w:pPr>
                      <w:r w:rsidRPr="003275D5">
                        <w:rPr>
                          <w:sz w:val="18"/>
                          <w:szCs w:val="18"/>
                        </w:rPr>
                        <w:t>a</w:t>
                      </w:r>
                    </w:p>
                  </w:txbxContent>
                </v:textbox>
              </v:shape>
              <v:shape id="_x0000_s1148" type="#_x0000_t202" style="position:absolute;left:5400;top:7020;width:368;height:360" filled="f" stroked="f">
                <v:textbox style="mso-next-textbox:#_x0000_s1148">
                  <w:txbxContent>
                    <w:p w:rsidR="00055FA9" w:rsidRPr="003275D5" w:rsidRDefault="00055FA9" w:rsidP="00412621">
                      <w:pPr>
                        <w:rPr>
                          <w:sz w:val="18"/>
                          <w:szCs w:val="18"/>
                        </w:rPr>
                      </w:pPr>
                      <w:r w:rsidRPr="003275D5">
                        <w:rPr>
                          <w:sz w:val="18"/>
                          <w:szCs w:val="18"/>
                        </w:rPr>
                        <w:t>b</w:t>
                      </w:r>
                    </w:p>
                  </w:txbxContent>
                </v:textbox>
              </v:shape>
              <v:shape id="_x0000_s1149" type="#_x0000_t202" style="position:absolute;left:6660;top:7020;width:368;height:360" filled="f" stroked="f">
                <v:textbox style="mso-next-textbox:#_x0000_s1149">
                  <w:txbxContent>
                    <w:p w:rsidR="00055FA9" w:rsidRPr="003275D5" w:rsidRDefault="00055FA9" w:rsidP="00412621">
                      <w:pPr>
                        <w:rPr>
                          <w:sz w:val="18"/>
                          <w:szCs w:val="18"/>
                        </w:rPr>
                      </w:pPr>
                      <w:r w:rsidRPr="003275D5">
                        <w:rPr>
                          <w:sz w:val="18"/>
                          <w:szCs w:val="18"/>
                        </w:rPr>
                        <w:t>c</w:t>
                      </w:r>
                    </w:p>
                  </w:txbxContent>
                </v:textbox>
              </v:shape>
              <v:shape id="_x0000_s1150" type="#_x0000_t202" style="position:absolute;left:7380;top:7020;width:368;height:360" filled="f" stroked="f">
                <v:textbox style="mso-next-textbox:#_x0000_s1150">
                  <w:txbxContent>
                    <w:p w:rsidR="00055FA9" w:rsidRPr="003275D5" w:rsidRDefault="00055FA9" w:rsidP="00412621">
                      <w:pPr>
                        <w:rPr>
                          <w:sz w:val="18"/>
                          <w:szCs w:val="18"/>
                        </w:rPr>
                      </w:pPr>
                      <w:r w:rsidRPr="003275D5">
                        <w:rPr>
                          <w:sz w:val="18"/>
                          <w:szCs w:val="18"/>
                        </w:rPr>
                        <w:t>d</w:t>
                      </w:r>
                    </w:p>
                  </w:txbxContent>
                </v:textbox>
              </v:shape>
              <v:shape id="_x0000_s1151" type="#_x0000_t202" style="position:absolute;left:8108;top:7020;width:368;height:360" filled="f" stroked="f">
                <v:textbox style="mso-next-textbox:#_x0000_s1151">
                  <w:txbxContent>
                    <w:p w:rsidR="00055FA9" w:rsidRPr="003275D5" w:rsidRDefault="00055FA9" w:rsidP="00412621">
                      <w:pPr>
                        <w:rPr>
                          <w:sz w:val="18"/>
                          <w:szCs w:val="18"/>
                        </w:rPr>
                      </w:pPr>
                      <w:r w:rsidRPr="003275D5">
                        <w:rPr>
                          <w:sz w:val="18"/>
                          <w:szCs w:val="18"/>
                        </w:rPr>
                        <w:t>x</w:t>
                      </w:r>
                    </w:p>
                  </w:txbxContent>
                </v:textbox>
              </v:shape>
            </v:group>
            <v:shape id="_x0000_s1152" type="#_x0000_t202" style="position:absolute;left:4140;top:7560;width:3960;height:540" filled="f" stroked="f">
              <v:textbox style="mso-next-textbox:#_x0000_s1152">
                <w:txbxContent>
                  <w:p w:rsidR="00055FA9" w:rsidRPr="00BA284D" w:rsidRDefault="00055FA9" w:rsidP="00412621">
                    <w:pPr>
                      <w:rPr>
                        <w:rFonts w:ascii="Times New Roman" w:hAnsi="Times New Roman" w:cs="Times New Roman"/>
                        <w:b/>
                        <w:sz w:val="20"/>
                        <w:szCs w:val="20"/>
                      </w:rPr>
                    </w:pPr>
                    <w:r w:rsidRPr="00BA284D">
                      <w:rPr>
                        <w:rFonts w:ascii="Times New Roman" w:hAnsi="Times New Roman" w:cs="Times New Roman"/>
                        <w:b/>
                        <w:sz w:val="20"/>
                        <w:szCs w:val="20"/>
                      </w:rPr>
                      <w:t xml:space="preserve">Figure </w:t>
                    </w:r>
                    <w:r>
                      <w:rPr>
                        <w:rFonts w:ascii="Times New Roman" w:hAnsi="Times New Roman" w:cs="Times New Roman"/>
                        <w:b/>
                        <w:sz w:val="20"/>
                        <w:szCs w:val="20"/>
                      </w:rPr>
                      <w:t>2.</w:t>
                    </w:r>
                    <w:r w:rsidRPr="00BA284D">
                      <w:rPr>
                        <w:rFonts w:ascii="Times New Roman" w:hAnsi="Times New Roman" w:cs="Times New Roman"/>
                        <w:b/>
                        <w:sz w:val="20"/>
                        <w:szCs w:val="20"/>
                      </w:rPr>
                      <w:t>5  Trapezoidal Fuzzy Number</w:t>
                    </w:r>
                  </w:p>
                  <w:p w:rsidR="00055FA9" w:rsidRDefault="00055FA9" w:rsidP="00412621"/>
                </w:txbxContent>
              </v:textbox>
            </v:shape>
          </v:group>
        </w:pict>
      </w: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p>
    <w:p w:rsidR="00AF010C" w:rsidRPr="00850AE9" w:rsidRDefault="00412621" w:rsidP="00412621">
      <w:pPr>
        <w:autoSpaceDE w:val="0"/>
        <w:autoSpaceDN w:val="0"/>
        <w:adjustRightInd w:val="0"/>
        <w:spacing w:before="240" w:after="120" w:line="360" w:lineRule="auto"/>
        <w:rPr>
          <w:rFonts w:ascii="Times New Roman" w:hAnsi="Times New Roman" w:cs="Times New Roman"/>
          <w:b/>
          <w:sz w:val="24"/>
          <w:szCs w:val="24"/>
        </w:rPr>
      </w:pPr>
      <w:r w:rsidRPr="00850AE9">
        <w:rPr>
          <w:rFonts w:ascii="Times New Roman" w:hAnsi="Times New Roman" w:cs="Times New Roman"/>
          <w:sz w:val="24"/>
          <w:szCs w:val="24"/>
        </w:rPr>
        <w:t xml:space="preserve">Although the triangular and trapezoidal shapes of membership function are used most often for representing fuzzy numbers, other shapes like bell shapes may be used in other applications. </w:t>
      </w:r>
      <w:r w:rsidRPr="00850AE9">
        <w:rPr>
          <w:rFonts w:ascii="Times New Roman" w:hAnsi="Times New Roman" w:cs="Times New Roman"/>
          <w:b/>
          <w:sz w:val="24"/>
          <w:szCs w:val="24"/>
        </w:rPr>
        <w:t xml:space="preserve"> </w:t>
      </w:r>
    </w:p>
    <w:p w:rsidR="007D1D56" w:rsidRDefault="007D1D56" w:rsidP="00412621">
      <w:pPr>
        <w:autoSpaceDE w:val="0"/>
        <w:autoSpaceDN w:val="0"/>
        <w:adjustRightInd w:val="0"/>
        <w:spacing w:before="240" w:after="120" w:line="360" w:lineRule="auto"/>
        <w:rPr>
          <w:rFonts w:ascii="Times New Roman" w:hAnsi="Times New Roman" w:cs="Times New Roman"/>
          <w:sz w:val="24"/>
          <w:szCs w:val="24"/>
        </w:rPr>
      </w:pPr>
      <w:r w:rsidRPr="007D1D56">
        <w:rPr>
          <w:rFonts w:ascii="Times New Roman" w:hAnsi="Times New Roman" w:cs="Times New Roman"/>
          <w:b/>
          <w:sz w:val="28"/>
          <w:szCs w:val="24"/>
        </w:rPr>
        <w:t xml:space="preserve">2.3 </w:t>
      </w:r>
      <w:r>
        <w:rPr>
          <w:rFonts w:ascii="Times New Roman" w:hAnsi="Times New Roman" w:cs="Times New Roman"/>
          <w:b/>
          <w:smallCaps/>
          <w:sz w:val="28"/>
          <w:szCs w:val="28"/>
        </w:rPr>
        <w:t>LINGUISTIC</w:t>
      </w:r>
      <w:r w:rsidRPr="005C2C38">
        <w:rPr>
          <w:rFonts w:ascii="Times New Roman" w:hAnsi="Times New Roman" w:cs="Times New Roman"/>
          <w:b/>
          <w:smallCaps/>
          <w:sz w:val="28"/>
          <w:szCs w:val="28"/>
        </w:rPr>
        <w:t xml:space="preserve"> VARIABLES</w:t>
      </w:r>
      <w:r w:rsidRPr="005858DC">
        <w:rPr>
          <w:rFonts w:ascii="Times New Roman" w:hAnsi="Times New Roman" w:cs="Times New Roman"/>
          <w:sz w:val="24"/>
          <w:szCs w:val="24"/>
        </w:rPr>
        <w:t xml:space="preserve"> </w:t>
      </w:r>
    </w:p>
    <w:p w:rsidR="00412621" w:rsidRPr="005858DC" w:rsidRDefault="00412621" w:rsidP="00412621">
      <w:pPr>
        <w:autoSpaceDE w:val="0"/>
        <w:autoSpaceDN w:val="0"/>
        <w:adjustRightInd w:val="0"/>
        <w:spacing w:before="240" w:after="120" w:line="360" w:lineRule="auto"/>
        <w:rPr>
          <w:rFonts w:ascii="Times New Roman" w:hAnsi="Times New Roman" w:cs="Times New Roman"/>
          <w:sz w:val="24"/>
          <w:szCs w:val="24"/>
        </w:rPr>
      </w:pPr>
      <w:r w:rsidRPr="005858DC">
        <w:rPr>
          <w:rFonts w:ascii="Times New Roman" w:hAnsi="Times New Roman" w:cs="Times New Roman"/>
          <w:sz w:val="24"/>
          <w:szCs w:val="24"/>
        </w:rPr>
        <w:t xml:space="preserve">The idea of a fuzzy number assumes an essential job in detailing quantitative fuzzy </w:t>
      </w:r>
      <w:r>
        <w:rPr>
          <w:rFonts w:ascii="Times New Roman" w:hAnsi="Times New Roman" w:cs="Times New Roman"/>
          <w:sz w:val="24"/>
          <w:szCs w:val="24"/>
        </w:rPr>
        <w:t>variables</w:t>
      </w:r>
      <w:r w:rsidRPr="005858DC">
        <w:rPr>
          <w:rFonts w:ascii="Times New Roman" w:hAnsi="Times New Roman" w:cs="Times New Roman"/>
          <w:sz w:val="24"/>
          <w:szCs w:val="24"/>
        </w:rPr>
        <w:t xml:space="preserve">. Fuzzy </w:t>
      </w:r>
      <w:r>
        <w:rPr>
          <w:rFonts w:ascii="Times New Roman" w:hAnsi="Times New Roman" w:cs="Times New Roman"/>
          <w:sz w:val="24"/>
          <w:szCs w:val="24"/>
        </w:rPr>
        <w:t>variables</w:t>
      </w:r>
      <w:r w:rsidRPr="005858DC">
        <w:rPr>
          <w:rFonts w:ascii="Times New Roman" w:hAnsi="Times New Roman" w:cs="Times New Roman"/>
          <w:sz w:val="24"/>
          <w:szCs w:val="24"/>
        </w:rPr>
        <w:t xml:space="preserve"> are variable whose details are fuzzy numbers. When likewise the fuzzy numbers </w:t>
      </w:r>
      <w:r w:rsidRPr="00850AE9">
        <w:rPr>
          <w:rFonts w:ascii="Times New Roman" w:hAnsi="Times New Roman" w:cs="Times New Roman"/>
          <w:sz w:val="24"/>
          <w:szCs w:val="24"/>
        </w:rPr>
        <w:t xml:space="preserve">representing linguistic </w:t>
      </w:r>
      <w:r w:rsidRPr="005858DC">
        <w:rPr>
          <w:rFonts w:ascii="Times New Roman" w:hAnsi="Times New Roman" w:cs="Times New Roman"/>
          <w:sz w:val="24"/>
          <w:szCs w:val="24"/>
        </w:rPr>
        <w:t xml:space="preserve">ideas, for example, exceptionally </w:t>
      </w:r>
      <w:r w:rsidRPr="00850AE9">
        <w:rPr>
          <w:rFonts w:ascii="Times New Roman" w:hAnsi="Times New Roman" w:cs="Times New Roman"/>
          <w:sz w:val="24"/>
          <w:szCs w:val="24"/>
        </w:rPr>
        <w:t>small, small,</w:t>
      </w:r>
      <w:r w:rsidRPr="005858DC">
        <w:rPr>
          <w:rFonts w:ascii="Times New Roman" w:hAnsi="Times New Roman" w:cs="Times New Roman"/>
          <w:sz w:val="24"/>
          <w:szCs w:val="24"/>
        </w:rPr>
        <w:t xml:space="preserve"> and medium, etc, as translated in a specific idea, the subsequent developments are normally called </w:t>
      </w:r>
      <w:r w:rsidRPr="00850AE9">
        <w:rPr>
          <w:rFonts w:ascii="Times New Roman" w:hAnsi="Times New Roman" w:cs="Times New Roman"/>
          <w:sz w:val="24"/>
          <w:szCs w:val="24"/>
        </w:rPr>
        <w:t>linguistic variables</w:t>
      </w:r>
      <w:r w:rsidRPr="005858DC">
        <w:rPr>
          <w:rFonts w:ascii="Times New Roman" w:hAnsi="Times New Roman" w:cs="Times New Roman"/>
          <w:sz w:val="24"/>
          <w:szCs w:val="24"/>
        </w:rPr>
        <w:t xml:space="preserve">. </w:t>
      </w: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r w:rsidRPr="005858DC">
        <w:rPr>
          <w:rFonts w:ascii="Times New Roman" w:hAnsi="Times New Roman" w:cs="Times New Roman"/>
          <w:sz w:val="24"/>
          <w:szCs w:val="24"/>
        </w:rPr>
        <w:t xml:space="preserve">Each </w:t>
      </w:r>
      <w:r w:rsidRPr="00850AE9">
        <w:rPr>
          <w:rFonts w:ascii="Times New Roman" w:hAnsi="Times New Roman" w:cs="Times New Roman"/>
          <w:sz w:val="24"/>
          <w:szCs w:val="24"/>
        </w:rPr>
        <w:t>linguistic variables</w:t>
      </w:r>
      <w:r w:rsidRPr="005858DC">
        <w:rPr>
          <w:rFonts w:ascii="Times New Roman" w:hAnsi="Times New Roman" w:cs="Times New Roman"/>
          <w:sz w:val="24"/>
          <w:szCs w:val="24"/>
        </w:rPr>
        <w:t xml:space="preserve">, the conditions of which are communicated by </w:t>
      </w:r>
      <w:r>
        <w:rPr>
          <w:rFonts w:ascii="Times New Roman" w:hAnsi="Times New Roman" w:cs="Times New Roman"/>
          <w:sz w:val="24"/>
          <w:szCs w:val="24"/>
        </w:rPr>
        <w:t>linguistic</w:t>
      </w:r>
      <w:r w:rsidRPr="005858DC">
        <w:rPr>
          <w:rFonts w:ascii="Times New Roman" w:hAnsi="Times New Roman" w:cs="Times New Roman"/>
          <w:sz w:val="24"/>
          <w:szCs w:val="24"/>
        </w:rPr>
        <w:t xml:space="preserve"> term deciphered as</w:t>
      </w:r>
      <w:r>
        <w:rPr>
          <w:rFonts w:ascii="Times New Roman" w:hAnsi="Times New Roman" w:cs="Times New Roman"/>
          <w:sz w:val="24"/>
          <w:szCs w:val="24"/>
        </w:rPr>
        <w:t xml:space="preserve"> a particular fuzzy numbers is defined</w:t>
      </w:r>
      <w:r w:rsidRPr="005858DC">
        <w:rPr>
          <w:rFonts w:ascii="Times New Roman" w:hAnsi="Times New Roman" w:cs="Times New Roman"/>
          <w:sz w:val="24"/>
          <w:szCs w:val="24"/>
        </w:rPr>
        <w:t xml:space="preserve"> </w:t>
      </w:r>
      <w:r w:rsidRPr="00850AE9">
        <w:rPr>
          <w:rFonts w:ascii="Times New Roman" w:hAnsi="Times New Roman" w:cs="Times New Roman"/>
          <w:sz w:val="24"/>
          <w:szCs w:val="24"/>
        </w:rPr>
        <w:t>in terms of base variable</w:t>
      </w:r>
      <w:r w:rsidRPr="005858DC">
        <w:rPr>
          <w:rFonts w:ascii="Times New Roman" w:hAnsi="Times New Roman" w:cs="Times New Roman"/>
          <w:sz w:val="24"/>
          <w:szCs w:val="24"/>
        </w:rPr>
        <w:t xml:space="preserve">, </w:t>
      </w:r>
      <w:r w:rsidRPr="005858DC">
        <w:rPr>
          <w:rFonts w:ascii="Times New Roman" w:hAnsi="Times New Roman" w:cs="Times New Roman"/>
          <w:sz w:val="24"/>
          <w:szCs w:val="24"/>
        </w:rPr>
        <w:lastRenderedPageBreak/>
        <w:t xml:space="preserve">the estimation of which are </w:t>
      </w:r>
      <w:r>
        <w:rPr>
          <w:rFonts w:ascii="Times New Roman" w:hAnsi="Times New Roman" w:cs="Times New Roman"/>
          <w:sz w:val="24"/>
          <w:szCs w:val="24"/>
        </w:rPr>
        <w:t>real</w:t>
      </w:r>
      <w:r w:rsidRPr="005858DC">
        <w:rPr>
          <w:rFonts w:ascii="Times New Roman" w:hAnsi="Times New Roman" w:cs="Times New Roman"/>
          <w:sz w:val="24"/>
          <w:szCs w:val="24"/>
        </w:rPr>
        <w:t xml:space="preserve"> number inside which a </w:t>
      </w:r>
      <w:r>
        <w:rPr>
          <w:rFonts w:ascii="Times New Roman" w:hAnsi="Times New Roman" w:cs="Times New Roman"/>
          <w:sz w:val="24"/>
          <w:szCs w:val="24"/>
        </w:rPr>
        <w:t>specific range</w:t>
      </w:r>
      <w:r w:rsidRPr="005858DC">
        <w:rPr>
          <w:rFonts w:ascii="Times New Roman" w:hAnsi="Times New Roman" w:cs="Times New Roman"/>
          <w:sz w:val="24"/>
          <w:szCs w:val="24"/>
        </w:rPr>
        <w:t xml:space="preserve">. A base variable is a variable in the old style sense exemplified by any physical variable ( for example temperature, Pressure, Speed and so on) just as some other numerical variable ( for example Age, execution, compensation, stature and so on.) in </w:t>
      </w:r>
      <w:r>
        <w:rPr>
          <w:rFonts w:ascii="Times New Roman" w:hAnsi="Times New Roman" w:cs="Times New Roman"/>
          <w:sz w:val="24"/>
          <w:szCs w:val="24"/>
        </w:rPr>
        <w:t>linguistic</w:t>
      </w:r>
      <w:r w:rsidRPr="005858DC">
        <w:rPr>
          <w:rFonts w:ascii="Times New Roman" w:hAnsi="Times New Roman" w:cs="Times New Roman"/>
          <w:sz w:val="24"/>
          <w:szCs w:val="24"/>
        </w:rPr>
        <w:t xml:space="preserve"> variable phonetic terms speaking to surmised estimation of base variable, are </w:t>
      </w:r>
      <w:r>
        <w:rPr>
          <w:rFonts w:ascii="Times New Roman" w:hAnsi="Times New Roman" w:cs="Times New Roman"/>
          <w:sz w:val="24"/>
          <w:szCs w:val="24"/>
        </w:rPr>
        <w:t>capture</w:t>
      </w:r>
      <w:r w:rsidRPr="005858DC">
        <w:rPr>
          <w:rFonts w:ascii="Times New Roman" w:hAnsi="Times New Roman" w:cs="Times New Roman"/>
          <w:sz w:val="24"/>
          <w:szCs w:val="24"/>
        </w:rPr>
        <w:t xml:space="preserve"> by </w:t>
      </w:r>
      <w:r>
        <w:rPr>
          <w:rFonts w:ascii="Times New Roman" w:hAnsi="Times New Roman" w:cs="Times New Roman"/>
          <w:sz w:val="24"/>
          <w:szCs w:val="24"/>
        </w:rPr>
        <w:t>approximate</w:t>
      </w:r>
      <w:r w:rsidRPr="005858DC">
        <w:rPr>
          <w:rFonts w:ascii="Times New Roman" w:hAnsi="Times New Roman" w:cs="Times New Roman"/>
          <w:sz w:val="24"/>
          <w:szCs w:val="24"/>
        </w:rPr>
        <w:t xml:space="preserve"> suitable fuzzy numbers.</w:t>
      </w:r>
    </w:p>
    <w:p w:rsidR="00412621" w:rsidRPr="00850AE9" w:rsidRDefault="00412621" w:rsidP="00412621">
      <w:pPr>
        <w:pStyle w:val="MTDisplayEquation"/>
        <w:spacing w:before="240" w:after="120"/>
      </w:pPr>
      <w:r>
        <w:rPr>
          <w:noProof/>
        </w:rPr>
        <w:drawing>
          <wp:anchor distT="0" distB="0" distL="114300" distR="114300" simplePos="0" relativeHeight="251680768" behindDoc="1" locked="0" layoutInCell="1" allowOverlap="1">
            <wp:simplePos x="0" y="0"/>
            <wp:positionH relativeFrom="column">
              <wp:posOffset>94615</wp:posOffset>
            </wp:positionH>
            <wp:positionV relativeFrom="paragraph">
              <wp:posOffset>316865</wp:posOffset>
            </wp:positionV>
            <wp:extent cx="4989830" cy="2723515"/>
            <wp:effectExtent l="19050" t="0" r="1270" b="0"/>
            <wp:wrapTight wrapText="bothSides">
              <wp:wrapPolygon edited="0">
                <wp:start x="-82" y="0"/>
                <wp:lineTo x="-82" y="21454"/>
                <wp:lineTo x="21605" y="21454"/>
                <wp:lineTo x="21605" y="0"/>
                <wp:lineTo x="-82"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a:srcRect l="20605" t="21898" r="17541" b="18052"/>
                    <a:stretch>
                      <a:fillRect/>
                    </a:stretch>
                  </pic:blipFill>
                  <pic:spPr bwMode="auto">
                    <a:xfrm>
                      <a:off x="0" y="0"/>
                      <a:ext cx="4989830" cy="2723515"/>
                    </a:xfrm>
                    <a:prstGeom prst="rect">
                      <a:avLst/>
                    </a:prstGeom>
                    <a:noFill/>
                    <a:ln w="9525">
                      <a:noFill/>
                      <a:miter lim="800000"/>
                      <a:headEnd/>
                      <a:tailEnd/>
                    </a:ln>
                  </pic:spPr>
                </pic:pic>
              </a:graphicData>
            </a:graphic>
          </wp:anchor>
        </w:drawing>
      </w:r>
      <w:r w:rsidRPr="00850AE9">
        <w:tab/>
      </w:r>
      <w:r w:rsidRPr="00850AE9">
        <w:rPr>
          <w:position w:val="-4"/>
        </w:rPr>
        <w:object w:dxaOrig="180" w:dyaOrig="279">
          <v:shape id="_x0000_i1074" type="#_x0000_t75" style="width:4.7pt;height:19.65pt" o:ole="">
            <v:imagedata r:id="rId16" o:title=""/>
          </v:shape>
          <o:OLEObject Type="Embed" ProgID="Equation.DSMT4" ShapeID="_x0000_i1074" DrawAspect="Content" ObjectID="_1638593466" r:id="rId87"/>
        </w:object>
      </w:r>
      <w:r w:rsidRPr="00850AE9">
        <w:t xml:space="preserve"> </w:t>
      </w: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r w:rsidRPr="00850AE9">
        <w:rPr>
          <w:rFonts w:ascii="Times New Roman" w:hAnsi="Times New Roman" w:cs="Times New Roman"/>
          <w:sz w:val="24"/>
          <w:szCs w:val="24"/>
        </w:rPr>
        <w:t xml:space="preserve"> The example of linguistic variable is shown in the figure 1.6 this variable is express in the form of performance of a goal entity. The entity is given in the base variable i.e seven linguistic term  very low, low , medium low, Medium, Medium high, High, Very High. Each of the linguistic term is assigned by one of the seven fuzzy number defined by figure 1.6 the fuzzy number whose membership value have the trapezoidal shape are defined by the interval [1, 10] </w:t>
      </w:r>
    </w:p>
    <w:p w:rsidR="00412621" w:rsidRDefault="00412621" w:rsidP="00412621">
      <w:pPr>
        <w:autoSpaceDE w:val="0"/>
        <w:autoSpaceDN w:val="0"/>
        <w:adjustRightInd w:val="0"/>
        <w:spacing w:before="240" w:after="120" w:line="360" w:lineRule="auto"/>
        <w:rPr>
          <w:rFonts w:ascii="Times New Roman" w:hAnsi="Times New Roman" w:cs="Times New Roman"/>
          <w:sz w:val="24"/>
          <w:szCs w:val="24"/>
        </w:rPr>
      </w:pPr>
      <w:r w:rsidRPr="007D1D56">
        <w:rPr>
          <w:rFonts w:ascii="Times New Roman" w:hAnsi="Times New Roman" w:cs="Times New Roman"/>
          <w:b/>
          <w:bCs/>
          <w:sz w:val="28"/>
          <w:szCs w:val="24"/>
        </w:rPr>
        <w:t xml:space="preserve">2.4 </w:t>
      </w:r>
      <w:r w:rsidR="007D1D56" w:rsidRPr="005C2C38">
        <w:rPr>
          <w:rFonts w:ascii="Times New Roman" w:hAnsi="Times New Roman" w:cs="Times New Roman"/>
          <w:b/>
          <w:smallCaps/>
          <w:sz w:val="28"/>
          <w:szCs w:val="28"/>
        </w:rPr>
        <w:t>OVERVIEW OF DECISION MAKING AND ITS SUPPORT</w:t>
      </w:r>
    </w:p>
    <w:p w:rsidR="00412621" w:rsidRPr="00850AE9" w:rsidRDefault="00412621" w:rsidP="00412621">
      <w:pPr>
        <w:autoSpaceDE w:val="0"/>
        <w:autoSpaceDN w:val="0"/>
        <w:adjustRightInd w:val="0"/>
        <w:spacing w:line="360" w:lineRule="auto"/>
        <w:rPr>
          <w:rFonts w:ascii="Times New Roman" w:hAnsi="Times New Roman" w:cs="Times New Roman"/>
          <w:sz w:val="24"/>
          <w:szCs w:val="24"/>
        </w:rPr>
      </w:pPr>
      <w:r w:rsidRPr="00850AE9">
        <w:rPr>
          <w:rFonts w:ascii="Times New Roman" w:hAnsi="Times New Roman" w:cs="Times New Roman"/>
          <w:sz w:val="24"/>
          <w:szCs w:val="24"/>
        </w:rPr>
        <w:t xml:space="preserve">The life of each person is filled with alternatives. From the moment of conscious thought to a venerable age, from morning awakening to nightly sleeping, a person meets the need to make a decision of some sort. This necessity is associated with the fact that any situation may have two or more mutually exclusive alternatives and it is </w:t>
      </w:r>
      <w:r w:rsidRPr="00850AE9">
        <w:rPr>
          <w:rFonts w:ascii="Times New Roman" w:hAnsi="Times New Roman" w:cs="Times New Roman"/>
          <w:sz w:val="24"/>
          <w:szCs w:val="24"/>
        </w:rPr>
        <w:lastRenderedPageBreak/>
        <w:t>necessary to choose one among them. The process of decision-making, in the majority of cases, consists of the evaluation of alternatives and the choice of the most preferable from them. Making the “correct” decision means choosing such an alternative from a possible set of alternatives, in which, by considering all the diversified factors and contradictory requirements, an overall value will be optimized (Pospelov and Pushkin, 1972); that is, it will be favorable to achieving the goal sought to the maximal degree possible</w:t>
      </w:r>
    </w:p>
    <w:p w:rsidR="00412621" w:rsidRPr="00850AE9" w:rsidRDefault="00412621" w:rsidP="00412621">
      <w:pPr>
        <w:autoSpaceDE w:val="0"/>
        <w:autoSpaceDN w:val="0"/>
        <w:adjustRightInd w:val="0"/>
        <w:spacing w:line="360" w:lineRule="auto"/>
        <w:rPr>
          <w:rFonts w:ascii="Times New Roman" w:hAnsi="Times New Roman" w:cs="Times New Roman"/>
          <w:sz w:val="24"/>
          <w:szCs w:val="24"/>
        </w:rPr>
      </w:pPr>
    </w:p>
    <w:p w:rsidR="00412621" w:rsidRPr="006F62B9" w:rsidRDefault="00412621" w:rsidP="00412621">
      <w:pPr>
        <w:autoSpaceDE w:val="0"/>
        <w:autoSpaceDN w:val="0"/>
        <w:adjustRightInd w:val="0"/>
        <w:spacing w:line="360" w:lineRule="auto"/>
        <w:rPr>
          <w:rFonts w:ascii="Times New Roman" w:hAnsi="Times New Roman" w:cs="Times New Roman"/>
          <w:b/>
          <w:sz w:val="28"/>
          <w:szCs w:val="24"/>
        </w:rPr>
      </w:pPr>
      <w:r w:rsidRPr="006F62B9">
        <w:rPr>
          <w:rFonts w:ascii="Times New Roman" w:hAnsi="Times New Roman" w:cs="Times New Roman"/>
          <w:b/>
          <w:sz w:val="28"/>
          <w:szCs w:val="24"/>
        </w:rPr>
        <w:t xml:space="preserve">2.4.1 Fuzzy Multi criteria Decision-Making: </w:t>
      </w: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r w:rsidRPr="00850AE9">
        <w:rPr>
          <w:rFonts w:ascii="Times New Roman" w:hAnsi="Times New Roman" w:cs="Times New Roman"/>
          <w:sz w:val="24"/>
          <w:szCs w:val="24"/>
        </w:rPr>
        <w:t>Models, Methods and Applications If the diverse alternatives, met by a person, are considered as some set, then this set usually includes at least three intersecting subsets of alternatives related to personal life, social life, and professional life. The examples include, for instance, deciding where to study, where to work, how to spend time on a weekend, who to elect, and so on. At the same time, if we speak about any organization, it encounters a number of goals and achieves these goals through the use of diverse types of resources (material, energy, financial, human, etc.) and the performance of managerial functions such as organizing, planning, operating, controlling, and so on</w:t>
      </w:r>
      <w:r w:rsidR="00F25EF9">
        <w:rPr>
          <w:rFonts w:ascii="Times New Roman" w:hAnsi="Times New Roman" w:cs="Times New Roman"/>
          <w:sz w:val="24"/>
          <w:szCs w:val="24"/>
        </w:rPr>
        <w:t>,</w:t>
      </w:r>
      <w:r w:rsidRPr="00850AE9">
        <w:rPr>
          <w:rFonts w:ascii="Times New Roman" w:hAnsi="Times New Roman" w:cs="Times New Roman"/>
          <w:sz w:val="24"/>
          <w:szCs w:val="24"/>
        </w:rPr>
        <w:t xml:space="preserve"> To carry out these functions, managers engage in a continuous decision-making process. Since each decision implies a reasonable and justifiable choice made among diverse alternatives, the manager can be called a decision</w:t>
      </w:r>
      <w:r>
        <w:rPr>
          <w:rFonts w:ascii="Times New Roman" w:hAnsi="Times New Roman" w:cs="Times New Roman"/>
          <w:sz w:val="24"/>
          <w:szCs w:val="24"/>
        </w:rPr>
        <w:t xml:space="preserve"> </w:t>
      </w:r>
      <w:r w:rsidRPr="00850AE9">
        <w:rPr>
          <w:rFonts w:ascii="Times New Roman" w:hAnsi="Times New Roman" w:cs="Times New Roman"/>
          <w:sz w:val="24"/>
          <w:szCs w:val="24"/>
        </w:rPr>
        <w:t>maker (DM). DMs can be managers</w:t>
      </w:r>
      <w:r w:rsidR="00F25EF9">
        <w:rPr>
          <w:rFonts w:ascii="Times New Roman" w:hAnsi="Times New Roman" w:cs="Times New Roman"/>
          <w:sz w:val="24"/>
          <w:szCs w:val="24"/>
        </w:rPr>
        <w:t xml:space="preserve"> or expert</w:t>
      </w:r>
      <w:r w:rsidRPr="00850AE9">
        <w:rPr>
          <w:rFonts w:ascii="Times New Roman" w:hAnsi="Times New Roman" w:cs="Times New Roman"/>
          <w:sz w:val="24"/>
          <w:szCs w:val="24"/>
        </w:rPr>
        <w:t xml:space="preserve"> at various levels, from a technological process manager to a chief executive officer of a large company, and their decision problems can vary in nature. Furthermore, decisions can be made by individuals or groups (individual decisions are usually made at lower managerial levels and in small </w:t>
      </w:r>
      <w:r w:rsidR="00F25EF9" w:rsidRPr="00850AE9">
        <w:rPr>
          <w:rFonts w:ascii="Times New Roman" w:hAnsi="Times New Roman" w:cs="Times New Roman"/>
          <w:sz w:val="24"/>
          <w:szCs w:val="24"/>
        </w:rPr>
        <w:t>organizations</w:t>
      </w:r>
      <w:r w:rsidRPr="00850AE9">
        <w:rPr>
          <w:rFonts w:ascii="Times New Roman" w:hAnsi="Times New Roman" w:cs="Times New Roman"/>
          <w:sz w:val="24"/>
          <w:szCs w:val="24"/>
        </w:rPr>
        <w:t xml:space="preserve"> and group decisions are usually made at high managerial levels and in large organizations). The examples include, for instance, deciding what to buy, when to buy, when to visit a place, who to employ, and so on. These problems can concern logistics management, customer relationship management, marketing, and production planning.</w:t>
      </w:r>
    </w:p>
    <w:p w:rsidR="00412621" w:rsidRPr="00850AE9" w:rsidRDefault="00412621" w:rsidP="00412621">
      <w:pPr>
        <w:autoSpaceDE w:val="0"/>
        <w:autoSpaceDN w:val="0"/>
        <w:adjustRightInd w:val="0"/>
        <w:spacing w:before="240" w:after="120" w:line="360" w:lineRule="auto"/>
        <w:rPr>
          <w:rFonts w:ascii="Times New Roman" w:hAnsi="Times New Roman" w:cs="Times New Roman"/>
          <w:sz w:val="24"/>
          <w:szCs w:val="24"/>
        </w:rPr>
      </w:pPr>
      <w:r w:rsidRPr="006F62B9">
        <w:rPr>
          <w:rFonts w:ascii="Times New Roman" w:hAnsi="Times New Roman" w:cs="Times New Roman"/>
          <w:b/>
          <w:sz w:val="28"/>
          <w:szCs w:val="24"/>
        </w:rPr>
        <w:t>2.4.2 Decision making in a fuzzy environment</w:t>
      </w:r>
      <w:r w:rsidRPr="00850AE9">
        <w:rPr>
          <w:rFonts w:ascii="Times New Roman" w:hAnsi="Times New Roman" w:cs="Times New Roman"/>
          <w:sz w:val="24"/>
          <w:szCs w:val="24"/>
        </w:rPr>
        <w:t>:</w:t>
      </w:r>
    </w:p>
    <w:p w:rsidR="00412621" w:rsidRPr="00C20B70" w:rsidRDefault="00412621" w:rsidP="00C20B70">
      <w:pPr>
        <w:autoSpaceDE w:val="0"/>
        <w:autoSpaceDN w:val="0"/>
        <w:adjustRightInd w:val="0"/>
        <w:spacing w:line="360" w:lineRule="auto"/>
        <w:rPr>
          <w:rFonts w:ascii="Times New Roman" w:hAnsi="Times New Roman" w:cs="Times New Roman"/>
          <w:sz w:val="24"/>
          <w:szCs w:val="24"/>
        </w:rPr>
      </w:pPr>
      <w:r w:rsidRPr="00850AE9">
        <w:rPr>
          <w:rFonts w:ascii="Times New Roman" w:hAnsi="Times New Roman" w:cs="Times New Roman"/>
          <w:sz w:val="24"/>
          <w:szCs w:val="24"/>
        </w:rPr>
        <w:lastRenderedPageBreak/>
        <w:t>Making a decision is defined as the process of choosing alternatives to archive a goal. There are three distinct stages in the process of selection among available alternatives.</w:t>
      </w:r>
      <w:r w:rsidRPr="00C20B70">
        <w:rPr>
          <w:rFonts w:ascii="Times New Roman" w:hAnsi="Times New Roman" w:cs="Times New Roman"/>
          <w:sz w:val="24"/>
          <w:szCs w:val="24"/>
        </w:rPr>
        <w:t>.</w:t>
      </w:r>
    </w:p>
    <w:p w:rsidR="00412621" w:rsidRPr="006F62B9" w:rsidRDefault="00412621" w:rsidP="00412621">
      <w:pPr>
        <w:tabs>
          <w:tab w:val="left" w:pos="810"/>
        </w:tabs>
        <w:autoSpaceDE w:val="0"/>
        <w:autoSpaceDN w:val="0"/>
        <w:adjustRightInd w:val="0"/>
        <w:spacing w:before="240" w:after="120" w:line="360" w:lineRule="auto"/>
        <w:rPr>
          <w:rFonts w:ascii="Times New Roman" w:hAnsi="Times New Roman" w:cs="Times New Roman"/>
          <w:b/>
          <w:sz w:val="28"/>
          <w:szCs w:val="24"/>
        </w:rPr>
      </w:pPr>
      <w:r w:rsidRPr="006F62B9">
        <w:rPr>
          <w:rFonts w:ascii="Times New Roman" w:hAnsi="Times New Roman" w:cs="Times New Roman"/>
          <w:b/>
          <w:sz w:val="28"/>
          <w:szCs w:val="24"/>
        </w:rPr>
        <w:t>2.4.3 Classification of MCDM:</w:t>
      </w:r>
    </w:p>
    <w:p w:rsidR="00412621" w:rsidRDefault="00412621" w:rsidP="00412621">
      <w:pPr>
        <w:pStyle w:val="Default"/>
        <w:spacing w:before="120" w:line="360" w:lineRule="auto"/>
        <w:jc w:val="both"/>
      </w:pPr>
      <w:r w:rsidRPr="00367F2B">
        <w:t xml:space="preserve">Since the 1960s, </w:t>
      </w:r>
      <w:r>
        <w:t xml:space="preserve">numbers </w:t>
      </w:r>
      <w:r w:rsidRPr="00367F2B">
        <w:t xml:space="preserve">of MCDM techniques have been </w:t>
      </w:r>
      <w:r>
        <w:t>created</w:t>
      </w:r>
      <w:r w:rsidRPr="00367F2B">
        <w:t xml:space="preserve"> </w:t>
      </w:r>
      <w:r>
        <w:t xml:space="preserve">and </w:t>
      </w:r>
      <w:r w:rsidRPr="00367F2B">
        <w:t xml:space="preserve">used to describe a set of </w:t>
      </w:r>
      <w:r>
        <w:t>technique</w:t>
      </w:r>
      <w:r w:rsidRPr="00367F2B">
        <w:t xml:space="preserve"> that can be applied </w:t>
      </w:r>
      <w:r>
        <w:t xml:space="preserve">by considering </w:t>
      </w:r>
      <w:r w:rsidRPr="00367F2B">
        <w:t>different</w:t>
      </w:r>
      <w:r w:rsidRPr="00CC11D2">
        <w:t xml:space="preserve"> criteria for the most part; they can be characterized into the accompanying </w:t>
      </w:r>
      <w:r w:rsidRPr="00367F2B">
        <w:t xml:space="preserve">groups (Hajkowicz and Collins, 2007): </w:t>
      </w:r>
    </w:p>
    <w:p w:rsidR="00412621" w:rsidRDefault="00412621" w:rsidP="00412621">
      <w:pPr>
        <w:pStyle w:val="Default"/>
        <w:spacing w:before="120" w:line="360" w:lineRule="auto"/>
        <w:jc w:val="both"/>
      </w:pPr>
      <w:r>
        <w:t xml:space="preserve">1. </w:t>
      </w:r>
      <w:r w:rsidRPr="00367F2B">
        <w:t>Multi-attribute utility and value functions</w:t>
      </w:r>
      <w:r>
        <w:t>:</w:t>
      </w:r>
      <w:r w:rsidRPr="00367F2B">
        <w:t xml:space="preserve"> the objective of these techniques is to characterize an articulation for the decision </w:t>
      </w:r>
      <w:r>
        <w:t>maker’</w:t>
      </w:r>
      <w:r w:rsidRPr="00367F2B">
        <w:t>s inclinations using utility/esteem capacities. In light of this, all criteria are changed into a typical dimensionless scale (Linkov et al., 2004). Mainstream techniques incorporate MAUT (multi-attribute utility theory) and MAVT (multi-attribute esteem theory), which have a compensatory nature. This infers the lackluster showing of one foundation (for example high loss of lives) can be remunerated by the better execution of another (for example money related expense). In spite of the fact that MAUT and MAVT have entrenched hypothetical establishments, the inclination elicitation can be psychologically testing and tedious (Schuwirth et al., 2012);</w:t>
      </w:r>
    </w:p>
    <w:p w:rsidR="00412621" w:rsidRPr="00367F2B" w:rsidRDefault="00412621" w:rsidP="00412621">
      <w:pPr>
        <w:pStyle w:val="Default"/>
        <w:spacing w:before="120" w:line="360" w:lineRule="auto"/>
        <w:jc w:val="both"/>
      </w:pPr>
      <w:r>
        <w:t xml:space="preserve">2. </w:t>
      </w:r>
      <w:r w:rsidRPr="00367F2B">
        <w:t>Pairwise comparisons:</w:t>
      </w:r>
      <w:r>
        <w:t xml:space="preserve"> </w:t>
      </w:r>
      <w:r w:rsidRPr="00367F2B">
        <w:t xml:space="preserve">this methodology includes contrasting sets of criteria by asking the amount more significant one is than the other as indicated by a predefined scale. Pairwise </w:t>
      </w:r>
      <w:r>
        <w:t>comparison</w:t>
      </w:r>
      <w:r w:rsidRPr="00367F2B">
        <w:t>s are especially important when it is absurd to expect to characterize utility capacities</w:t>
      </w:r>
      <w:r>
        <w:t>.</w:t>
      </w:r>
      <w:r w:rsidRPr="00367F2B">
        <w:t xml:space="preserve"> Basic procedures incorporate AHP (analytic hierarchy process), ANP (analytic network process) and MACBETH (measuring attractiveness by a categorical based evaluation technique). Because of its effortlessness and adaptability, AHP is the most useful MCDM tool. Nevertheless, AHP has a constraint when managing reliance among the criteria as it accepts that they are autonomous (Li et al., 2011). In addition, only a limited number of alternatives can be considered at the same time; </w:t>
      </w:r>
    </w:p>
    <w:p w:rsidR="00412621" w:rsidRPr="00850AE9" w:rsidRDefault="00412621" w:rsidP="00C20B70">
      <w:pPr>
        <w:pStyle w:val="Default"/>
        <w:spacing w:before="120" w:line="360" w:lineRule="auto"/>
        <w:jc w:val="both"/>
      </w:pPr>
      <w:r>
        <w:lastRenderedPageBreak/>
        <w:t xml:space="preserve">3. </w:t>
      </w:r>
      <w:r w:rsidRPr="00367F2B">
        <w:t xml:space="preserve"> Distance to ideal point methods: </w:t>
      </w:r>
      <w:r w:rsidRPr="003C6A24">
        <w:t xml:space="preserve">the alternatives are assessed and ordered based on their distance from the ideal point, which represents a supposed alternative that best suits the decision makers’ </w:t>
      </w:r>
      <w:r>
        <w:t>objectives</w:t>
      </w:r>
      <w:r w:rsidR="00C20B70">
        <w:t>.</w:t>
      </w:r>
    </w:p>
    <w:p w:rsidR="00412621" w:rsidRPr="007D1D56" w:rsidRDefault="00412621" w:rsidP="00412621">
      <w:pPr>
        <w:autoSpaceDE w:val="0"/>
        <w:autoSpaceDN w:val="0"/>
        <w:adjustRightInd w:val="0"/>
        <w:spacing w:before="240" w:after="240" w:line="360" w:lineRule="auto"/>
        <w:rPr>
          <w:rFonts w:ascii="Times New Roman" w:hAnsi="Times New Roman" w:cs="Times New Roman"/>
          <w:b/>
          <w:bCs/>
          <w:sz w:val="28"/>
          <w:szCs w:val="24"/>
        </w:rPr>
      </w:pPr>
      <w:r w:rsidRPr="007D1D56">
        <w:rPr>
          <w:rFonts w:ascii="Times New Roman" w:hAnsi="Times New Roman" w:cs="Times New Roman"/>
          <w:b/>
          <w:bCs/>
          <w:sz w:val="28"/>
          <w:szCs w:val="24"/>
        </w:rPr>
        <w:t xml:space="preserve">2.5 </w:t>
      </w:r>
      <w:r w:rsidR="007D1D56">
        <w:rPr>
          <w:rFonts w:ascii="Times New Roman" w:hAnsi="Times New Roman" w:cs="Times New Roman"/>
          <w:b/>
          <w:bCs/>
          <w:sz w:val="28"/>
          <w:szCs w:val="24"/>
        </w:rPr>
        <w:t xml:space="preserve">    </w:t>
      </w:r>
      <w:r w:rsidR="007D1D56" w:rsidRPr="007D1D56">
        <w:rPr>
          <w:rFonts w:ascii="Times New Roman" w:hAnsi="Times New Roman" w:cs="Times New Roman"/>
          <w:b/>
          <w:bCs/>
          <w:sz w:val="28"/>
          <w:szCs w:val="24"/>
        </w:rPr>
        <w:t>METHODS</w:t>
      </w:r>
    </w:p>
    <w:p w:rsidR="00412621" w:rsidRPr="006F62B9" w:rsidRDefault="001F278E" w:rsidP="00412621">
      <w:pPr>
        <w:autoSpaceDE w:val="0"/>
        <w:autoSpaceDN w:val="0"/>
        <w:adjustRightInd w:val="0"/>
        <w:spacing w:before="240" w:after="240" w:line="360" w:lineRule="auto"/>
        <w:rPr>
          <w:rFonts w:ascii="Times New Roman" w:hAnsi="Times New Roman" w:cs="Times New Roman"/>
          <w:b/>
          <w:bCs/>
          <w:sz w:val="28"/>
          <w:szCs w:val="24"/>
        </w:rPr>
      </w:pPr>
      <w:r w:rsidRPr="006F62B9">
        <w:rPr>
          <w:rFonts w:ascii="Times New Roman" w:hAnsi="Times New Roman" w:cs="Times New Roman"/>
          <w:b/>
          <w:bCs/>
          <w:sz w:val="28"/>
          <w:szCs w:val="24"/>
        </w:rPr>
        <w:t>2.5.1 Fuzzy</w:t>
      </w:r>
      <w:r w:rsidR="00412621" w:rsidRPr="006F62B9">
        <w:rPr>
          <w:rFonts w:ascii="Times New Roman" w:hAnsi="Times New Roman" w:cs="Times New Roman"/>
          <w:b/>
          <w:bCs/>
          <w:sz w:val="28"/>
          <w:szCs w:val="24"/>
        </w:rPr>
        <w:t xml:space="preserve"> Analytic Hierarchy Process</w:t>
      </w:r>
    </w:p>
    <w:p w:rsidR="00412621" w:rsidRPr="00850AE9" w:rsidRDefault="00412621" w:rsidP="00E5477E">
      <w:pPr>
        <w:autoSpaceDE w:val="0"/>
        <w:autoSpaceDN w:val="0"/>
        <w:adjustRightInd w:val="0"/>
        <w:spacing w:line="360" w:lineRule="auto"/>
        <w:rPr>
          <w:rFonts w:ascii="Times New Roman" w:hAnsi="Times New Roman" w:cs="Times New Roman"/>
          <w:sz w:val="24"/>
          <w:szCs w:val="24"/>
        </w:rPr>
      </w:pPr>
      <w:r w:rsidRPr="00850AE9">
        <w:rPr>
          <w:rFonts w:ascii="Times New Roman" w:hAnsi="Times New Roman" w:cs="Times New Roman"/>
          <w:sz w:val="24"/>
          <w:szCs w:val="24"/>
        </w:rPr>
        <w:t>AHP was developed in 1980 and since then it has been commonly used in various decision making situations. The quality of AHP are (1) viewing a unpredictable problem as a simple hierarchical structure with alternatives and decision attributes, (2) having the capability of recognizing the relative weight of the factors and the total values of each alternative weight in multiple attribute problems based on using a series of pairwise comparisons, and (3) calculating the consistency index (CI) of pairwise comparisons, which is the ratio of the decision makers DM’s inconsistency. Since the real world is full of ambiguity and vagueness, orthodox MCDM cannot handle problems with imprecise information. In addition, incorporation of imprecise information and vagueness is an unavoidable requirement of fine multi criteria decision-making models. MCDM techniques need to tolerate vagueness; however, conventional MCDM, like traditional AHP, does not contain uncertainty in its pair</w:t>
      </w:r>
      <w:r w:rsidR="001F278E">
        <w:rPr>
          <w:rFonts w:ascii="Times New Roman" w:hAnsi="Times New Roman" w:cs="Times New Roman"/>
          <w:sz w:val="24"/>
          <w:szCs w:val="24"/>
        </w:rPr>
        <w:t xml:space="preserve"> </w:t>
      </w:r>
      <w:r w:rsidRPr="00850AE9">
        <w:rPr>
          <w:rFonts w:ascii="Times New Roman" w:hAnsi="Times New Roman" w:cs="Times New Roman"/>
          <w:sz w:val="24"/>
          <w:szCs w:val="24"/>
        </w:rPr>
        <w:t xml:space="preserve">wise comparisons (Yu, 2002). To deal with this kind of problem, Zadeh (1965) proposed using fuzzy set theory for complicated systems that are hard to define. Thus, fuzzy multiple criteria decision-making (FMCDM) was developed. As mentioned earlier, in decision-making, there is a fuzzy concept in comparisons as well. That is why there are many FAHP methods that are proposed by different authors in the literature ( Buckley, 1985; Chang, 1996; Cheng, 1997; Deng, 1999; Mikhailov, 2004; Van Laarhoven al et., 1983). Furthermore, it is easier to know and can effectively handle both qualitative and quantitative data (Liao, 2011). In this study, the FAHP approach that was introduced by Chang (1996) was preferred. In his approach, for the pairwise comparison scale, triangular fuzzy numbers (TFNs) can be used. This is simpler and needs less complicated calculations compared with other proposed FAHP methods. </w:t>
      </w:r>
    </w:p>
    <w:p w:rsidR="00412621" w:rsidRPr="006F62B9" w:rsidRDefault="00412621" w:rsidP="00412621">
      <w:pPr>
        <w:autoSpaceDE w:val="0"/>
        <w:autoSpaceDN w:val="0"/>
        <w:adjustRightInd w:val="0"/>
        <w:spacing w:before="240" w:after="120" w:line="360" w:lineRule="auto"/>
        <w:rPr>
          <w:rFonts w:ascii="Times New Roman" w:hAnsi="Times New Roman" w:cs="Times New Roman"/>
          <w:b/>
          <w:sz w:val="28"/>
          <w:szCs w:val="24"/>
        </w:rPr>
      </w:pPr>
      <w:r>
        <w:rPr>
          <w:rFonts w:ascii="Times New Roman" w:hAnsi="Times New Roman" w:cs="Times New Roman"/>
          <w:b/>
          <w:sz w:val="24"/>
          <w:szCs w:val="24"/>
        </w:rPr>
        <w:lastRenderedPageBreak/>
        <w:t>2.5.</w:t>
      </w:r>
      <w:r w:rsidRPr="006F62B9">
        <w:rPr>
          <w:rFonts w:ascii="Times New Roman" w:hAnsi="Times New Roman" w:cs="Times New Roman"/>
          <w:b/>
          <w:sz w:val="28"/>
          <w:szCs w:val="24"/>
        </w:rPr>
        <w:t>1 Chang 1996 Extent Analysis Method</w:t>
      </w:r>
    </w:p>
    <w:p w:rsidR="00412621" w:rsidRPr="00850AE9" w:rsidRDefault="00412621" w:rsidP="00412621">
      <w:pPr>
        <w:autoSpaceDE w:val="0"/>
        <w:autoSpaceDN w:val="0"/>
        <w:adjustRightInd w:val="0"/>
        <w:spacing w:line="360" w:lineRule="auto"/>
        <w:rPr>
          <w:rFonts w:ascii="Times New Roman" w:hAnsi="Times New Roman" w:cs="Times New Roman"/>
          <w:sz w:val="24"/>
          <w:szCs w:val="24"/>
        </w:rPr>
      </w:pPr>
      <w:r w:rsidRPr="00850AE9">
        <w:rPr>
          <w:rFonts w:ascii="Times New Roman" w:hAnsi="Times New Roman" w:cs="Times New Roman"/>
          <w:sz w:val="24"/>
          <w:szCs w:val="24"/>
        </w:rPr>
        <w:t>The extent analysis method proposed by Chang (1996) has been widely used to obtain scrip weights from a fuzzy comparison matrix. In the method, every criteria or alternative is evaluated by linguistic variables and then the extent analysis is performed.</w:t>
      </w:r>
    </w:p>
    <w:p w:rsidR="00412621" w:rsidRPr="00850AE9" w:rsidRDefault="00412621" w:rsidP="00412621">
      <w:pPr>
        <w:autoSpaceDE w:val="0"/>
        <w:autoSpaceDN w:val="0"/>
        <w:adjustRightInd w:val="0"/>
        <w:spacing w:line="360" w:lineRule="auto"/>
        <w:rPr>
          <w:rFonts w:ascii="Times New Roman" w:hAnsi="Times New Roman" w:cs="Times New Roman"/>
          <w:sz w:val="24"/>
          <w:szCs w:val="24"/>
        </w:rPr>
      </w:pPr>
      <w:r w:rsidRPr="00850AE9">
        <w:rPr>
          <w:rFonts w:ascii="Times New Roman" w:hAnsi="Times New Roman" w:cs="Times New Roman"/>
          <w:sz w:val="24"/>
          <w:szCs w:val="24"/>
        </w:rPr>
        <w:t>The algorithm of the extent analysis method can be summarized as follows:</w:t>
      </w:r>
    </w:p>
    <w:p w:rsidR="00412621" w:rsidRPr="00850AE9" w:rsidRDefault="00412621" w:rsidP="00412621">
      <w:pPr>
        <w:autoSpaceDE w:val="0"/>
        <w:autoSpaceDN w:val="0"/>
        <w:adjustRightInd w:val="0"/>
        <w:spacing w:before="240" w:after="240" w:line="360" w:lineRule="auto"/>
        <w:rPr>
          <w:rFonts w:ascii="Times New Roman" w:eastAsiaTheme="minorEastAsia" w:hAnsi="Times New Roman" w:cs="Times New Roman"/>
          <w:sz w:val="24"/>
          <w:szCs w:val="24"/>
        </w:rPr>
      </w:pPr>
      <w:r w:rsidRPr="00345DFC">
        <w:rPr>
          <w:rFonts w:ascii="Times New Roman" w:hAnsi="Times New Roman" w:cs="Times New Roman"/>
          <w:b/>
          <w:sz w:val="24"/>
          <w:szCs w:val="24"/>
        </w:rPr>
        <w:t>Step 1</w:t>
      </w:r>
      <w:r w:rsidRPr="00850AE9">
        <w:rPr>
          <w:rFonts w:ascii="Times New Roman" w:hAnsi="Times New Roman" w:cs="Times New Roman"/>
          <w:sz w:val="24"/>
          <w:szCs w:val="24"/>
        </w:rPr>
        <w:t xml:space="preserve">: The pairwise comparison matrix </w:t>
      </w:r>
      <m:oMath>
        <m:acc>
          <m:accPr>
            <m:chr m:val="̃"/>
            <m:ctrlPr>
              <w:rPr>
                <w:rFonts w:ascii="Cambria Math" w:hAnsi="Times New Roman" w:cs="Times New Roman"/>
                <w:i/>
                <w:sz w:val="24"/>
                <w:szCs w:val="24"/>
              </w:rPr>
            </m:ctrlPr>
          </m:accPr>
          <m:e>
            <m:r>
              <w:rPr>
                <w:rFonts w:ascii="Cambria Math" w:hAnsi="Cambria Math" w:cs="Times New Roman"/>
                <w:sz w:val="24"/>
                <w:szCs w:val="24"/>
              </w:rPr>
              <m:t>D</m:t>
            </m:r>
          </m:e>
        </m:acc>
        <m:r>
          <w:rPr>
            <w:rFonts w:ascii="Cambria Math" w:hAnsi="Times New Roman" w:cs="Times New Roman"/>
            <w:sz w:val="24"/>
            <w:szCs w:val="24"/>
          </w:rPr>
          <m:t>=</m:t>
        </m:r>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ij</m:t>
                </m:r>
              </m:sub>
            </m:sSub>
          </m:e>
        </m:d>
      </m:oMath>
      <w:r w:rsidRPr="00850AE9">
        <w:rPr>
          <w:rFonts w:ascii="Times New Roman" w:eastAsiaTheme="minorEastAsia" w:hAnsi="Times New Roman" w:cs="Times New Roman"/>
          <w:sz w:val="24"/>
          <w:szCs w:val="24"/>
        </w:rPr>
        <w:t xml:space="preserve"> is a set as follows:</w:t>
      </w:r>
    </w:p>
    <w:p w:rsidR="00412621" w:rsidRPr="00850AE9" w:rsidRDefault="00065B00" w:rsidP="00412621">
      <w:pPr>
        <w:autoSpaceDE w:val="0"/>
        <w:autoSpaceDN w:val="0"/>
        <w:adjustRightInd w:val="0"/>
        <w:spacing w:before="240" w:after="240" w:line="360" w:lineRule="auto"/>
        <w:jc w:val="right"/>
        <w:rPr>
          <w:rFonts w:ascii="Times New Roman" w:eastAsiaTheme="minorEastAsia" w:hAnsi="Times New Roman" w:cs="Times New Roman"/>
          <w:sz w:val="24"/>
          <w:szCs w:val="24"/>
        </w:rPr>
      </w:pPr>
      <m:oMath>
        <m:acc>
          <m:accPr>
            <m:chr m:val="̃"/>
            <m:ctrlPr>
              <w:rPr>
                <w:rFonts w:ascii="Cambria Math" w:hAnsi="Times New Roman" w:cs="Times New Roman"/>
                <w:i/>
                <w:sz w:val="24"/>
                <w:szCs w:val="24"/>
              </w:rPr>
            </m:ctrlPr>
          </m:accPr>
          <m:e>
            <m:r>
              <w:rPr>
                <w:rFonts w:ascii="Cambria Math" w:hAnsi="Cambria Math" w:cs="Times New Roman"/>
                <w:sz w:val="24"/>
                <w:szCs w:val="24"/>
              </w:rPr>
              <m:t>D</m:t>
            </m:r>
          </m:e>
        </m:acc>
        <m:r>
          <w:rPr>
            <w:rFonts w:ascii="Cambria Math" w:hAnsi="Times New Roman" w:cs="Times New Roman"/>
            <w:sz w:val="24"/>
            <w:szCs w:val="24"/>
          </w:rPr>
          <m:t>=</m:t>
        </m:r>
        <m:d>
          <m:dPr>
            <m:begChr m:val="["/>
            <m:endChr m:val="]"/>
            <m:ctrlPr>
              <w:rPr>
                <w:rFonts w:ascii="Cambria Math" w:hAnsi="Times New Roman" w:cs="Times New Roman"/>
                <w:i/>
                <w:sz w:val="24"/>
                <w:szCs w:val="24"/>
              </w:rPr>
            </m:ctrlPr>
          </m:dPr>
          <m:e>
            <m:m>
              <m:mPr>
                <m:mcs>
                  <m:mc>
                    <m:mcPr>
                      <m:count m:val="3"/>
                      <m:mcJc m:val="center"/>
                    </m:mcPr>
                  </m:mc>
                </m:mcs>
                <m:ctrlPr>
                  <w:rPr>
                    <w:rFonts w:ascii="Cambria Math" w:hAnsi="Times New Roman" w:cs="Times New Roman"/>
                    <w:i/>
                    <w:sz w:val="24"/>
                    <w:szCs w:val="24"/>
                  </w:rPr>
                </m:ctrlPr>
              </m:mPr>
              <m:mr>
                <m:e>
                  <m:r>
                    <w:rPr>
                      <w:rFonts w:ascii="Cambria Math" w:hAnsi="Times New Roman" w:cs="Times New Roman"/>
                      <w:sz w:val="24"/>
                      <w:szCs w:val="24"/>
                    </w:rPr>
                    <m:t>(1,1,1)</m:t>
                  </m:r>
                </m:e>
                <m:e>
                  <m:m>
                    <m:mPr>
                      <m:mcs>
                        <m:mc>
                          <m:mcPr>
                            <m:count m:val="2"/>
                            <m:mcJc m:val="center"/>
                          </m:mcPr>
                        </m:mc>
                      </m:mcs>
                      <m:ctrlPr>
                        <w:rPr>
                          <w:rFonts w:ascii="Cambria Math" w:hAnsi="Times New Roman" w:cs="Times New Roman"/>
                          <w:i/>
                          <w:sz w:val="24"/>
                          <w:szCs w:val="24"/>
                        </w:rPr>
                      </m:ctrlPr>
                    </m:mPr>
                    <m:mr>
                      <m:e>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f</m:t>
                                </m:r>
                              </m:e>
                            </m:acc>
                          </m:e>
                          <m:sub>
                            <m:r>
                              <w:rPr>
                                <w:rFonts w:ascii="Cambria Math" w:hAnsi="Times New Roman" w:cs="Times New Roman"/>
                                <w:sz w:val="24"/>
                                <w:szCs w:val="24"/>
                              </w:rPr>
                              <m:t>12</m:t>
                            </m:r>
                          </m:sub>
                        </m:sSub>
                      </m:e>
                      <m:e>
                        <m:r>
                          <w:rPr>
                            <w:rFonts w:ascii="Cambria Math" w:hAnsi="Times New Roman" w:cs="Times New Roman"/>
                            <w:sz w:val="24"/>
                            <w:szCs w:val="24"/>
                          </w:rPr>
                          <m:t>…</m:t>
                        </m:r>
                      </m:e>
                    </m:mr>
                  </m:m>
                </m:e>
                <m:e>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f</m:t>
                          </m:r>
                        </m:e>
                      </m:acc>
                    </m:e>
                    <m:sub>
                      <m:r>
                        <w:rPr>
                          <w:rFonts w:ascii="Cambria Math" w:hAnsi="Times New Roman" w:cs="Times New Roman"/>
                          <w:sz w:val="24"/>
                          <w:szCs w:val="24"/>
                        </w:rPr>
                        <m:t>1</m:t>
                      </m:r>
                      <m:r>
                        <w:rPr>
                          <w:rFonts w:ascii="Cambria Math" w:hAnsi="Cambria Math" w:cs="Times New Roman"/>
                          <w:sz w:val="24"/>
                          <w:szCs w:val="24"/>
                        </w:rPr>
                        <m:t>n</m:t>
                      </m:r>
                    </m:sub>
                  </m:sSub>
                </m:e>
              </m:mr>
              <m:mr>
                <m:e>
                  <m:m>
                    <m:mPr>
                      <m:mcs>
                        <m:mc>
                          <m:mcPr>
                            <m:count m:val="1"/>
                            <m:mcJc m:val="center"/>
                          </m:mcPr>
                        </m:mc>
                      </m:mcs>
                      <m:ctrlPr>
                        <w:rPr>
                          <w:rFonts w:ascii="Cambria Math" w:hAnsi="Times New Roman" w:cs="Times New Roman"/>
                          <w:i/>
                          <w:sz w:val="24"/>
                          <w:szCs w:val="24"/>
                        </w:rPr>
                      </m:ctrlPr>
                    </m:mPr>
                    <m:mr>
                      <m:e>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f</m:t>
                                </m:r>
                              </m:e>
                            </m:acc>
                          </m:e>
                          <m:sub>
                            <m:r>
                              <w:rPr>
                                <w:rFonts w:ascii="Cambria Math" w:hAnsi="Times New Roman" w:cs="Times New Roman"/>
                                <w:sz w:val="24"/>
                                <w:szCs w:val="24"/>
                              </w:rPr>
                              <m:t>21</m:t>
                            </m:r>
                          </m:sub>
                        </m:sSub>
                      </m:e>
                    </m:mr>
                    <m:mr>
                      <m:e>
                        <m:r>
                          <w:rPr>
                            <w:rFonts w:ascii="Cambria Math" w:hAnsi="Cambria Math" w:cs="Times New Roman"/>
                            <w:sz w:val="24"/>
                            <w:szCs w:val="24"/>
                          </w:rPr>
                          <m:t>⋮</m:t>
                        </m:r>
                      </m:e>
                    </m:mr>
                  </m:m>
                </m:e>
                <m:e>
                  <m:m>
                    <m:mPr>
                      <m:mcs>
                        <m:mc>
                          <m:mcPr>
                            <m:count m:val="2"/>
                            <m:mcJc m:val="center"/>
                          </m:mcPr>
                        </m:mc>
                      </m:mcs>
                      <m:ctrlPr>
                        <w:rPr>
                          <w:rFonts w:ascii="Cambria Math" w:hAnsi="Times New Roman" w:cs="Times New Roman"/>
                          <w:i/>
                          <w:sz w:val="24"/>
                          <w:szCs w:val="24"/>
                        </w:rPr>
                      </m:ctrlPr>
                    </m:mPr>
                    <m:mr>
                      <m:e>
                        <m:m>
                          <m:mPr>
                            <m:mcs>
                              <m:mc>
                                <m:mcPr>
                                  <m:count m:val="1"/>
                                  <m:mcJc m:val="center"/>
                                </m:mcPr>
                              </m:mc>
                            </m:mcs>
                            <m:ctrlPr>
                              <w:rPr>
                                <w:rFonts w:ascii="Cambria Math" w:hAnsi="Times New Roman" w:cs="Times New Roman"/>
                                <w:i/>
                                <w:sz w:val="24"/>
                                <w:szCs w:val="24"/>
                              </w:rPr>
                            </m:ctrlPr>
                          </m:mPr>
                          <m:mr>
                            <m:e>
                              <m:r>
                                <w:rPr>
                                  <w:rFonts w:ascii="Cambria Math" w:hAnsi="Times New Roman" w:cs="Times New Roman"/>
                                  <w:sz w:val="24"/>
                                  <w:szCs w:val="24"/>
                                </w:rPr>
                                <m:t>(1,1,1)</m:t>
                              </m:r>
                            </m:e>
                          </m:mr>
                          <m:mr>
                            <m:e>
                              <m:r>
                                <w:rPr>
                                  <w:rFonts w:ascii="Cambria Math" w:hAnsi="Cambria Math" w:cs="Times New Roman"/>
                                  <w:sz w:val="24"/>
                                  <w:szCs w:val="24"/>
                                </w:rPr>
                                <m:t>⋮</m:t>
                              </m:r>
                            </m:e>
                          </m:mr>
                        </m:m>
                      </m:e>
                      <m:e>
                        <m:m>
                          <m:mPr>
                            <m:mcs>
                              <m:mc>
                                <m:mcPr>
                                  <m:count m:val="1"/>
                                  <m:mcJc m:val="center"/>
                                </m:mcPr>
                              </m:mc>
                            </m:mcs>
                            <m:ctrlPr>
                              <w:rPr>
                                <w:rFonts w:ascii="Cambria Math" w:hAnsi="Times New Roman" w:cs="Times New Roman"/>
                                <w:i/>
                                <w:sz w:val="24"/>
                                <w:szCs w:val="24"/>
                              </w:rPr>
                            </m:ctrlPr>
                          </m:mPr>
                          <m:mr>
                            <m:e>
                              <m:r>
                                <w:rPr>
                                  <w:rFonts w:ascii="Cambria Math" w:hAnsi="Cambria Math" w:cs="Times New Roman"/>
                                  <w:sz w:val="24"/>
                                  <w:szCs w:val="24"/>
                                </w:rPr>
                                <m:t>⋯</m:t>
                              </m:r>
                            </m:e>
                          </m:mr>
                          <m:mr>
                            <m:e>
                              <m:r>
                                <w:rPr>
                                  <w:rFonts w:ascii="Cambria Math" w:hAnsi="Cambria Math" w:cs="Times New Roman"/>
                                  <w:sz w:val="24"/>
                                  <w:szCs w:val="24"/>
                                </w:rPr>
                                <m:t>⋱</m:t>
                              </m:r>
                            </m:e>
                          </m:mr>
                        </m:m>
                      </m:e>
                    </m:mr>
                  </m:m>
                </m:e>
                <m:e>
                  <m:m>
                    <m:mPr>
                      <m:mcs>
                        <m:mc>
                          <m:mcPr>
                            <m:count m:val="1"/>
                            <m:mcJc m:val="center"/>
                          </m:mcPr>
                        </m:mc>
                      </m:mcs>
                      <m:ctrlPr>
                        <w:rPr>
                          <w:rFonts w:ascii="Cambria Math" w:hAnsi="Times New Roman" w:cs="Times New Roman"/>
                          <w:i/>
                          <w:sz w:val="24"/>
                          <w:szCs w:val="24"/>
                        </w:rPr>
                      </m:ctrlPr>
                    </m:mPr>
                    <m:mr>
                      <m:e>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f</m:t>
                                </m:r>
                              </m:e>
                            </m:acc>
                          </m:e>
                          <m:sub>
                            <m:r>
                              <w:rPr>
                                <w:rFonts w:ascii="Cambria Math" w:hAnsi="Times New Roman" w:cs="Times New Roman"/>
                                <w:sz w:val="24"/>
                                <w:szCs w:val="24"/>
                              </w:rPr>
                              <m:t>2</m:t>
                            </m:r>
                            <m:r>
                              <w:rPr>
                                <w:rFonts w:ascii="Cambria Math" w:hAnsi="Cambria Math" w:cs="Times New Roman"/>
                                <w:sz w:val="24"/>
                                <w:szCs w:val="24"/>
                              </w:rPr>
                              <m:t>n</m:t>
                            </m:r>
                          </m:sub>
                        </m:sSub>
                      </m:e>
                    </m:mr>
                    <m:mr>
                      <m:e>
                        <m:r>
                          <w:rPr>
                            <w:rFonts w:ascii="Cambria Math" w:hAnsi="Cambria Math" w:cs="Times New Roman"/>
                            <w:sz w:val="24"/>
                            <w:szCs w:val="24"/>
                          </w:rPr>
                          <m:t>⋮</m:t>
                        </m:r>
                      </m:e>
                    </m:mr>
                  </m:m>
                </m:e>
              </m:mr>
              <m:mr>
                <m:e>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n</m:t>
                      </m:r>
                      <m:r>
                        <w:rPr>
                          <w:rFonts w:ascii="Cambria Math" w:hAnsi="Times New Roman" w:cs="Times New Roman"/>
                          <w:sz w:val="24"/>
                          <w:szCs w:val="24"/>
                        </w:rPr>
                        <m:t>1</m:t>
                      </m:r>
                    </m:sub>
                  </m:sSub>
                </m:e>
                <m:e>
                  <m:m>
                    <m:mPr>
                      <m:mcs>
                        <m:mc>
                          <m:mcPr>
                            <m:count m:val="2"/>
                            <m:mcJc m:val="center"/>
                          </m:mcPr>
                        </m:mc>
                      </m:mcs>
                      <m:ctrlPr>
                        <w:rPr>
                          <w:rFonts w:ascii="Cambria Math" w:hAnsi="Times New Roman" w:cs="Times New Roman"/>
                          <w:i/>
                          <w:sz w:val="24"/>
                          <w:szCs w:val="24"/>
                        </w:rPr>
                      </m:ctrlPr>
                    </m:mPr>
                    <m:mr>
                      <m:e>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n</m:t>
                            </m:r>
                            <m:r>
                              <w:rPr>
                                <w:rFonts w:ascii="Cambria Math" w:hAnsi="Times New Roman" w:cs="Times New Roman"/>
                                <w:sz w:val="24"/>
                                <w:szCs w:val="24"/>
                              </w:rPr>
                              <m:t>2</m:t>
                            </m:r>
                          </m:sub>
                        </m:sSub>
                      </m:e>
                      <m:e>
                        <m:r>
                          <w:rPr>
                            <w:rFonts w:ascii="Cambria Math" w:hAnsi="Cambria Math" w:cs="Times New Roman"/>
                            <w:sz w:val="24"/>
                            <w:szCs w:val="24"/>
                          </w:rPr>
                          <m:t>⋯</m:t>
                        </m:r>
                      </m:e>
                    </m:mr>
                  </m:m>
                </m:e>
                <m:e>
                  <m:r>
                    <w:rPr>
                      <w:rFonts w:ascii="Cambria Math" w:hAnsi="Times New Roman" w:cs="Times New Roman"/>
                      <w:sz w:val="24"/>
                      <w:szCs w:val="24"/>
                    </w:rPr>
                    <m:t>(1,1,1)</m:t>
                  </m:r>
                </m:e>
              </m:mr>
            </m:m>
          </m:e>
        </m:d>
      </m:oMath>
      <w:r w:rsidR="00412621">
        <w:rPr>
          <w:rFonts w:ascii="Times New Roman" w:eastAsiaTheme="minorEastAsia" w:hAnsi="Times New Roman" w:cs="Times New Roman"/>
          <w:sz w:val="24"/>
          <w:szCs w:val="24"/>
        </w:rPr>
        <w:tab/>
      </w:r>
      <w:r w:rsidR="00412621">
        <w:rPr>
          <w:rFonts w:ascii="Times New Roman" w:eastAsiaTheme="minorEastAsia" w:hAnsi="Times New Roman" w:cs="Times New Roman"/>
          <w:sz w:val="24"/>
          <w:szCs w:val="24"/>
        </w:rPr>
        <w:tab/>
      </w:r>
      <w:r w:rsidR="00412621">
        <w:rPr>
          <w:rFonts w:ascii="Times New Roman" w:eastAsiaTheme="minorEastAsia" w:hAnsi="Times New Roman" w:cs="Times New Roman"/>
          <w:sz w:val="24"/>
          <w:szCs w:val="24"/>
        </w:rPr>
        <w:tab/>
      </w:r>
      <w:r w:rsidR="00412621">
        <w:rPr>
          <w:rFonts w:ascii="Times New Roman" w:eastAsiaTheme="minorEastAsia" w:hAnsi="Times New Roman" w:cs="Times New Roman"/>
          <w:sz w:val="24"/>
          <w:szCs w:val="24"/>
        </w:rPr>
        <w:tab/>
      </w:r>
      <w:r w:rsidR="00412621">
        <w:rPr>
          <w:rFonts w:ascii="Times New Roman" w:eastAsiaTheme="minorEastAsia" w:hAnsi="Times New Roman" w:cs="Times New Roman"/>
          <w:sz w:val="24"/>
          <w:szCs w:val="24"/>
        </w:rPr>
        <w:tab/>
      </w:r>
      <w:r w:rsidR="00412621">
        <w:rPr>
          <w:rFonts w:ascii="Times New Roman" w:eastAsiaTheme="minorEastAsia" w:hAnsi="Times New Roman" w:cs="Times New Roman"/>
          <w:sz w:val="24"/>
          <w:szCs w:val="24"/>
        </w:rPr>
        <w:tab/>
      </w:r>
      <w:r w:rsidR="00412621">
        <w:rPr>
          <w:rFonts w:ascii="Times New Roman" w:eastAsiaTheme="minorEastAsia" w:hAnsi="Times New Roman" w:cs="Times New Roman"/>
          <w:sz w:val="24"/>
          <w:szCs w:val="24"/>
        </w:rPr>
        <w:tab/>
      </w:r>
      <w:r w:rsidR="00412621">
        <w:rPr>
          <w:rFonts w:ascii="Times New Roman" w:eastAsiaTheme="minorEastAsia" w:hAnsi="Times New Roman" w:cs="Times New Roman"/>
          <w:sz w:val="24"/>
          <w:szCs w:val="24"/>
        </w:rPr>
        <w:tab/>
      </w:r>
      <w:r w:rsidR="00412621">
        <w:rPr>
          <w:rFonts w:ascii="Times New Roman" w:eastAsiaTheme="minorEastAsia" w:hAnsi="Times New Roman" w:cs="Times New Roman"/>
          <w:sz w:val="24"/>
          <w:szCs w:val="24"/>
        </w:rPr>
        <w:tab/>
      </w:r>
      <w:r w:rsidR="00412621">
        <w:rPr>
          <w:rFonts w:ascii="Times New Roman" w:eastAsiaTheme="minorEastAsia" w:hAnsi="Times New Roman" w:cs="Times New Roman"/>
          <w:sz w:val="24"/>
          <w:szCs w:val="24"/>
        </w:rPr>
        <w:tab/>
      </w:r>
      <w:r w:rsidR="00412621">
        <w:rPr>
          <w:rFonts w:ascii="Times New Roman" w:eastAsiaTheme="minorEastAsia" w:hAnsi="Times New Roman" w:cs="Times New Roman"/>
          <w:sz w:val="24"/>
          <w:szCs w:val="24"/>
        </w:rPr>
        <w:tab/>
      </w:r>
      <w:r w:rsidR="00412621">
        <w:rPr>
          <w:rFonts w:ascii="Times New Roman" w:eastAsiaTheme="minorEastAsia" w:hAnsi="Times New Roman" w:cs="Times New Roman"/>
          <w:sz w:val="24"/>
          <w:szCs w:val="24"/>
        </w:rPr>
        <w:tab/>
      </w:r>
      <w:r w:rsidR="00412621">
        <w:rPr>
          <w:rFonts w:ascii="Times New Roman" w:eastAsiaTheme="minorEastAsia" w:hAnsi="Times New Roman" w:cs="Times New Roman"/>
          <w:sz w:val="24"/>
          <w:szCs w:val="24"/>
        </w:rPr>
        <w:tab/>
        <w:t xml:space="preserve">                 (2.1)</w:t>
      </w:r>
    </w:p>
    <w:p w:rsidR="00412621" w:rsidRPr="00850AE9" w:rsidRDefault="00412621" w:rsidP="00412621">
      <w:pPr>
        <w:autoSpaceDE w:val="0"/>
        <w:autoSpaceDN w:val="0"/>
        <w:adjustRightInd w:val="0"/>
        <w:spacing w:before="240" w:after="240" w:line="360" w:lineRule="auto"/>
        <w:rPr>
          <w:rFonts w:ascii="Times New Roman" w:eastAsiaTheme="minorEastAsia" w:hAnsi="Times New Roman" w:cs="Times New Roman"/>
          <w:sz w:val="24"/>
          <w:szCs w:val="24"/>
        </w:rPr>
      </w:pPr>
      <w:r w:rsidRPr="00850AE9">
        <w:rPr>
          <w:rFonts w:ascii="Times New Roman" w:eastAsiaTheme="minorEastAsia" w:hAnsi="Times New Roman" w:cs="Times New Roman"/>
          <w:sz w:val="24"/>
          <w:szCs w:val="24"/>
        </w:rPr>
        <w:t xml:space="preserve">Where </w:t>
      </w:r>
      <m:oMath>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f</m:t>
                </m:r>
              </m:e>
            </m:acc>
          </m:e>
          <m:sub>
            <m:r>
              <w:rPr>
                <w:rFonts w:ascii="Cambria Math" w:eastAsiaTheme="minorEastAsia" w:hAnsi="Cambria Math" w:cs="Times New Roman"/>
                <w:sz w:val="24"/>
                <w:szCs w:val="24"/>
              </w:rPr>
              <m:t>ij</m:t>
            </m:r>
          </m:sub>
        </m:sSub>
        <m:r>
          <w:rPr>
            <w:rFonts w:ascii="Cambria Math" w:eastAsiaTheme="minorEastAsia" w:hAnsi="Cambria Math" w:cs="Times New Roman"/>
            <w:sz w:val="24"/>
            <w:szCs w:val="24"/>
          </w:rPr>
          <m:t>x</m:t>
        </m:r>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f</m:t>
                </m:r>
              </m:e>
            </m:acc>
          </m:e>
          <m:sub>
            <m:r>
              <w:rPr>
                <w:rFonts w:ascii="Cambria Math" w:eastAsiaTheme="minorEastAsia" w:hAnsi="Cambria Math" w:cs="Times New Roman"/>
                <w:sz w:val="24"/>
                <w:szCs w:val="24"/>
              </w:rPr>
              <m:t>ji</m:t>
            </m:r>
          </m:sub>
        </m:sSub>
        <m:r>
          <w:rPr>
            <w:rFonts w:ascii="Cambria Math" w:eastAsiaTheme="minorEastAsia" w:hAnsi="Times New Roman" w:cs="Times New Roman"/>
            <w:sz w:val="24"/>
            <w:szCs w:val="24"/>
          </w:rPr>
          <m:t>≈</m:t>
        </m:r>
        <m:r>
          <w:rPr>
            <w:rFonts w:ascii="Cambria Math" w:eastAsiaTheme="minorEastAsia" w:hAnsi="Times New Roman" w:cs="Times New Roman"/>
            <w:sz w:val="24"/>
            <w:szCs w:val="24"/>
          </w:rPr>
          <m:t>1,</m:t>
        </m:r>
      </m:oMath>
      <w:r w:rsidRPr="00850AE9">
        <w:rPr>
          <w:rFonts w:ascii="Times New Roman" w:eastAsiaTheme="minorEastAsia" w:hAnsi="Times New Roman" w:cs="Times New Roman"/>
          <w:sz w:val="24"/>
          <w:szCs w:val="24"/>
        </w:rPr>
        <w:t xml:space="preserve">  i, j =1,2, …, n and all </w:t>
      </w:r>
      <m:oMath>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f</m:t>
                </m:r>
              </m:e>
            </m:acc>
          </m:e>
          <m:sub>
            <m:r>
              <w:rPr>
                <w:rFonts w:ascii="Cambria Math" w:eastAsiaTheme="minorEastAsia" w:hAnsi="Cambria Math" w:cs="Times New Roman"/>
                <w:sz w:val="24"/>
                <w:szCs w:val="24"/>
              </w:rPr>
              <m:t>ij</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l</m:t>
                </m:r>
              </m:e>
            </m:acc>
          </m:e>
          <m:sub>
            <m:r>
              <w:rPr>
                <w:rFonts w:ascii="Cambria Math" w:eastAsiaTheme="minorEastAsia" w:hAnsi="Cambria Math" w:cs="Times New Roman"/>
                <w:sz w:val="24"/>
                <w:szCs w:val="24"/>
              </w:rPr>
              <m:t>ij</m:t>
            </m:r>
          </m:sub>
        </m:sSub>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m</m:t>
                </m:r>
              </m:e>
            </m:acc>
          </m:e>
          <m:sub>
            <m:r>
              <w:rPr>
                <w:rFonts w:ascii="Cambria Math" w:eastAsiaTheme="minorEastAsia" w:hAnsi="Cambria Math" w:cs="Times New Roman"/>
                <w:sz w:val="24"/>
                <w:szCs w:val="24"/>
              </w:rPr>
              <m:t>ij</m:t>
            </m:r>
          </m:sub>
        </m:sSub>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u</m:t>
                </m:r>
              </m:e>
            </m:acc>
          </m:e>
          <m:sub>
            <m:r>
              <w:rPr>
                <w:rFonts w:ascii="Cambria Math" w:eastAsiaTheme="minorEastAsia" w:hAnsi="Cambria Math" w:cs="Times New Roman"/>
                <w:sz w:val="24"/>
                <w:szCs w:val="24"/>
              </w:rPr>
              <m:t>ij</m:t>
            </m:r>
          </m:sub>
        </m:sSub>
        <m:r>
          <w:rPr>
            <w:rFonts w:ascii="Cambria Math" w:eastAsiaTheme="minorEastAsia" w:hAnsi="Times New Roman" w:cs="Times New Roman"/>
            <w:sz w:val="24"/>
            <w:szCs w:val="24"/>
          </w:rPr>
          <m:t>)</m:t>
        </m:r>
      </m:oMath>
      <w:r w:rsidRPr="00850AE9">
        <w:rPr>
          <w:rFonts w:ascii="Times New Roman" w:eastAsiaTheme="minorEastAsia" w:hAnsi="Times New Roman" w:cs="Times New Roman"/>
          <w:sz w:val="24"/>
          <w:szCs w:val="24"/>
        </w:rPr>
        <w:t>, i, j =1, 2, …, n are triangular fuzzy numbers.</w:t>
      </w:r>
    </w:p>
    <w:p w:rsidR="00412621" w:rsidRPr="00850AE9" w:rsidRDefault="00412621" w:rsidP="00412621">
      <w:pPr>
        <w:autoSpaceDE w:val="0"/>
        <w:autoSpaceDN w:val="0"/>
        <w:adjustRightInd w:val="0"/>
        <w:spacing w:before="240" w:line="360" w:lineRule="auto"/>
        <w:rPr>
          <w:rFonts w:ascii="Times New Roman" w:hAnsi="Times New Roman" w:cs="Times New Roman"/>
          <w:sz w:val="24"/>
          <w:szCs w:val="24"/>
        </w:rPr>
      </w:pPr>
      <w:r w:rsidRPr="00345DFC">
        <w:rPr>
          <w:rFonts w:ascii="Times New Roman" w:hAnsi="Times New Roman" w:cs="Times New Roman"/>
          <w:b/>
          <w:sz w:val="24"/>
          <w:szCs w:val="24"/>
        </w:rPr>
        <w:t>Step 2</w:t>
      </w:r>
      <w:r w:rsidRPr="00850AE9">
        <w:rPr>
          <w:rFonts w:ascii="Times New Roman" w:hAnsi="Times New Roman" w:cs="Times New Roman"/>
          <w:sz w:val="24"/>
          <w:szCs w:val="24"/>
        </w:rPr>
        <w:t>: The value of fuzzy synthetic extent with respect to the criteria S</w:t>
      </w:r>
      <w:r w:rsidRPr="00850AE9">
        <w:rPr>
          <w:rFonts w:ascii="Times New Roman" w:hAnsi="Times New Roman" w:cs="Times New Roman"/>
          <w:sz w:val="24"/>
          <w:szCs w:val="24"/>
          <w:vertAlign w:val="subscript"/>
        </w:rPr>
        <w:t>i</w:t>
      </w:r>
      <w:r w:rsidRPr="00850AE9">
        <w:rPr>
          <w:rFonts w:ascii="Times New Roman" w:hAnsi="Times New Roman" w:cs="Times New Roman"/>
          <w:sz w:val="24"/>
          <w:szCs w:val="24"/>
        </w:rPr>
        <w:t xml:space="preserve"> is defined as </w:t>
      </w:r>
    </w:p>
    <w:p w:rsidR="00E10539" w:rsidRDefault="00065B00" w:rsidP="00E10539">
      <w:pPr>
        <w:autoSpaceDE w:val="0"/>
        <w:autoSpaceDN w:val="0"/>
        <w:adjustRightInd w:val="0"/>
        <w:spacing w:before="240" w:after="240" w:line="360" w:lineRule="auto"/>
        <w:jc w:val="right"/>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Times New Roman" w:cs="Times New Roman"/>
            <w:sz w:val="24"/>
            <w:szCs w:val="24"/>
          </w:rPr>
          <m:t>=</m:t>
        </m:r>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n</m:t>
            </m:r>
          </m:sup>
          <m:e>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f</m:t>
                    </m:r>
                  </m:e>
                </m:acc>
              </m:e>
              <m:sub>
                <m:r>
                  <w:rPr>
                    <w:rFonts w:ascii="Cambria Math" w:eastAsiaTheme="minorEastAsia" w:hAnsi="Cambria Math" w:cs="Times New Roman"/>
                    <w:sz w:val="24"/>
                    <w:szCs w:val="24"/>
                  </w:rPr>
                  <m:t>ij</m:t>
                </m:r>
              </m:sub>
            </m:sSub>
            <m:sSup>
              <m:sSupPr>
                <m:ctrlPr>
                  <w:rPr>
                    <w:rFonts w:ascii="Cambria Math" w:eastAsiaTheme="minorEastAsia" w:hAnsi="Times New Roman" w:cs="Times New Roman"/>
                    <w:i/>
                    <w:sz w:val="24"/>
                    <w:szCs w:val="24"/>
                  </w:rPr>
                </m:ctrlPr>
              </m:sSupPr>
              <m:e>
                <m:d>
                  <m:dPr>
                    <m:begChr m:val="["/>
                    <m:endChr m:val="]"/>
                    <m:ctrlPr>
                      <w:rPr>
                        <w:rFonts w:ascii="Cambria Math" w:eastAsiaTheme="minorEastAsia" w:hAnsi="Times New Roman" w:cs="Times New Roman"/>
                        <w:i/>
                        <w:sz w:val="24"/>
                        <w:szCs w:val="24"/>
                      </w:rPr>
                    </m:ctrlPr>
                  </m:dPr>
                  <m:e>
                    <m:nary>
                      <m:naryPr>
                        <m:chr m:val="∑"/>
                        <m:ctrlPr>
                          <w:rPr>
                            <w:rFonts w:ascii="Cambria Math" w:eastAsiaTheme="minorEastAsia"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Cambria Math" w:cs="Times New Roman"/>
                            <w:sz w:val="24"/>
                            <w:szCs w:val="24"/>
                          </w:rPr>
                          <m:t>n</m:t>
                        </m:r>
                      </m:sup>
                      <m:e>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n</m:t>
                            </m:r>
                          </m:sup>
                          <m:e>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f</m:t>
                                    </m:r>
                                  </m:e>
                                </m:acc>
                              </m:e>
                              <m:sub>
                                <m:r>
                                  <w:rPr>
                                    <w:rFonts w:ascii="Cambria Math" w:eastAsiaTheme="minorEastAsia" w:hAnsi="Cambria Math" w:cs="Times New Roman"/>
                                    <w:sz w:val="24"/>
                                    <w:szCs w:val="24"/>
                                  </w:rPr>
                                  <m:t>ij</m:t>
                                </m:r>
                              </m:sub>
                            </m:sSub>
                          </m:e>
                        </m:nary>
                      </m:e>
                    </m:nary>
                  </m:e>
                </m:d>
              </m:e>
              <m:sup>
                <m:r>
                  <w:rPr>
                    <w:rFonts w:ascii="Cambria Math" w:eastAsiaTheme="minorEastAsia" w:hAnsi="Cambria Math" w:cs="Times New Roman"/>
                    <w:sz w:val="24"/>
                    <w:szCs w:val="24"/>
                  </w:rPr>
                  <m:t>-</m:t>
                </m:r>
                <m:r>
                  <w:rPr>
                    <w:rFonts w:ascii="Cambria Math" w:eastAsiaTheme="minorEastAsia" w:hAnsi="Times New Roman" w:cs="Times New Roman"/>
                    <w:sz w:val="24"/>
                    <w:szCs w:val="24"/>
                  </w:rPr>
                  <m:t>1</m:t>
                </m:r>
              </m:sup>
            </m:sSup>
          </m:e>
        </m:nary>
      </m:oMath>
      <w:r w:rsidR="00412621" w:rsidRPr="00850AE9">
        <w:rPr>
          <w:rFonts w:ascii="Times New Roman" w:eastAsiaTheme="minorEastAsia" w:hAnsi="Times New Roman" w:cs="Times New Roman"/>
          <w:sz w:val="24"/>
          <w:szCs w:val="24"/>
        </w:rPr>
        <w:t xml:space="preserve">                   </w:t>
      </w:r>
      <w:r w:rsidR="00412621">
        <w:rPr>
          <w:rFonts w:ascii="Times New Roman" w:eastAsiaTheme="minorEastAsia" w:hAnsi="Times New Roman" w:cs="Times New Roman"/>
          <w:sz w:val="24"/>
          <w:szCs w:val="24"/>
        </w:rPr>
        <w:tab/>
      </w:r>
      <w:r w:rsidR="00412621">
        <w:rPr>
          <w:rFonts w:ascii="Times New Roman" w:eastAsiaTheme="minorEastAsia" w:hAnsi="Times New Roman" w:cs="Times New Roman"/>
          <w:sz w:val="24"/>
          <w:szCs w:val="24"/>
        </w:rPr>
        <w:tab/>
      </w:r>
      <w:r w:rsidR="00412621">
        <w:rPr>
          <w:rFonts w:ascii="Times New Roman" w:eastAsiaTheme="minorEastAsia" w:hAnsi="Times New Roman" w:cs="Times New Roman"/>
          <w:sz w:val="24"/>
          <w:szCs w:val="24"/>
        </w:rPr>
        <w:tab/>
      </w:r>
      <w:r w:rsidR="00412621">
        <w:rPr>
          <w:rFonts w:ascii="Times New Roman" w:eastAsiaTheme="minorEastAsia" w:hAnsi="Times New Roman" w:cs="Times New Roman"/>
          <w:sz w:val="24"/>
          <w:szCs w:val="24"/>
        </w:rPr>
        <w:tab/>
      </w:r>
      <w:r w:rsidR="00412621">
        <w:rPr>
          <w:rFonts w:ascii="Times New Roman" w:eastAsiaTheme="minorEastAsia" w:hAnsi="Times New Roman" w:cs="Times New Roman"/>
          <w:sz w:val="24"/>
          <w:szCs w:val="24"/>
        </w:rPr>
        <w:tab/>
      </w:r>
      <w:r w:rsidR="00412621">
        <w:rPr>
          <w:rFonts w:ascii="Times New Roman" w:eastAsiaTheme="minorEastAsia" w:hAnsi="Times New Roman" w:cs="Times New Roman"/>
          <w:sz w:val="24"/>
          <w:szCs w:val="24"/>
        </w:rPr>
        <w:tab/>
      </w:r>
      <w:r w:rsidR="00412621">
        <w:rPr>
          <w:rFonts w:ascii="Times New Roman" w:eastAsiaTheme="minorEastAsia" w:hAnsi="Times New Roman" w:cs="Times New Roman"/>
          <w:sz w:val="24"/>
          <w:szCs w:val="24"/>
        </w:rPr>
        <w:tab/>
        <w:t>(2.2)</w:t>
      </w:r>
      <w:r w:rsidR="00412621" w:rsidRPr="00850AE9">
        <w:rPr>
          <w:rFonts w:ascii="Times New Roman" w:eastAsiaTheme="minorEastAsia" w:hAnsi="Times New Roman" w:cs="Times New Roman"/>
          <w:sz w:val="24"/>
          <w:szCs w:val="24"/>
        </w:rPr>
        <w:t xml:space="preserve">   </w:t>
      </w:r>
    </w:p>
    <w:p w:rsidR="00412621" w:rsidRPr="00850AE9" w:rsidRDefault="00412621" w:rsidP="00E10539">
      <w:pPr>
        <w:autoSpaceDE w:val="0"/>
        <w:autoSpaceDN w:val="0"/>
        <w:adjustRightInd w:val="0"/>
        <w:spacing w:before="240" w:after="240" w:line="360" w:lineRule="auto"/>
        <w:jc w:val="left"/>
        <w:rPr>
          <w:rFonts w:ascii="Times New Roman" w:eastAsiaTheme="minorEastAsia" w:hAnsi="Times New Roman" w:cs="Times New Roman"/>
          <w:sz w:val="24"/>
          <w:szCs w:val="24"/>
        </w:rPr>
      </w:pPr>
      <w:r w:rsidRPr="00850AE9">
        <w:rPr>
          <w:rFonts w:ascii="Times New Roman" w:hAnsi="Times New Roman" w:cs="Times New Roman"/>
          <w:sz w:val="24"/>
          <w:szCs w:val="24"/>
        </w:rPr>
        <w:t>In the equation (</w:t>
      </w:r>
      <w:r w:rsidR="00E10539">
        <w:rPr>
          <w:rFonts w:ascii="Times New Roman" w:hAnsi="Times New Roman" w:cs="Times New Roman"/>
          <w:sz w:val="24"/>
          <w:szCs w:val="24"/>
        </w:rPr>
        <w:t>2.</w:t>
      </w:r>
      <w:r w:rsidRPr="00850AE9">
        <w:rPr>
          <w:rFonts w:ascii="Times New Roman" w:hAnsi="Times New Roman" w:cs="Times New Roman"/>
          <w:sz w:val="24"/>
          <w:szCs w:val="24"/>
        </w:rPr>
        <w:t xml:space="preserve">1)  </w:t>
      </w:r>
      <m:oMath>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n</m:t>
            </m:r>
          </m:sup>
          <m:e>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f</m:t>
                    </m:r>
                  </m:e>
                </m:acc>
              </m:e>
              <m:sub>
                <m:r>
                  <w:rPr>
                    <w:rFonts w:ascii="Cambria Math" w:eastAsiaTheme="minorEastAsia" w:hAnsi="Cambria Math" w:cs="Times New Roman"/>
                    <w:sz w:val="24"/>
                    <w:szCs w:val="24"/>
                  </w:rPr>
                  <m:t>ij</m:t>
                </m:r>
              </m:sub>
            </m:sSub>
          </m:e>
        </m:nary>
      </m:oMath>
      <w:r w:rsidRPr="00850AE9">
        <w:rPr>
          <w:rFonts w:ascii="Times New Roman" w:eastAsiaTheme="minorEastAsia" w:hAnsi="Times New Roman" w:cs="Times New Roman"/>
          <w:sz w:val="24"/>
          <w:szCs w:val="24"/>
        </w:rPr>
        <w:t xml:space="preserve">  and  </w:t>
      </w:r>
      <m:oMath>
        <m:sSup>
          <m:sSupPr>
            <m:ctrlPr>
              <w:rPr>
                <w:rFonts w:ascii="Cambria Math" w:eastAsiaTheme="minorEastAsia" w:hAnsi="Times New Roman" w:cs="Times New Roman"/>
                <w:i/>
                <w:sz w:val="24"/>
                <w:szCs w:val="24"/>
              </w:rPr>
            </m:ctrlPr>
          </m:sSupPr>
          <m:e>
            <m:d>
              <m:dPr>
                <m:begChr m:val="["/>
                <m:endChr m:val="]"/>
                <m:ctrlPr>
                  <w:rPr>
                    <w:rFonts w:ascii="Cambria Math" w:eastAsiaTheme="minorEastAsia" w:hAnsi="Times New Roman" w:cs="Times New Roman"/>
                    <w:i/>
                    <w:sz w:val="24"/>
                    <w:szCs w:val="24"/>
                  </w:rPr>
                </m:ctrlPr>
              </m:dPr>
              <m:e>
                <m:nary>
                  <m:naryPr>
                    <m:chr m:val="∑"/>
                    <m:ctrlPr>
                      <w:rPr>
                        <w:rFonts w:ascii="Cambria Math" w:eastAsiaTheme="minorEastAsia"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Cambria Math" w:cs="Times New Roman"/>
                        <w:sz w:val="24"/>
                        <w:szCs w:val="24"/>
                      </w:rPr>
                      <m:t>n</m:t>
                    </m:r>
                  </m:sup>
                  <m:e>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n</m:t>
                        </m:r>
                      </m:sup>
                      <m:e>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f</m:t>
                                </m:r>
                              </m:e>
                            </m:acc>
                          </m:e>
                          <m:sub>
                            <m:r>
                              <w:rPr>
                                <w:rFonts w:ascii="Cambria Math" w:eastAsiaTheme="minorEastAsia" w:hAnsi="Cambria Math" w:cs="Times New Roman"/>
                                <w:sz w:val="24"/>
                                <w:szCs w:val="24"/>
                              </w:rPr>
                              <m:t>ij</m:t>
                            </m:r>
                          </m:sub>
                        </m:sSub>
                      </m:e>
                    </m:nary>
                  </m:e>
                </m:nary>
              </m:e>
            </m:d>
          </m:e>
          <m:sup>
            <m:r>
              <w:rPr>
                <w:rFonts w:ascii="Cambria Math" w:eastAsiaTheme="minorEastAsia" w:hAnsi="Cambria Math" w:cs="Times New Roman"/>
                <w:sz w:val="24"/>
                <w:szCs w:val="24"/>
              </w:rPr>
              <m:t>-</m:t>
            </m:r>
            <m:r>
              <w:rPr>
                <w:rFonts w:ascii="Cambria Math" w:eastAsiaTheme="minorEastAsia" w:hAnsi="Times New Roman" w:cs="Times New Roman"/>
                <w:sz w:val="24"/>
                <w:szCs w:val="24"/>
              </w:rPr>
              <m:t>1</m:t>
            </m:r>
          </m:sup>
        </m:sSup>
      </m:oMath>
      <w:r w:rsidRPr="00850AE9">
        <w:rPr>
          <w:rFonts w:ascii="Times New Roman" w:eastAsiaTheme="minorEastAsia" w:hAnsi="Times New Roman" w:cs="Times New Roman"/>
          <w:sz w:val="24"/>
          <w:szCs w:val="24"/>
        </w:rPr>
        <w:t xml:space="preserve"> are calculated by using the fuzzy addition operation of n extent analysis for a fuzzy pairwise  comparison  matrix as follows:</w:t>
      </w:r>
    </w:p>
    <w:p w:rsidR="00412621" w:rsidRPr="00850AE9" w:rsidRDefault="00065B00" w:rsidP="00412621">
      <w:pPr>
        <w:autoSpaceDE w:val="0"/>
        <w:autoSpaceDN w:val="0"/>
        <w:adjustRightInd w:val="0"/>
        <w:spacing w:line="360" w:lineRule="auto"/>
        <w:rPr>
          <w:rFonts w:ascii="Times New Roman" w:hAnsi="Times New Roman" w:cs="Times New Roman"/>
          <w:sz w:val="24"/>
          <w:szCs w:val="24"/>
        </w:rPr>
      </w:pPr>
      <m:oMathPara>
        <m:oMathParaPr>
          <m:jc m:val="right"/>
        </m:oMathParaPr>
        <m:oMath>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n</m:t>
              </m:r>
            </m:sup>
            <m:e>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f</m:t>
                      </m:r>
                    </m:e>
                  </m:acc>
                </m:e>
                <m:sub>
                  <m:r>
                    <w:rPr>
                      <w:rFonts w:ascii="Cambria Math" w:eastAsiaTheme="minorEastAsia" w:hAnsi="Cambria Math" w:cs="Times New Roman"/>
                      <w:sz w:val="24"/>
                      <w:szCs w:val="24"/>
                    </w:rPr>
                    <m:t>ij</m:t>
                  </m:r>
                </m:sub>
              </m:sSub>
            </m:e>
          </m:nary>
          <m:r>
            <w:rPr>
              <w:rFonts w:ascii="Cambria Math" w:eastAsiaTheme="minorEastAsia" w:hAnsi="Times New Roman" w:cs="Times New Roman"/>
              <w:sz w:val="24"/>
              <w:szCs w:val="24"/>
            </w:rPr>
            <m:t>=</m:t>
          </m:r>
          <m:d>
            <m:dPr>
              <m:ctrlPr>
                <w:rPr>
                  <w:rFonts w:ascii="Cambria Math" w:eastAsiaTheme="minorEastAsia" w:hAnsi="Times New Roman" w:cs="Times New Roman"/>
                  <w:i/>
                  <w:sz w:val="24"/>
                  <w:szCs w:val="24"/>
                </w:rPr>
              </m:ctrlPr>
            </m:dPr>
            <m:e>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n</m:t>
                  </m:r>
                </m:sup>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j</m:t>
                      </m:r>
                    </m:sub>
                  </m:sSub>
                </m:e>
              </m:nary>
              <m:r>
                <w:rPr>
                  <w:rFonts w:ascii="Cambria Math" w:eastAsiaTheme="minorEastAsia" w:hAnsi="Times New Roman" w:cs="Times New Roman"/>
                  <w:sz w:val="24"/>
                  <w:szCs w:val="24"/>
                </w:rPr>
                <m:t xml:space="preserve">, </m:t>
              </m:r>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n</m:t>
                  </m:r>
                </m:sup>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j</m:t>
                      </m:r>
                    </m:sub>
                  </m:sSub>
                </m:e>
              </m:nary>
              <m:r>
                <w:rPr>
                  <w:rFonts w:ascii="Cambria Math" w:eastAsiaTheme="minorEastAsia" w:hAnsi="Times New Roman" w:cs="Times New Roman"/>
                  <w:sz w:val="24"/>
                  <w:szCs w:val="24"/>
                </w:rPr>
                <m:t xml:space="preserve">, </m:t>
              </m:r>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n</m:t>
                  </m:r>
                </m:sup>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j</m:t>
                      </m:r>
                    </m:sub>
                  </m:sSub>
                </m:e>
              </m:nary>
            </m:e>
          </m:d>
          <m:r>
            <w:rPr>
              <w:rFonts w:ascii="Cambria Math" w:eastAsiaTheme="minorEastAsia" w:hAnsi="Times New Roman" w:cs="Times New Roman"/>
              <w:sz w:val="24"/>
              <w:szCs w:val="24"/>
            </w:rPr>
            <m:t xml:space="preserve">                                           (2.3)</m:t>
          </m:r>
        </m:oMath>
      </m:oMathPara>
      <w:r w:rsidR="00412621" w:rsidRPr="00850AE9">
        <w:rPr>
          <w:rFonts w:ascii="Times New Roman" w:eastAsiaTheme="minorEastAsia" w:hAnsi="Times New Roman" w:cs="Times New Roman"/>
          <w:sz w:val="24"/>
          <w:szCs w:val="24"/>
        </w:rPr>
        <w:br/>
      </w:r>
      <w:r w:rsidR="00412621" w:rsidRPr="00850AE9">
        <w:rPr>
          <w:rFonts w:ascii="Times New Roman" w:eastAsiaTheme="minorEastAsia" w:hAnsi="Times New Roman" w:cs="Times New Roman"/>
          <w:sz w:val="24"/>
          <w:szCs w:val="24"/>
        </w:rPr>
        <w:t xml:space="preserve">   </w:t>
      </w:r>
    </w:p>
    <w:p w:rsidR="00412621" w:rsidRPr="00850AE9" w:rsidRDefault="00065B00" w:rsidP="00412621">
      <w:pPr>
        <w:autoSpaceDE w:val="0"/>
        <w:autoSpaceDN w:val="0"/>
        <w:adjustRightInd w:val="0"/>
        <w:spacing w:line="360" w:lineRule="auto"/>
        <w:rPr>
          <w:rFonts w:ascii="Times New Roman" w:eastAsiaTheme="minorEastAsia" w:hAnsi="Times New Roman" w:cs="Times New Roman"/>
          <w:sz w:val="24"/>
          <w:szCs w:val="24"/>
        </w:rPr>
      </w:pPr>
      <m:oMathPara>
        <m:oMathParaPr>
          <m:jc m:val="right"/>
        </m:oMathParaPr>
        <m:oMath>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i</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n</m:t>
              </m:r>
            </m:sup>
            <m:e>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n</m:t>
                  </m:r>
                </m:sup>
                <m:e>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f</m:t>
                          </m:r>
                        </m:e>
                      </m:acc>
                    </m:e>
                    <m:sub>
                      <m:r>
                        <w:rPr>
                          <w:rFonts w:ascii="Cambria Math" w:eastAsiaTheme="minorEastAsia" w:hAnsi="Cambria Math" w:cs="Times New Roman"/>
                          <w:sz w:val="24"/>
                          <w:szCs w:val="24"/>
                        </w:rPr>
                        <m:t>ij</m:t>
                      </m:r>
                    </m:sub>
                  </m:sSub>
                </m:e>
              </m:nary>
            </m:e>
          </m:nary>
          <m:r>
            <w:rPr>
              <w:rFonts w:ascii="Cambria Math" w:eastAsiaTheme="minorEastAsia" w:hAnsi="Times New Roman" w:cs="Times New Roman"/>
              <w:sz w:val="24"/>
              <w:szCs w:val="24"/>
            </w:rPr>
            <m:t>=</m:t>
          </m:r>
          <m:d>
            <m:dPr>
              <m:ctrlPr>
                <w:rPr>
                  <w:rFonts w:ascii="Cambria Math" w:eastAsiaTheme="minorEastAsia" w:hAnsi="Times New Roman" w:cs="Times New Roman"/>
                  <w:i/>
                  <w:sz w:val="24"/>
                  <w:szCs w:val="24"/>
                </w:rPr>
              </m:ctrlPr>
            </m:dPr>
            <m:e>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i</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n</m:t>
                  </m:r>
                </m:sup>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i</m:t>
                      </m:r>
                    </m:sub>
                  </m:sSub>
                </m:e>
              </m:nary>
              <m:r>
                <w:rPr>
                  <w:rFonts w:ascii="Cambria Math" w:eastAsiaTheme="minorEastAsia" w:hAnsi="Times New Roman" w:cs="Times New Roman"/>
                  <w:sz w:val="24"/>
                  <w:szCs w:val="24"/>
                </w:rPr>
                <m:t xml:space="preserve">, </m:t>
              </m:r>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i</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n</m:t>
                  </m:r>
                </m:sup>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i</m:t>
                      </m:r>
                    </m:sub>
                  </m:sSub>
                </m:e>
              </m:nary>
              <m:r>
                <w:rPr>
                  <w:rFonts w:ascii="Cambria Math" w:eastAsiaTheme="minorEastAsia" w:hAnsi="Times New Roman" w:cs="Times New Roman"/>
                  <w:sz w:val="24"/>
                  <w:szCs w:val="24"/>
                </w:rPr>
                <m:t xml:space="preserve">, </m:t>
              </m:r>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i</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n</m:t>
                  </m:r>
                </m:sup>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i</m:t>
                      </m:r>
                    </m:sub>
                  </m:sSub>
                </m:e>
              </m:nary>
            </m:e>
          </m:d>
          <m:r>
            <w:rPr>
              <w:rFonts w:ascii="Cambria Math" w:eastAsiaTheme="minorEastAsia" w:hAnsi="Times New Roman" w:cs="Times New Roman"/>
              <w:sz w:val="24"/>
              <w:szCs w:val="24"/>
            </w:rPr>
            <m:t xml:space="preserve">                                              (2.4)</m:t>
          </m:r>
        </m:oMath>
      </m:oMathPara>
    </w:p>
    <w:p w:rsidR="00412621" w:rsidRPr="00850AE9" w:rsidRDefault="00412621" w:rsidP="00412621">
      <w:pPr>
        <w:autoSpaceDE w:val="0"/>
        <w:autoSpaceDN w:val="0"/>
        <w:adjustRightInd w:val="0"/>
        <w:spacing w:line="360" w:lineRule="auto"/>
        <w:rPr>
          <w:rFonts w:ascii="Times New Roman" w:hAnsi="Times New Roman" w:cs="Times New Roman"/>
          <w:sz w:val="24"/>
          <w:szCs w:val="24"/>
        </w:rPr>
      </w:pPr>
    </w:p>
    <w:p w:rsidR="00412621" w:rsidRPr="00850AE9" w:rsidRDefault="00065B00" w:rsidP="00412621">
      <w:pPr>
        <w:autoSpaceDE w:val="0"/>
        <w:autoSpaceDN w:val="0"/>
        <w:adjustRightInd w:val="0"/>
        <w:spacing w:line="360" w:lineRule="auto"/>
        <w:rPr>
          <w:rFonts w:ascii="Times New Roman" w:hAnsi="Times New Roman" w:cs="Times New Roman"/>
          <w:sz w:val="24"/>
          <w:szCs w:val="24"/>
        </w:rPr>
      </w:pPr>
      <m:oMathPara>
        <m:oMathParaPr>
          <m:jc m:val="right"/>
        </m:oMathParaPr>
        <m:oMath>
          <m:sSup>
            <m:sSupPr>
              <m:ctrlPr>
                <w:rPr>
                  <w:rFonts w:ascii="Cambria Math" w:eastAsiaTheme="minorEastAsia" w:hAnsi="Times New Roman" w:cs="Times New Roman"/>
                  <w:i/>
                  <w:sz w:val="24"/>
                  <w:szCs w:val="24"/>
                </w:rPr>
              </m:ctrlPr>
            </m:sSupPr>
            <m:e>
              <m:d>
                <m:dPr>
                  <m:begChr m:val="["/>
                  <m:endChr m:val="]"/>
                  <m:ctrlPr>
                    <w:rPr>
                      <w:rFonts w:ascii="Cambria Math" w:eastAsiaTheme="minorEastAsia" w:hAnsi="Times New Roman" w:cs="Times New Roman"/>
                      <w:i/>
                      <w:sz w:val="24"/>
                      <w:szCs w:val="24"/>
                    </w:rPr>
                  </m:ctrlPr>
                </m:dPr>
                <m:e>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i</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n</m:t>
                      </m:r>
                    </m:sup>
                    <m:e>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n</m:t>
                          </m:r>
                        </m:sup>
                        <m:e>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f</m:t>
                                  </m:r>
                                </m:e>
                              </m:acc>
                            </m:e>
                            <m:sub>
                              <m:r>
                                <w:rPr>
                                  <w:rFonts w:ascii="Cambria Math" w:eastAsiaTheme="minorEastAsia" w:hAnsi="Cambria Math" w:cs="Times New Roman"/>
                                  <w:sz w:val="24"/>
                                  <w:szCs w:val="24"/>
                                </w:rPr>
                                <m:t>ij</m:t>
                              </m:r>
                            </m:sub>
                          </m:sSub>
                        </m:e>
                      </m:nary>
                    </m:e>
                  </m:nary>
                </m:e>
              </m:d>
            </m:e>
            <m:sup>
              <m:r>
                <w:rPr>
                  <w:rFonts w:ascii="Cambria Math" w:eastAsiaTheme="minorEastAsia" w:hAnsi="Cambria Math" w:cs="Times New Roman"/>
                  <w:sz w:val="24"/>
                  <w:szCs w:val="24"/>
                </w:rPr>
                <m:t>-</m:t>
              </m:r>
              <m:r>
                <w:rPr>
                  <w:rFonts w:ascii="Cambria Math" w:eastAsiaTheme="minorEastAsia" w:hAnsi="Times New Roman" w:cs="Times New Roman"/>
                  <w:sz w:val="24"/>
                  <w:szCs w:val="24"/>
                </w:rPr>
                <m:t>1</m:t>
              </m:r>
            </m:sup>
          </m:sSup>
          <m:r>
            <w:rPr>
              <w:rFonts w:ascii="Cambria Math" w:eastAsiaTheme="minorEastAsia" w:hAnsi="Times New Roman" w:cs="Times New Roman"/>
              <w:sz w:val="24"/>
              <w:szCs w:val="24"/>
            </w:rPr>
            <m:t>=</m:t>
          </m:r>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nary>
                    <m:naryPr>
                      <m:chr m:val="∑"/>
                      <m:ctrlPr>
                        <w:rPr>
                          <w:rFonts w:ascii="Cambria Math" w:eastAsiaTheme="minorEastAsia"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Cambria Math" w:cs="Times New Roman"/>
                          <w:sz w:val="24"/>
                          <w:szCs w:val="24"/>
                        </w:rPr>
                        <m:t>n</m:t>
                      </m:r>
                    </m:sup>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i</m:t>
                          </m:r>
                        </m:sub>
                      </m:sSub>
                    </m:e>
                  </m:nary>
                </m:den>
              </m:f>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nary>
                    <m:naryPr>
                      <m:chr m:val="∑"/>
                      <m:ctrlPr>
                        <w:rPr>
                          <w:rFonts w:ascii="Cambria Math" w:eastAsiaTheme="minorEastAsia"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Cambria Math" w:cs="Times New Roman"/>
                          <w:sz w:val="24"/>
                          <w:szCs w:val="24"/>
                        </w:rPr>
                        <m:t>n</m:t>
                      </m:r>
                    </m:sup>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i</m:t>
                          </m:r>
                        </m:sub>
                      </m:sSub>
                    </m:e>
                  </m:nary>
                </m:den>
              </m:f>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nary>
                    <m:naryPr>
                      <m:chr m:val="∑"/>
                      <m:ctrlPr>
                        <w:rPr>
                          <w:rFonts w:ascii="Cambria Math" w:eastAsiaTheme="minorEastAsia"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Cambria Math" w:cs="Times New Roman"/>
                          <w:sz w:val="24"/>
                          <w:szCs w:val="24"/>
                        </w:rPr>
                        <m:t>n</m:t>
                      </m:r>
                    </m:sup>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i</m:t>
                          </m:r>
                        </m:sub>
                      </m:sSub>
                    </m:e>
                  </m:nary>
                </m:den>
              </m:f>
            </m:e>
          </m:d>
          <m:r>
            <w:rPr>
              <w:rFonts w:ascii="Cambria Math" w:eastAsiaTheme="minorEastAsia" w:hAnsi="Times New Roman" w:cs="Times New Roman"/>
              <w:sz w:val="24"/>
              <w:szCs w:val="24"/>
            </w:rPr>
            <m:t xml:space="preserve">                              (2.5)</m:t>
          </m:r>
        </m:oMath>
      </m:oMathPara>
    </w:p>
    <w:p w:rsidR="00412621" w:rsidRPr="00850AE9" w:rsidRDefault="00412621" w:rsidP="00412621">
      <w:pPr>
        <w:autoSpaceDE w:val="0"/>
        <w:autoSpaceDN w:val="0"/>
        <w:adjustRightInd w:val="0"/>
        <w:spacing w:line="360" w:lineRule="auto"/>
        <w:rPr>
          <w:rFonts w:ascii="Times New Roman" w:hAnsi="Times New Roman" w:cs="Times New Roman"/>
          <w:sz w:val="24"/>
          <w:szCs w:val="24"/>
        </w:rPr>
      </w:pPr>
    </w:p>
    <w:p w:rsidR="00412621" w:rsidRPr="00850AE9" w:rsidRDefault="00412621" w:rsidP="00412621">
      <w:pPr>
        <w:autoSpaceDE w:val="0"/>
        <w:autoSpaceDN w:val="0"/>
        <w:adjustRightInd w:val="0"/>
        <w:spacing w:line="360" w:lineRule="auto"/>
        <w:rPr>
          <w:rFonts w:ascii="Times New Roman" w:hAnsi="Times New Roman" w:cs="Times New Roman"/>
          <w:sz w:val="24"/>
          <w:szCs w:val="24"/>
        </w:rPr>
      </w:pPr>
      <w:r w:rsidRPr="00850AE9">
        <w:rPr>
          <w:rFonts w:ascii="Times New Roman" w:hAnsi="Times New Roman" w:cs="Times New Roman"/>
          <w:sz w:val="24"/>
          <w:szCs w:val="24"/>
        </w:rPr>
        <w:t>The principles for the comparison of fuzzy numbers were introduced to get the weight vectors of all essentials for each level of hierarchy with the use of fuzzy synthetic values.</w:t>
      </w:r>
    </w:p>
    <w:p w:rsidR="00412621" w:rsidRPr="00850AE9" w:rsidRDefault="00412621" w:rsidP="00412621">
      <w:pPr>
        <w:autoSpaceDE w:val="0"/>
        <w:autoSpaceDN w:val="0"/>
        <w:adjustRightInd w:val="0"/>
        <w:spacing w:before="240" w:line="360" w:lineRule="auto"/>
        <w:ind w:left="90"/>
        <w:rPr>
          <w:rFonts w:ascii="Times New Roman" w:hAnsi="Times New Roman" w:cs="Times New Roman"/>
          <w:sz w:val="24"/>
          <w:szCs w:val="24"/>
        </w:rPr>
      </w:pPr>
      <w:r w:rsidRPr="00345DFC">
        <w:rPr>
          <w:rFonts w:ascii="Times New Roman" w:hAnsi="Times New Roman" w:cs="Times New Roman"/>
          <w:b/>
          <w:sz w:val="24"/>
          <w:szCs w:val="24"/>
        </w:rPr>
        <w:t>Step 3:</w:t>
      </w:r>
      <w:r w:rsidRPr="00850AE9">
        <w:rPr>
          <w:rFonts w:ascii="Times New Roman" w:hAnsi="Times New Roman" w:cs="Times New Roman"/>
          <w:sz w:val="24"/>
          <w:szCs w:val="24"/>
        </w:rPr>
        <w:t xml:space="preserve"> To compare the fuzzy numbers, the degree of possibility of M</w:t>
      </w:r>
      <w:r w:rsidRPr="00850AE9">
        <w:rPr>
          <w:rFonts w:ascii="Times New Roman" w:hAnsi="Times New Roman" w:cs="Times New Roman"/>
          <w:sz w:val="24"/>
          <w:szCs w:val="24"/>
          <w:vertAlign w:val="subscript"/>
        </w:rPr>
        <w:t>2</w:t>
      </w:r>
      <w:r w:rsidRPr="00850AE9">
        <w:rPr>
          <w:rFonts w:ascii="Times New Roman" w:hAnsi="Times New Roman" w:cs="Times New Roman"/>
          <w:sz w:val="24"/>
          <w:szCs w:val="24"/>
        </w:rPr>
        <w:t>≥M</w:t>
      </w:r>
      <w:r w:rsidRPr="00850AE9">
        <w:rPr>
          <w:rFonts w:ascii="Times New Roman" w:hAnsi="Times New Roman" w:cs="Times New Roman"/>
          <w:sz w:val="24"/>
          <w:szCs w:val="24"/>
          <w:vertAlign w:val="subscript"/>
        </w:rPr>
        <w:t>1</w:t>
      </w:r>
      <w:r w:rsidRPr="00850AE9">
        <w:rPr>
          <w:rFonts w:ascii="Times New Roman" w:hAnsi="Times New Roman" w:cs="Times New Roman"/>
          <w:sz w:val="24"/>
          <w:szCs w:val="24"/>
        </w:rPr>
        <w:t xml:space="preserve"> is calculated as </w:t>
      </w:r>
    </w:p>
    <w:p w:rsidR="00412621" w:rsidRPr="00850AE9" w:rsidRDefault="00412621" w:rsidP="00412621">
      <w:pPr>
        <w:autoSpaceDE w:val="0"/>
        <w:autoSpaceDN w:val="0"/>
        <w:adjustRightInd w:val="0"/>
        <w:spacing w:before="240" w:line="360" w:lineRule="auto"/>
        <w:ind w:left="90"/>
        <w:rPr>
          <w:rFonts w:ascii="Times New Roman" w:eastAsiaTheme="minorEastAsia" w:hAnsi="Times New Roman" w:cs="Times New Roman"/>
          <w:sz w:val="24"/>
          <w:szCs w:val="24"/>
        </w:rPr>
      </w:pPr>
      <m:oMathPara>
        <m:oMath>
          <m:r>
            <w:rPr>
              <w:rFonts w:ascii="Cambria Math" w:hAnsi="Cambria Math" w:cs="Times New Roman"/>
              <w:sz w:val="24"/>
              <w:szCs w:val="24"/>
            </w:rPr>
            <m:t>V</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2</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1</m:t>
              </m:r>
            </m:sub>
          </m:sSub>
          <m:r>
            <w:rPr>
              <w:rFonts w:ascii="Cambria Math" w:hAnsi="Times New Roman" w:cs="Times New Roman"/>
              <w:sz w:val="24"/>
              <w:szCs w:val="24"/>
            </w:rPr>
            <m:t>)=</m:t>
          </m:r>
          <m:sPre>
            <m:sPrePr>
              <m:ctrlPr>
                <w:rPr>
                  <w:rFonts w:ascii="Cambria Math" w:hAnsi="Times New Roman" w:cs="Times New Roman"/>
                  <w:i/>
                  <w:sz w:val="24"/>
                  <w:szCs w:val="24"/>
                </w:rPr>
              </m:ctrlPr>
            </m:sPrePr>
            <m:sub>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x</m:t>
              </m:r>
            </m:sub>
            <m:sup>
              <m:r>
                <w:rPr>
                  <w:rFonts w:ascii="Cambria Math" w:hAnsi="Cambria Math" w:cs="Times New Roman"/>
                  <w:sz w:val="24"/>
                  <w:szCs w:val="24"/>
                </w:rPr>
                <m:t>sup</m:t>
              </m:r>
            </m:sup>
            <m:e>
              <m:d>
                <m:dPr>
                  <m:begChr m:val="["/>
                  <m:endChr m:val="]"/>
                  <m:ctrlPr>
                    <w:rPr>
                      <w:rFonts w:ascii="Cambria Math" w:hAnsi="Times New Roman" w:cs="Times New Roman"/>
                      <w:i/>
                      <w:sz w:val="24"/>
                      <w:szCs w:val="24"/>
                    </w:rPr>
                  </m:ctrlPr>
                </m:dPr>
                <m:e>
                  <m:func>
                    <m:funcPr>
                      <m:ctrlPr>
                        <w:rPr>
                          <w:rFonts w:ascii="Cambria Math" w:hAnsi="Times New Roman" w:cs="Times New Roman"/>
                          <w:sz w:val="24"/>
                          <w:szCs w:val="24"/>
                        </w:rPr>
                      </m:ctrlPr>
                    </m:funcPr>
                    <m:fName>
                      <m:r>
                        <m:rPr>
                          <m:sty m:val="p"/>
                        </m:rPr>
                        <w:rPr>
                          <w:rFonts w:ascii="Cambria Math" w:hAnsi="Times New Roman" w:cs="Times New Roman"/>
                          <w:sz w:val="24"/>
                          <w:szCs w:val="24"/>
                        </w:rPr>
                        <m:t>min</m:t>
                      </m:r>
                    </m:fName>
                    <m:e>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μ</m:t>
                              </m:r>
                            </m:e>
                            <m:sub>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1</m:t>
                                  </m:r>
                                </m:sub>
                              </m:sSub>
                              <m:d>
                                <m:dPr>
                                  <m:ctrlPr>
                                    <w:rPr>
                                      <w:rFonts w:ascii="Cambria Math" w:hAnsi="Times New Roman" w:cs="Times New Roman"/>
                                      <w:i/>
                                      <w:sz w:val="24"/>
                                      <w:szCs w:val="24"/>
                                    </w:rPr>
                                  </m:ctrlPr>
                                </m:dPr>
                                <m:e>
                                  <m:r>
                                    <w:rPr>
                                      <w:rFonts w:ascii="Cambria Math" w:hAnsi="Cambria Math" w:cs="Times New Roman"/>
                                      <w:sz w:val="24"/>
                                      <w:szCs w:val="24"/>
                                    </w:rPr>
                                    <m:t>x</m:t>
                                  </m:r>
                                </m:e>
                              </m:d>
                              <m:r>
                                <w:rPr>
                                  <w:rFonts w:ascii="Cambria Math" w:hAnsi="Times New Roman" w:cs="Times New Roman"/>
                                  <w:sz w:val="24"/>
                                  <w:szCs w:val="24"/>
                                </w:rPr>
                                <m:t xml:space="preserve">,  </m:t>
                              </m:r>
                            </m:sub>
                          </m:sSub>
                          <m:sSub>
                            <m:sSubPr>
                              <m:ctrlPr>
                                <w:rPr>
                                  <w:rFonts w:ascii="Cambria Math" w:hAnsi="Times New Roman" w:cs="Times New Roman"/>
                                  <w:i/>
                                  <w:sz w:val="24"/>
                                  <w:szCs w:val="24"/>
                                </w:rPr>
                              </m:ctrlPr>
                            </m:sSubPr>
                            <m:e>
                              <m:r>
                                <w:rPr>
                                  <w:rFonts w:ascii="Cambria Math" w:hAnsi="Cambria Math" w:cs="Times New Roman"/>
                                  <w:sz w:val="24"/>
                                  <w:szCs w:val="24"/>
                                </w:rPr>
                                <m:t>μ</m:t>
                              </m:r>
                            </m:e>
                            <m:sub>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2</m:t>
                                  </m:r>
                                </m:sub>
                              </m:sSub>
                              <m:d>
                                <m:dPr>
                                  <m:ctrlPr>
                                    <w:rPr>
                                      <w:rFonts w:ascii="Cambria Math" w:hAnsi="Times New Roman" w:cs="Times New Roman"/>
                                      <w:i/>
                                      <w:sz w:val="24"/>
                                      <w:szCs w:val="24"/>
                                    </w:rPr>
                                  </m:ctrlPr>
                                </m:dPr>
                                <m:e>
                                  <m:r>
                                    <w:rPr>
                                      <w:rFonts w:ascii="Cambria Math" w:hAnsi="Cambria Math" w:cs="Times New Roman"/>
                                      <w:sz w:val="24"/>
                                      <w:szCs w:val="24"/>
                                    </w:rPr>
                                    <m:t>y</m:t>
                                  </m:r>
                                </m:e>
                              </m:d>
                            </m:sub>
                          </m:sSub>
                        </m:e>
                      </m:d>
                      <m:ctrlPr>
                        <w:rPr>
                          <w:rFonts w:ascii="Cambria Math" w:hAnsi="Times New Roman" w:cs="Times New Roman"/>
                          <w:i/>
                          <w:sz w:val="24"/>
                          <w:szCs w:val="24"/>
                        </w:rPr>
                      </m:ctrlPr>
                    </m:e>
                  </m:func>
                </m:e>
              </m:d>
              <m:r>
                <w:rPr>
                  <w:rFonts w:ascii="Cambria Math" w:hAnsi="Times New Roman" w:cs="Times New Roman"/>
                  <w:sz w:val="24"/>
                  <w:szCs w:val="24"/>
                </w:rPr>
                <m:t>=</m:t>
              </m:r>
              <m:r>
                <w:rPr>
                  <w:rFonts w:ascii="Cambria Math" w:hAnsi="Cambria Math" w:cs="Times New Roman"/>
                  <w:sz w:val="24"/>
                  <w:szCs w:val="24"/>
                </w:rPr>
                <m:t>hgt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1</m:t>
                  </m:r>
                </m:sub>
              </m:sSub>
            </m:e>
          </m:sPre>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2</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μ</m:t>
              </m:r>
            </m:e>
            <m:sub>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2</m:t>
                  </m:r>
                </m:sub>
              </m:sSub>
              <m:r>
                <w:rPr>
                  <w:rFonts w:ascii="Cambria Math" w:hAnsi="Times New Roman" w:cs="Times New Roman"/>
                  <w:sz w:val="24"/>
                  <w:szCs w:val="24"/>
                </w:rPr>
                <m:t>(</m:t>
              </m:r>
              <m:r>
                <w:rPr>
                  <w:rFonts w:ascii="Cambria Math" w:hAnsi="Cambria Math" w:cs="Times New Roman"/>
                  <w:sz w:val="24"/>
                  <w:szCs w:val="24"/>
                </w:rPr>
                <m:t>d</m:t>
              </m:r>
              <m:r>
                <w:rPr>
                  <w:rFonts w:ascii="Cambria Math" w:hAnsi="Times New Roman" w:cs="Times New Roman"/>
                  <w:sz w:val="24"/>
                  <w:szCs w:val="24"/>
                </w:rPr>
                <m:t>)</m:t>
              </m:r>
            </m:sub>
          </m:sSub>
        </m:oMath>
      </m:oMathPara>
    </w:p>
    <w:p w:rsidR="00412621" w:rsidRPr="00850AE9" w:rsidRDefault="00412621" w:rsidP="00412621">
      <w:pPr>
        <w:autoSpaceDE w:val="0"/>
        <w:autoSpaceDN w:val="0"/>
        <w:adjustRightInd w:val="0"/>
        <w:spacing w:before="240" w:line="360" w:lineRule="auto"/>
        <w:ind w:left="90"/>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Times New Roman" w:cs="Times New Roman"/>
              <w:sz w:val="24"/>
              <w:szCs w:val="24"/>
            </w:rPr>
            <m:t>=</m:t>
          </m:r>
          <m:d>
            <m:dPr>
              <m:begChr m:val="{"/>
              <m:endChr m:val=""/>
              <m:ctrlPr>
                <w:rPr>
                  <w:rFonts w:ascii="Cambria Math" w:eastAsiaTheme="minorEastAsia" w:hAnsi="Times New Roman" w:cs="Times New Roman"/>
                  <w:sz w:val="24"/>
                  <w:szCs w:val="24"/>
                </w:rPr>
              </m:ctrlPr>
            </m:dPr>
            <m:e>
              <m:eqArr>
                <m:eqArrPr>
                  <m:ctrlPr>
                    <w:rPr>
                      <w:rFonts w:ascii="Cambria Math" w:eastAsiaTheme="minorEastAsia" w:hAnsi="Times New Roman" w:cs="Times New Roman"/>
                      <w:sz w:val="24"/>
                      <w:szCs w:val="24"/>
                    </w:rPr>
                  </m:ctrlPr>
                </m:eqArrPr>
                <m:e>
                  <m:r>
                    <m:rPr>
                      <m:sty m:val="p"/>
                    </m:rPr>
                    <w:rPr>
                      <w:rFonts w:ascii="Cambria Math" w:eastAsiaTheme="minorEastAsia" w:hAnsi="Times New Roman" w:cs="Times New Roman"/>
                      <w:sz w:val="24"/>
                      <w:szCs w:val="24"/>
                    </w:rPr>
                    <m:t xml:space="preserve">1,  if </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m</m:t>
                      </m:r>
                    </m:e>
                    <m:sub>
                      <m:r>
                        <m:rPr>
                          <m:sty m:val="p"/>
                        </m:rPr>
                        <w:rPr>
                          <w:rFonts w:ascii="Cambria Math" w:eastAsiaTheme="minorEastAsia" w:hAnsi="Times New Roman" w:cs="Times New Roman"/>
                          <w:sz w:val="24"/>
                          <w:szCs w:val="24"/>
                        </w:rPr>
                        <m:t>2</m:t>
                      </m:r>
                    </m:sub>
                  </m:sSub>
                  <m:r>
                    <m:rPr>
                      <m:sty m:val="p"/>
                    </m:rPr>
                    <w:rPr>
                      <w:rFonts w:ascii="Cambria Math" w:eastAsiaTheme="minorEastAsia" w:hAnsi="Times New Roman" w:cs="Times New Roman"/>
                      <w:sz w:val="24"/>
                      <w:szCs w:val="24"/>
                    </w:rPr>
                    <m:t>≥</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m</m:t>
                      </m:r>
                    </m:e>
                    <m:sub>
                      <m:r>
                        <m:rPr>
                          <m:sty m:val="p"/>
                        </m:rPr>
                        <w:rPr>
                          <w:rFonts w:ascii="Cambria Math" w:eastAsiaTheme="minorEastAsia" w:hAnsi="Times New Roman" w:cs="Times New Roman"/>
                          <w:sz w:val="24"/>
                          <w:szCs w:val="24"/>
                        </w:rPr>
                        <m:t>1</m:t>
                      </m:r>
                    </m:sub>
                  </m:sSub>
                </m:e>
                <m:e>
                  <m:r>
                    <m:rPr>
                      <m:sty m:val="p"/>
                    </m:rPr>
                    <w:rPr>
                      <w:rFonts w:ascii="Cambria Math" w:eastAsiaTheme="minorEastAsia" w:hAnsi="Times New Roman" w:cs="Times New Roman"/>
                      <w:sz w:val="24"/>
                      <w:szCs w:val="24"/>
                    </w:rPr>
                    <m:t xml:space="preserve">0,    </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l</m:t>
                      </m:r>
                    </m:e>
                    <m:sub>
                      <m:r>
                        <m:rPr>
                          <m:sty m:val="p"/>
                        </m:rPr>
                        <w:rPr>
                          <w:rFonts w:ascii="Cambria Math" w:eastAsiaTheme="minorEastAsia" w:hAnsi="Times New Roman" w:cs="Times New Roman"/>
                          <w:sz w:val="24"/>
                          <w:szCs w:val="24"/>
                        </w:rPr>
                        <m:t>1</m:t>
                      </m:r>
                    </m:sub>
                  </m:sSub>
                  <m:r>
                    <m:rPr>
                      <m:sty m:val="p"/>
                    </m:rPr>
                    <w:rPr>
                      <w:rFonts w:ascii="Cambria Math" w:eastAsiaTheme="minorEastAsia" w:hAnsi="Times New Roman" w:cs="Times New Roman"/>
                      <w:sz w:val="24"/>
                      <w:szCs w:val="24"/>
                    </w:rPr>
                    <m:t>≥</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u</m:t>
                      </m:r>
                    </m:e>
                    <m:sub>
                      <m:r>
                        <m:rPr>
                          <m:sty m:val="p"/>
                        </m:rPr>
                        <w:rPr>
                          <w:rFonts w:ascii="Cambria Math" w:eastAsiaTheme="minorEastAsia" w:hAnsi="Times New Roman" w:cs="Times New Roman"/>
                          <w:sz w:val="24"/>
                          <w:szCs w:val="24"/>
                        </w:rPr>
                        <m:t>2</m:t>
                      </m:r>
                    </m:sub>
                  </m:sSub>
                </m:e>
                <m:e>
                  <m:f>
                    <m:fPr>
                      <m:ctrlPr>
                        <w:rPr>
                          <w:rFonts w:ascii="Cambria Math" w:eastAsiaTheme="minorEastAsia" w:hAnsi="Times New Roman" w:cs="Times New Roman"/>
                          <w:sz w:val="24"/>
                          <w:szCs w:val="24"/>
                        </w:rPr>
                      </m:ctrlPr>
                    </m:fPr>
                    <m:num>
                      <m:r>
                        <m:rPr>
                          <m:sty m:val="p"/>
                        </m:rPr>
                        <w:rPr>
                          <w:rFonts w:ascii="Cambria Math" w:eastAsiaTheme="minorEastAsia" w:hAnsi="Times New Roman" w:cs="Times New Roman"/>
                          <w:sz w:val="24"/>
                          <w:szCs w:val="24"/>
                        </w:rPr>
                        <m:t>(</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l</m:t>
                          </m:r>
                        </m:e>
                        <m:sub>
                          <m:r>
                            <m:rPr>
                              <m:sty m:val="p"/>
                            </m:rPr>
                            <w:rPr>
                              <w:rFonts w:ascii="Cambria Math" w:eastAsiaTheme="minorEastAsia" w:hAnsi="Times New Roman" w:cs="Times New Roman"/>
                              <w:sz w:val="24"/>
                              <w:szCs w:val="24"/>
                            </w:rPr>
                            <m:t>1</m:t>
                          </m:r>
                        </m:sub>
                      </m:sSub>
                      <m:r>
                        <m:rPr>
                          <m:sty m:val="p"/>
                        </m:rPr>
                        <w:rPr>
                          <w:rFonts w:ascii="Cambria Math" w:eastAsiaTheme="minorEastAsia" w:hAnsi="Cambria Math" w:cs="Times New Roman"/>
                          <w:sz w:val="24"/>
                          <w:szCs w:val="24"/>
                        </w:rPr>
                        <m:t>-</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u</m:t>
                          </m:r>
                        </m:e>
                        <m:sub>
                          <m:r>
                            <m:rPr>
                              <m:sty m:val="p"/>
                            </m:rPr>
                            <w:rPr>
                              <w:rFonts w:ascii="Cambria Math" w:eastAsiaTheme="minorEastAsia" w:hAnsi="Times New Roman" w:cs="Times New Roman"/>
                              <w:sz w:val="24"/>
                              <w:szCs w:val="24"/>
                            </w:rPr>
                            <m:t>2</m:t>
                          </m:r>
                        </m:sub>
                      </m:sSub>
                      <m:r>
                        <m:rPr>
                          <m:sty m:val="p"/>
                        </m:rPr>
                        <w:rPr>
                          <w:rFonts w:ascii="Cambria Math" w:eastAsiaTheme="minorEastAsia" w:hAnsi="Times New Roman" w:cs="Times New Roman"/>
                          <w:sz w:val="24"/>
                          <w:szCs w:val="24"/>
                        </w:rPr>
                        <m:t>)</m:t>
                      </m:r>
                    </m:num>
                    <m:den>
                      <m:d>
                        <m:dPr>
                          <m:ctrlPr>
                            <w:rPr>
                              <w:rFonts w:ascii="Cambria Math" w:eastAsiaTheme="minorEastAsia" w:hAnsi="Times New Roman" w:cs="Times New Roman"/>
                              <w:sz w:val="24"/>
                              <w:szCs w:val="24"/>
                            </w:rPr>
                          </m:ctrlPr>
                        </m:dPr>
                        <m:e>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m</m:t>
                              </m:r>
                            </m:e>
                            <m:sub>
                              <m:r>
                                <m:rPr>
                                  <m:sty m:val="p"/>
                                </m:rPr>
                                <w:rPr>
                                  <w:rFonts w:ascii="Cambria Math" w:eastAsiaTheme="minorEastAsia" w:hAnsi="Times New Roman" w:cs="Times New Roman"/>
                                  <w:sz w:val="24"/>
                                  <w:szCs w:val="24"/>
                                </w:rPr>
                                <m:t>2</m:t>
                              </m:r>
                            </m:sub>
                          </m:sSub>
                          <m:r>
                            <m:rPr>
                              <m:sty m:val="p"/>
                            </m:rPr>
                            <w:rPr>
                              <w:rFonts w:ascii="Cambria Math" w:eastAsiaTheme="minorEastAsia" w:hAnsi="Cambria Math" w:cs="Times New Roman"/>
                              <w:sz w:val="24"/>
                              <w:szCs w:val="24"/>
                            </w:rPr>
                            <m:t>-</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u</m:t>
                              </m:r>
                            </m:e>
                            <m:sub>
                              <m:r>
                                <m:rPr>
                                  <m:sty m:val="p"/>
                                </m:rPr>
                                <w:rPr>
                                  <w:rFonts w:ascii="Cambria Math" w:eastAsiaTheme="minorEastAsia" w:hAnsi="Times New Roman" w:cs="Times New Roman"/>
                                  <w:sz w:val="24"/>
                                  <w:szCs w:val="24"/>
                                </w:rPr>
                                <m:t>2</m:t>
                              </m:r>
                            </m:sub>
                          </m:sSub>
                        </m:e>
                      </m:d>
                      <m:r>
                        <m:rPr>
                          <m:sty m:val="p"/>
                        </m:rPr>
                        <w:rPr>
                          <w:rFonts w:ascii="Cambria Math" w:eastAsiaTheme="minorEastAsia" w:hAnsi="Cambria Math" w:cs="Times New Roman"/>
                          <w:sz w:val="24"/>
                          <w:szCs w:val="24"/>
                        </w:rPr>
                        <m:t>-</m:t>
                      </m:r>
                      <m:r>
                        <m:rPr>
                          <m:sty m:val="p"/>
                        </m:rPr>
                        <w:rPr>
                          <w:rFonts w:ascii="Cambria Math" w:eastAsiaTheme="minorEastAsia" w:hAnsi="Times New Roman" w:cs="Times New Roman"/>
                          <w:sz w:val="24"/>
                          <w:szCs w:val="24"/>
                        </w:rPr>
                        <m:t>(</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m</m:t>
                          </m:r>
                        </m:e>
                        <m:sub>
                          <m:r>
                            <m:rPr>
                              <m:sty m:val="p"/>
                            </m:rPr>
                            <w:rPr>
                              <w:rFonts w:ascii="Cambria Math" w:eastAsiaTheme="minorEastAsia" w:hAnsi="Times New Roman" w:cs="Times New Roman"/>
                              <w:sz w:val="24"/>
                              <w:szCs w:val="24"/>
                            </w:rPr>
                            <m:t>1</m:t>
                          </m:r>
                        </m:sub>
                      </m:sSub>
                      <m:r>
                        <m:rPr>
                          <m:sty m:val="p"/>
                        </m:rPr>
                        <w:rPr>
                          <w:rFonts w:ascii="Cambria Math" w:eastAsiaTheme="minorEastAsia" w:hAnsi="Cambria Math" w:cs="Times New Roman"/>
                          <w:sz w:val="24"/>
                          <w:szCs w:val="24"/>
                        </w:rPr>
                        <m:t>-</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l</m:t>
                          </m:r>
                        </m:e>
                        <m:sub>
                          <m:r>
                            <m:rPr>
                              <m:sty m:val="p"/>
                            </m:rPr>
                            <w:rPr>
                              <w:rFonts w:ascii="Cambria Math" w:eastAsiaTheme="minorEastAsia" w:hAnsi="Times New Roman" w:cs="Times New Roman"/>
                              <w:sz w:val="24"/>
                              <w:szCs w:val="24"/>
                            </w:rPr>
                            <m:t>1</m:t>
                          </m:r>
                        </m:sub>
                      </m:sSub>
                      <m:r>
                        <m:rPr>
                          <m:sty m:val="p"/>
                        </m:rPr>
                        <w:rPr>
                          <w:rFonts w:ascii="Cambria Math" w:eastAsiaTheme="minorEastAsia" w:hAnsi="Times New Roman" w:cs="Times New Roman"/>
                          <w:sz w:val="24"/>
                          <w:szCs w:val="24"/>
                        </w:rPr>
                        <m:t>)</m:t>
                      </m:r>
                    </m:den>
                  </m:f>
                  <m:r>
                    <m:rPr>
                      <m:sty m:val="p"/>
                    </m:rPr>
                    <w:rPr>
                      <w:rFonts w:ascii="Cambria Math" w:eastAsiaTheme="minorEastAsia" w:hAnsi="Times New Roman" w:cs="Times New Roman"/>
                      <w:sz w:val="24"/>
                      <w:szCs w:val="24"/>
                    </w:rPr>
                    <m:t>, otherwise</m:t>
                  </m:r>
                </m:e>
              </m:eqArr>
            </m:e>
          </m:d>
        </m:oMath>
      </m:oMathPara>
    </w:p>
    <w:p w:rsidR="00412621" w:rsidRPr="00850AE9" w:rsidRDefault="00412621" w:rsidP="00412621">
      <w:pPr>
        <w:autoSpaceDE w:val="0"/>
        <w:autoSpaceDN w:val="0"/>
        <w:adjustRightInd w:val="0"/>
        <w:spacing w:before="240" w:line="360" w:lineRule="auto"/>
        <w:ind w:left="90"/>
        <w:rPr>
          <w:rFonts w:ascii="Times New Roman" w:eastAsiaTheme="minorEastAsia" w:hAnsi="Times New Roman" w:cs="Times New Roman"/>
          <w:sz w:val="24"/>
          <w:szCs w:val="24"/>
        </w:rPr>
      </w:pPr>
      <w:r w:rsidRPr="00850AE9">
        <w:rPr>
          <w:rFonts w:ascii="Times New Roman" w:eastAsiaTheme="minorEastAsia" w:hAnsi="Times New Roman" w:cs="Times New Roman"/>
          <w:sz w:val="24"/>
          <w:szCs w:val="24"/>
        </w:rPr>
        <w:t>Where M</w:t>
      </w:r>
      <w:r w:rsidRPr="00850AE9">
        <w:rPr>
          <w:rFonts w:ascii="Times New Roman" w:eastAsiaTheme="minorEastAsia" w:hAnsi="Times New Roman" w:cs="Times New Roman"/>
          <w:sz w:val="24"/>
          <w:szCs w:val="24"/>
          <w:vertAlign w:val="subscript"/>
        </w:rPr>
        <w:t xml:space="preserve">1 </w:t>
      </w:r>
      <w:r w:rsidRPr="00850AE9">
        <w:rPr>
          <w:rFonts w:ascii="Times New Roman" w:eastAsiaTheme="minorEastAsia" w:hAnsi="Times New Roman" w:cs="Times New Roman"/>
          <w:sz w:val="24"/>
          <w:szCs w:val="24"/>
        </w:rPr>
        <w:t>= (l</w:t>
      </w:r>
      <w:r w:rsidRPr="00850AE9">
        <w:rPr>
          <w:rFonts w:ascii="Times New Roman" w:eastAsiaTheme="minorEastAsia" w:hAnsi="Times New Roman" w:cs="Times New Roman"/>
          <w:sz w:val="24"/>
          <w:szCs w:val="24"/>
          <w:vertAlign w:val="subscript"/>
        </w:rPr>
        <w:t>1</w:t>
      </w:r>
      <w:r w:rsidRPr="00850AE9">
        <w:rPr>
          <w:rFonts w:ascii="Times New Roman" w:eastAsiaTheme="minorEastAsia" w:hAnsi="Times New Roman" w:cs="Times New Roman"/>
          <w:sz w:val="24"/>
          <w:szCs w:val="24"/>
        </w:rPr>
        <w:t>, m</w:t>
      </w:r>
      <w:r w:rsidRPr="00850AE9">
        <w:rPr>
          <w:rFonts w:ascii="Times New Roman" w:eastAsiaTheme="minorEastAsia" w:hAnsi="Times New Roman" w:cs="Times New Roman"/>
          <w:sz w:val="24"/>
          <w:szCs w:val="24"/>
          <w:vertAlign w:val="subscript"/>
        </w:rPr>
        <w:t>1</w:t>
      </w:r>
      <w:r w:rsidRPr="00850AE9">
        <w:rPr>
          <w:rFonts w:ascii="Times New Roman" w:eastAsiaTheme="minorEastAsia" w:hAnsi="Times New Roman" w:cs="Times New Roman"/>
          <w:sz w:val="24"/>
          <w:szCs w:val="24"/>
        </w:rPr>
        <w:t>, u</w:t>
      </w:r>
      <w:r w:rsidRPr="00850AE9">
        <w:rPr>
          <w:rFonts w:ascii="Times New Roman" w:eastAsiaTheme="minorEastAsia" w:hAnsi="Times New Roman" w:cs="Times New Roman"/>
          <w:sz w:val="24"/>
          <w:szCs w:val="24"/>
          <w:vertAlign w:val="subscript"/>
        </w:rPr>
        <w:t>1</w:t>
      </w:r>
      <w:r w:rsidRPr="00850AE9">
        <w:rPr>
          <w:rFonts w:ascii="Times New Roman" w:eastAsiaTheme="minorEastAsia" w:hAnsi="Times New Roman" w:cs="Times New Roman"/>
          <w:sz w:val="24"/>
          <w:szCs w:val="24"/>
        </w:rPr>
        <w:t>) and M</w:t>
      </w:r>
      <w:r w:rsidRPr="00850AE9">
        <w:rPr>
          <w:rFonts w:ascii="Times New Roman" w:eastAsiaTheme="minorEastAsia" w:hAnsi="Times New Roman" w:cs="Times New Roman"/>
          <w:sz w:val="24"/>
          <w:szCs w:val="24"/>
          <w:vertAlign w:val="subscript"/>
        </w:rPr>
        <w:t xml:space="preserve">2 </w:t>
      </w:r>
      <w:r w:rsidRPr="00850AE9">
        <w:rPr>
          <w:rFonts w:ascii="Times New Roman" w:eastAsiaTheme="minorEastAsia" w:hAnsi="Times New Roman" w:cs="Times New Roman"/>
          <w:sz w:val="24"/>
          <w:szCs w:val="24"/>
        </w:rPr>
        <w:t>= (l</w:t>
      </w:r>
      <w:r w:rsidRPr="00850AE9">
        <w:rPr>
          <w:rFonts w:ascii="Times New Roman" w:eastAsiaTheme="minorEastAsia" w:hAnsi="Times New Roman" w:cs="Times New Roman"/>
          <w:sz w:val="24"/>
          <w:szCs w:val="24"/>
          <w:vertAlign w:val="subscript"/>
        </w:rPr>
        <w:t>2</w:t>
      </w:r>
      <w:r w:rsidRPr="00850AE9">
        <w:rPr>
          <w:rFonts w:ascii="Times New Roman" w:eastAsiaTheme="minorEastAsia" w:hAnsi="Times New Roman" w:cs="Times New Roman"/>
          <w:sz w:val="24"/>
          <w:szCs w:val="24"/>
        </w:rPr>
        <w:t>, m</w:t>
      </w:r>
      <w:r w:rsidRPr="00850AE9">
        <w:rPr>
          <w:rFonts w:ascii="Times New Roman" w:eastAsiaTheme="minorEastAsia" w:hAnsi="Times New Roman" w:cs="Times New Roman"/>
          <w:sz w:val="24"/>
          <w:szCs w:val="24"/>
          <w:vertAlign w:val="subscript"/>
        </w:rPr>
        <w:t>2</w:t>
      </w:r>
      <w:r w:rsidRPr="00850AE9">
        <w:rPr>
          <w:rFonts w:ascii="Times New Roman" w:eastAsiaTheme="minorEastAsia" w:hAnsi="Times New Roman" w:cs="Times New Roman"/>
          <w:sz w:val="24"/>
          <w:szCs w:val="24"/>
        </w:rPr>
        <w:t>, u</w:t>
      </w:r>
      <w:r w:rsidRPr="00850AE9">
        <w:rPr>
          <w:rFonts w:ascii="Times New Roman" w:eastAsiaTheme="minorEastAsia" w:hAnsi="Times New Roman" w:cs="Times New Roman"/>
          <w:sz w:val="24"/>
          <w:szCs w:val="24"/>
          <w:vertAlign w:val="subscript"/>
        </w:rPr>
        <w:t>2</w:t>
      </w:r>
      <w:r w:rsidRPr="00850AE9">
        <w:rPr>
          <w:rFonts w:ascii="Times New Roman" w:eastAsiaTheme="minorEastAsia" w:hAnsi="Times New Roman" w:cs="Times New Roman"/>
          <w:sz w:val="24"/>
          <w:szCs w:val="24"/>
        </w:rPr>
        <w:t xml:space="preserve">) and d is the ordinate of the highest intersection point D between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μ</m:t>
            </m:r>
          </m:e>
          <m: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Times New Roman" w:cs="Times New Roman"/>
                    <w:sz w:val="24"/>
                    <w:szCs w:val="24"/>
                  </w:rPr>
                  <m:t>1</m:t>
                </m:r>
              </m:sub>
            </m:sSub>
          </m:sub>
        </m:sSub>
        <m:r>
          <w:rPr>
            <w:rFonts w:ascii="Cambria Math" w:hAnsi="Times New Roman" w:cs="Times New Roman"/>
            <w:sz w:val="24"/>
            <w:szCs w:val="24"/>
          </w:rPr>
          <m:t xml:space="preserve"> </m:t>
        </m:r>
        <m:r>
          <w:rPr>
            <w:rFonts w:ascii="Cambria Math" w:hAnsi="Cambria Math" w:cs="Times New Roman"/>
            <w:sz w:val="24"/>
            <w:szCs w:val="24"/>
          </w:rPr>
          <m:t>and</m:t>
        </m:r>
        <m:r>
          <w:rPr>
            <w:rFonts w:ascii="Cambria Math"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μ</m:t>
            </m:r>
          </m:e>
          <m: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Times New Roman" w:cs="Times New Roman"/>
                    <w:sz w:val="24"/>
                    <w:szCs w:val="24"/>
                  </w:rPr>
                  <m:t>2</m:t>
                </m:r>
              </m:sub>
            </m:sSub>
          </m:sub>
        </m:sSub>
        <m:r>
          <w:rPr>
            <w:rFonts w:ascii="Cambria Math" w:hAnsi="Times New Roman" w:cs="Times New Roman"/>
            <w:sz w:val="24"/>
            <w:szCs w:val="24"/>
          </w:rPr>
          <m:t xml:space="preserve"> </m:t>
        </m:r>
      </m:oMath>
      <w:r w:rsidRPr="00850AE9">
        <w:rPr>
          <w:rFonts w:ascii="Times New Roman" w:eastAsiaTheme="minorEastAsia" w:hAnsi="Times New Roman" w:cs="Times New Roman"/>
          <w:sz w:val="24"/>
          <w:szCs w:val="24"/>
        </w:rPr>
        <w:t xml:space="preserve"> To compare M</w:t>
      </w:r>
      <w:r w:rsidRPr="00850AE9">
        <w:rPr>
          <w:rFonts w:ascii="Times New Roman" w:eastAsiaTheme="minorEastAsia" w:hAnsi="Times New Roman" w:cs="Times New Roman"/>
          <w:sz w:val="24"/>
          <w:szCs w:val="24"/>
          <w:vertAlign w:val="subscript"/>
        </w:rPr>
        <w:t>1</w:t>
      </w:r>
      <w:r w:rsidRPr="00850AE9">
        <w:rPr>
          <w:rFonts w:ascii="Times New Roman" w:eastAsiaTheme="minorEastAsia" w:hAnsi="Times New Roman" w:cs="Times New Roman"/>
          <w:sz w:val="24"/>
          <w:szCs w:val="24"/>
        </w:rPr>
        <w:t xml:space="preserve"> and M</w:t>
      </w:r>
      <w:r w:rsidRPr="00850AE9">
        <w:rPr>
          <w:rFonts w:ascii="Times New Roman" w:eastAsiaTheme="minorEastAsia" w:hAnsi="Times New Roman" w:cs="Times New Roman"/>
          <w:sz w:val="24"/>
          <w:szCs w:val="24"/>
          <w:vertAlign w:val="subscript"/>
        </w:rPr>
        <w:t>2</w:t>
      </w:r>
      <w:r w:rsidRPr="00850AE9">
        <w:rPr>
          <w:rFonts w:ascii="Times New Roman" w:eastAsiaTheme="minorEastAsia" w:hAnsi="Times New Roman" w:cs="Times New Roman"/>
          <w:sz w:val="24"/>
          <w:szCs w:val="24"/>
        </w:rPr>
        <w:t>, both V(M</w:t>
      </w:r>
      <w:r w:rsidRPr="00850AE9">
        <w:rPr>
          <w:rFonts w:ascii="Times New Roman" w:eastAsiaTheme="minorEastAsia" w:hAnsi="Times New Roman" w:cs="Times New Roman"/>
          <w:sz w:val="24"/>
          <w:szCs w:val="24"/>
          <w:vertAlign w:val="subscript"/>
        </w:rPr>
        <w:t>2</w:t>
      </w:r>
      <w:r w:rsidRPr="00850AE9">
        <w:rPr>
          <w:rFonts w:ascii="Times New Roman" w:eastAsiaTheme="minorEastAsia" w:hAnsi="Times New Roman" w:cs="Times New Roman"/>
          <w:sz w:val="24"/>
          <w:szCs w:val="24"/>
        </w:rPr>
        <w:t>≥M</w:t>
      </w:r>
      <w:r w:rsidRPr="00850AE9">
        <w:rPr>
          <w:rFonts w:ascii="Times New Roman" w:eastAsiaTheme="minorEastAsia" w:hAnsi="Times New Roman" w:cs="Times New Roman"/>
          <w:sz w:val="24"/>
          <w:szCs w:val="24"/>
          <w:vertAlign w:val="subscript"/>
        </w:rPr>
        <w:t>1</w:t>
      </w:r>
      <w:r w:rsidRPr="00850AE9">
        <w:rPr>
          <w:rFonts w:ascii="Times New Roman" w:eastAsiaTheme="minorEastAsia" w:hAnsi="Times New Roman" w:cs="Times New Roman"/>
          <w:sz w:val="24"/>
          <w:szCs w:val="24"/>
        </w:rPr>
        <w:t>) and V(M</w:t>
      </w:r>
      <w:r w:rsidRPr="00850AE9">
        <w:rPr>
          <w:rFonts w:ascii="Times New Roman" w:eastAsiaTheme="minorEastAsia" w:hAnsi="Times New Roman" w:cs="Times New Roman"/>
          <w:sz w:val="24"/>
          <w:szCs w:val="24"/>
          <w:vertAlign w:val="subscript"/>
        </w:rPr>
        <w:t>1</w:t>
      </w:r>
      <w:r w:rsidRPr="00850AE9">
        <w:rPr>
          <w:rFonts w:ascii="Times New Roman" w:eastAsiaTheme="minorEastAsia" w:hAnsi="Times New Roman" w:cs="Times New Roman"/>
          <w:sz w:val="24"/>
          <w:szCs w:val="24"/>
        </w:rPr>
        <w:t>≥M</w:t>
      </w:r>
      <w:r w:rsidRPr="00850AE9">
        <w:rPr>
          <w:rFonts w:ascii="Times New Roman" w:eastAsiaTheme="minorEastAsia" w:hAnsi="Times New Roman" w:cs="Times New Roman"/>
          <w:sz w:val="24"/>
          <w:szCs w:val="24"/>
          <w:vertAlign w:val="subscript"/>
        </w:rPr>
        <w:t>2</w:t>
      </w:r>
      <w:r w:rsidRPr="00850AE9">
        <w:rPr>
          <w:rFonts w:ascii="Times New Roman" w:eastAsiaTheme="minorEastAsia" w:hAnsi="Times New Roman" w:cs="Times New Roman"/>
          <w:sz w:val="24"/>
          <w:szCs w:val="24"/>
        </w:rPr>
        <w:t>) are needed</w:t>
      </w:r>
    </w:p>
    <w:p w:rsidR="00412621" w:rsidRPr="00850AE9" w:rsidRDefault="00412621" w:rsidP="00412621">
      <w:pPr>
        <w:autoSpaceDE w:val="0"/>
        <w:autoSpaceDN w:val="0"/>
        <w:adjustRightInd w:val="0"/>
        <w:spacing w:before="240" w:line="360" w:lineRule="auto"/>
        <w:ind w:left="90"/>
        <w:rPr>
          <w:rFonts w:ascii="Times New Roman" w:eastAsiaTheme="minorEastAsia" w:hAnsi="Times New Roman" w:cs="Times New Roman"/>
          <w:sz w:val="24"/>
          <w:szCs w:val="24"/>
        </w:rPr>
      </w:pPr>
      <w:r w:rsidRPr="00850AE9">
        <w:rPr>
          <w:rFonts w:ascii="Times New Roman" w:eastAsiaTheme="minorEastAsia" w:hAnsi="Times New Roman" w:cs="Times New Roman"/>
          <w:sz w:val="24"/>
          <w:szCs w:val="24"/>
        </w:rPr>
        <w:t>Step 4: The degree of possibility for a fuzzy number to be greater than k fuzzy number S</w:t>
      </w:r>
      <w:r w:rsidRPr="00850AE9">
        <w:rPr>
          <w:rFonts w:ascii="Times New Roman" w:eastAsiaTheme="minorEastAsia" w:hAnsi="Times New Roman" w:cs="Times New Roman"/>
          <w:sz w:val="24"/>
          <w:szCs w:val="24"/>
          <w:vertAlign w:val="subscript"/>
        </w:rPr>
        <w:t>i</w:t>
      </w:r>
      <w:r w:rsidRPr="00850AE9">
        <w:rPr>
          <w:rFonts w:ascii="Times New Roman" w:eastAsiaTheme="minorEastAsia" w:hAnsi="Times New Roman" w:cs="Times New Roman"/>
          <w:sz w:val="24"/>
          <w:szCs w:val="24"/>
        </w:rPr>
        <w:t xml:space="preserve"> (i=1,2,…,k) can be defined by </w:t>
      </w:r>
    </w:p>
    <w:p w:rsidR="00412621" w:rsidRDefault="00412621" w:rsidP="00412621">
      <w:pPr>
        <w:autoSpaceDE w:val="0"/>
        <w:autoSpaceDN w:val="0"/>
        <w:adjustRightInd w:val="0"/>
        <w:spacing w:line="360" w:lineRule="auto"/>
        <w:rPr>
          <w:rFonts w:ascii="Times New Roman" w:hAnsi="Times New Roman" w:cs="Times New Roman"/>
          <w:sz w:val="24"/>
          <w:szCs w:val="24"/>
        </w:rPr>
      </w:pPr>
    </w:p>
    <w:p w:rsidR="00412621" w:rsidRPr="00850AE9" w:rsidRDefault="00065B00" w:rsidP="00412621">
      <w:pPr>
        <w:autoSpaceDE w:val="0"/>
        <w:autoSpaceDN w:val="0"/>
        <w:adjustRightInd w:val="0"/>
        <w:spacing w:line="360" w:lineRule="auto"/>
        <w:rPr>
          <w:rFonts w:ascii="Times New Roman" w:hAnsi="Times New Roman" w:cs="Times New Roman"/>
          <w:sz w:val="24"/>
          <w:szCs w:val="24"/>
        </w:rPr>
      </w:pPr>
      <w:r w:rsidRPr="00065B00">
        <w:rPr>
          <w:rFonts w:ascii="Times New Roman" w:eastAsiaTheme="minorEastAsia" w:hAnsi="Times New Roman" w:cs="Times New Roman"/>
          <w:noProof/>
          <w:sz w:val="24"/>
          <w:szCs w:val="24"/>
        </w:rPr>
        <w:pict>
          <v:group id="_x0000_s1153" style="position:absolute;left:0;text-align:left;margin-left:20.9pt;margin-top:9.3pt;width:306.15pt;height:172.15pt;z-index:251676672" coordorigin="1620,1800" coordsize="7020,3817">
            <v:group id="_x0000_s1154" style="position:absolute;left:2700;top:2197;width:5400;height:2160" coordorigin="2700,1800" coordsize="5400,2160">
              <v:shape id="_x0000_s1155" type="#_x0000_t32" style="position:absolute;left:2700;top:1800;width:0;height:2160;flip:y" o:connectortype="straight">
                <v:stroke endarrow="block"/>
              </v:shape>
              <v:shape id="_x0000_s1156" type="#_x0000_t32" style="position:absolute;left:2700;top:3960;width:5400;height:0" o:connectortype="straight">
                <v:stroke endarrow="block"/>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57" type="#_x0000_t5" style="position:absolute;left:3060;top:2340;width:2520;height:1620" filled="f"/>
              <v:shape id="_x0000_s1158" type="#_x0000_t5" style="position:absolute;left:4500;top:2340;width:2520;height:1620" filled="f"/>
            </v:group>
            <v:group id="_x0000_s1159" style="position:absolute;left:2700;top:2737;width:3060;height:1620" coordorigin="2700,2340" coordsize="3060,1620">
              <v:shape id="_x0000_s1160" type="#_x0000_t32" style="position:absolute;left:2700;top:2340;width:3060;height:0" o:connectortype="straight">
                <v:stroke dashstyle="dash"/>
              </v:shape>
              <v:shape id="_x0000_s1161" type="#_x0000_t32" style="position:absolute;left:2700;top:3240;width:2340;height:0" o:connectortype="straight">
                <v:stroke dashstyle="dash"/>
              </v:shape>
              <v:shape id="_x0000_s1162" type="#_x0000_t32" style="position:absolute;left:5760;top:2340;width:0;height:1620" o:connectortype="straight">
                <v:stroke dashstyle="dash"/>
              </v:shape>
              <v:shape id="_x0000_s1163" type="#_x0000_t32" style="position:absolute;left:4320;top:2340;width:0;height:1620" o:connectortype="straight">
                <v:stroke dashstyle="dash"/>
              </v:shape>
              <v:shape id="_x0000_s1164" type="#_x0000_t32" style="position:absolute;left:5040;top:3240;width:0;height:720" o:connectortype="straight">
                <v:stroke dashstyle="dash"/>
              </v:shape>
            </v:group>
            <v:group id="_x0000_s1165" style="position:absolute;left:1620;top:1800;width:7020;height:3817" coordorigin="1620,1800" coordsize="7020,3817">
              <v:shape id="_x0000_s1166" type="#_x0000_t202" style="position:absolute;left:4140;top:2197;width:720;height:540" filled="f" stroked="f" strokecolor="black [3213]">
                <v:textbox style="mso-next-textbox:#_x0000_s1166">
                  <w:txbxContent>
                    <w:p w:rsidR="00055FA9" w:rsidRPr="00A349D3" w:rsidRDefault="00055FA9" w:rsidP="00412621">
                      <w:pPr>
                        <w:rPr>
                          <w:i/>
                          <w:sz w:val="20"/>
                        </w:rPr>
                      </w:pPr>
                      <w:r w:rsidRPr="00A349D3">
                        <w:rPr>
                          <w:i/>
                          <w:sz w:val="20"/>
                        </w:rPr>
                        <w:t>M</w:t>
                      </w:r>
                      <w:r w:rsidRPr="00A349D3">
                        <w:rPr>
                          <w:i/>
                          <w:sz w:val="20"/>
                          <w:vertAlign w:val="subscript"/>
                        </w:rPr>
                        <w:t>1</w:t>
                      </w:r>
                    </w:p>
                  </w:txbxContent>
                </v:textbox>
              </v:shape>
              <v:shape id="_x0000_s1167" type="#_x0000_t202" style="position:absolute;left:5400;top:2197;width:720;height:540" filled="f" stroked="f" strokecolor="black [3213]">
                <v:textbox style="mso-next-textbox:#_x0000_s1167">
                  <w:txbxContent>
                    <w:p w:rsidR="00055FA9" w:rsidRPr="00A349D3" w:rsidRDefault="00055FA9" w:rsidP="00412621">
                      <w:pPr>
                        <w:rPr>
                          <w:i/>
                          <w:sz w:val="20"/>
                        </w:rPr>
                      </w:pPr>
                      <w:r w:rsidRPr="00A349D3">
                        <w:rPr>
                          <w:i/>
                          <w:sz w:val="20"/>
                        </w:rPr>
                        <w:t>M</w:t>
                      </w:r>
                      <w:r>
                        <w:rPr>
                          <w:i/>
                          <w:sz w:val="20"/>
                          <w:vertAlign w:val="subscript"/>
                        </w:rPr>
                        <w:t>2</w:t>
                      </w:r>
                    </w:p>
                  </w:txbxContent>
                </v:textbox>
              </v:shape>
              <v:shape id="_x0000_s1168" type="#_x0000_t202" style="position:absolute;left:4860;top:2917;width:720;height:540" filled="f" stroked="f" strokecolor="black [3213]">
                <v:textbox style="mso-next-textbox:#_x0000_s1168">
                  <w:txbxContent>
                    <w:p w:rsidR="00055FA9" w:rsidRPr="00A349D3" w:rsidRDefault="00055FA9" w:rsidP="00412621">
                      <w:pPr>
                        <w:rPr>
                          <w:i/>
                          <w:sz w:val="20"/>
                        </w:rPr>
                      </w:pPr>
                      <w:r>
                        <w:rPr>
                          <w:i/>
                          <w:sz w:val="20"/>
                        </w:rPr>
                        <w:t>D</w:t>
                      </w:r>
                    </w:p>
                  </w:txbxContent>
                </v:textbox>
              </v:shape>
              <v:shape id="_x0000_s1169" type="#_x0000_t202" style="position:absolute;left:2160;top:1800;width:720;height:540" filled="f" stroked="f" strokecolor="black [3213]">
                <v:textbox style="mso-next-textbox:#_x0000_s1169">
                  <w:txbxContent>
                    <w:p w:rsidR="00055FA9" w:rsidRPr="00A349D3" w:rsidRDefault="00055FA9" w:rsidP="00412621">
                      <w:r>
                        <w:rPr>
                          <w:i/>
                          <w:sz w:val="20"/>
                        </w:rPr>
                        <w:t>µ</w:t>
                      </w:r>
                      <w:r w:rsidRPr="00A349D3">
                        <w:rPr>
                          <w:i/>
                          <w:sz w:val="20"/>
                          <w:vertAlign w:val="subscript"/>
                        </w:rPr>
                        <w:t>M</w:t>
                      </w:r>
                    </w:p>
                  </w:txbxContent>
                </v:textbox>
              </v:shape>
              <v:shape id="_x0000_s1170" type="#_x0000_t202" style="position:absolute;left:2160;top:2340;width:360;height:540" filled="f" stroked="f" strokecolor="black [3213]">
                <v:textbox style="mso-next-textbox:#_x0000_s1170">
                  <w:txbxContent>
                    <w:p w:rsidR="00055FA9" w:rsidRPr="00A349D3" w:rsidRDefault="00055FA9" w:rsidP="00412621">
                      <w:pPr>
                        <w:rPr>
                          <w:i/>
                          <w:sz w:val="20"/>
                        </w:rPr>
                      </w:pPr>
                      <w:r>
                        <w:rPr>
                          <w:i/>
                          <w:sz w:val="20"/>
                        </w:rPr>
                        <w:t>1</w:t>
                      </w:r>
                    </w:p>
                  </w:txbxContent>
                </v:textbox>
              </v:shape>
              <v:shape id="_x0000_s1171" type="#_x0000_t202" style="position:absolute;left:8100;top:3997;width:540;height:540" filled="f" stroked="f" strokecolor="black [3213]">
                <v:textbox style="mso-next-textbox:#_x0000_s1171">
                  <w:txbxContent>
                    <w:p w:rsidR="00055FA9" w:rsidRPr="00A349D3" w:rsidRDefault="00055FA9" w:rsidP="00412621">
                      <w:pPr>
                        <w:rPr>
                          <w:i/>
                          <w:sz w:val="20"/>
                        </w:rPr>
                      </w:pPr>
                      <w:r>
                        <w:rPr>
                          <w:i/>
                          <w:sz w:val="20"/>
                        </w:rPr>
                        <w:t>M</w:t>
                      </w:r>
                    </w:p>
                  </w:txbxContent>
                </v:textbox>
              </v:shape>
              <v:shape id="_x0000_s1172" type="#_x0000_t202" style="position:absolute;left:2160;top:3997;width:540;height:540" filled="f" stroked="f" strokecolor="black [3213]">
                <v:textbox style="mso-next-textbox:#_x0000_s1172">
                  <w:txbxContent>
                    <w:p w:rsidR="00055FA9" w:rsidRPr="00A349D3" w:rsidRDefault="00055FA9" w:rsidP="00412621">
                      <w:pPr>
                        <w:rPr>
                          <w:i/>
                          <w:sz w:val="20"/>
                        </w:rPr>
                      </w:pPr>
                      <w:r>
                        <w:rPr>
                          <w:i/>
                          <w:sz w:val="20"/>
                        </w:rPr>
                        <w:t>0</w:t>
                      </w:r>
                    </w:p>
                  </w:txbxContent>
                </v:textbox>
              </v:shape>
              <v:shape id="_x0000_s1173" type="#_x0000_t202" style="position:absolute;left:2700;top:4177;width:540;height:540" filled="f" stroked="f" strokecolor="black [3213]">
                <v:textbox style="mso-next-textbox:#_x0000_s1173">
                  <w:txbxContent>
                    <w:p w:rsidR="00055FA9" w:rsidRDefault="00055FA9" w:rsidP="00412621">
                      <w:pPr>
                        <w:rPr>
                          <w:i/>
                          <w:sz w:val="20"/>
                        </w:rPr>
                      </w:pPr>
                      <w:r>
                        <w:rPr>
                          <w:i/>
                          <w:sz w:val="20"/>
                        </w:rPr>
                        <w:t>l</w:t>
                      </w:r>
                      <w:r w:rsidRPr="00A349D3">
                        <w:rPr>
                          <w:i/>
                          <w:sz w:val="20"/>
                          <w:vertAlign w:val="subscript"/>
                        </w:rPr>
                        <w:t>1</w:t>
                      </w:r>
                    </w:p>
                    <w:p w:rsidR="00055FA9" w:rsidRDefault="00055FA9" w:rsidP="00412621">
                      <w:pPr>
                        <w:rPr>
                          <w:i/>
                          <w:sz w:val="20"/>
                        </w:rPr>
                      </w:pPr>
                    </w:p>
                    <w:p w:rsidR="00055FA9" w:rsidRPr="00A349D3" w:rsidRDefault="00055FA9" w:rsidP="00412621">
                      <w:pPr>
                        <w:rPr>
                          <w:i/>
                          <w:sz w:val="20"/>
                        </w:rPr>
                      </w:pPr>
                    </w:p>
                  </w:txbxContent>
                </v:textbox>
              </v:shape>
              <v:shape id="_x0000_s1174" type="#_x0000_t202" style="position:absolute;left:3960;top:4177;width:540;height:540" filled="f" stroked="f" strokecolor="black [3213]">
                <v:textbox style="mso-next-textbox:#_x0000_s1174">
                  <w:txbxContent>
                    <w:p w:rsidR="00055FA9" w:rsidRDefault="00055FA9" w:rsidP="00412621">
                      <w:pPr>
                        <w:rPr>
                          <w:i/>
                          <w:sz w:val="20"/>
                        </w:rPr>
                      </w:pPr>
                      <w:r>
                        <w:rPr>
                          <w:i/>
                          <w:sz w:val="20"/>
                        </w:rPr>
                        <w:t>m</w:t>
                      </w:r>
                      <w:r w:rsidRPr="00A349D3">
                        <w:rPr>
                          <w:i/>
                          <w:sz w:val="20"/>
                          <w:vertAlign w:val="subscript"/>
                        </w:rPr>
                        <w:t>1</w:t>
                      </w:r>
                    </w:p>
                    <w:p w:rsidR="00055FA9" w:rsidRPr="00A349D3" w:rsidRDefault="00055FA9" w:rsidP="00412621"/>
                  </w:txbxContent>
                </v:textbox>
              </v:shape>
              <v:shape id="_x0000_s1175" type="#_x0000_t202" style="position:absolute;left:4320;top:4177;width:540;height:540" filled="f" stroked="f" strokecolor="black [3213]">
                <v:textbox style="mso-next-textbox:#_x0000_s1175">
                  <w:txbxContent>
                    <w:p w:rsidR="00055FA9" w:rsidRDefault="00055FA9" w:rsidP="00412621">
                      <w:pPr>
                        <w:rPr>
                          <w:i/>
                          <w:sz w:val="20"/>
                        </w:rPr>
                      </w:pPr>
                      <w:r>
                        <w:rPr>
                          <w:i/>
                          <w:sz w:val="20"/>
                        </w:rPr>
                        <w:t>l</w:t>
                      </w:r>
                      <w:r>
                        <w:rPr>
                          <w:i/>
                          <w:sz w:val="20"/>
                          <w:vertAlign w:val="subscript"/>
                        </w:rPr>
                        <w:t>2</w:t>
                      </w:r>
                    </w:p>
                    <w:p w:rsidR="00055FA9" w:rsidRPr="00A349D3" w:rsidRDefault="00055FA9" w:rsidP="00412621"/>
                  </w:txbxContent>
                </v:textbox>
              </v:shape>
              <v:shape id="_x0000_s1176" type="#_x0000_t202" style="position:absolute;left:4860;top:4177;width:540;height:540" filled="f" stroked="f" strokecolor="black [3213]">
                <v:textbox style="mso-next-textbox:#_x0000_s1176">
                  <w:txbxContent>
                    <w:p w:rsidR="00055FA9" w:rsidRDefault="00055FA9" w:rsidP="00412621">
                      <w:pPr>
                        <w:rPr>
                          <w:i/>
                          <w:sz w:val="20"/>
                        </w:rPr>
                      </w:pPr>
                      <w:r>
                        <w:rPr>
                          <w:i/>
                          <w:sz w:val="20"/>
                        </w:rPr>
                        <w:t>d</w:t>
                      </w:r>
                    </w:p>
                    <w:p w:rsidR="00055FA9" w:rsidRPr="00A349D3" w:rsidRDefault="00055FA9" w:rsidP="00412621"/>
                  </w:txbxContent>
                </v:textbox>
              </v:shape>
              <v:shape id="_x0000_s1177" type="#_x0000_t202" style="position:absolute;left:5580;top:4177;width:540;height:540" filled="f" stroked="f" strokecolor="black [3213]">
                <v:textbox style="mso-next-textbox:#_x0000_s1177">
                  <w:txbxContent>
                    <w:p w:rsidR="00055FA9" w:rsidRDefault="00055FA9" w:rsidP="00412621">
                      <w:pPr>
                        <w:rPr>
                          <w:i/>
                          <w:sz w:val="20"/>
                        </w:rPr>
                      </w:pPr>
                      <w:r>
                        <w:rPr>
                          <w:i/>
                          <w:sz w:val="20"/>
                        </w:rPr>
                        <w:t>m</w:t>
                      </w:r>
                      <w:r>
                        <w:rPr>
                          <w:i/>
                          <w:sz w:val="20"/>
                          <w:vertAlign w:val="subscript"/>
                        </w:rPr>
                        <w:t>2</w:t>
                      </w:r>
                    </w:p>
                    <w:p w:rsidR="00055FA9" w:rsidRPr="00A349D3" w:rsidRDefault="00055FA9" w:rsidP="00412621"/>
                  </w:txbxContent>
                </v:textbox>
              </v:shape>
              <v:shape id="_x0000_s1178" type="#_x0000_t202" style="position:absolute;left:6840;top:4177;width:540;height:540" filled="f" stroked="f" strokecolor="black [3213]">
                <v:textbox style="mso-next-textbox:#_x0000_s1178">
                  <w:txbxContent>
                    <w:p w:rsidR="00055FA9" w:rsidRDefault="00055FA9" w:rsidP="00412621">
                      <w:pPr>
                        <w:rPr>
                          <w:i/>
                          <w:sz w:val="20"/>
                        </w:rPr>
                      </w:pPr>
                      <w:r>
                        <w:rPr>
                          <w:i/>
                          <w:sz w:val="20"/>
                        </w:rPr>
                        <w:t>u</w:t>
                      </w:r>
                      <w:r>
                        <w:rPr>
                          <w:i/>
                          <w:sz w:val="20"/>
                          <w:vertAlign w:val="subscript"/>
                        </w:rPr>
                        <w:t>2</w:t>
                      </w:r>
                    </w:p>
                    <w:p w:rsidR="00055FA9" w:rsidRPr="00A349D3" w:rsidRDefault="00055FA9" w:rsidP="00412621"/>
                  </w:txbxContent>
                </v:textbox>
              </v:shape>
              <v:shape id="_x0000_s1179" type="#_x0000_t202" style="position:absolute;left:5220;top:4177;width:540;height:540" filled="f" stroked="f" strokecolor="black [3213]">
                <v:textbox style="mso-next-textbox:#_x0000_s1179">
                  <w:txbxContent>
                    <w:p w:rsidR="00055FA9" w:rsidRDefault="00055FA9" w:rsidP="00412621">
                      <w:pPr>
                        <w:rPr>
                          <w:i/>
                          <w:sz w:val="20"/>
                        </w:rPr>
                      </w:pPr>
                      <w:r>
                        <w:rPr>
                          <w:i/>
                          <w:sz w:val="20"/>
                        </w:rPr>
                        <w:t>u</w:t>
                      </w:r>
                      <w:r>
                        <w:rPr>
                          <w:i/>
                          <w:sz w:val="20"/>
                          <w:vertAlign w:val="subscript"/>
                        </w:rPr>
                        <w:t>1</w:t>
                      </w:r>
                    </w:p>
                    <w:p w:rsidR="00055FA9" w:rsidRPr="00A349D3" w:rsidRDefault="00055FA9" w:rsidP="00412621"/>
                  </w:txbxContent>
                </v:textbox>
              </v:shape>
              <v:shape id="_x0000_s1180" type="#_x0000_t202" style="position:absolute;left:1620;top:3240;width:1080;height:577" filled="f" stroked="f" strokecolor="black [3213]">
                <v:textbox style="mso-next-textbox:#_x0000_s1180">
                  <w:txbxContent>
                    <w:p w:rsidR="00055FA9" w:rsidRPr="00A349D3" w:rsidRDefault="00055FA9" w:rsidP="00412621">
                      <w:pPr>
                        <w:rPr>
                          <w:i/>
                          <w:sz w:val="20"/>
                        </w:rPr>
                      </w:pPr>
                      <w:r w:rsidRPr="00A349D3">
                        <w:rPr>
                          <w:i/>
                          <w:sz w:val="18"/>
                        </w:rPr>
                        <w:t>V(M</w:t>
                      </w:r>
                      <w:r w:rsidRPr="00A349D3">
                        <w:rPr>
                          <w:i/>
                          <w:sz w:val="18"/>
                          <w:vertAlign w:val="subscript"/>
                        </w:rPr>
                        <w:t>2</w:t>
                      </w:r>
                      <w:r w:rsidRPr="00A349D3">
                        <w:rPr>
                          <w:i/>
                          <w:sz w:val="18"/>
                        </w:rPr>
                        <w:t>≥M</w:t>
                      </w:r>
                      <w:r w:rsidRPr="00A349D3">
                        <w:rPr>
                          <w:i/>
                          <w:sz w:val="18"/>
                          <w:vertAlign w:val="subscript"/>
                        </w:rPr>
                        <w:t>1</w:t>
                      </w:r>
                      <w:r>
                        <w:rPr>
                          <w:i/>
                          <w:sz w:val="20"/>
                        </w:rPr>
                        <w:t>)</w:t>
                      </w:r>
                    </w:p>
                  </w:txbxContent>
                </v:textbox>
              </v:shape>
              <v:shape id="_x0000_s1181" type="#_x0000_t202" style="position:absolute;left:2160;top:5040;width:4140;height:577" filled="f" stroked="f" strokecolor="black [3213]">
                <v:textbox style="mso-next-textbox:#_x0000_s1181">
                  <w:txbxContent>
                    <w:p w:rsidR="00055FA9" w:rsidRPr="00DD4A28" w:rsidRDefault="00055FA9" w:rsidP="00412621">
                      <w:pPr>
                        <w:rPr>
                          <w:sz w:val="18"/>
                        </w:rPr>
                      </w:pPr>
                      <w:r w:rsidRPr="00637493">
                        <w:rPr>
                          <w:b/>
                          <w:sz w:val="18"/>
                        </w:rPr>
                        <w:t xml:space="preserve">Figure 2.7 </w:t>
                      </w:r>
                      <w:r w:rsidRPr="00DD4A28">
                        <w:rPr>
                          <w:sz w:val="16"/>
                        </w:rPr>
                        <w:t>the intersection between M</w:t>
                      </w:r>
                      <w:r w:rsidRPr="00DD4A28">
                        <w:rPr>
                          <w:sz w:val="16"/>
                          <w:vertAlign w:val="subscript"/>
                        </w:rPr>
                        <w:t>1</w:t>
                      </w:r>
                      <w:r w:rsidRPr="00DD4A28">
                        <w:rPr>
                          <w:sz w:val="16"/>
                        </w:rPr>
                        <w:t xml:space="preserve"> and M</w:t>
                      </w:r>
                      <w:r w:rsidRPr="00DD4A28">
                        <w:rPr>
                          <w:sz w:val="16"/>
                          <w:vertAlign w:val="subscript"/>
                        </w:rPr>
                        <w:t>2</w:t>
                      </w:r>
                    </w:p>
                  </w:txbxContent>
                </v:textbox>
              </v:shape>
            </v:group>
          </v:group>
        </w:pict>
      </w:r>
    </w:p>
    <w:p w:rsidR="00412621" w:rsidRPr="00850AE9" w:rsidRDefault="00412621" w:rsidP="00412621">
      <w:pPr>
        <w:autoSpaceDE w:val="0"/>
        <w:autoSpaceDN w:val="0"/>
        <w:adjustRightInd w:val="0"/>
        <w:spacing w:line="360" w:lineRule="auto"/>
        <w:rPr>
          <w:rFonts w:ascii="Times New Roman" w:hAnsi="Times New Roman" w:cs="Times New Roman"/>
          <w:sz w:val="24"/>
          <w:szCs w:val="24"/>
        </w:rPr>
      </w:pPr>
    </w:p>
    <w:p w:rsidR="00412621" w:rsidRPr="00850AE9" w:rsidRDefault="00412621" w:rsidP="00412621">
      <w:pPr>
        <w:autoSpaceDE w:val="0"/>
        <w:autoSpaceDN w:val="0"/>
        <w:adjustRightInd w:val="0"/>
        <w:spacing w:line="360" w:lineRule="auto"/>
        <w:rPr>
          <w:rFonts w:ascii="Times New Roman" w:hAnsi="Times New Roman" w:cs="Times New Roman"/>
          <w:sz w:val="24"/>
          <w:szCs w:val="24"/>
        </w:rPr>
      </w:pPr>
    </w:p>
    <w:p w:rsidR="00412621" w:rsidRPr="00850AE9" w:rsidRDefault="00412621" w:rsidP="00412621">
      <w:pPr>
        <w:autoSpaceDE w:val="0"/>
        <w:autoSpaceDN w:val="0"/>
        <w:adjustRightInd w:val="0"/>
        <w:spacing w:line="360" w:lineRule="auto"/>
        <w:rPr>
          <w:rFonts w:ascii="Times New Roman" w:hAnsi="Times New Roman" w:cs="Times New Roman"/>
          <w:sz w:val="24"/>
          <w:szCs w:val="24"/>
        </w:rPr>
      </w:pPr>
    </w:p>
    <w:p w:rsidR="00412621" w:rsidRPr="00850AE9" w:rsidRDefault="00412621" w:rsidP="00412621">
      <w:pPr>
        <w:autoSpaceDE w:val="0"/>
        <w:autoSpaceDN w:val="0"/>
        <w:adjustRightInd w:val="0"/>
        <w:spacing w:line="360" w:lineRule="auto"/>
        <w:rPr>
          <w:rFonts w:ascii="Times New Roman" w:hAnsi="Times New Roman" w:cs="Times New Roman"/>
          <w:sz w:val="24"/>
          <w:szCs w:val="24"/>
        </w:rPr>
      </w:pPr>
    </w:p>
    <w:p w:rsidR="00412621" w:rsidRDefault="00412621" w:rsidP="00412621">
      <w:pPr>
        <w:autoSpaceDE w:val="0"/>
        <w:autoSpaceDN w:val="0"/>
        <w:adjustRightInd w:val="0"/>
        <w:spacing w:line="360" w:lineRule="auto"/>
        <w:rPr>
          <w:rFonts w:ascii="Times New Roman" w:hAnsi="Times New Roman" w:cs="Times New Roman"/>
          <w:sz w:val="24"/>
          <w:szCs w:val="24"/>
        </w:rPr>
      </w:pPr>
    </w:p>
    <w:p w:rsidR="00412621" w:rsidRDefault="00412621" w:rsidP="00412621">
      <w:pPr>
        <w:autoSpaceDE w:val="0"/>
        <w:autoSpaceDN w:val="0"/>
        <w:adjustRightInd w:val="0"/>
        <w:spacing w:line="360" w:lineRule="auto"/>
        <w:rPr>
          <w:rFonts w:ascii="Times New Roman" w:hAnsi="Times New Roman" w:cs="Times New Roman"/>
          <w:sz w:val="24"/>
          <w:szCs w:val="24"/>
        </w:rPr>
      </w:pPr>
    </w:p>
    <w:p w:rsidR="00412621" w:rsidRDefault="00412621" w:rsidP="00412621">
      <w:pPr>
        <w:autoSpaceDE w:val="0"/>
        <w:autoSpaceDN w:val="0"/>
        <w:adjustRightInd w:val="0"/>
        <w:spacing w:line="360" w:lineRule="auto"/>
        <w:rPr>
          <w:rFonts w:ascii="Times New Roman" w:hAnsi="Times New Roman" w:cs="Times New Roman"/>
          <w:sz w:val="24"/>
          <w:szCs w:val="24"/>
        </w:rPr>
      </w:pPr>
    </w:p>
    <w:p w:rsidR="00412621" w:rsidRPr="00850AE9" w:rsidRDefault="00412621" w:rsidP="00412621">
      <w:pPr>
        <w:autoSpaceDE w:val="0"/>
        <w:autoSpaceDN w:val="0"/>
        <w:adjustRightInd w:val="0"/>
        <w:spacing w:line="360" w:lineRule="auto"/>
        <w:rPr>
          <w:rFonts w:ascii="Times New Roman" w:hAnsi="Times New Roman" w:cs="Times New Roman"/>
          <w:sz w:val="24"/>
          <w:szCs w:val="24"/>
        </w:rPr>
      </w:pPr>
    </w:p>
    <w:p w:rsidR="00412621" w:rsidRPr="00850AE9" w:rsidRDefault="00412621" w:rsidP="00412621">
      <w:pPr>
        <w:autoSpaceDE w:val="0"/>
        <w:autoSpaceDN w:val="0"/>
        <w:adjustRightInd w:val="0"/>
        <w:spacing w:line="360" w:lineRule="auto"/>
        <w:rPr>
          <w:rFonts w:ascii="Times New Roman" w:hAnsi="Times New Roman" w:cs="Times New Roman"/>
          <w:sz w:val="24"/>
          <w:szCs w:val="24"/>
        </w:rPr>
      </w:pPr>
    </w:p>
    <w:p w:rsidR="00412621" w:rsidRPr="00850AE9" w:rsidRDefault="00412621" w:rsidP="00412621">
      <w:pPr>
        <w:autoSpaceDE w:val="0"/>
        <w:autoSpaceDN w:val="0"/>
        <w:adjustRightInd w:val="0"/>
        <w:spacing w:line="360" w:lineRule="auto"/>
        <w:rPr>
          <w:rFonts w:ascii="Times New Roman" w:hAnsi="Times New Roman" w:cs="Times New Roman"/>
          <w:sz w:val="24"/>
          <w:szCs w:val="24"/>
        </w:rPr>
      </w:pPr>
      <w:r w:rsidRPr="00850AE9">
        <w:rPr>
          <w:rFonts w:ascii="Times New Roman" w:hAnsi="Times New Roman" w:cs="Times New Roman"/>
          <w:sz w:val="24"/>
          <w:szCs w:val="24"/>
        </w:rPr>
        <w:t xml:space="preserve">Assume that </w:t>
      </w:r>
    </w:p>
    <w:p w:rsidR="00412621" w:rsidRPr="00850AE9" w:rsidRDefault="00065B00" w:rsidP="00412621">
      <w:pPr>
        <w:autoSpaceDE w:val="0"/>
        <w:autoSpaceDN w:val="0"/>
        <w:adjustRightInd w:val="0"/>
        <w:spacing w:line="360" w:lineRule="auto"/>
        <w:ind w:left="810"/>
        <w:jc w:val="right"/>
        <w:rPr>
          <w:rFonts w:ascii="Times New Roman" w:eastAsiaTheme="minorEastAsia" w:hAnsi="Times New Roman" w:cs="Times New Roman"/>
          <w:sz w:val="24"/>
          <w:szCs w:val="24"/>
        </w:rPr>
      </w:pPr>
      <m:oMath>
        <m:sSup>
          <m:sSupPr>
            <m:ctrlPr>
              <w:rPr>
                <w:rFonts w:ascii="Cambria Math" w:hAnsi="Times New Roman" w:cs="Times New Roman"/>
                <w:i/>
                <w:sz w:val="24"/>
                <w:szCs w:val="24"/>
              </w:rPr>
            </m:ctrlPr>
          </m:sSupPr>
          <m:e>
            <m:r>
              <w:rPr>
                <w:rFonts w:ascii="Cambria Math" w:hAnsi="Cambria Math" w:cs="Times New Roman"/>
                <w:sz w:val="24"/>
                <w:szCs w:val="24"/>
              </w:rPr>
              <m:t>d</m:t>
            </m:r>
          </m:e>
          <m:sup>
            <m:r>
              <w:rPr>
                <w:rFonts w:ascii="Cambria Math" w:hAnsi="Times New Roman" w:cs="Times New Roman"/>
                <w:sz w:val="24"/>
                <w:szCs w:val="24"/>
              </w:rPr>
              <m:t>'</m:t>
            </m:r>
          </m:sup>
        </m:sSup>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e>
        </m:d>
        <m:r>
          <w:rPr>
            <w:rFonts w:ascii="Cambria Math" w:hAnsi="Times New Roman" w:cs="Times New Roman"/>
            <w:sz w:val="24"/>
            <w:szCs w:val="24"/>
          </w:rPr>
          <m:t>=</m:t>
        </m:r>
        <m:r>
          <w:rPr>
            <w:rFonts w:ascii="Cambria Math" w:hAnsi="Cambria Math" w:cs="Times New Roman"/>
            <w:sz w:val="24"/>
            <w:szCs w:val="24"/>
          </w:rPr>
          <m:t>minV</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k</m:t>
            </m:r>
            <m:r>
              <w:rPr>
                <w:rFonts w:ascii="Cambria Math" w:hAnsi="Times New Roman" w:cs="Times New Roman"/>
                <w:sz w:val="24"/>
                <w:szCs w:val="24"/>
              </w:rPr>
              <m:t xml:space="preserve"> </m:t>
            </m:r>
          </m:sub>
        </m:sSub>
        <m:r>
          <w:rPr>
            <w:rFonts w:ascii="Cambria Math" w:hAnsi="Times New Roman" w:cs="Times New Roman"/>
            <w:sz w:val="24"/>
            <w:szCs w:val="24"/>
          </w:rPr>
          <m:t>)</m:t>
        </m:r>
      </m:oMath>
      <w:r w:rsidR="00412621" w:rsidRPr="00850AE9">
        <w:rPr>
          <w:rFonts w:ascii="Times New Roman" w:eastAsiaTheme="minorEastAsia" w:hAnsi="Times New Roman" w:cs="Times New Roman"/>
          <w:sz w:val="24"/>
          <w:szCs w:val="24"/>
        </w:rPr>
        <w:t>, i, k=1,2,…,n: k</w:t>
      </w:r>
      <m:oMath>
        <m:r>
          <w:rPr>
            <w:rFonts w:ascii="Cambria Math" w:eastAsiaTheme="minorEastAsia" w:hAnsi="Times New Roman" w:cs="Times New Roman"/>
            <w:sz w:val="24"/>
            <w:szCs w:val="24"/>
          </w:rPr>
          <m:t>≠</m:t>
        </m:r>
        <m:r>
          <w:rPr>
            <w:rFonts w:ascii="Cambria Math" w:eastAsiaTheme="minorEastAsia" w:hAnsi="Cambria Math" w:cs="Times New Roman"/>
            <w:sz w:val="24"/>
            <w:szCs w:val="24"/>
          </w:rPr>
          <m:t>i</m:t>
        </m:r>
      </m:oMath>
      <w:r w:rsidR="00412621" w:rsidRPr="00850AE9">
        <w:rPr>
          <w:rFonts w:ascii="Times New Roman" w:eastAsiaTheme="minorEastAsia" w:hAnsi="Times New Roman" w:cs="Times New Roman"/>
          <w:sz w:val="24"/>
          <w:szCs w:val="24"/>
        </w:rPr>
        <w:t xml:space="preserve">               </w:t>
      </w:r>
      <w:r w:rsidR="00412621">
        <w:rPr>
          <w:rFonts w:ascii="Times New Roman" w:eastAsiaTheme="minorEastAsia" w:hAnsi="Times New Roman" w:cs="Times New Roman"/>
          <w:sz w:val="24"/>
          <w:szCs w:val="24"/>
        </w:rPr>
        <w:t>(2.6)</w:t>
      </w:r>
    </w:p>
    <w:p w:rsidR="00412621" w:rsidRPr="00850AE9" w:rsidRDefault="00412621" w:rsidP="00412621">
      <w:pPr>
        <w:autoSpaceDE w:val="0"/>
        <w:autoSpaceDN w:val="0"/>
        <w:adjustRightInd w:val="0"/>
        <w:spacing w:line="360" w:lineRule="auto"/>
        <w:rPr>
          <w:rFonts w:ascii="Times New Roman" w:hAnsi="Times New Roman" w:cs="Times New Roman"/>
          <w:sz w:val="24"/>
          <w:szCs w:val="24"/>
        </w:rPr>
      </w:pPr>
      <w:r w:rsidRPr="00850AE9">
        <w:rPr>
          <w:rFonts w:ascii="Times New Roman" w:hAnsi="Times New Roman" w:cs="Times New Roman"/>
          <w:sz w:val="24"/>
          <w:szCs w:val="24"/>
        </w:rPr>
        <w:t xml:space="preserve">Then, the weight vector is given by </w:t>
      </w:r>
    </w:p>
    <w:p w:rsidR="00412621" w:rsidRPr="00850AE9" w:rsidRDefault="00065B00" w:rsidP="00412621">
      <w:pPr>
        <w:autoSpaceDE w:val="0"/>
        <w:autoSpaceDN w:val="0"/>
        <w:adjustRightInd w:val="0"/>
        <w:spacing w:line="360" w:lineRule="auto"/>
        <w:jc w:val="right"/>
        <w:rPr>
          <w:rFonts w:ascii="Times New Roman" w:eastAsiaTheme="minorEastAsia" w:hAnsi="Times New Roman" w:cs="Times New Roman"/>
          <w:sz w:val="24"/>
          <w:szCs w:val="24"/>
        </w:rPr>
      </w:pPr>
      <m:oMath>
        <m:sSup>
          <m:sSupPr>
            <m:ctrlPr>
              <w:rPr>
                <w:rFonts w:ascii="Cambria Math" w:hAnsi="Times New Roman" w:cs="Times New Roman"/>
                <w:i/>
                <w:sz w:val="24"/>
                <w:szCs w:val="24"/>
              </w:rPr>
            </m:ctrlPr>
          </m:sSupPr>
          <m:e>
            <m:r>
              <w:rPr>
                <w:rFonts w:ascii="Cambria Math" w:hAnsi="Cambria Math" w:cs="Times New Roman"/>
                <w:sz w:val="24"/>
                <w:szCs w:val="24"/>
              </w:rPr>
              <m:t>W</m:t>
            </m:r>
          </m:e>
          <m:sup>
            <m:r>
              <w:rPr>
                <w:rFonts w:ascii="Cambria Math" w:hAnsi="Times New Roman" w:cs="Times New Roman"/>
                <w:sz w:val="24"/>
                <w:szCs w:val="24"/>
              </w:rPr>
              <m:t>'</m:t>
            </m:r>
          </m:sup>
        </m:sSup>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m:t>
            </m:r>
            <m:r>
              <w:rPr>
                <w:rFonts w:ascii="Cambria Math" w:hAnsi="Cambria Math" w:cs="Times New Roman"/>
                <w:sz w:val="24"/>
                <w:szCs w:val="24"/>
              </w:rPr>
              <m:t>d</m:t>
            </m:r>
            <m:r>
              <w:rPr>
                <w:rFonts w:ascii="Cambria Math" w:hAnsi="Times New Roman" w:cs="Times New Roman"/>
                <w:sz w:val="24"/>
                <w:szCs w:val="24"/>
              </w:rPr>
              <m:t>'</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sub>
                </m:sSub>
              </m:e>
            </m:d>
            <m:r>
              <w:rPr>
                <w:rFonts w:ascii="Cambria Math" w:hAnsi="Times New Roman" w:cs="Times New Roman"/>
                <w:sz w:val="24"/>
                <w:szCs w:val="24"/>
              </w:rPr>
              <m:t>,</m:t>
            </m:r>
            <m:r>
              <w:rPr>
                <w:rFonts w:ascii="Cambria Math" w:hAnsi="Cambria Math" w:cs="Times New Roman"/>
                <w:sz w:val="24"/>
                <w:szCs w:val="24"/>
              </w:rPr>
              <m:t>d</m:t>
            </m:r>
            <m:r>
              <w:rPr>
                <w:rFonts w:ascii="Cambria Math" w:hAnsi="Times New Roman" w:cs="Times New Roman"/>
                <w:sz w:val="24"/>
                <w:szCs w:val="24"/>
              </w:rPr>
              <m:t>'</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m:t>
                    </m:r>
                  </m:sub>
                </m:sSub>
              </m:e>
            </m:d>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d</m:t>
            </m:r>
            <m:r>
              <w:rPr>
                <w:rFonts w:ascii="Cambria Math" w:hAnsi="Times New Roman" w:cs="Times New Roman"/>
                <w:sz w:val="24"/>
                <w:szCs w:val="24"/>
              </w:rPr>
              <m:t>'</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e>
            </m:d>
            <m:r>
              <w:rPr>
                <w:rFonts w:ascii="Cambria Math" w:hAnsi="Times New Roman" w:cs="Times New Roman"/>
                <w:sz w:val="24"/>
                <w:szCs w:val="24"/>
              </w:rPr>
              <m:t>)</m:t>
            </m:r>
          </m:e>
          <m:sup>
            <m:r>
              <w:rPr>
                <w:rFonts w:ascii="Cambria Math" w:hAnsi="Cambria Math" w:cs="Times New Roman"/>
                <w:sz w:val="24"/>
                <w:szCs w:val="24"/>
              </w:rPr>
              <m:t>T</m:t>
            </m:r>
          </m:sup>
        </m:sSup>
      </m:oMath>
      <w:r w:rsidR="00412621" w:rsidRPr="00850AE9">
        <w:rPr>
          <w:rFonts w:ascii="Times New Roman" w:eastAsiaTheme="minorEastAsia" w:hAnsi="Times New Roman" w:cs="Times New Roman"/>
          <w:sz w:val="24"/>
          <w:szCs w:val="24"/>
        </w:rPr>
        <w:t xml:space="preserve">       </w:t>
      </w:r>
      <w:r w:rsidR="00412621" w:rsidRPr="00850AE9">
        <w:rPr>
          <w:rFonts w:ascii="Times New Roman" w:eastAsiaTheme="minorEastAsia" w:hAnsi="Times New Roman" w:cs="Times New Roman"/>
          <w:sz w:val="24"/>
          <w:szCs w:val="24"/>
        </w:rPr>
        <w:tab/>
      </w:r>
      <w:r w:rsidR="00412621" w:rsidRPr="00850AE9">
        <w:rPr>
          <w:rFonts w:ascii="Times New Roman" w:eastAsiaTheme="minorEastAsia" w:hAnsi="Times New Roman" w:cs="Times New Roman"/>
          <w:sz w:val="24"/>
          <w:szCs w:val="24"/>
        </w:rPr>
        <w:tab/>
      </w:r>
      <w:r w:rsidR="00412621" w:rsidRPr="00850AE9">
        <w:rPr>
          <w:rFonts w:ascii="Times New Roman" w:eastAsiaTheme="minorEastAsia" w:hAnsi="Times New Roman" w:cs="Times New Roman"/>
          <w:sz w:val="24"/>
          <w:szCs w:val="24"/>
        </w:rPr>
        <w:tab/>
      </w:r>
      <w:r w:rsidR="00412621">
        <w:rPr>
          <w:rFonts w:ascii="Times New Roman" w:eastAsiaTheme="minorEastAsia" w:hAnsi="Times New Roman" w:cs="Times New Roman"/>
          <w:sz w:val="24"/>
          <w:szCs w:val="24"/>
        </w:rPr>
        <w:tab/>
      </w:r>
      <w:r w:rsidR="00412621">
        <w:rPr>
          <w:rFonts w:ascii="Times New Roman" w:eastAsiaTheme="minorEastAsia" w:hAnsi="Times New Roman" w:cs="Times New Roman"/>
          <w:sz w:val="24"/>
          <w:szCs w:val="24"/>
        </w:rPr>
        <w:tab/>
      </w:r>
      <w:r w:rsidR="00412621">
        <w:rPr>
          <w:rFonts w:ascii="Times New Roman" w:eastAsiaTheme="minorEastAsia" w:hAnsi="Times New Roman" w:cs="Times New Roman"/>
          <w:sz w:val="24"/>
          <w:szCs w:val="24"/>
        </w:rPr>
        <w:tab/>
      </w:r>
      <w:r w:rsidR="00412621">
        <w:rPr>
          <w:rFonts w:ascii="Times New Roman" w:eastAsiaTheme="minorEastAsia" w:hAnsi="Times New Roman" w:cs="Times New Roman"/>
          <w:sz w:val="24"/>
          <w:szCs w:val="24"/>
        </w:rPr>
        <w:tab/>
      </w:r>
      <w:r w:rsidR="00412621" w:rsidRPr="00850AE9">
        <w:rPr>
          <w:rFonts w:ascii="Times New Roman" w:eastAsiaTheme="minorEastAsia" w:hAnsi="Times New Roman" w:cs="Times New Roman"/>
          <w:sz w:val="24"/>
          <w:szCs w:val="24"/>
        </w:rPr>
        <w:tab/>
      </w:r>
      <w:r w:rsidR="00412621">
        <w:rPr>
          <w:rFonts w:ascii="Times New Roman" w:eastAsiaTheme="minorEastAsia" w:hAnsi="Times New Roman" w:cs="Times New Roman"/>
          <w:sz w:val="24"/>
          <w:szCs w:val="24"/>
        </w:rPr>
        <w:t>(2.7)</w:t>
      </w:r>
    </w:p>
    <w:p w:rsidR="00412621" w:rsidRPr="00850AE9" w:rsidRDefault="00412621" w:rsidP="00412621">
      <w:pPr>
        <w:autoSpaceDE w:val="0"/>
        <w:autoSpaceDN w:val="0"/>
        <w:adjustRightInd w:val="0"/>
        <w:spacing w:line="360" w:lineRule="auto"/>
        <w:rPr>
          <w:rFonts w:ascii="Times New Roman" w:eastAsiaTheme="minorEastAsia" w:hAnsi="Times New Roman" w:cs="Times New Roman"/>
          <w:sz w:val="24"/>
          <w:szCs w:val="24"/>
        </w:rPr>
      </w:pPr>
      <w:r w:rsidRPr="00850AE9">
        <w:rPr>
          <w:rFonts w:ascii="Times New Roman" w:eastAsiaTheme="minorEastAsia" w:hAnsi="Times New Roman" w:cs="Times New Roman"/>
          <w:sz w:val="24"/>
          <w:szCs w:val="24"/>
        </w:rPr>
        <w:t xml:space="preserve">Step 5: Via normalization, the normalized non fuzzy weight vector is computed as </w:t>
      </w:r>
    </w:p>
    <w:p w:rsidR="00412621" w:rsidRPr="00850AE9" w:rsidRDefault="00412621" w:rsidP="00F25EF9">
      <w:pPr>
        <w:autoSpaceDE w:val="0"/>
        <w:autoSpaceDN w:val="0"/>
        <w:adjustRightInd w:val="0"/>
        <w:spacing w:line="360" w:lineRule="auto"/>
        <w:ind w:left="900"/>
        <w:rPr>
          <w:rFonts w:ascii="Times New Roman" w:eastAsiaTheme="minorEastAsia" w:hAnsi="Times New Roman" w:cs="Times New Roman"/>
          <w:sz w:val="24"/>
          <w:szCs w:val="24"/>
        </w:rPr>
      </w:pPr>
      <m:oMath>
        <m:r>
          <w:rPr>
            <w:rFonts w:ascii="Cambria Math" w:hAnsi="Cambria Math" w:cs="Times New Roman"/>
            <w:sz w:val="24"/>
            <w:szCs w:val="24"/>
          </w:rPr>
          <m:t>W</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m:t>
            </m:r>
            <m:r>
              <w:rPr>
                <w:rFonts w:ascii="Cambria Math" w:hAnsi="Cambria Math" w:cs="Times New Roman"/>
                <w:sz w:val="24"/>
                <w:szCs w:val="24"/>
              </w:rPr>
              <m:t>d</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sub>
                </m:sSub>
              </m:e>
            </m:d>
            <m:r>
              <w:rPr>
                <w:rFonts w:ascii="Cambria Math" w:hAnsi="Times New Roman" w:cs="Times New Roman"/>
                <w:sz w:val="24"/>
                <w:szCs w:val="24"/>
              </w:rPr>
              <m:t>,</m:t>
            </m:r>
            <m:r>
              <w:rPr>
                <w:rFonts w:ascii="Cambria Math" w:hAnsi="Cambria Math" w:cs="Times New Roman"/>
                <w:sz w:val="24"/>
                <w:szCs w:val="24"/>
              </w:rPr>
              <m:t>d</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m:t>
                    </m:r>
                  </m:sub>
                </m:sSub>
              </m:e>
            </m:d>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d</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e>
            </m:d>
            <m:r>
              <w:rPr>
                <w:rFonts w:ascii="Cambria Math" w:hAnsi="Times New Roman" w:cs="Times New Roman"/>
                <w:sz w:val="24"/>
                <w:szCs w:val="24"/>
              </w:rPr>
              <m:t>)</m:t>
            </m:r>
          </m:e>
          <m:sup>
            <m:r>
              <w:rPr>
                <w:rFonts w:ascii="Cambria Math" w:hAnsi="Cambria Math" w:cs="Times New Roman"/>
                <w:sz w:val="24"/>
                <w:szCs w:val="24"/>
              </w:rPr>
              <m:t>T</m:t>
            </m:r>
          </m:sup>
        </m:sSup>
      </m:oMath>
      <w:r w:rsidRPr="00850AE9">
        <w:rPr>
          <w:rFonts w:ascii="Times New Roman" w:eastAsiaTheme="minorEastAsia" w:hAnsi="Times New Roman" w:cs="Times New Roman"/>
          <w:sz w:val="24"/>
          <w:szCs w:val="24"/>
        </w:rPr>
        <w:t xml:space="preserve">       </w:t>
      </w:r>
    </w:p>
    <w:p w:rsidR="00412621" w:rsidRPr="006F62B9" w:rsidRDefault="00412621" w:rsidP="00412621">
      <w:pPr>
        <w:spacing w:before="240" w:after="240" w:line="360" w:lineRule="auto"/>
        <w:rPr>
          <w:rFonts w:ascii="Times New Roman" w:hAnsi="Times New Roman" w:cs="Times New Roman"/>
          <w:b/>
          <w:sz w:val="28"/>
          <w:szCs w:val="24"/>
        </w:rPr>
      </w:pPr>
      <w:r w:rsidRPr="006F62B9">
        <w:rPr>
          <w:rFonts w:ascii="Times New Roman" w:hAnsi="Times New Roman" w:cs="Times New Roman"/>
          <w:b/>
          <w:sz w:val="28"/>
          <w:szCs w:val="24"/>
        </w:rPr>
        <w:t>2.5.</w:t>
      </w:r>
      <w:r w:rsidR="00AF2337">
        <w:rPr>
          <w:rFonts w:ascii="Times New Roman" w:hAnsi="Times New Roman" w:cs="Times New Roman"/>
          <w:b/>
          <w:sz w:val="28"/>
          <w:szCs w:val="24"/>
        </w:rPr>
        <w:t>2</w:t>
      </w:r>
      <w:r w:rsidRPr="006F62B9">
        <w:rPr>
          <w:rFonts w:ascii="Times New Roman" w:hAnsi="Times New Roman" w:cs="Times New Roman"/>
          <w:b/>
          <w:sz w:val="28"/>
          <w:szCs w:val="24"/>
        </w:rPr>
        <w:t xml:space="preserve"> Fuzzy TOPSIS</w:t>
      </w:r>
    </w:p>
    <w:p w:rsidR="00412621" w:rsidRPr="00F54D45" w:rsidRDefault="00412621" w:rsidP="00DD4A28">
      <w:pPr>
        <w:autoSpaceDE w:val="0"/>
        <w:autoSpaceDN w:val="0"/>
        <w:adjustRightInd w:val="0"/>
        <w:spacing w:before="120" w:after="120" w:line="360" w:lineRule="auto"/>
        <w:ind w:left="90"/>
        <w:rPr>
          <w:rFonts w:ascii="Times New Roman" w:hAnsi="Times New Roman" w:cs="Times New Roman"/>
          <w:sz w:val="24"/>
          <w:szCs w:val="24"/>
        </w:rPr>
      </w:pPr>
      <w:r w:rsidRPr="00F54D45">
        <w:rPr>
          <w:rFonts w:ascii="Times New Roman" w:hAnsi="Times New Roman" w:cs="Times New Roman"/>
          <w:sz w:val="24"/>
          <w:szCs w:val="24"/>
        </w:rPr>
        <w:t xml:space="preserve">Chen (2000) and Li (2007) extended </w:t>
      </w:r>
      <w:r w:rsidRPr="00F54D45">
        <w:rPr>
          <w:rFonts w:ascii="Times New Roman" w:eastAsia="AdvGulliv-R" w:hAnsi="Times New Roman" w:cs="Times New Roman"/>
          <w:sz w:val="24"/>
          <w:szCs w:val="24"/>
        </w:rPr>
        <w:t>The Order Preference by Similarity to Ideal Solution (TOPSIS) method to present methods that handles fuzzy multi- criteria group decision making problems under fuzzy environment. Consider that there are k decision- makers DM</w:t>
      </w:r>
      <w:r w:rsidRPr="00F54D45">
        <w:rPr>
          <w:rFonts w:ascii="Times New Roman" w:eastAsia="AdvGulliv-R" w:hAnsi="Times New Roman" w:cs="Times New Roman"/>
          <w:sz w:val="24"/>
          <w:szCs w:val="24"/>
          <w:vertAlign w:val="subscript"/>
        </w:rPr>
        <w:t>1</w:t>
      </w:r>
      <w:r w:rsidRPr="00F54D45">
        <w:rPr>
          <w:rFonts w:ascii="Times New Roman" w:eastAsia="AdvGulliv-R" w:hAnsi="Times New Roman" w:cs="Times New Roman"/>
          <w:sz w:val="24"/>
          <w:szCs w:val="24"/>
        </w:rPr>
        <w:t>, DM</w:t>
      </w:r>
      <w:r w:rsidRPr="00F54D45">
        <w:rPr>
          <w:rFonts w:ascii="Times New Roman" w:eastAsia="AdvGulliv-R" w:hAnsi="Times New Roman" w:cs="Times New Roman"/>
          <w:sz w:val="24"/>
          <w:szCs w:val="24"/>
          <w:vertAlign w:val="subscript"/>
        </w:rPr>
        <w:t>2</w:t>
      </w:r>
      <w:r w:rsidRPr="00F54D45">
        <w:rPr>
          <w:rFonts w:ascii="Times New Roman" w:eastAsia="AdvGulliv-R" w:hAnsi="Times New Roman" w:cs="Times New Roman"/>
          <w:sz w:val="24"/>
          <w:szCs w:val="24"/>
        </w:rPr>
        <w:t>, …, DMk</w:t>
      </w:r>
      <w:r w:rsidRPr="00F54D45">
        <w:rPr>
          <w:rFonts w:ascii="Times New Roman" w:eastAsia="AdvGulliv-R" w:hAnsi="Times New Roman" w:cs="Times New Roman"/>
          <w:sz w:val="24"/>
          <w:szCs w:val="24"/>
          <w:vertAlign w:val="subscript"/>
        </w:rPr>
        <w:t xml:space="preserve">. </w:t>
      </w:r>
      <w:r w:rsidRPr="00F54D45">
        <w:rPr>
          <w:rFonts w:ascii="Times New Roman" w:hAnsi="Times New Roman" w:cs="Times New Roman"/>
          <w:sz w:val="24"/>
          <w:szCs w:val="24"/>
        </w:rPr>
        <w:t>m alternatives  and n criteria  C</w:t>
      </w:r>
      <w:r w:rsidRPr="00F54D45">
        <w:rPr>
          <w:rFonts w:ascii="Times New Roman" w:hAnsi="Times New Roman" w:cs="Times New Roman"/>
          <w:sz w:val="24"/>
          <w:szCs w:val="24"/>
          <w:vertAlign w:val="subscript"/>
        </w:rPr>
        <w:t>1</w:t>
      </w:r>
      <w:r w:rsidRPr="00F54D45">
        <w:rPr>
          <w:rFonts w:ascii="Times New Roman" w:hAnsi="Times New Roman" w:cs="Times New Roman"/>
          <w:sz w:val="24"/>
          <w:szCs w:val="24"/>
        </w:rPr>
        <w:t>, C</w:t>
      </w:r>
      <w:r w:rsidRPr="00F54D45">
        <w:rPr>
          <w:rFonts w:ascii="Times New Roman" w:hAnsi="Times New Roman" w:cs="Times New Roman"/>
          <w:sz w:val="24"/>
          <w:szCs w:val="24"/>
          <w:vertAlign w:val="subscript"/>
        </w:rPr>
        <w:t>2</w:t>
      </w:r>
      <w:r w:rsidRPr="00F54D45">
        <w:rPr>
          <w:rFonts w:ascii="Times New Roman" w:hAnsi="Times New Roman" w:cs="Times New Roman"/>
          <w:sz w:val="24"/>
          <w:szCs w:val="24"/>
        </w:rPr>
        <w:t>, …, C</w:t>
      </w:r>
      <w:r w:rsidRPr="00F54D45">
        <w:rPr>
          <w:rFonts w:ascii="Times New Roman" w:hAnsi="Times New Roman" w:cs="Times New Roman"/>
          <w:sz w:val="24"/>
          <w:szCs w:val="24"/>
          <w:vertAlign w:val="subscript"/>
        </w:rPr>
        <w:t>n</w:t>
      </w:r>
      <w:r w:rsidRPr="00F54D45">
        <w:rPr>
          <w:rFonts w:ascii="Times New Roman" w:hAnsi="Times New Roman" w:cs="Times New Roman"/>
          <w:sz w:val="24"/>
          <w:szCs w:val="24"/>
        </w:rPr>
        <w:t>.  Chen’s method of fuzzy multi criteria-decision making is reviews as follows:</w:t>
      </w:r>
    </w:p>
    <w:p w:rsidR="00412621" w:rsidRPr="00F54D45" w:rsidRDefault="00412621" w:rsidP="00DD4A28">
      <w:pPr>
        <w:autoSpaceDE w:val="0"/>
        <w:autoSpaceDN w:val="0"/>
        <w:adjustRightInd w:val="0"/>
        <w:spacing w:before="120" w:after="120" w:line="360" w:lineRule="auto"/>
        <w:ind w:left="720" w:hanging="720"/>
        <w:rPr>
          <w:rFonts w:ascii="Times New Roman" w:hAnsi="Times New Roman" w:cs="Times New Roman"/>
          <w:sz w:val="24"/>
          <w:szCs w:val="24"/>
        </w:rPr>
      </w:pPr>
      <w:r w:rsidRPr="00345DFC">
        <w:rPr>
          <w:rFonts w:ascii="Times New Roman" w:hAnsi="Times New Roman" w:cs="Times New Roman"/>
          <w:b/>
          <w:sz w:val="24"/>
          <w:szCs w:val="24"/>
        </w:rPr>
        <w:t>Step 1</w:t>
      </w:r>
      <w:r w:rsidRPr="00F54D45">
        <w:rPr>
          <w:rFonts w:ascii="Times New Roman" w:hAnsi="Times New Roman" w:cs="Times New Roman"/>
          <w:sz w:val="24"/>
          <w:szCs w:val="24"/>
        </w:rPr>
        <w:t>: The decision makers apply the linguistic variable to evaluate the importance of the criteria</w:t>
      </w:r>
    </w:p>
    <w:p w:rsidR="00412621" w:rsidRDefault="00412621" w:rsidP="00DD4A28">
      <w:pPr>
        <w:autoSpaceDE w:val="0"/>
        <w:autoSpaceDN w:val="0"/>
        <w:adjustRightInd w:val="0"/>
        <w:spacing w:before="120" w:after="120" w:line="360" w:lineRule="auto"/>
        <w:ind w:left="720" w:hanging="720"/>
        <w:rPr>
          <w:rFonts w:ascii="Times New Roman" w:eastAsia="AdvGulliv-R" w:hAnsi="Times New Roman" w:cs="Times New Roman"/>
          <w:color w:val="000000"/>
          <w:sz w:val="24"/>
          <w:szCs w:val="24"/>
        </w:rPr>
      </w:pPr>
      <w:r w:rsidRPr="00345DFC">
        <w:rPr>
          <w:rFonts w:ascii="Times New Roman" w:hAnsi="Times New Roman" w:cs="Times New Roman"/>
          <w:b/>
          <w:sz w:val="24"/>
          <w:szCs w:val="24"/>
        </w:rPr>
        <w:t>Step 2</w:t>
      </w:r>
      <w:r w:rsidRPr="00F54D45">
        <w:rPr>
          <w:rFonts w:ascii="Times New Roman" w:hAnsi="Times New Roman" w:cs="Times New Roman"/>
          <w:sz w:val="24"/>
          <w:szCs w:val="24"/>
        </w:rPr>
        <w:t xml:space="preserve">: </w:t>
      </w:r>
      <w:r w:rsidRPr="00F54D45">
        <w:rPr>
          <w:rFonts w:ascii="Times New Roman" w:eastAsia="AdvGulliv-R" w:hAnsi="Times New Roman" w:cs="Times New Roman"/>
          <w:color w:val="000000"/>
          <w:sz w:val="24"/>
          <w:szCs w:val="24"/>
        </w:rPr>
        <w:t xml:space="preserve">The decision-makers </w:t>
      </w:r>
      <w:r>
        <w:rPr>
          <w:rFonts w:ascii="Times New Roman" w:eastAsia="AdvGulliv-R" w:hAnsi="Times New Roman" w:cs="Times New Roman"/>
          <w:color w:val="000000"/>
          <w:sz w:val="24"/>
          <w:szCs w:val="24"/>
        </w:rPr>
        <w:t>apply</w:t>
      </w:r>
      <w:r w:rsidRPr="00F54D45">
        <w:rPr>
          <w:rFonts w:ascii="Times New Roman" w:eastAsia="AdvGulliv-R" w:hAnsi="Times New Roman" w:cs="Times New Roman"/>
          <w:color w:val="000000"/>
          <w:sz w:val="24"/>
          <w:szCs w:val="24"/>
        </w:rPr>
        <w:t xml:space="preserve"> the linguistic rating variables</w:t>
      </w:r>
      <w:r>
        <w:rPr>
          <w:rFonts w:ascii="Times New Roman" w:eastAsia="AdvGulliv-R" w:hAnsi="Times New Roman" w:cs="Times New Roman"/>
          <w:color w:val="000000"/>
          <w:sz w:val="24"/>
          <w:szCs w:val="24"/>
        </w:rPr>
        <w:t xml:space="preserve"> </w:t>
      </w:r>
      <w:r w:rsidRPr="00F54D45">
        <w:rPr>
          <w:rFonts w:ascii="Times New Roman" w:eastAsia="AdvGulliv-R" w:hAnsi="Times New Roman" w:cs="Times New Roman"/>
          <w:color w:val="000000"/>
          <w:sz w:val="24"/>
          <w:szCs w:val="24"/>
        </w:rPr>
        <w:t>to estimate the rating of the alternatives with respect to each</w:t>
      </w:r>
      <w:r>
        <w:rPr>
          <w:rFonts w:ascii="Times New Roman" w:eastAsia="AdvGulliv-R" w:hAnsi="Times New Roman" w:cs="Times New Roman"/>
          <w:color w:val="000000"/>
          <w:sz w:val="24"/>
          <w:szCs w:val="24"/>
        </w:rPr>
        <w:t xml:space="preserve"> criteria</w:t>
      </w:r>
      <w:r w:rsidRPr="00F54D45">
        <w:rPr>
          <w:rFonts w:ascii="Times New Roman" w:eastAsia="AdvGulliv-R" w:hAnsi="Times New Roman" w:cs="Times New Roman"/>
          <w:color w:val="000000"/>
          <w:sz w:val="24"/>
          <w:szCs w:val="24"/>
        </w:rPr>
        <w:t>.</w:t>
      </w:r>
      <w:r>
        <w:rPr>
          <w:rFonts w:ascii="Times New Roman" w:eastAsia="AdvGulliv-R" w:hAnsi="Times New Roman" w:cs="Times New Roman"/>
          <w:color w:val="000000"/>
          <w:sz w:val="24"/>
          <w:szCs w:val="24"/>
        </w:rPr>
        <w:t xml:space="preserve"> </w:t>
      </w:r>
    </w:p>
    <w:p w:rsidR="00412621" w:rsidRDefault="00412621" w:rsidP="00DD4A28">
      <w:pPr>
        <w:autoSpaceDE w:val="0"/>
        <w:autoSpaceDN w:val="0"/>
        <w:adjustRightInd w:val="0"/>
        <w:spacing w:before="120" w:after="120" w:line="360" w:lineRule="auto"/>
        <w:ind w:left="720" w:hanging="720"/>
        <w:rPr>
          <w:rFonts w:ascii="Times New Roman" w:eastAsiaTheme="minorEastAsia" w:hAnsi="Times New Roman" w:cs="Times New Roman"/>
          <w:color w:val="000000"/>
          <w:sz w:val="24"/>
          <w:szCs w:val="24"/>
        </w:rPr>
      </w:pPr>
      <w:r w:rsidRPr="00345DFC">
        <w:rPr>
          <w:rFonts w:ascii="Times New Roman" w:hAnsi="Times New Roman" w:cs="Times New Roman"/>
          <w:b/>
          <w:color w:val="000000"/>
          <w:sz w:val="24"/>
          <w:szCs w:val="24"/>
        </w:rPr>
        <w:t>Step 3</w:t>
      </w:r>
      <w:r w:rsidRPr="00F54D45">
        <w:rPr>
          <w:rFonts w:ascii="Times New Roman" w:eastAsia="AdvGulliv-R" w:hAnsi="Times New Roman" w:cs="Times New Roman"/>
          <w:color w:val="000000"/>
          <w:sz w:val="24"/>
          <w:szCs w:val="24"/>
        </w:rPr>
        <w:t>: Convert the linguistic evaluation into triangular fuzzy</w:t>
      </w:r>
      <w:r>
        <w:rPr>
          <w:rFonts w:ascii="Times New Roman" w:eastAsia="AdvGulliv-R" w:hAnsi="Times New Roman" w:cs="Times New Roman"/>
          <w:color w:val="000000"/>
          <w:sz w:val="24"/>
          <w:szCs w:val="24"/>
        </w:rPr>
        <w:t xml:space="preserve"> </w:t>
      </w:r>
      <w:r w:rsidRPr="00F54D45">
        <w:rPr>
          <w:rFonts w:ascii="Times New Roman" w:eastAsia="AdvGulliv-R" w:hAnsi="Times New Roman" w:cs="Times New Roman"/>
          <w:color w:val="000000"/>
          <w:sz w:val="24"/>
          <w:szCs w:val="24"/>
        </w:rPr>
        <w:t xml:space="preserve">numbers to construct the fuzzy decision matrix </w:t>
      </w:r>
      <w:r>
        <w:rPr>
          <w:rFonts w:ascii="Times New Roman" w:hAnsi="Times New Roman" w:cs="Times New Roman"/>
          <w:color w:val="000000"/>
          <w:sz w:val="24"/>
          <w:szCs w:val="24"/>
        </w:rPr>
        <w:t xml:space="preserve"> </w:t>
      </w:r>
      <m:oMath>
        <m:acc>
          <m:accPr>
            <m:chr m:val="̃"/>
            <m:ctrlPr>
              <w:rPr>
                <w:rFonts w:ascii="Cambria Math" w:hAnsi="Cambria Math" w:cs="Times New Roman"/>
                <w:i/>
                <w:color w:val="000000"/>
                <w:sz w:val="24"/>
                <w:szCs w:val="24"/>
              </w:rPr>
            </m:ctrlPr>
          </m:accPr>
          <m:e>
            <m:r>
              <w:rPr>
                <w:rFonts w:ascii="Cambria Math" w:hAnsi="Cambria Math" w:cs="Times New Roman"/>
                <w:color w:val="000000"/>
                <w:sz w:val="24"/>
                <w:szCs w:val="24"/>
              </w:rPr>
              <m:t>D</m:t>
            </m:r>
          </m:e>
        </m:acc>
      </m:oMath>
    </w:p>
    <w:p w:rsidR="00412621" w:rsidRDefault="00065B00" w:rsidP="00DD4A28">
      <w:pPr>
        <w:autoSpaceDE w:val="0"/>
        <w:autoSpaceDN w:val="0"/>
        <w:adjustRightInd w:val="0"/>
        <w:spacing w:before="120" w:after="120" w:line="360" w:lineRule="auto"/>
        <w:ind w:left="720" w:hanging="720"/>
        <w:rPr>
          <w:rFonts w:ascii="Times New Roman" w:eastAsiaTheme="minorEastAsia" w:hAnsi="Times New Roman" w:cs="Times New Roman"/>
          <w:color w:val="000000"/>
          <w:sz w:val="24"/>
          <w:szCs w:val="24"/>
        </w:rPr>
      </w:pPr>
      <w:r w:rsidRPr="00065B00">
        <w:rPr>
          <w:rFonts w:ascii="Times New Roman" w:eastAsia="AdvGulliv-I" w:hAnsi="Times New Roman" w:cs="Times New Roman"/>
          <w:noProof/>
          <w:color w:val="000000"/>
          <w:sz w:val="24"/>
          <w:szCs w:val="24"/>
        </w:rPr>
        <w:pict>
          <v:shape id="_x0000_s1182" type="#_x0000_t202" style="position:absolute;left:0;text-align:left;margin-left:122.25pt;margin-top:18.1pt;width:207.75pt;height:102pt;z-index:251677696" stroked="f">
            <v:textbox style="mso-next-textbox:#_x0000_s1182">
              <w:txbxContent>
                <w:p w:rsidR="00055FA9" w:rsidRPr="00FC617E" w:rsidRDefault="00065B00" w:rsidP="00412621">
                  <w:pPr>
                    <w:ind w:left="720"/>
                    <w:rPr>
                      <w:sz w:val="24"/>
                    </w:rPr>
                  </w:pPr>
                  <m:oMathPara>
                    <m:oMath>
                      <m:m>
                        <m:mPr>
                          <m:mcs>
                            <m:mc>
                              <m:mcPr>
                                <m:count m:val="2"/>
                                <m:mcJc m:val="center"/>
                              </m:mcPr>
                            </m:mc>
                          </m:mcs>
                          <m:ctrlPr>
                            <w:rPr>
                              <w:rFonts w:ascii="Cambria Math" w:hAnsi="Cambria Math"/>
                              <w:i/>
                              <w:sz w:val="24"/>
                            </w:rPr>
                          </m:ctrlPr>
                        </m:mPr>
                        <m:mr>
                          <m:e>
                            <m:sSub>
                              <m:sSubPr>
                                <m:ctrlPr>
                                  <w:rPr>
                                    <w:rFonts w:ascii="Cambria Math" w:hAnsi="Cambria Math"/>
                                    <w:i/>
                                    <w:sz w:val="24"/>
                                  </w:rPr>
                                </m:ctrlPr>
                              </m:sSubPr>
                              <m:e>
                                <m:r>
                                  <w:rPr>
                                    <w:rFonts w:ascii="Cambria Math" w:hAnsi="Cambria Math"/>
                                    <w:sz w:val="24"/>
                                  </w:rPr>
                                  <m:t>C</m:t>
                                </m:r>
                              </m:e>
                              <m:sub>
                                <m:r>
                                  <w:rPr>
                                    <w:rFonts w:ascii="Cambria Math" w:hAnsi="Cambria Math"/>
                                    <w:sz w:val="24"/>
                                  </w:rPr>
                                  <m:t>1</m:t>
                                </m:r>
                              </m:sub>
                            </m:sSub>
                          </m:e>
                          <m:e>
                            <m:m>
                              <m:mPr>
                                <m:mcs>
                                  <m:mc>
                                    <m:mcPr>
                                      <m:count m:val="2"/>
                                      <m:mcJc m:val="center"/>
                                    </m:mcPr>
                                  </m:mc>
                                </m:mcs>
                                <m:ctrlPr>
                                  <w:rPr>
                                    <w:rFonts w:ascii="Cambria Math" w:hAnsi="Cambria Math"/>
                                    <w:i/>
                                    <w:sz w:val="24"/>
                                  </w:rPr>
                                </m:ctrlPr>
                              </m:mPr>
                              <m:mr>
                                <m:e>
                                  <m:sSub>
                                    <m:sSubPr>
                                      <m:ctrlPr>
                                        <w:rPr>
                                          <w:rFonts w:ascii="Cambria Math" w:hAnsi="Cambria Math"/>
                                          <w:i/>
                                          <w:sz w:val="24"/>
                                        </w:rPr>
                                      </m:ctrlPr>
                                    </m:sSubPr>
                                    <m:e>
                                      <m:r>
                                        <w:rPr>
                                          <w:rFonts w:ascii="Cambria Math" w:hAnsi="Cambria Math"/>
                                          <w:sz w:val="24"/>
                                        </w:rPr>
                                        <m:t>C</m:t>
                                      </m:r>
                                    </m:e>
                                    <m:sub>
                                      <m:r>
                                        <w:rPr>
                                          <w:rFonts w:ascii="Cambria Math" w:hAnsi="Cambria Math"/>
                                          <w:sz w:val="24"/>
                                        </w:rPr>
                                        <m:t>2</m:t>
                                      </m:r>
                                    </m:sub>
                                  </m:sSub>
                                </m:e>
                                <m:e>
                                  <m:m>
                                    <m:mPr>
                                      <m:mcs>
                                        <m:mc>
                                          <m:mcPr>
                                            <m:count m:val="2"/>
                                            <m:mcJc m:val="center"/>
                                          </m:mcPr>
                                        </m:mc>
                                      </m:mcs>
                                      <m:ctrlPr>
                                        <w:rPr>
                                          <w:rFonts w:ascii="Cambria Math" w:hAnsi="Cambria Math"/>
                                          <w:i/>
                                          <w:sz w:val="24"/>
                                        </w:rPr>
                                      </m:ctrlPr>
                                    </m:mPr>
                                    <m:mr>
                                      <m:e>
                                        <m:r>
                                          <w:rPr>
                                            <w:rFonts w:ascii="Cambria Math" w:hAnsi="Cambria Math"/>
                                            <w:sz w:val="24"/>
                                          </w:rPr>
                                          <m:t>⋯</m:t>
                                        </m:r>
                                      </m:e>
                                      <m:e>
                                        <m:sSub>
                                          <m:sSubPr>
                                            <m:ctrlPr>
                                              <w:rPr>
                                                <w:rFonts w:ascii="Cambria Math" w:hAnsi="Cambria Math"/>
                                                <w:i/>
                                                <w:sz w:val="24"/>
                                              </w:rPr>
                                            </m:ctrlPr>
                                          </m:sSubPr>
                                          <m:e>
                                            <m:r>
                                              <w:rPr>
                                                <w:rFonts w:ascii="Cambria Math" w:hAnsi="Cambria Math"/>
                                                <w:sz w:val="24"/>
                                              </w:rPr>
                                              <m:t>C</m:t>
                                            </m:r>
                                          </m:e>
                                          <m:sub>
                                            <m:r>
                                              <w:rPr>
                                                <w:rFonts w:ascii="Cambria Math" w:hAnsi="Cambria Math"/>
                                                <w:sz w:val="24"/>
                                              </w:rPr>
                                              <m:t>n</m:t>
                                            </m:r>
                                          </m:sub>
                                        </m:sSub>
                                      </m:e>
                                    </m:mr>
                                  </m:m>
                                </m:e>
                              </m:mr>
                            </m:m>
                          </m:e>
                        </m:mr>
                      </m:m>
                    </m:oMath>
                  </m:oMathPara>
                </w:p>
                <w:p w:rsidR="00055FA9" w:rsidRPr="00F54D45" w:rsidRDefault="00065B00" w:rsidP="00412621">
                  <w:pPr>
                    <w:autoSpaceDE w:val="0"/>
                    <w:autoSpaceDN w:val="0"/>
                    <w:adjustRightInd w:val="0"/>
                    <w:spacing w:line="360" w:lineRule="auto"/>
                    <w:rPr>
                      <w:rFonts w:ascii="Times New Roman" w:eastAsia="AdvGulliv-R" w:hAnsi="Times New Roman" w:cs="Times New Roman"/>
                      <w:color w:val="000000"/>
                      <w:sz w:val="24"/>
                      <w:szCs w:val="24"/>
                    </w:rPr>
                  </w:pPr>
                  <m:oMathPara>
                    <m:oMath>
                      <m:acc>
                        <m:accPr>
                          <m:chr m:val="̃"/>
                          <m:ctrlPr>
                            <w:rPr>
                              <w:rFonts w:ascii="Cambria Math" w:hAnsi="Cambria Math" w:cs="Times New Roman"/>
                              <w:i/>
                              <w:color w:val="000000"/>
                              <w:sz w:val="24"/>
                              <w:szCs w:val="24"/>
                            </w:rPr>
                          </m:ctrlPr>
                        </m:accPr>
                        <m:e>
                          <m:r>
                            <w:rPr>
                              <w:rFonts w:ascii="Cambria Math" w:hAnsi="Cambria Math" w:cs="Times New Roman"/>
                              <w:color w:val="000000"/>
                              <w:sz w:val="24"/>
                              <w:szCs w:val="24"/>
                            </w:rPr>
                            <m:t>D</m:t>
                          </m:r>
                        </m:e>
                      </m:acc>
                      <m:r>
                        <w:rPr>
                          <w:rFonts w:ascii="Cambria Math" w:hAnsi="Cambria Math" w:cs="Times New Roman"/>
                          <w:color w:val="000000"/>
                          <w:sz w:val="24"/>
                          <w:szCs w:val="24"/>
                        </w:rPr>
                        <m:t>=</m:t>
                      </m:r>
                      <m:m>
                        <m:mPr>
                          <m:mcs>
                            <m:mc>
                              <m:mcPr>
                                <m:count m:val="1"/>
                                <m:mcJc m:val="center"/>
                              </m:mcPr>
                            </m:mc>
                          </m:mcs>
                          <m:ctrlPr>
                            <w:rPr>
                              <w:rFonts w:ascii="Cambria Math" w:hAnsi="Cambria Math" w:cs="Times New Roman"/>
                              <w:i/>
                              <w:color w:val="000000"/>
                              <w:sz w:val="24"/>
                              <w:szCs w:val="24"/>
                            </w:rPr>
                          </m:ctrlPr>
                        </m:mPr>
                        <m:mr>
                          <m:e>
                            <m:m>
                              <m:mPr>
                                <m:mcs>
                                  <m:mc>
                                    <m:mcPr>
                                      <m:count m:val="1"/>
                                      <m:mcJc m:val="center"/>
                                    </m:mcPr>
                                  </m:mc>
                                </m:mcs>
                                <m:ctrlPr>
                                  <w:rPr>
                                    <w:rFonts w:ascii="Cambria Math" w:hAnsi="Cambria Math" w:cs="Times New Roman"/>
                                    <w:i/>
                                    <w:color w:val="000000"/>
                                    <w:sz w:val="24"/>
                                    <w:szCs w:val="24"/>
                                  </w:rPr>
                                </m:ctrlPr>
                              </m:mPr>
                              <m:mr>
                                <m:e>
                                  <m:m>
                                    <m:mPr>
                                      <m:mcs>
                                        <m:mc>
                                          <m:mcPr>
                                            <m:count m:val="1"/>
                                            <m:mcJc m:val="center"/>
                                          </m:mcPr>
                                        </m:mc>
                                      </m:mcs>
                                      <m:ctrlPr>
                                        <w:rPr>
                                          <w:rFonts w:ascii="Cambria Math" w:hAnsi="Cambria Math" w:cs="Times New Roman"/>
                                          <w:i/>
                                          <w:color w:val="000000"/>
                                          <w:sz w:val="24"/>
                                          <w:szCs w:val="24"/>
                                        </w:rPr>
                                      </m:ctrlPr>
                                    </m:mPr>
                                    <m:mr>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1</m:t>
                                            </m:r>
                                          </m:sub>
                                        </m:sSub>
                                      </m:e>
                                    </m:mr>
                                    <m:mr>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2</m:t>
                                            </m:r>
                                          </m:sub>
                                        </m:sSub>
                                      </m:e>
                                    </m:mr>
                                  </m:m>
                                </m:e>
                              </m:mr>
                              <m:mr>
                                <m:e>
                                  <m:r>
                                    <w:rPr>
                                      <w:rFonts w:ascii="Cambria Math" w:hAnsi="Cambria Math" w:cs="Times New Roman"/>
                                      <w:color w:val="000000"/>
                                      <w:sz w:val="24"/>
                                      <w:szCs w:val="24"/>
                                    </w:rPr>
                                    <m:t>⋮</m:t>
                                  </m:r>
                                </m:e>
                              </m:mr>
                            </m:m>
                          </m:e>
                        </m:mr>
                        <m:mr>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m</m:t>
                                </m:r>
                              </m:sub>
                            </m:sSub>
                          </m:e>
                        </m:mr>
                      </m:m>
                      <m:d>
                        <m:dPr>
                          <m:begChr m:val="["/>
                          <m:endChr m:val="]"/>
                          <m:ctrlPr>
                            <w:rPr>
                              <w:rFonts w:ascii="Cambria Math" w:hAnsi="Cambria Math" w:cs="Times New Roman"/>
                              <w:i/>
                              <w:color w:val="000000"/>
                              <w:sz w:val="24"/>
                              <w:szCs w:val="24"/>
                            </w:rPr>
                          </m:ctrlPr>
                        </m:dPr>
                        <m:e>
                          <m:m>
                            <m:mPr>
                              <m:mcs>
                                <m:mc>
                                  <m:mcPr>
                                    <m:count m:val="3"/>
                                    <m:mcJc m:val="center"/>
                                  </m:mcPr>
                                </m:mc>
                              </m:mcs>
                              <m:ctrlPr>
                                <w:rPr>
                                  <w:rFonts w:ascii="Cambria Math" w:hAnsi="Cambria Math" w:cs="Times New Roman"/>
                                  <w:i/>
                                  <w:color w:val="000000"/>
                                  <w:sz w:val="24"/>
                                  <w:szCs w:val="24"/>
                                </w:rPr>
                              </m:ctrlPr>
                            </m:mPr>
                            <m:mr>
                              <m:e>
                                <m:sSub>
                                  <m:sSubPr>
                                    <m:ctrlPr>
                                      <w:rPr>
                                        <w:rFonts w:ascii="Cambria Math" w:hAnsi="Cambria Math" w:cs="Times New Roman"/>
                                        <w:i/>
                                        <w:color w:val="000000"/>
                                        <w:sz w:val="24"/>
                                        <w:szCs w:val="24"/>
                                      </w:rPr>
                                    </m:ctrlPr>
                                  </m:sSubPr>
                                  <m:e>
                                    <m:acc>
                                      <m:accPr>
                                        <m:chr m:val="̃"/>
                                        <m:ctrlPr>
                                          <w:rPr>
                                            <w:rFonts w:ascii="Cambria Math" w:hAnsi="Cambria Math" w:cs="Times New Roman"/>
                                            <w:i/>
                                            <w:color w:val="000000"/>
                                            <w:sz w:val="24"/>
                                            <w:szCs w:val="24"/>
                                          </w:rPr>
                                        </m:ctrlPr>
                                      </m:accPr>
                                      <m:e>
                                        <m:r>
                                          <w:rPr>
                                            <w:rFonts w:ascii="Cambria Math" w:hAnsi="Cambria Math" w:cs="Times New Roman"/>
                                            <w:color w:val="000000"/>
                                            <w:sz w:val="24"/>
                                            <w:szCs w:val="24"/>
                                          </w:rPr>
                                          <m:t>x</m:t>
                                        </m:r>
                                      </m:e>
                                    </m:acc>
                                  </m:e>
                                  <m:sub>
                                    <m:r>
                                      <w:rPr>
                                        <w:rFonts w:ascii="Cambria Math" w:hAnsi="Cambria Math" w:cs="Times New Roman"/>
                                        <w:color w:val="000000"/>
                                        <w:sz w:val="24"/>
                                        <w:szCs w:val="24"/>
                                      </w:rPr>
                                      <m:t>11</m:t>
                                    </m:r>
                                  </m:sub>
                                </m:sSub>
                              </m:e>
                              <m:e>
                                <m:sSub>
                                  <m:sSubPr>
                                    <m:ctrlPr>
                                      <w:rPr>
                                        <w:rFonts w:ascii="Cambria Math" w:hAnsi="Cambria Math" w:cs="Times New Roman"/>
                                        <w:i/>
                                        <w:color w:val="000000"/>
                                        <w:sz w:val="24"/>
                                        <w:szCs w:val="24"/>
                                      </w:rPr>
                                    </m:ctrlPr>
                                  </m:sSubPr>
                                  <m:e>
                                    <m:acc>
                                      <m:accPr>
                                        <m:chr m:val="̃"/>
                                        <m:ctrlPr>
                                          <w:rPr>
                                            <w:rFonts w:ascii="Cambria Math" w:hAnsi="Cambria Math" w:cs="Times New Roman"/>
                                            <w:i/>
                                            <w:color w:val="000000"/>
                                            <w:sz w:val="24"/>
                                            <w:szCs w:val="24"/>
                                          </w:rPr>
                                        </m:ctrlPr>
                                      </m:accPr>
                                      <m:e>
                                        <m:r>
                                          <w:rPr>
                                            <w:rFonts w:ascii="Cambria Math" w:hAnsi="Cambria Math" w:cs="Times New Roman"/>
                                            <w:color w:val="000000"/>
                                            <w:sz w:val="24"/>
                                            <w:szCs w:val="24"/>
                                          </w:rPr>
                                          <m:t>x</m:t>
                                        </m:r>
                                      </m:e>
                                    </m:acc>
                                  </m:e>
                                  <m:sub>
                                    <m:r>
                                      <w:rPr>
                                        <w:rFonts w:ascii="Cambria Math" w:hAnsi="Cambria Math" w:cs="Times New Roman"/>
                                        <w:color w:val="000000"/>
                                        <w:sz w:val="24"/>
                                        <w:szCs w:val="24"/>
                                      </w:rPr>
                                      <m:t>12</m:t>
                                    </m:r>
                                  </m:sub>
                                </m:sSub>
                              </m:e>
                              <m:e>
                                <m:m>
                                  <m:mPr>
                                    <m:mcs>
                                      <m:mc>
                                        <m:mcPr>
                                          <m:count m:val="2"/>
                                          <m:mcJc m:val="center"/>
                                        </m:mcPr>
                                      </m:mc>
                                    </m:mcs>
                                    <m:ctrlPr>
                                      <w:rPr>
                                        <w:rFonts w:ascii="Cambria Math" w:hAnsi="Cambria Math" w:cs="Times New Roman"/>
                                        <w:i/>
                                        <w:color w:val="000000"/>
                                        <w:sz w:val="24"/>
                                        <w:szCs w:val="24"/>
                                      </w:rPr>
                                    </m:ctrlPr>
                                  </m:mPr>
                                  <m:mr>
                                    <m:e>
                                      <m:r>
                                        <w:rPr>
                                          <w:rFonts w:ascii="Cambria Math" w:hAnsi="Cambria Math" w:cs="Times New Roman"/>
                                          <w:color w:val="000000"/>
                                          <w:sz w:val="24"/>
                                          <w:szCs w:val="24"/>
                                        </w:rPr>
                                        <m:t>⋯</m:t>
                                      </m:r>
                                    </m:e>
                                    <m:e>
                                      <m:sSub>
                                        <m:sSubPr>
                                          <m:ctrlPr>
                                            <w:rPr>
                                              <w:rFonts w:ascii="Cambria Math" w:hAnsi="Cambria Math" w:cs="Times New Roman"/>
                                              <w:i/>
                                              <w:color w:val="000000"/>
                                              <w:sz w:val="24"/>
                                              <w:szCs w:val="24"/>
                                            </w:rPr>
                                          </m:ctrlPr>
                                        </m:sSubPr>
                                        <m:e>
                                          <m:acc>
                                            <m:accPr>
                                              <m:chr m:val="̃"/>
                                              <m:ctrlPr>
                                                <w:rPr>
                                                  <w:rFonts w:ascii="Cambria Math" w:hAnsi="Cambria Math" w:cs="Times New Roman"/>
                                                  <w:i/>
                                                  <w:color w:val="000000"/>
                                                  <w:sz w:val="24"/>
                                                  <w:szCs w:val="24"/>
                                                </w:rPr>
                                              </m:ctrlPr>
                                            </m:accPr>
                                            <m:e>
                                              <m:r>
                                                <w:rPr>
                                                  <w:rFonts w:ascii="Cambria Math" w:hAnsi="Cambria Math" w:cs="Times New Roman"/>
                                                  <w:color w:val="000000"/>
                                                  <w:sz w:val="24"/>
                                                  <w:szCs w:val="24"/>
                                                </w:rPr>
                                                <m:t>x</m:t>
                                              </m:r>
                                            </m:e>
                                          </m:acc>
                                        </m:e>
                                        <m:sub>
                                          <m:r>
                                            <w:rPr>
                                              <w:rFonts w:ascii="Cambria Math" w:hAnsi="Cambria Math" w:cs="Times New Roman"/>
                                              <w:color w:val="000000"/>
                                              <w:sz w:val="24"/>
                                              <w:szCs w:val="24"/>
                                            </w:rPr>
                                            <m:t>1n</m:t>
                                          </m:r>
                                        </m:sub>
                                      </m:sSub>
                                    </m:e>
                                  </m:mr>
                                </m:m>
                              </m:e>
                            </m:mr>
                            <m:mr>
                              <m:e>
                                <m:m>
                                  <m:mPr>
                                    <m:mcs>
                                      <m:mc>
                                        <m:mcPr>
                                          <m:count m:val="1"/>
                                          <m:mcJc m:val="center"/>
                                        </m:mcPr>
                                      </m:mc>
                                    </m:mcs>
                                    <m:ctrlPr>
                                      <w:rPr>
                                        <w:rFonts w:ascii="Cambria Math" w:hAnsi="Cambria Math" w:cs="Times New Roman"/>
                                        <w:i/>
                                        <w:color w:val="000000"/>
                                        <w:sz w:val="24"/>
                                        <w:szCs w:val="24"/>
                                      </w:rPr>
                                    </m:ctrlPr>
                                  </m:mPr>
                                  <m:mr>
                                    <m:e>
                                      <m:sSub>
                                        <m:sSubPr>
                                          <m:ctrlPr>
                                            <w:rPr>
                                              <w:rFonts w:ascii="Cambria Math" w:hAnsi="Cambria Math" w:cs="Times New Roman"/>
                                              <w:i/>
                                              <w:color w:val="000000"/>
                                              <w:sz w:val="24"/>
                                              <w:szCs w:val="24"/>
                                            </w:rPr>
                                          </m:ctrlPr>
                                        </m:sSubPr>
                                        <m:e>
                                          <m:acc>
                                            <m:accPr>
                                              <m:chr m:val="̃"/>
                                              <m:ctrlPr>
                                                <w:rPr>
                                                  <w:rFonts w:ascii="Cambria Math" w:hAnsi="Cambria Math" w:cs="Times New Roman"/>
                                                  <w:i/>
                                                  <w:color w:val="000000"/>
                                                  <w:sz w:val="24"/>
                                                  <w:szCs w:val="24"/>
                                                </w:rPr>
                                              </m:ctrlPr>
                                            </m:accPr>
                                            <m:e>
                                              <m:r>
                                                <w:rPr>
                                                  <w:rFonts w:ascii="Cambria Math" w:hAnsi="Cambria Math" w:cs="Times New Roman"/>
                                                  <w:color w:val="000000"/>
                                                  <w:sz w:val="24"/>
                                                  <w:szCs w:val="24"/>
                                                </w:rPr>
                                                <m:t>x</m:t>
                                              </m:r>
                                            </m:e>
                                          </m:acc>
                                        </m:e>
                                        <m:sub>
                                          <m:r>
                                            <w:rPr>
                                              <w:rFonts w:ascii="Cambria Math" w:hAnsi="Cambria Math" w:cs="Times New Roman"/>
                                              <w:color w:val="000000"/>
                                              <w:sz w:val="24"/>
                                              <w:szCs w:val="24"/>
                                            </w:rPr>
                                            <m:t>21</m:t>
                                          </m:r>
                                        </m:sub>
                                      </m:sSub>
                                    </m:e>
                                  </m:mr>
                                  <m:mr>
                                    <m:e>
                                      <m:r>
                                        <w:rPr>
                                          <w:rFonts w:ascii="Cambria Math" w:hAnsi="Cambria Math" w:cs="Times New Roman"/>
                                          <w:color w:val="000000"/>
                                          <w:sz w:val="24"/>
                                          <w:szCs w:val="24"/>
                                        </w:rPr>
                                        <m:t>⋮</m:t>
                                      </m:r>
                                    </m:e>
                                  </m:mr>
                                  <m:mr>
                                    <m:e>
                                      <m:sSub>
                                        <m:sSubPr>
                                          <m:ctrlPr>
                                            <w:rPr>
                                              <w:rFonts w:ascii="Cambria Math" w:hAnsi="Cambria Math" w:cs="Times New Roman"/>
                                              <w:i/>
                                              <w:color w:val="000000"/>
                                              <w:sz w:val="24"/>
                                              <w:szCs w:val="24"/>
                                            </w:rPr>
                                          </m:ctrlPr>
                                        </m:sSubPr>
                                        <m:e>
                                          <m:acc>
                                            <m:accPr>
                                              <m:chr m:val="̃"/>
                                              <m:ctrlPr>
                                                <w:rPr>
                                                  <w:rFonts w:ascii="Cambria Math" w:hAnsi="Cambria Math" w:cs="Times New Roman"/>
                                                  <w:i/>
                                                  <w:color w:val="000000"/>
                                                  <w:sz w:val="24"/>
                                                  <w:szCs w:val="24"/>
                                                </w:rPr>
                                              </m:ctrlPr>
                                            </m:accPr>
                                            <m:e>
                                              <m:r>
                                                <w:rPr>
                                                  <w:rFonts w:ascii="Cambria Math" w:hAnsi="Cambria Math" w:cs="Times New Roman"/>
                                                  <w:color w:val="000000"/>
                                                  <w:sz w:val="24"/>
                                                  <w:szCs w:val="24"/>
                                                </w:rPr>
                                                <m:t>x</m:t>
                                              </m:r>
                                            </m:e>
                                          </m:acc>
                                        </m:e>
                                        <m:sub>
                                          <m:r>
                                            <w:rPr>
                                              <w:rFonts w:ascii="Cambria Math" w:hAnsi="Cambria Math" w:cs="Times New Roman"/>
                                              <w:color w:val="000000"/>
                                              <w:sz w:val="24"/>
                                              <w:szCs w:val="24"/>
                                            </w:rPr>
                                            <m:t>m1</m:t>
                                          </m:r>
                                        </m:sub>
                                      </m:sSub>
                                    </m:e>
                                  </m:mr>
                                </m:m>
                              </m:e>
                              <m:e>
                                <m:m>
                                  <m:mPr>
                                    <m:mcs>
                                      <m:mc>
                                        <m:mcPr>
                                          <m:count m:val="1"/>
                                          <m:mcJc m:val="center"/>
                                        </m:mcPr>
                                      </m:mc>
                                    </m:mcs>
                                    <m:ctrlPr>
                                      <w:rPr>
                                        <w:rFonts w:ascii="Cambria Math" w:hAnsi="Cambria Math" w:cs="Times New Roman"/>
                                        <w:i/>
                                        <w:color w:val="000000"/>
                                        <w:sz w:val="24"/>
                                        <w:szCs w:val="24"/>
                                      </w:rPr>
                                    </m:ctrlPr>
                                  </m:mPr>
                                  <m:mr>
                                    <m:e>
                                      <m:sSub>
                                        <m:sSubPr>
                                          <m:ctrlPr>
                                            <w:rPr>
                                              <w:rFonts w:ascii="Cambria Math" w:hAnsi="Cambria Math" w:cs="Times New Roman"/>
                                              <w:i/>
                                              <w:color w:val="000000"/>
                                              <w:sz w:val="24"/>
                                              <w:szCs w:val="24"/>
                                            </w:rPr>
                                          </m:ctrlPr>
                                        </m:sSubPr>
                                        <m:e>
                                          <m:acc>
                                            <m:accPr>
                                              <m:chr m:val="̃"/>
                                              <m:ctrlPr>
                                                <w:rPr>
                                                  <w:rFonts w:ascii="Cambria Math" w:hAnsi="Cambria Math" w:cs="Times New Roman"/>
                                                  <w:i/>
                                                  <w:color w:val="000000"/>
                                                  <w:sz w:val="24"/>
                                                  <w:szCs w:val="24"/>
                                                </w:rPr>
                                              </m:ctrlPr>
                                            </m:accPr>
                                            <m:e>
                                              <m:r>
                                                <w:rPr>
                                                  <w:rFonts w:ascii="Cambria Math" w:hAnsi="Cambria Math" w:cs="Times New Roman"/>
                                                  <w:color w:val="000000"/>
                                                  <w:sz w:val="24"/>
                                                  <w:szCs w:val="24"/>
                                                </w:rPr>
                                                <m:t>x</m:t>
                                              </m:r>
                                            </m:e>
                                          </m:acc>
                                        </m:e>
                                        <m:sub>
                                          <m:r>
                                            <w:rPr>
                                              <w:rFonts w:ascii="Cambria Math" w:hAnsi="Cambria Math" w:cs="Times New Roman"/>
                                              <w:color w:val="000000"/>
                                              <w:sz w:val="24"/>
                                              <w:szCs w:val="24"/>
                                            </w:rPr>
                                            <m:t>22</m:t>
                                          </m:r>
                                        </m:sub>
                                      </m:sSub>
                                    </m:e>
                                  </m:mr>
                                  <m:mr>
                                    <m:e>
                                      <m:r>
                                        <w:rPr>
                                          <w:rFonts w:ascii="Cambria Math" w:hAnsi="Cambria Math" w:cs="Times New Roman"/>
                                          <w:color w:val="000000"/>
                                          <w:sz w:val="24"/>
                                          <w:szCs w:val="24"/>
                                        </w:rPr>
                                        <m:t>⋮</m:t>
                                      </m:r>
                                    </m:e>
                                  </m:mr>
                                  <m:mr>
                                    <m:e>
                                      <m:sSub>
                                        <m:sSubPr>
                                          <m:ctrlPr>
                                            <w:rPr>
                                              <w:rFonts w:ascii="Cambria Math" w:hAnsi="Cambria Math" w:cs="Times New Roman"/>
                                              <w:i/>
                                              <w:color w:val="000000"/>
                                              <w:sz w:val="24"/>
                                              <w:szCs w:val="24"/>
                                            </w:rPr>
                                          </m:ctrlPr>
                                        </m:sSubPr>
                                        <m:e>
                                          <m:acc>
                                            <m:accPr>
                                              <m:chr m:val="̃"/>
                                              <m:ctrlPr>
                                                <w:rPr>
                                                  <w:rFonts w:ascii="Cambria Math" w:hAnsi="Cambria Math" w:cs="Times New Roman"/>
                                                  <w:i/>
                                                  <w:color w:val="000000"/>
                                                  <w:sz w:val="24"/>
                                                  <w:szCs w:val="24"/>
                                                </w:rPr>
                                              </m:ctrlPr>
                                            </m:accPr>
                                            <m:e>
                                              <m:r>
                                                <w:rPr>
                                                  <w:rFonts w:ascii="Cambria Math" w:hAnsi="Cambria Math" w:cs="Times New Roman"/>
                                                  <w:color w:val="000000"/>
                                                  <w:sz w:val="24"/>
                                                  <w:szCs w:val="24"/>
                                                </w:rPr>
                                                <m:t>x</m:t>
                                              </m:r>
                                            </m:e>
                                          </m:acc>
                                        </m:e>
                                        <m:sub>
                                          <m:r>
                                            <w:rPr>
                                              <w:rFonts w:ascii="Cambria Math" w:hAnsi="Cambria Math" w:cs="Times New Roman"/>
                                              <w:color w:val="000000"/>
                                              <w:sz w:val="24"/>
                                              <w:szCs w:val="24"/>
                                            </w:rPr>
                                            <m:t>m2</m:t>
                                          </m:r>
                                        </m:sub>
                                      </m:sSub>
                                    </m:e>
                                  </m:mr>
                                </m:m>
                              </m:e>
                              <m:e>
                                <m:m>
                                  <m:mPr>
                                    <m:mcs>
                                      <m:mc>
                                        <m:mcPr>
                                          <m:count m:val="1"/>
                                          <m:mcJc m:val="center"/>
                                        </m:mcPr>
                                      </m:mc>
                                    </m:mcs>
                                    <m:ctrlPr>
                                      <w:rPr>
                                        <w:rFonts w:ascii="Cambria Math" w:hAnsi="Cambria Math" w:cs="Times New Roman"/>
                                        <w:i/>
                                        <w:color w:val="000000"/>
                                        <w:sz w:val="24"/>
                                        <w:szCs w:val="24"/>
                                      </w:rPr>
                                    </m:ctrlPr>
                                  </m:mPr>
                                  <m:mr>
                                    <m:e>
                                      <m:m>
                                        <m:mPr>
                                          <m:mcs>
                                            <m:mc>
                                              <m:mcPr>
                                                <m:count m:val="2"/>
                                                <m:mcJc m:val="center"/>
                                              </m:mcPr>
                                            </m:mc>
                                          </m:mcs>
                                          <m:ctrlPr>
                                            <w:rPr>
                                              <w:rFonts w:ascii="Cambria Math" w:hAnsi="Cambria Math" w:cs="Times New Roman"/>
                                              <w:i/>
                                              <w:color w:val="000000"/>
                                              <w:sz w:val="24"/>
                                              <w:szCs w:val="24"/>
                                            </w:rPr>
                                          </m:ctrlPr>
                                        </m:mPr>
                                        <m:mr>
                                          <m:e>
                                            <m:r>
                                              <w:rPr>
                                                <w:rFonts w:ascii="Cambria Math" w:hAnsi="Cambria Math" w:cs="Times New Roman"/>
                                                <w:color w:val="000000"/>
                                                <w:sz w:val="24"/>
                                                <w:szCs w:val="24"/>
                                              </w:rPr>
                                              <m:t>⋯</m:t>
                                            </m:r>
                                          </m:e>
                                          <m:e>
                                            <m:sSub>
                                              <m:sSubPr>
                                                <m:ctrlPr>
                                                  <w:rPr>
                                                    <w:rFonts w:ascii="Cambria Math" w:hAnsi="Cambria Math" w:cs="Times New Roman"/>
                                                    <w:i/>
                                                    <w:color w:val="000000"/>
                                                    <w:sz w:val="24"/>
                                                    <w:szCs w:val="24"/>
                                                  </w:rPr>
                                                </m:ctrlPr>
                                              </m:sSubPr>
                                              <m:e>
                                                <m:acc>
                                                  <m:accPr>
                                                    <m:chr m:val="̃"/>
                                                    <m:ctrlPr>
                                                      <w:rPr>
                                                        <w:rFonts w:ascii="Cambria Math" w:hAnsi="Cambria Math" w:cs="Times New Roman"/>
                                                        <w:i/>
                                                        <w:color w:val="000000"/>
                                                        <w:sz w:val="24"/>
                                                        <w:szCs w:val="24"/>
                                                      </w:rPr>
                                                    </m:ctrlPr>
                                                  </m:accPr>
                                                  <m:e>
                                                    <m:r>
                                                      <w:rPr>
                                                        <w:rFonts w:ascii="Cambria Math" w:hAnsi="Cambria Math" w:cs="Times New Roman"/>
                                                        <w:color w:val="000000"/>
                                                        <w:sz w:val="24"/>
                                                        <w:szCs w:val="24"/>
                                                      </w:rPr>
                                                      <m:t>x</m:t>
                                                    </m:r>
                                                  </m:e>
                                                </m:acc>
                                              </m:e>
                                              <m:sub>
                                                <m:r>
                                                  <w:rPr>
                                                    <w:rFonts w:ascii="Cambria Math" w:hAnsi="Cambria Math" w:cs="Times New Roman"/>
                                                    <w:color w:val="000000"/>
                                                    <w:sz w:val="24"/>
                                                    <w:szCs w:val="24"/>
                                                  </w:rPr>
                                                  <m:t>2n</m:t>
                                                </m:r>
                                              </m:sub>
                                            </m:sSub>
                                          </m:e>
                                        </m:mr>
                                      </m:m>
                                    </m:e>
                                  </m:mr>
                                  <m:mr>
                                    <m:e>
                                      <m:m>
                                        <m:mPr>
                                          <m:mcs>
                                            <m:mc>
                                              <m:mcPr>
                                                <m:count m:val="2"/>
                                                <m:mcJc m:val="center"/>
                                              </m:mcPr>
                                            </m:mc>
                                          </m:mcs>
                                          <m:ctrlPr>
                                            <w:rPr>
                                              <w:rFonts w:ascii="Cambria Math" w:hAnsi="Cambria Math" w:cs="Times New Roman"/>
                                              <w:i/>
                                              <w:color w:val="000000"/>
                                              <w:sz w:val="24"/>
                                              <w:szCs w:val="24"/>
                                            </w:rPr>
                                          </m:ctrlPr>
                                        </m:mPr>
                                        <m:mr>
                                          <m:e>
                                            <m:r>
                                              <w:rPr>
                                                <w:rFonts w:ascii="Cambria Math" w:hAnsi="Cambria Math" w:cs="Times New Roman"/>
                                                <w:color w:val="000000"/>
                                                <w:sz w:val="24"/>
                                                <w:szCs w:val="24"/>
                                              </w:rPr>
                                              <m:t>⋱</m:t>
                                            </m:r>
                                          </m:e>
                                          <m:e>
                                            <m:r>
                                              <w:rPr>
                                                <w:rFonts w:ascii="Cambria Math" w:hAnsi="Cambria Math" w:cs="Times New Roman"/>
                                                <w:color w:val="000000"/>
                                                <w:sz w:val="24"/>
                                                <w:szCs w:val="24"/>
                                              </w:rPr>
                                              <m:t>⋮</m:t>
                                            </m:r>
                                          </m:e>
                                        </m:mr>
                                      </m:m>
                                    </m:e>
                                  </m:mr>
                                  <m:mr>
                                    <m:e>
                                      <m:m>
                                        <m:mPr>
                                          <m:mcs>
                                            <m:mc>
                                              <m:mcPr>
                                                <m:count m:val="2"/>
                                                <m:mcJc m:val="center"/>
                                              </m:mcPr>
                                            </m:mc>
                                          </m:mcs>
                                          <m:ctrlPr>
                                            <w:rPr>
                                              <w:rFonts w:ascii="Cambria Math" w:hAnsi="Cambria Math" w:cs="Times New Roman"/>
                                              <w:i/>
                                              <w:color w:val="000000"/>
                                              <w:sz w:val="24"/>
                                              <w:szCs w:val="24"/>
                                            </w:rPr>
                                          </m:ctrlPr>
                                        </m:mPr>
                                        <m:mr>
                                          <m:e>
                                            <m:r>
                                              <w:rPr>
                                                <w:rFonts w:ascii="Cambria Math" w:hAnsi="Cambria Math" w:cs="Times New Roman"/>
                                                <w:color w:val="000000"/>
                                                <w:sz w:val="24"/>
                                                <w:szCs w:val="24"/>
                                              </w:rPr>
                                              <m:t>⋯</m:t>
                                            </m:r>
                                          </m:e>
                                          <m:e>
                                            <m:sSub>
                                              <m:sSubPr>
                                                <m:ctrlPr>
                                                  <w:rPr>
                                                    <w:rFonts w:ascii="Cambria Math" w:hAnsi="Cambria Math" w:cs="Times New Roman"/>
                                                    <w:i/>
                                                    <w:color w:val="000000"/>
                                                    <w:sz w:val="24"/>
                                                    <w:szCs w:val="24"/>
                                                  </w:rPr>
                                                </m:ctrlPr>
                                              </m:sSubPr>
                                              <m:e>
                                                <m:acc>
                                                  <m:accPr>
                                                    <m:chr m:val="̃"/>
                                                    <m:ctrlPr>
                                                      <w:rPr>
                                                        <w:rFonts w:ascii="Cambria Math" w:hAnsi="Cambria Math" w:cs="Times New Roman"/>
                                                        <w:i/>
                                                        <w:color w:val="000000"/>
                                                        <w:sz w:val="24"/>
                                                        <w:szCs w:val="24"/>
                                                      </w:rPr>
                                                    </m:ctrlPr>
                                                  </m:accPr>
                                                  <m:e>
                                                    <m:r>
                                                      <w:rPr>
                                                        <w:rFonts w:ascii="Cambria Math" w:hAnsi="Cambria Math" w:cs="Times New Roman"/>
                                                        <w:color w:val="000000"/>
                                                        <w:sz w:val="24"/>
                                                        <w:szCs w:val="24"/>
                                                      </w:rPr>
                                                      <m:t>x</m:t>
                                                    </m:r>
                                                  </m:e>
                                                </m:acc>
                                              </m:e>
                                              <m:sub>
                                                <m:r>
                                                  <w:rPr>
                                                    <w:rFonts w:ascii="Cambria Math" w:hAnsi="Cambria Math" w:cs="Times New Roman"/>
                                                    <w:color w:val="000000"/>
                                                    <w:sz w:val="24"/>
                                                    <w:szCs w:val="24"/>
                                                  </w:rPr>
                                                  <m:t>mn</m:t>
                                                </m:r>
                                              </m:sub>
                                            </m:sSub>
                                          </m:e>
                                        </m:mr>
                                      </m:m>
                                    </m:e>
                                  </m:mr>
                                </m:m>
                              </m:e>
                            </m:mr>
                          </m:m>
                        </m:e>
                      </m:d>
                    </m:oMath>
                  </m:oMathPara>
                </w:p>
                <w:p w:rsidR="00055FA9" w:rsidRDefault="00055FA9" w:rsidP="00412621"/>
              </w:txbxContent>
            </v:textbox>
          </v:shape>
        </w:pict>
      </w:r>
    </w:p>
    <w:p w:rsidR="00412621" w:rsidRDefault="00412621" w:rsidP="00DD4A28">
      <w:pPr>
        <w:autoSpaceDE w:val="0"/>
        <w:autoSpaceDN w:val="0"/>
        <w:adjustRightInd w:val="0"/>
        <w:spacing w:before="120" w:after="120" w:line="360" w:lineRule="auto"/>
        <w:ind w:left="720" w:hanging="720"/>
        <w:rPr>
          <w:rFonts w:ascii="Times New Roman" w:eastAsiaTheme="minorEastAsia" w:hAnsi="Times New Roman" w:cs="Times New Roman"/>
          <w:color w:val="000000"/>
          <w:sz w:val="24"/>
          <w:szCs w:val="24"/>
        </w:rPr>
      </w:pPr>
    </w:p>
    <w:p w:rsidR="00412621" w:rsidRDefault="00412621" w:rsidP="00DD4A28">
      <w:pPr>
        <w:autoSpaceDE w:val="0"/>
        <w:autoSpaceDN w:val="0"/>
        <w:adjustRightInd w:val="0"/>
        <w:spacing w:before="120" w:after="120" w:line="360" w:lineRule="auto"/>
        <w:ind w:left="720" w:hanging="72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p>
    <w:p w:rsidR="00412621" w:rsidRDefault="00412621" w:rsidP="00DD4A28">
      <w:pPr>
        <w:autoSpaceDE w:val="0"/>
        <w:autoSpaceDN w:val="0"/>
        <w:adjustRightInd w:val="0"/>
        <w:spacing w:before="120" w:after="120" w:line="360" w:lineRule="auto"/>
        <w:ind w:left="720" w:hanging="720"/>
        <w:rPr>
          <w:rFonts w:ascii="Times New Roman" w:eastAsiaTheme="minorEastAsia" w:hAnsi="Times New Roman" w:cs="Times New Roman"/>
          <w:color w:val="000000"/>
          <w:sz w:val="24"/>
          <w:szCs w:val="24"/>
        </w:rPr>
      </w:pPr>
    </w:p>
    <w:p w:rsidR="00412621" w:rsidRDefault="00412621" w:rsidP="00DD4A28">
      <w:pPr>
        <w:autoSpaceDE w:val="0"/>
        <w:autoSpaceDN w:val="0"/>
        <w:adjustRightInd w:val="0"/>
        <w:spacing w:before="120" w:after="120" w:line="360" w:lineRule="auto"/>
        <w:ind w:left="720" w:hanging="720"/>
        <w:jc w:val="right"/>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t>(2.1</w:t>
      </w:r>
      <w:r w:rsidR="00BD4F04">
        <w:rPr>
          <w:rFonts w:ascii="Times New Roman" w:eastAsiaTheme="minorEastAsia" w:hAnsi="Times New Roman" w:cs="Times New Roman"/>
          <w:color w:val="000000"/>
          <w:sz w:val="24"/>
          <w:szCs w:val="24"/>
        </w:rPr>
        <w:t>6</w:t>
      </w:r>
      <w:r>
        <w:rPr>
          <w:rFonts w:ascii="Times New Roman" w:eastAsiaTheme="minorEastAsia" w:hAnsi="Times New Roman" w:cs="Times New Roman"/>
          <w:color w:val="000000"/>
          <w:sz w:val="24"/>
          <w:szCs w:val="24"/>
        </w:rPr>
        <w:t>)</w:t>
      </w:r>
    </w:p>
    <w:p w:rsidR="00412621" w:rsidRDefault="00412621" w:rsidP="00DD4A28">
      <w:pPr>
        <w:autoSpaceDE w:val="0"/>
        <w:autoSpaceDN w:val="0"/>
        <w:adjustRightInd w:val="0"/>
        <w:spacing w:before="120" w:after="120" w:line="360" w:lineRule="auto"/>
        <w:ind w:left="720" w:hanging="72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lastRenderedPageBreak/>
        <w:t>Where</w:t>
      </w:r>
      <m:oMath>
        <m:sSub>
          <m:sSubPr>
            <m:ctrlPr>
              <w:rPr>
                <w:rFonts w:ascii="Cambria Math" w:eastAsiaTheme="minorEastAsia" w:hAnsi="Cambria Math" w:cs="Times New Roman"/>
                <w:i/>
                <w:color w:val="000000"/>
                <w:sz w:val="24"/>
                <w:szCs w:val="24"/>
              </w:rPr>
            </m:ctrlPr>
          </m:sSubPr>
          <m:e>
            <m:acc>
              <m:accPr>
                <m:chr m:val="̃"/>
                <m:ctrlPr>
                  <w:rPr>
                    <w:rFonts w:ascii="Cambria Math" w:eastAsiaTheme="minorEastAsia" w:hAnsi="Cambria Math" w:cs="Times New Roman"/>
                    <w:i/>
                    <w:color w:val="000000"/>
                    <w:sz w:val="24"/>
                    <w:szCs w:val="24"/>
                  </w:rPr>
                </m:ctrlPr>
              </m:accPr>
              <m:e>
                <m:r>
                  <w:rPr>
                    <w:rFonts w:ascii="Cambria Math" w:eastAsiaTheme="minorEastAsia" w:hAnsi="Cambria Math" w:cs="Times New Roman"/>
                    <w:color w:val="000000"/>
                    <w:sz w:val="24"/>
                    <w:szCs w:val="24"/>
                  </w:rPr>
                  <m:t>X</m:t>
                </m:r>
              </m:e>
            </m:acc>
          </m:e>
          <m:sub>
            <m:r>
              <w:rPr>
                <w:rFonts w:ascii="Cambria Math" w:eastAsiaTheme="minorEastAsia" w:hAnsi="Cambria Math" w:cs="Times New Roman"/>
                <w:color w:val="000000"/>
                <w:sz w:val="24"/>
                <w:szCs w:val="24"/>
              </w:rPr>
              <m:t>ij</m:t>
            </m:r>
          </m:sub>
        </m:sSub>
        <m:r>
          <w:rPr>
            <w:rFonts w:ascii="Cambria Math" w:eastAsiaTheme="minorEastAsia" w:hAnsi="Cambria Math" w:cs="Times New Roman"/>
            <w:color w:val="000000"/>
            <w:sz w:val="24"/>
            <w:szCs w:val="24"/>
          </w:rPr>
          <m:t>=</m:t>
        </m:r>
        <m:f>
          <m:fPr>
            <m:ctrlPr>
              <w:rPr>
                <w:rFonts w:ascii="Cambria Math" w:eastAsiaTheme="minorEastAsia" w:hAnsi="Cambria Math" w:cs="Times New Roman"/>
                <w:i/>
                <w:color w:val="000000"/>
                <w:sz w:val="24"/>
                <w:szCs w:val="24"/>
              </w:rPr>
            </m:ctrlPr>
          </m:fPr>
          <m:num>
            <m:r>
              <w:rPr>
                <w:rFonts w:ascii="Cambria Math" w:eastAsiaTheme="minorEastAsia" w:hAnsi="Cambria Math" w:cs="Times New Roman"/>
                <w:color w:val="000000"/>
                <w:sz w:val="24"/>
                <w:szCs w:val="24"/>
              </w:rPr>
              <m:t>1</m:t>
            </m:r>
          </m:num>
          <m:den>
            <m:r>
              <w:rPr>
                <w:rFonts w:ascii="Cambria Math" w:eastAsiaTheme="minorEastAsia" w:hAnsi="Cambria Math" w:cs="Times New Roman"/>
                <w:color w:val="000000"/>
                <w:sz w:val="24"/>
                <w:szCs w:val="24"/>
              </w:rPr>
              <m:t>k</m:t>
            </m:r>
          </m:den>
        </m:f>
        <m:d>
          <m:dPr>
            <m:begChr m:val="["/>
            <m:endChr m:val="]"/>
            <m:ctrlPr>
              <w:rPr>
                <w:rFonts w:ascii="Cambria Math" w:eastAsiaTheme="minorEastAsia" w:hAnsi="Cambria Math" w:cs="Times New Roman"/>
                <w:i/>
                <w:color w:val="000000"/>
                <w:sz w:val="24"/>
                <w:szCs w:val="24"/>
              </w:rPr>
            </m:ctrlPr>
          </m:dPr>
          <m:e>
            <m:sSubSup>
              <m:sSubSupPr>
                <m:ctrlPr>
                  <w:rPr>
                    <w:rFonts w:ascii="Cambria Math" w:eastAsiaTheme="minorEastAsia" w:hAnsi="Cambria Math" w:cs="Times New Roman"/>
                    <w:i/>
                    <w:color w:val="000000"/>
                    <w:sz w:val="24"/>
                    <w:szCs w:val="24"/>
                  </w:rPr>
                </m:ctrlPr>
              </m:sSubSupPr>
              <m:e>
                <m:acc>
                  <m:accPr>
                    <m:chr m:val="̃"/>
                    <m:ctrlPr>
                      <w:rPr>
                        <w:rFonts w:ascii="Cambria Math" w:eastAsiaTheme="minorEastAsia" w:hAnsi="Cambria Math" w:cs="Times New Roman"/>
                        <w:i/>
                        <w:color w:val="000000"/>
                        <w:sz w:val="24"/>
                        <w:szCs w:val="24"/>
                      </w:rPr>
                    </m:ctrlPr>
                  </m:accPr>
                  <m:e>
                    <m:r>
                      <w:rPr>
                        <w:rFonts w:ascii="Cambria Math" w:eastAsiaTheme="minorEastAsia" w:hAnsi="Cambria Math" w:cs="Times New Roman"/>
                        <w:color w:val="000000"/>
                        <w:sz w:val="24"/>
                        <w:szCs w:val="24"/>
                      </w:rPr>
                      <m:t>x</m:t>
                    </m:r>
                  </m:e>
                </m:acc>
              </m:e>
              <m:sub>
                <m:r>
                  <w:rPr>
                    <w:rFonts w:ascii="Cambria Math" w:eastAsiaTheme="minorEastAsia" w:hAnsi="Cambria Math" w:cs="Times New Roman"/>
                    <w:color w:val="000000"/>
                    <w:sz w:val="24"/>
                    <w:szCs w:val="24"/>
                  </w:rPr>
                  <m:t>ij</m:t>
                </m:r>
              </m:sub>
              <m:sup>
                <m:r>
                  <w:rPr>
                    <w:rFonts w:ascii="Cambria Math" w:eastAsiaTheme="minorEastAsia" w:hAnsi="Cambria Math" w:cs="Times New Roman"/>
                    <w:color w:val="000000"/>
                    <w:sz w:val="24"/>
                    <w:szCs w:val="24"/>
                  </w:rPr>
                  <m:t>1</m:t>
                </m:r>
              </m:sup>
            </m:sSubSup>
            <m:r>
              <w:rPr>
                <w:rFonts w:ascii="Cambria Math" w:eastAsiaTheme="minorEastAsia" w:hAnsi="Cambria Math" w:cs="Times New Roman"/>
                <w:color w:val="000000"/>
                <w:sz w:val="24"/>
                <w:szCs w:val="24"/>
              </w:rPr>
              <m:t xml:space="preserve"> </m:t>
            </m:r>
            <m:d>
              <m:dPr>
                <m:ctrlPr>
                  <w:rPr>
                    <w:rFonts w:ascii="Cambria Math" w:eastAsiaTheme="minorEastAsia" w:hAnsi="Cambria Math" w:cs="Times New Roman"/>
                    <w:i/>
                    <w:color w:val="000000"/>
                    <w:sz w:val="24"/>
                    <w:szCs w:val="24"/>
                  </w:rPr>
                </m:ctrlPr>
              </m:dPr>
              <m:e>
                <m:r>
                  <w:rPr>
                    <w:rFonts w:ascii="Cambria Math" w:eastAsiaTheme="minorEastAsia" w:hAnsi="Cambria Math" w:cs="Times New Roman"/>
                    <w:color w:val="000000"/>
                    <w:sz w:val="24"/>
                    <w:szCs w:val="24"/>
                  </w:rPr>
                  <m:t>+</m:t>
                </m:r>
              </m:e>
            </m:d>
            <m:sSubSup>
              <m:sSubSupPr>
                <m:ctrlPr>
                  <w:rPr>
                    <w:rFonts w:ascii="Cambria Math" w:eastAsiaTheme="minorEastAsia" w:hAnsi="Cambria Math" w:cs="Times New Roman"/>
                    <w:i/>
                    <w:color w:val="000000"/>
                    <w:sz w:val="24"/>
                    <w:szCs w:val="24"/>
                  </w:rPr>
                </m:ctrlPr>
              </m:sSubSupPr>
              <m:e>
                <m:acc>
                  <m:accPr>
                    <m:chr m:val="̃"/>
                    <m:ctrlPr>
                      <w:rPr>
                        <w:rFonts w:ascii="Cambria Math" w:eastAsiaTheme="minorEastAsia" w:hAnsi="Cambria Math" w:cs="Times New Roman"/>
                        <w:i/>
                        <w:color w:val="000000"/>
                        <w:sz w:val="24"/>
                        <w:szCs w:val="24"/>
                      </w:rPr>
                    </m:ctrlPr>
                  </m:accPr>
                  <m:e>
                    <m:r>
                      <w:rPr>
                        <w:rFonts w:ascii="Cambria Math" w:eastAsiaTheme="minorEastAsia" w:hAnsi="Cambria Math" w:cs="Times New Roman"/>
                        <w:color w:val="000000"/>
                        <w:sz w:val="24"/>
                        <w:szCs w:val="24"/>
                      </w:rPr>
                      <m:t>x</m:t>
                    </m:r>
                  </m:e>
                </m:acc>
              </m:e>
              <m:sub>
                <m:r>
                  <w:rPr>
                    <w:rFonts w:ascii="Cambria Math" w:eastAsiaTheme="minorEastAsia" w:hAnsi="Cambria Math" w:cs="Times New Roman"/>
                    <w:color w:val="000000"/>
                    <w:sz w:val="24"/>
                    <w:szCs w:val="24"/>
                  </w:rPr>
                  <m:t>ij</m:t>
                </m:r>
              </m:sub>
              <m:sup>
                <m:r>
                  <w:rPr>
                    <w:rFonts w:ascii="Cambria Math" w:eastAsiaTheme="minorEastAsia" w:hAnsi="Cambria Math" w:cs="Times New Roman"/>
                    <w:color w:val="000000"/>
                    <w:sz w:val="24"/>
                    <w:szCs w:val="24"/>
                  </w:rPr>
                  <m:t>2</m:t>
                </m:r>
              </m:sup>
            </m:sSubSup>
            <m:r>
              <w:rPr>
                <w:rFonts w:ascii="Cambria Math" w:eastAsiaTheme="minorEastAsia" w:hAnsi="Cambria Math" w:cs="Times New Roman"/>
                <w:color w:val="000000"/>
                <w:sz w:val="24"/>
                <w:szCs w:val="24"/>
              </w:rPr>
              <m:t xml:space="preserve"> </m:t>
            </m:r>
            <m:d>
              <m:dPr>
                <m:ctrlPr>
                  <w:rPr>
                    <w:rFonts w:ascii="Cambria Math" w:eastAsiaTheme="minorEastAsia" w:hAnsi="Cambria Math" w:cs="Times New Roman"/>
                    <w:i/>
                    <w:color w:val="000000"/>
                    <w:sz w:val="24"/>
                    <w:szCs w:val="24"/>
                  </w:rPr>
                </m:ctrlPr>
              </m:dPr>
              <m:e>
                <m:r>
                  <w:rPr>
                    <w:rFonts w:ascii="Cambria Math" w:eastAsiaTheme="minorEastAsia" w:hAnsi="Cambria Math" w:cs="Times New Roman"/>
                    <w:color w:val="000000"/>
                    <w:sz w:val="24"/>
                    <w:szCs w:val="24"/>
                  </w:rPr>
                  <m:t>+</m:t>
                </m:r>
              </m:e>
            </m:d>
            <m:r>
              <w:rPr>
                <w:rFonts w:ascii="Cambria Math" w:eastAsiaTheme="minorEastAsia" w:hAnsi="Cambria Math" w:cs="Times New Roman"/>
                <w:color w:val="000000"/>
                <w:sz w:val="24"/>
                <w:szCs w:val="24"/>
              </w:rPr>
              <m:t>…</m:t>
            </m:r>
            <m:d>
              <m:dPr>
                <m:ctrlPr>
                  <w:rPr>
                    <w:rFonts w:ascii="Cambria Math" w:eastAsiaTheme="minorEastAsia" w:hAnsi="Cambria Math" w:cs="Times New Roman"/>
                    <w:i/>
                    <w:color w:val="000000"/>
                    <w:sz w:val="24"/>
                    <w:szCs w:val="24"/>
                  </w:rPr>
                </m:ctrlPr>
              </m:dPr>
              <m:e>
                <m:r>
                  <w:rPr>
                    <w:rFonts w:ascii="Cambria Math" w:eastAsiaTheme="minorEastAsia" w:hAnsi="Cambria Math" w:cs="Times New Roman"/>
                    <w:color w:val="000000"/>
                    <w:sz w:val="24"/>
                    <w:szCs w:val="24"/>
                  </w:rPr>
                  <m:t>+</m:t>
                </m:r>
              </m:e>
            </m:d>
            <m:r>
              <w:rPr>
                <w:rFonts w:ascii="Cambria Math" w:eastAsiaTheme="minorEastAsia" w:hAnsi="Cambria Math" w:cs="Times New Roman"/>
                <w:color w:val="000000"/>
                <w:sz w:val="24"/>
                <w:szCs w:val="24"/>
              </w:rPr>
              <m:t xml:space="preserve"> </m:t>
            </m:r>
            <m:sSubSup>
              <m:sSubSupPr>
                <m:ctrlPr>
                  <w:rPr>
                    <w:rFonts w:ascii="Cambria Math" w:eastAsiaTheme="minorEastAsia" w:hAnsi="Cambria Math" w:cs="Times New Roman"/>
                    <w:i/>
                    <w:color w:val="000000"/>
                    <w:sz w:val="24"/>
                    <w:szCs w:val="24"/>
                  </w:rPr>
                </m:ctrlPr>
              </m:sSubSupPr>
              <m:e>
                <m:acc>
                  <m:accPr>
                    <m:chr m:val="̃"/>
                    <m:ctrlPr>
                      <w:rPr>
                        <w:rFonts w:ascii="Cambria Math" w:eastAsiaTheme="minorEastAsia" w:hAnsi="Cambria Math" w:cs="Times New Roman"/>
                        <w:i/>
                        <w:color w:val="000000"/>
                        <w:sz w:val="24"/>
                        <w:szCs w:val="24"/>
                      </w:rPr>
                    </m:ctrlPr>
                  </m:accPr>
                  <m:e>
                    <m:r>
                      <w:rPr>
                        <w:rFonts w:ascii="Cambria Math" w:eastAsiaTheme="minorEastAsia" w:hAnsi="Cambria Math" w:cs="Times New Roman"/>
                        <w:color w:val="000000"/>
                        <w:sz w:val="24"/>
                        <w:szCs w:val="24"/>
                      </w:rPr>
                      <m:t>x</m:t>
                    </m:r>
                  </m:e>
                </m:acc>
              </m:e>
              <m:sub>
                <m:r>
                  <w:rPr>
                    <w:rFonts w:ascii="Cambria Math" w:eastAsiaTheme="minorEastAsia" w:hAnsi="Cambria Math" w:cs="Times New Roman"/>
                    <w:color w:val="000000"/>
                    <w:sz w:val="24"/>
                    <w:szCs w:val="24"/>
                  </w:rPr>
                  <m:t>ij</m:t>
                </m:r>
              </m:sub>
              <m:sup>
                <m:r>
                  <w:rPr>
                    <w:rFonts w:ascii="Cambria Math" w:eastAsiaTheme="minorEastAsia" w:hAnsi="Cambria Math" w:cs="Times New Roman"/>
                    <w:color w:val="000000"/>
                    <w:sz w:val="24"/>
                    <w:szCs w:val="24"/>
                  </w:rPr>
                  <m:t>p</m:t>
                </m:r>
              </m:sup>
            </m:sSubSup>
            <m:r>
              <w:rPr>
                <w:rFonts w:ascii="Cambria Math" w:eastAsiaTheme="minorEastAsia" w:hAnsi="Cambria Math" w:cs="Times New Roman"/>
                <w:color w:val="000000"/>
                <w:sz w:val="24"/>
                <w:szCs w:val="24"/>
              </w:rPr>
              <m:t xml:space="preserve"> </m:t>
            </m:r>
            <m:d>
              <m:dPr>
                <m:ctrlPr>
                  <w:rPr>
                    <w:rFonts w:ascii="Cambria Math" w:eastAsiaTheme="minorEastAsia" w:hAnsi="Cambria Math" w:cs="Times New Roman"/>
                    <w:i/>
                    <w:color w:val="000000"/>
                    <w:sz w:val="24"/>
                    <w:szCs w:val="24"/>
                  </w:rPr>
                </m:ctrlPr>
              </m:dPr>
              <m:e>
                <m:r>
                  <w:rPr>
                    <w:rFonts w:ascii="Cambria Math" w:eastAsiaTheme="minorEastAsia" w:hAnsi="Cambria Math" w:cs="Times New Roman"/>
                    <w:color w:val="000000"/>
                    <w:sz w:val="24"/>
                    <w:szCs w:val="24"/>
                  </w:rPr>
                  <m:t>+</m:t>
                </m:r>
              </m:e>
            </m:d>
            <m:r>
              <w:rPr>
                <w:rFonts w:ascii="Cambria Math" w:eastAsiaTheme="minorEastAsia" w:hAnsi="Cambria Math" w:cs="Times New Roman"/>
                <w:color w:val="000000"/>
                <w:sz w:val="24"/>
                <w:szCs w:val="24"/>
              </w:rPr>
              <m:t>…</m:t>
            </m:r>
            <m:d>
              <m:dPr>
                <m:ctrlPr>
                  <w:rPr>
                    <w:rFonts w:ascii="Cambria Math" w:eastAsiaTheme="minorEastAsia" w:hAnsi="Cambria Math" w:cs="Times New Roman"/>
                    <w:i/>
                    <w:color w:val="000000"/>
                    <w:sz w:val="24"/>
                    <w:szCs w:val="24"/>
                  </w:rPr>
                </m:ctrlPr>
              </m:dPr>
              <m:e>
                <m:r>
                  <w:rPr>
                    <w:rFonts w:ascii="Cambria Math" w:eastAsiaTheme="minorEastAsia" w:hAnsi="Cambria Math" w:cs="Times New Roman"/>
                    <w:color w:val="000000"/>
                    <w:sz w:val="24"/>
                    <w:szCs w:val="24"/>
                  </w:rPr>
                  <m:t>+</m:t>
                </m:r>
              </m:e>
            </m:d>
            <m:sSubSup>
              <m:sSubSupPr>
                <m:ctrlPr>
                  <w:rPr>
                    <w:rFonts w:ascii="Cambria Math" w:eastAsiaTheme="minorEastAsia" w:hAnsi="Cambria Math" w:cs="Times New Roman"/>
                    <w:i/>
                    <w:color w:val="000000"/>
                    <w:sz w:val="24"/>
                    <w:szCs w:val="24"/>
                  </w:rPr>
                </m:ctrlPr>
              </m:sSubSupPr>
              <m:e>
                <m:acc>
                  <m:accPr>
                    <m:chr m:val="̃"/>
                    <m:ctrlPr>
                      <w:rPr>
                        <w:rFonts w:ascii="Cambria Math" w:eastAsiaTheme="minorEastAsia" w:hAnsi="Cambria Math" w:cs="Times New Roman"/>
                        <w:i/>
                        <w:color w:val="000000"/>
                        <w:sz w:val="24"/>
                        <w:szCs w:val="24"/>
                      </w:rPr>
                    </m:ctrlPr>
                  </m:accPr>
                  <m:e>
                    <m:r>
                      <w:rPr>
                        <w:rFonts w:ascii="Cambria Math" w:eastAsiaTheme="minorEastAsia" w:hAnsi="Cambria Math" w:cs="Times New Roman"/>
                        <w:color w:val="000000"/>
                        <w:sz w:val="24"/>
                        <w:szCs w:val="24"/>
                      </w:rPr>
                      <m:t>x</m:t>
                    </m:r>
                  </m:e>
                </m:acc>
              </m:e>
              <m:sub>
                <m:r>
                  <w:rPr>
                    <w:rFonts w:ascii="Cambria Math" w:eastAsiaTheme="minorEastAsia" w:hAnsi="Cambria Math" w:cs="Times New Roman"/>
                    <w:color w:val="000000"/>
                    <w:sz w:val="24"/>
                    <w:szCs w:val="24"/>
                  </w:rPr>
                  <m:t>ij</m:t>
                </m:r>
              </m:sub>
              <m:sup>
                <m:r>
                  <w:rPr>
                    <w:rFonts w:ascii="Cambria Math" w:eastAsiaTheme="minorEastAsia" w:hAnsi="Cambria Math" w:cs="Times New Roman"/>
                    <w:color w:val="000000"/>
                    <w:sz w:val="24"/>
                    <w:szCs w:val="24"/>
                  </w:rPr>
                  <m:t>k</m:t>
                </m:r>
              </m:sup>
            </m:sSubSup>
          </m:e>
        </m:d>
      </m:oMath>
      <w:r>
        <w:rPr>
          <w:rFonts w:ascii="Times New Roman" w:eastAsiaTheme="minorEastAsia" w:hAnsi="Times New Roman" w:cs="Times New Roman"/>
          <w:color w:val="000000"/>
          <w:sz w:val="24"/>
          <w:szCs w:val="24"/>
        </w:rPr>
        <w:t xml:space="preserve">, </w:t>
      </w:r>
      <m:oMath>
        <m:sSubSup>
          <m:sSubSupPr>
            <m:ctrlPr>
              <w:rPr>
                <w:rFonts w:ascii="Cambria Math" w:eastAsiaTheme="minorEastAsia" w:hAnsi="Cambria Math" w:cs="Times New Roman"/>
                <w:i/>
                <w:color w:val="000000"/>
                <w:sz w:val="24"/>
                <w:szCs w:val="24"/>
              </w:rPr>
            </m:ctrlPr>
          </m:sSubSupPr>
          <m:e>
            <m:acc>
              <m:accPr>
                <m:chr m:val="̃"/>
                <m:ctrlPr>
                  <w:rPr>
                    <w:rFonts w:ascii="Cambria Math" w:eastAsiaTheme="minorEastAsia" w:hAnsi="Cambria Math" w:cs="Times New Roman"/>
                    <w:i/>
                    <w:color w:val="000000"/>
                    <w:sz w:val="24"/>
                    <w:szCs w:val="24"/>
                  </w:rPr>
                </m:ctrlPr>
              </m:accPr>
              <m:e>
                <m:r>
                  <w:rPr>
                    <w:rFonts w:ascii="Cambria Math" w:eastAsiaTheme="minorEastAsia" w:hAnsi="Cambria Math" w:cs="Times New Roman"/>
                    <w:color w:val="000000"/>
                    <w:sz w:val="24"/>
                    <w:szCs w:val="24"/>
                  </w:rPr>
                  <m:t>x</m:t>
                </m:r>
              </m:e>
            </m:acc>
          </m:e>
          <m:sub>
            <m:r>
              <w:rPr>
                <w:rFonts w:ascii="Cambria Math" w:eastAsiaTheme="minorEastAsia" w:hAnsi="Cambria Math" w:cs="Times New Roman"/>
                <w:color w:val="000000"/>
                <w:sz w:val="24"/>
                <w:szCs w:val="24"/>
              </w:rPr>
              <m:t>ij</m:t>
            </m:r>
          </m:sub>
          <m:sup>
            <m:r>
              <w:rPr>
                <w:rFonts w:ascii="Cambria Math" w:eastAsiaTheme="minorEastAsia" w:hAnsi="Cambria Math" w:cs="Times New Roman"/>
                <w:color w:val="000000"/>
                <w:sz w:val="24"/>
                <w:szCs w:val="24"/>
              </w:rPr>
              <m:t>p</m:t>
            </m:r>
          </m:sup>
        </m:sSubSup>
      </m:oMath>
      <w:r>
        <w:rPr>
          <w:rFonts w:ascii="Times New Roman" w:eastAsiaTheme="minorEastAsia" w:hAnsi="Times New Roman" w:cs="Times New Roman"/>
          <w:color w:val="000000"/>
          <w:sz w:val="24"/>
          <w:szCs w:val="24"/>
        </w:rPr>
        <w:t xml:space="preserve"> denotes the rating of the pth decision maker with respect to criteria C</w:t>
      </w:r>
      <w:r w:rsidRPr="00B5799B">
        <w:rPr>
          <w:rFonts w:ascii="Times New Roman" w:eastAsiaTheme="minorEastAsia" w:hAnsi="Times New Roman" w:cs="Times New Roman"/>
          <w:color w:val="000000"/>
          <w:sz w:val="24"/>
          <w:szCs w:val="24"/>
          <w:vertAlign w:val="subscript"/>
        </w:rPr>
        <w:t>j</w:t>
      </w:r>
      <w:r>
        <w:rPr>
          <w:rFonts w:ascii="Times New Roman" w:eastAsiaTheme="minorEastAsia" w:hAnsi="Times New Roman" w:cs="Times New Roman"/>
          <w:color w:val="000000"/>
          <w:sz w:val="24"/>
          <w:szCs w:val="24"/>
          <w:vertAlign w:val="subscript"/>
        </w:rPr>
        <w:t xml:space="preserve"> </w:t>
      </w:r>
      <w:r>
        <w:rPr>
          <w:rFonts w:ascii="Times New Roman" w:eastAsiaTheme="minorEastAsia" w:hAnsi="Times New Roman" w:cs="Times New Roman"/>
          <w:color w:val="000000"/>
          <w:sz w:val="24"/>
          <w:szCs w:val="24"/>
        </w:rPr>
        <w:t xml:space="preserve">to the alternatives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x</m:t>
            </m:r>
          </m:e>
          <m:sub>
            <m:r>
              <w:rPr>
                <w:rFonts w:ascii="Cambria Math" w:eastAsiaTheme="minorEastAsia" w:hAnsi="Cambria Math" w:cs="Times New Roman"/>
                <w:color w:val="000000"/>
                <w:sz w:val="24"/>
                <w:szCs w:val="24"/>
              </w:rPr>
              <m:t>i</m:t>
            </m:r>
          </m:sub>
        </m:sSub>
      </m:oMath>
      <w:r>
        <w:rPr>
          <w:rFonts w:ascii="Times New Roman" w:eastAsiaTheme="minorEastAsia" w:hAnsi="Times New Roman" w:cs="Times New Roman"/>
          <w:color w:val="000000"/>
          <w:sz w:val="24"/>
          <w:szCs w:val="24"/>
        </w:rPr>
        <w:t>, where 1</w:t>
      </w:r>
      <m:oMath>
        <m:r>
          <w:rPr>
            <w:rFonts w:ascii="Cambria Math" w:eastAsiaTheme="minorEastAsia" w:hAnsi="Cambria Math" w:cs="Times New Roman"/>
            <w:color w:val="000000"/>
            <w:sz w:val="24"/>
            <w:szCs w:val="24"/>
          </w:rPr>
          <m:t>≤</m:t>
        </m:r>
      </m:oMath>
      <w:r>
        <w:rPr>
          <w:rFonts w:ascii="Times New Roman" w:eastAsiaTheme="minorEastAsia" w:hAnsi="Times New Roman" w:cs="Times New Roman"/>
          <w:color w:val="000000"/>
          <w:sz w:val="24"/>
          <w:szCs w:val="24"/>
        </w:rPr>
        <w:t>p≤k, 1≤j≤m and  1≤j≤n. Construct fuzzy weighting vector W, shown as follows:</w:t>
      </w:r>
    </w:p>
    <w:p w:rsidR="00412621" w:rsidRPr="00B5799B" w:rsidRDefault="00065B00" w:rsidP="00DD4A28">
      <w:pPr>
        <w:autoSpaceDE w:val="0"/>
        <w:autoSpaceDN w:val="0"/>
        <w:adjustRightInd w:val="0"/>
        <w:spacing w:before="120" w:after="120" w:line="360" w:lineRule="auto"/>
        <w:ind w:left="720" w:hanging="720"/>
        <w:jc w:val="right"/>
        <w:rPr>
          <w:rFonts w:ascii="Times New Roman" w:eastAsiaTheme="minorEastAsia" w:hAnsi="Times New Roman" w:cs="Times New Roman"/>
          <w:color w:val="000000"/>
          <w:sz w:val="24"/>
          <w:szCs w:val="24"/>
        </w:rPr>
      </w:pPr>
      <m:oMath>
        <m:acc>
          <m:accPr>
            <m:chr m:val="̃"/>
            <m:ctrlPr>
              <w:rPr>
                <w:rFonts w:ascii="Cambria Math" w:eastAsiaTheme="minorEastAsia" w:hAnsi="Cambria Math" w:cs="Times New Roman"/>
                <w:i/>
                <w:color w:val="000000"/>
                <w:sz w:val="24"/>
                <w:szCs w:val="24"/>
              </w:rPr>
            </m:ctrlPr>
          </m:accPr>
          <m:e>
            <m:r>
              <w:rPr>
                <w:rFonts w:ascii="Cambria Math" w:eastAsiaTheme="minorEastAsia" w:hAnsi="Cambria Math" w:cs="Times New Roman"/>
                <w:color w:val="000000"/>
                <w:sz w:val="24"/>
                <w:szCs w:val="24"/>
              </w:rPr>
              <m:t>W</m:t>
            </m:r>
          </m:e>
        </m:acc>
        <m:r>
          <w:rPr>
            <w:rFonts w:ascii="Cambria Math" w:eastAsiaTheme="minorEastAsia" w:hAnsi="Cambria Math" w:cs="Times New Roman"/>
            <w:color w:val="000000"/>
            <w:sz w:val="24"/>
            <w:szCs w:val="24"/>
          </w:rPr>
          <m:t xml:space="preserve">= </m:t>
        </m:r>
        <m:d>
          <m:dPr>
            <m:begChr m:val="["/>
            <m:endChr m:val="]"/>
            <m:ctrlPr>
              <w:rPr>
                <w:rFonts w:ascii="Cambria Math" w:eastAsiaTheme="minorEastAsia" w:hAnsi="Cambria Math" w:cs="Times New Roman"/>
                <w:i/>
                <w:color w:val="000000"/>
                <w:sz w:val="24"/>
                <w:szCs w:val="24"/>
              </w:rPr>
            </m:ctrlPr>
          </m:dPr>
          <m:e>
            <m:sSub>
              <m:sSubPr>
                <m:ctrlPr>
                  <w:rPr>
                    <w:rFonts w:ascii="Cambria Math" w:eastAsiaTheme="minorEastAsia" w:hAnsi="Cambria Math" w:cs="Times New Roman"/>
                    <w:i/>
                    <w:color w:val="000000"/>
                    <w:sz w:val="24"/>
                    <w:szCs w:val="24"/>
                  </w:rPr>
                </m:ctrlPr>
              </m:sSubPr>
              <m:e>
                <m:acc>
                  <m:accPr>
                    <m:chr m:val="̃"/>
                    <m:ctrlPr>
                      <w:rPr>
                        <w:rFonts w:ascii="Cambria Math" w:eastAsiaTheme="minorEastAsia" w:hAnsi="Cambria Math" w:cs="Times New Roman"/>
                        <w:i/>
                        <w:color w:val="000000"/>
                        <w:sz w:val="24"/>
                        <w:szCs w:val="24"/>
                      </w:rPr>
                    </m:ctrlPr>
                  </m:accPr>
                  <m:e>
                    <m:r>
                      <w:rPr>
                        <w:rFonts w:ascii="Cambria Math" w:eastAsiaTheme="minorEastAsia" w:hAnsi="Cambria Math" w:cs="Times New Roman"/>
                        <w:color w:val="000000"/>
                        <w:sz w:val="24"/>
                        <w:szCs w:val="24"/>
                      </w:rPr>
                      <m:t>w</m:t>
                    </m:r>
                  </m:e>
                </m:acc>
              </m:e>
              <m:sub>
                <m:r>
                  <w:rPr>
                    <w:rFonts w:ascii="Cambria Math" w:eastAsiaTheme="minorEastAsia" w:hAnsi="Cambria Math" w:cs="Times New Roman"/>
                    <w:color w:val="000000"/>
                    <w:sz w:val="24"/>
                    <w:szCs w:val="24"/>
                  </w:rPr>
                  <m:t>1</m:t>
                </m:r>
              </m:sub>
            </m:sSub>
            <m:r>
              <w:rPr>
                <w:rFonts w:ascii="Cambria Math" w:eastAsiaTheme="minorEastAsia" w:hAnsi="Cambria Math" w:cs="Times New Roman"/>
                <w:color w:val="000000"/>
                <w:sz w:val="24"/>
                <w:szCs w:val="24"/>
              </w:rPr>
              <m:t xml:space="preserve">, </m:t>
            </m:r>
            <m:sSub>
              <m:sSubPr>
                <m:ctrlPr>
                  <w:rPr>
                    <w:rFonts w:ascii="Cambria Math" w:eastAsiaTheme="minorEastAsia" w:hAnsi="Cambria Math" w:cs="Times New Roman"/>
                    <w:i/>
                    <w:color w:val="000000"/>
                    <w:sz w:val="24"/>
                    <w:szCs w:val="24"/>
                  </w:rPr>
                </m:ctrlPr>
              </m:sSubPr>
              <m:e>
                <m:acc>
                  <m:accPr>
                    <m:chr m:val="̃"/>
                    <m:ctrlPr>
                      <w:rPr>
                        <w:rFonts w:ascii="Cambria Math" w:eastAsiaTheme="minorEastAsia" w:hAnsi="Cambria Math" w:cs="Times New Roman"/>
                        <w:i/>
                        <w:color w:val="000000"/>
                        <w:sz w:val="24"/>
                        <w:szCs w:val="24"/>
                      </w:rPr>
                    </m:ctrlPr>
                  </m:accPr>
                  <m:e>
                    <m:r>
                      <w:rPr>
                        <w:rFonts w:ascii="Cambria Math" w:eastAsiaTheme="minorEastAsia" w:hAnsi="Cambria Math" w:cs="Times New Roman"/>
                        <w:color w:val="000000"/>
                        <w:sz w:val="24"/>
                        <w:szCs w:val="24"/>
                      </w:rPr>
                      <m:t>w</m:t>
                    </m:r>
                  </m:e>
                </m:acc>
              </m:e>
              <m:sub>
                <m:r>
                  <w:rPr>
                    <w:rFonts w:ascii="Cambria Math" w:eastAsiaTheme="minorEastAsia" w:hAnsi="Cambria Math" w:cs="Times New Roman"/>
                    <w:color w:val="000000"/>
                    <w:sz w:val="24"/>
                    <w:szCs w:val="24"/>
                  </w:rPr>
                  <m:t>2</m:t>
                </m:r>
              </m:sub>
            </m:sSub>
            <m:r>
              <w:rPr>
                <w:rFonts w:ascii="Cambria Math" w:eastAsiaTheme="minorEastAsia" w:hAnsi="Cambria Math" w:cs="Times New Roman"/>
                <w:color w:val="000000"/>
                <w:sz w:val="24"/>
                <w:szCs w:val="24"/>
              </w:rPr>
              <m:t xml:space="preserve">, .. </m:t>
            </m:r>
            <m:sSub>
              <m:sSubPr>
                <m:ctrlPr>
                  <w:rPr>
                    <w:rFonts w:ascii="Cambria Math" w:eastAsiaTheme="minorEastAsia" w:hAnsi="Cambria Math" w:cs="Times New Roman"/>
                    <w:i/>
                    <w:color w:val="000000"/>
                    <w:sz w:val="24"/>
                    <w:szCs w:val="24"/>
                  </w:rPr>
                </m:ctrlPr>
              </m:sSubPr>
              <m:e>
                <m:acc>
                  <m:accPr>
                    <m:chr m:val="̃"/>
                    <m:ctrlPr>
                      <w:rPr>
                        <w:rFonts w:ascii="Cambria Math" w:eastAsiaTheme="minorEastAsia" w:hAnsi="Cambria Math" w:cs="Times New Roman"/>
                        <w:i/>
                        <w:color w:val="000000"/>
                        <w:sz w:val="24"/>
                        <w:szCs w:val="24"/>
                      </w:rPr>
                    </m:ctrlPr>
                  </m:accPr>
                  <m:e>
                    <m:r>
                      <w:rPr>
                        <w:rFonts w:ascii="Cambria Math" w:eastAsiaTheme="minorEastAsia" w:hAnsi="Cambria Math" w:cs="Times New Roman"/>
                        <w:color w:val="000000"/>
                        <w:sz w:val="24"/>
                        <w:szCs w:val="24"/>
                      </w:rPr>
                      <m:t>w</m:t>
                    </m:r>
                  </m:e>
                </m:acc>
              </m:e>
              <m:sub>
                <m:r>
                  <w:rPr>
                    <w:rFonts w:ascii="Cambria Math" w:eastAsiaTheme="minorEastAsia" w:hAnsi="Cambria Math" w:cs="Times New Roman"/>
                    <w:color w:val="000000"/>
                    <w:sz w:val="24"/>
                    <w:szCs w:val="24"/>
                  </w:rPr>
                  <m:t>n</m:t>
                </m:r>
              </m:sub>
            </m:sSub>
          </m:e>
        </m:d>
        <m:r>
          <w:rPr>
            <w:rFonts w:ascii="Cambria Math" w:eastAsiaTheme="minorEastAsia" w:hAnsi="Cambria Math" w:cs="Times New Roman"/>
            <w:color w:val="000000"/>
            <w:sz w:val="24"/>
            <w:szCs w:val="24"/>
          </w:rPr>
          <m:t>,</m:t>
        </m:r>
      </m:oMath>
      <w:r w:rsidR="00412621">
        <w:rPr>
          <w:rFonts w:ascii="Times New Roman" w:eastAsiaTheme="minorEastAsia" w:hAnsi="Times New Roman" w:cs="Times New Roman"/>
          <w:color w:val="000000"/>
          <w:sz w:val="24"/>
          <w:szCs w:val="24"/>
        </w:rPr>
        <w:t xml:space="preserve"> </w:t>
      </w:r>
      <w:r w:rsidR="00412621">
        <w:rPr>
          <w:rFonts w:ascii="Times New Roman" w:eastAsiaTheme="minorEastAsia" w:hAnsi="Times New Roman" w:cs="Times New Roman"/>
          <w:color w:val="000000"/>
          <w:sz w:val="24"/>
          <w:szCs w:val="24"/>
        </w:rPr>
        <w:tab/>
      </w:r>
      <w:r w:rsidR="00412621">
        <w:rPr>
          <w:rFonts w:ascii="Times New Roman" w:eastAsiaTheme="minorEastAsia" w:hAnsi="Times New Roman" w:cs="Times New Roman"/>
          <w:color w:val="000000"/>
          <w:sz w:val="24"/>
          <w:szCs w:val="24"/>
        </w:rPr>
        <w:tab/>
      </w:r>
      <w:r w:rsidR="00412621">
        <w:rPr>
          <w:rFonts w:ascii="Times New Roman" w:eastAsiaTheme="minorEastAsia" w:hAnsi="Times New Roman" w:cs="Times New Roman"/>
          <w:color w:val="000000"/>
          <w:sz w:val="24"/>
          <w:szCs w:val="24"/>
        </w:rPr>
        <w:tab/>
      </w:r>
      <w:r w:rsidR="00412621">
        <w:rPr>
          <w:rFonts w:ascii="Times New Roman" w:eastAsiaTheme="minorEastAsia" w:hAnsi="Times New Roman" w:cs="Times New Roman"/>
          <w:color w:val="000000"/>
          <w:sz w:val="24"/>
          <w:szCs w:val="24"/>
        </w:rPr>
        <w:tab/>
      </w:r>
      <w:r w:rsidR="00412621">
        <w:rPr>
          <w:rFonts w:ascii="Times New Roman" w:eastAsiaTheme="minorEastAsia" w:hAnsi="Times New Roman" w:cs="Times New Roman"/>
          <w:color w:val="000000"/>
          <w:sz w:val="24"/>
          <w:szCs w:val="24"/>
        </w:rPr>
        <w:tab/>
      </w:r>
      <w:r w:rsidR="00412621">
        <w:rPr>
          <w:rFonts w:ascii="Times New Roman" w:eastAsiaTheme="minorEastAsia" w:hAnsi="Times New Roman" w:cs="Times New Roman"/>
          <w:color w:val="000000"/>
          <w:sz w:val="24"/>
          <w:szCs w:val="24"/>
        </w:rPr>
        <w:tab/>
      </w:r>
      <w:r w:rsidR="00412621">
        <w:rPr>
          <w:rFonts w:ascii="Times New Roman" w:eastAsiaTheme="minorEastAsia" w:hAnsi="Times New Roman" w:cs="Times New Roman"/>
          <w:color w:val="000000"/>
          <w:sz w:val="24"/>
          <w:szCs w:val="24"/>
        </w:rPr>
        <w:tab/>
      </w:r>
      <w:r w:rsidR="00412621">
        <w:rPr>
          <w:rFonts w:ascii="Times New Roman" w:eastAsiaTheme="minorEastAsia" w:hAnsi="Times New Roman" w:cs="Times New Roman"/>
          <w:color w:val="000000"/>
          <w:sz w:val="24"/>
          <w:szCs w:val="24"/>
        </w:rPr>
        <w:tab/>
      </w:r>
      <w:r w:rsidR="00412621">
        <w:rPr>
          <w:rFonts w:ascii="Times New Roman" w:eastAsiaTheme="minorEastAsia" w:hAnsi="Times New Roman" w:cs="Times New Roman"/>
          <w:color w:val="000000"/>
          <w:sz w:val="24"/>
          <w:szCs w:val="24"/>
        </w:rPr>
        <w:tab/>
        <w:t>(2.1</w:t>
      </w:r>
      <w:r w:rsidR="00BD4F04">
        <w:rPr>
          <w:rFonts w:ascii="Times New Roman" w:eastAsiaTheme="minorEastAsia" w:hAnsi="Times New Roman" w:cs="Times New Roman"/>
          <w:color w:val="000000"/>
          <w:sz w:val="24"/>
          <w:szCs w:val="24"/>
        </w:rPr>
        <w:t>7</w:t>
      </w:r>
      <w:r w:rsidR="00412621">
        <w:rPr>
          <w:rFonts w:ascii="Times New Roman" w:eastAsiaTheme="minorEastAsia" w:hAnsi="Times New Roman" w:cs="Times New Roman"/>
          <w:color w:val="000000"/>
          <w:sz w:val="24"/>
          <w:szCs w:val="24"/>
        </w:rPr>
        <w:t>)</w:t>
      </w:r>
    </w:p>
    <w:p w:rsidR="00412621" w:rsidRDefault="00412621" w:rsidP="00DD4A28">
      <w:pPr>
        <w:autoSpaceDE w:val="0"/>
        <w:autoSpaceDN w:val="0"/>
        <w:adjustRightInd w:val="0"/>
        <w:spacing w:before="120" w:after="120" w:line="360" w:lineRule="auto"/>
        <w:ind w:left="720" w:hanging="720"/>
        <w:rPr>
          <w:rFonts w:ascii="Times New Roman" w:eastAsiaTheme="minorEastAsia" w:hAnsi="Times New Roman" w:cs="Times New Roman"/>
          <w:color w:val="000000"/>
          <w:sz w:val="24"/>
          <w:szCs w:val="24"/>
        </w:rPr>
      </w:pPr>
      <w:r>
        <w:rPr>
          <w:rFonts w:ascii="Times New Roman" w:eastAsia="AdvGulliv-R" w:hAnsi="Times New Roman" w:cs="Times New Roman"/>
          <w:color w:val="000000"/>
          <w:sz w:val="24"/>
          <w:szCs w:val="24"/>
        </w:rPr>
        <w:t>Where the weight of criteria C</w:t>
      </w:r>
      <w:r w:rsidRPr="00C04042">
        <w:rPr>
          <w:rFonts w:ascii="Times New Roman" w:eastAsia="AdvGulliv-R" w:hAnsi="Times New Roman" w:cs="Times New Roman"/>
          <w:color w:val="000000"/>
          <w:sz w:val="24"/>
          <w:szCs w:val="24"/>
          <w:vertAlign w:val="subscript"/>
        </w:rPr>
        <w:t>i</w:t>
      </w:r>
      <w:r>
        <w:rPr>
          <w:rFonts w:ascii="Times New Roman" w:eastAsia="AdvGulliv-R" w:hAnsi="Times New Roman" w:cs="Times New Roman"/>
          <w:color w:val="000000"/>
          <w:sz w:val="24"/>
          <w:szCs w:val="24"/>
        </w:rPr>
        <w:t xml:space="preserve"> is denoted by</w:t>
      </w:r>
      <m:oMath>
        <m:sSub>
          <m:sSubPr>
            <m:ctrlPr>
              <w:rPr>
                <w:rFonts w:ascii="Cambria Math" w:eastAsiaTheme="minorEastAsia" w:hAnsi="Cambria Math" w:cs="Times New Roman"/>
                <w:i/>
                <w:color w:val="000000"/>
                <w:sz w:val="24"/>
                <w:szCs w:val="24"/>
              </w:rPr>
            </m:ctrlPr>
          </m:sSubPr>
          <m:e>
            <m:acc>
              <m:accPr>
                <m:chr m:val="̃"/>
                <m:ctrlPr>
                  <w:rPr>
                    <w:rFonts w:ascii="Cambria Math" w:eastAsiaTheme="minorEastAsia" w:hAnsi="Cambria Math" w:cs="Times New Roman"/>
                    <w:i/>
                    <w:color w:val="000000"/>
                    <w:sz w:val="24"/>
                    <w:szCs w:val="24"/>
                  </w:rPr>
                </m:ctrlPr>
              </m:accPr>
              <m:e>
                <m:r>
                  <w:rPr>
                    <w:rFonts w:ascii="Cambria Math" w:eastAsiaTheme="minorEastAsia" w:hAnsi="Cambria Math" w:cs="Times New Roman"/>
                    <w:color w:val="000000"/>
                    <w:sz w:val="24"/>
                    <w:szCs w:val="24"/>
                  </w:rPr>
                  <m:t>w</m:t>
                </m:r>
              </m:e>
            </m:acc>
          </m:e>
          <m:sub>
            <m:r>
              <w:rPr>
                <w:rFonts w:ascii="Cambria Math" w:eastAsiaTheme="minorEastAsia" w:hAnsi="Cambria Math" w:cs="Times New Roman"/>
                <w:color w:val="000000"/>
                <w:sz w:val="24"/>
                <w:szCs w:val="24"/>
              </w:rPr>
              <m:t>j</m:t>
            </m:r>
          </m:sub>
        </m:sSub>
      </m:oMath>
      <w:r>
        <w:rPr>
          <w:rFonts w:ascii="Times New Roman" w:eastAsia="AdvGulliv-R" w:hAnsi="Times New Roman" w:cs="Times New Roman"/>
          <w:color w:val="000000"/>
          <w:sz w:val="24"/>
          <w:szCs w:val="24"/>
        </w:rPr>
        <w:t xml:space="preserve">, that is </w:t>
      </w:r>
      <m:oMath>
        <m:sSub>
          <m:sSubPr>
            <m:ctrlPr>
              <w:rPr>
                <w:rFonts w:ascii="Cambria Math" w:eastAsiaTheme="minorEastAsia" w:hAnsi="Cambria Math" w:cs="Times New Roman"/>
                <w:i/>
                <w:color w:val="000000"/>
                <w:sz w:val="24"/>
                <w:szCs w:val="24"/>
              </w:rPr>
            </m:ctrlPr>
          </m:sSubPr>
          <m:e>
            <m:acc>
              <m:accPr>
                <m:chr m:val="̃"/>
                <m:ctrlPr>
                  <w:rPr>
                    <w:rFonts w:ascii="Cambria Math" w:eastAsiaTheme="minorEastAsia" w:hAnsi="Cambria Math" w:cs="Times New Roman"/>
                    <w:i/>
                    <w:color w:val="000000"/>
                    <w:sz w:val="24"/>
                    <w:szCs w:val="24"/>
                  </w:rPr>
                </m:ctrlPr>
              </m:accPr>
              <m:e>
                <m:r>
                  <w:rPr>
                    <w:rFonts w:ascii="Cambria Math" w:eastAsiaTheme="minorEastAsia" w:hAnsi="Cambria Math" w:cs="Times New Roman"/>
                    <w:color w:val="000000"/>
                    <w:sz w:val="24"/>
                    <w:szCs w:val="24"/>
                  </w:rPr>
                  <m:t>W</m:t>
                </m:r>
              </m:e>
            </m:acc>
          </m:e>
          <m:sub>
            <m:r>
              <w:rPr>
                <w:rFonts w:ascii="Cambria Math" w:eastAsiaTheme="minorEastAsia" w:hAnsi="Cambria Math" w:cs="Times New Roman"/>
                <w:color w:val="000000"/>
                <w:sz w:val="24"/>
                <w:szCs w:val="24"/>
              </w:rPr>
              <m:t>ij</m:t>
            </m:r>
          </m:sub>
        </m:sSub>
        <m:r>
          <w:rPr>
            <w:rFonts w:ascii="Cambria Math" w:eastAsiaTheme="minorEastAsia" w:hAnsi="Cambria Math" w:cs="Times New Roman"/>
            <w:color w:val="000000"/>
            <w:sz w:val="24"/>
            <w:szCs w:val="24"/>
          </w:rPr>
          <m:t>=</m:t>
        </m:r>
        <m:f>
          <m:fPr>
            <m:ctrlPr>
              <w:rPr>
                <w:rFonts w:ascii="Cambria Math" w:eastAsiaTheme="minorEastAsia" w:hAnsi="Cambria Math" w:cs="Times New Roman"/>
                <w:i/>
                <w:color w:val="000000"/>
                <w:sz w:val="24"/>
                <w:szCs w:val="24"/>
              </w:rPr>
            </m:ctrlPr>
          </m:fPr>
          <m:num>
            <m:r>
              <w:rPr>
                <w:rFonts w:ascii="Cambria Math" w:eastAsiaTheme="minorEastAsia" w:hAnsi="Cambria Math" w:cs="Times New Roman"/>
                <w:color w:val="000000"/>
                <w:sz w:val="24"/>
                <w:szCs w:val="24"/>
              </w:rPr>
              <m:t>1</m:t>
            </m:r>
          </m:num>
          <m:den>
            <m:r>
              <w:rPr>
                <w:rFonts w:ascii="Cambria Math" w:eastAsiaTheme="minorEastAsia" w:hAnsi="Cambria Math" w:cs="Times New Roman"/>
                <w:color w:val="000000"/>
                <w:sz w:val="24"/>
                <w:szCs w:val="24"/>
              </w:rPr>
              <m:t>k</m:t>
            </m:r>
          </m:den>
        </m:f>
        <m:d>
          <m:dPr>
            <m:begChr m:val="["/>
            <m:endChr m:val="]"/>
            <m:ctrlPr>
              <w:rPr>
                <w:rFonts w:ascii="Cambria Math" w:eastAsiaTheme="minorEastAsia" w:hAnsi="Cambria Math" w:cs="Times New Roman"/>
                <w:i/>
                <w:color w:val="000000"/>
                <w:sz w:val="24"/>
                <w:szCs w:val="24"/>
              </w:rPr>
            </m:ctrlPr>
          </m:dPr>
          <m:e>
            <m:sSubSup>
              <m:sSubSupPr>
                <m:ctrlPr>
                  <w:rPr>
                    <w:rFonts w:ascii="Cambria Math" w:eastAsiaTheme="minorEastAsia" w:hAnsi="Cambria Math" w:cs="Times New Roman"/>
                    <w:i/>
                    <w:color w:val="000000"/>
                    <w:sz w:val="24"/>
                    <w:szCs w:val="24"/>
                  </w:rPr>
                </m:ctrlPr>
              </m:sSubSupPr>
              <m:e>
                <m:acc>
                  <m:accPr>
                    <m:chr m:val="̃"/>
                    <m:ctrlPr>
                      <w:rPr>
                        <w:rFonts w:ascii="Cambria Math" w:eastAsiaTheme="minorEastAsia" w:hAnsi="Cambria Math" w:cs="Times New Roman"/>
                        <w:i/>
                        <w:color w:val="000000"/>
                        <w:sz w:val="24"/>
                        <w:szCs w:val="24"/>
                      </w:rPr>
                    </m:ctrlPr>
                  </m:accPr>
                  <m:e>
                    <m:r>
                      <w:rPr>
                        <w:rFonts w:ascii="Cambria Math" w:eastAsiaTheme="minorEastAsia" w:hAnsi="Cambria Math" w:cs="Times New Roman"/>
                        <w:color w:val="000000"/>
                        <w:sz w:val="24"/>
                        <w:szCs w:val="24"/>
                      </w:rPr>
                      <m:t>w</m:t>
                    </m:r>
                  </m:e>
                </m:acc>
              </m:e>
              <m:sub>
                <m:r>
                  <w:rPr>
                    <w:rFonts w:ascii="Cambria Math" w:eastAsiaTheme="minorEastAsia" w:hAnsi="Cambria Math" w:cs="Times New Roman"/>
                    <w:color w:val="000000"/>
                    <w:sz w:val="24"/>
                    <w:szCs w:val="24"/>
                  </w:rPr>
                  <m:t>ij</m:t>
                </m:r>
              </m:sub>
              <m:sup>
                <m:r>
                  <w:rPr>
                    <w:rFonts w:ascii="Cambria Math" w:eastAsiaTheme="minorEastAsia" w:hAnsi="Cambria Math" w:cs="Times New Roman"/>
                    <w:color w:val="000000"/>
                    <w:sz w:val="24"/>
                    <w:szCs w:val="24"/>
                  </w:rPr>
                  <m:t>1</m:t>
                </m:r>
              </m:sup>
            </m:sSubSup>
            <m:r>
              <w:rPr>
                <w:rFonts w:ascii="Cambria Math" w:eastAsiaTheme="minorEastAsia" w:hAnsi="Cambria Math" w:cs="Times New Roman"/>
                <w:color w:val="000000"/>
                <w:sz w:val="24"/>
                <w:szCs w:val="24"/>
              </w:rPr>
              <m:t xml:space="preserve"> </m:t>
            </m:r>
            <m:d>
              <m:dPr>
                <m:ctrlPr>
                  <w:rPr>
                    <w:rFonts w:ascii="Cambria Math" w:eastAsiaTheme="minorEastAsia" w:hAnsi="Cambria Math" w:cs="Times New Roman"/>
                    <w:i/>
                    <w:color w:val="000000"/>
                    <w:sz w:val="24"/>
                    <w:szCs w:val="24"/>
                  </w:rPr>
                </m:ctrlPr>
              </m:dPr>
              <m:e>
                <m:r>
                  <w:rPr>
                    <w:rFonts w:ascii="Cambria Math" w:eastAsiaTheme="minorEastAsia" w:hAnsi="Cambria Math" w:cs="Times New Roman"/>
                    <w:color w:val="000000"/>
                    <w:sz w:val="24"/>
                    <w:szCs w:val="24"/>
                  </w:rPr>
                  <m:t>+</m:t>
                </m:r>
              </m:e>
            </m:d>
            <m:r>
              <w:rPr>
                <w:rFonts w:ascii="Cambria Math" w:eastAsiaTheme="minorEastAsia" w:hAnsi="Cambria Math" w:cs="Times New Roman"/>
                <w:color w:val="000000"/>
                <w:sz w:val="24"/>
                <w:szCs w:val="24"/>
              </w:rPr>
              <m:t xml:space="preserve"> </m:t>
            </m:r>
            <m:sSubSup>
              <m:sSubSupPr>
                <m:ctrlPr>
                  <w:rPr>
                    <w:rFonts w:ascii="Cambria Math" w:eastAsiaTheme="minorEastAsia" w:hAnsi="Cambria Math" w:cs="Times New Roman"/>
                    <w:i/>
                    <w:color w:val="000000"/>
                    <w:sz w:val="24"/>
                    <w:szCs w:val="24"/>
                  </w:rPr>
                </m:ctrlPr>
              </m:sSubSupPr>
              <m:e>
                <m:acc>
                  <m:accPr>
                    <m:chr m:val="̃"/>
                    <m:ctrlPr>
                      <w:rPr>
                        <w:rFonts w:ascii="Cambria Math" w:eastAsiaTheme="minorEastAsia" w:hAnsi="Cambria Math" w:cs="Times New Roman"/>
                        <w:i/>
                        <w:color w:val="000000"/>
                        <w:sz w:val="24"/>
                        <w:szCs w:val="24"/>
                      </w:rPr>
                    </m:ctrlPr>
                  </m:accPr>
                  <m:e>
                    <m:r>
                      <w:rPr>
                        <w:rFonts w:ascii="Cambria Math" w:eastAsiaTheme="minorEastAsia" w:hAnsi="Cambria Math" w:cs="Times New Roman"/>
                        <w:color w:val="000000"/>
                        <w:sz w:val="24"/>
                        <w:szCs w:val="24"/>
                      </w:rPr>
                      <m:t>w</m:t>
                    </m:r>
                  </m:e>
                </m:acc>
              </m:e>
              <m:sub>
                <m:r>
                  <w:rPr>
                    <w:rFonts w:ascii="Cambria Math" w:eastAsiaTheme="minorEastAsia" w:hAnsi="Cambria Math" w:cs="Times New Roman"/>
                    <w:color w:val="000000"/>
                    <w:sz w:val="24"/>
                    <w:szCs w:val="24"/>
                  </w:rPr>
                  <m:t>ij</m:t>
                </m:r>
              </m:sub>
              <m:sup>
                <m:r>
                  <w:rPr>
                    <w:rFonts w:ascii="Cambria Math" w:eastAsiaTheme="minorEastAsia" w:hAnsi="Cambria Math" w:cs="Times New Roman"/>
                    <w:color w:val="000000"/>
                    <w:sz w:val="24"/>
                    <w:szCs w:val="24"/>
                  </w:rPr>
                  <m:t>2</m:t>
                </m:r>
              </m:sup>
            </m:sSubSup>
            <m:r>
              <w:rPr>
                <w:rFonts w:ascii="Cambria Math" w:eastAsiaTheme="minorEastAsia" w:hAnsi="Cambria Math" w:cs="Times New Roman"/>
                <w:color w:val="000000"/>
                <w:sz w:val="24"/>
                <w:szCs w:val="24"/>
              </w:rPr>
              <m:t xml:space="preserve"> </m:t>
            </m:r>
            <m:d>
              <m:dPr>
                <m:ctrlPr>
                  <w:rPr>
                    <w:rFonts w:ascii="Cambria Math" w:eastAsiaTheme="minorEastAsia" w:hAnsi="Cambria Math" w:cs="Times New Roman"/>
                    <w:i/>
                    <w:color w:val="000000"/>
                    <w:sz w:val="24"/>
                    <w:szCs w:val="24"/>
                  </w:rPr>
                </m:ctrlPr>
              </m:dPr>
              <m:e>
                <m:r>
                  <w:rPr>
                    <w:rFonts w:ascii="Cambria Math" w:eastAsiaTheme="minorEastAsia" w:hAnsi="Cambria Math" w:cs="Times New Roman"/>
                    <w:color w:val="000000"/>
                    <w:sz w:val="24"/>
                    <w:szCs w:val="24"/>
                  </w:rPr>
                  <m:t>+</m:t>
                </m:r>
              </m:e>
            </m:d>
            <m:r>
              <w:rPr>
                <w:rFonts w:ascii="Cambria Math" w:eastAsiaTheme="minorEastAsia" w:hAnsi="Cambria Math" w:cs="Times New Roman"/>
                <w:color w:val="000000"/>
                <w:sz w:val="24"/>
                <w:szCs w:val="24"/>
              </w:rPr>
              <m:t>…</m:t>
            </m:r>
            <m:d>
              <m:dPr>
                <m:ctrlPr>
                  <w:rPr>
                    <w:rFonts w:ascii="Cambria Math" w:eastAsiaTheme="minorEastAsia" w:hAnsi="Cambria Math" w:cs="Times New Roman"/>
                    <w:i/>
                    <w:color w:val="000000"/>
                    <w:sz w:val="24"/>
                    <w:szCs w:val="24"/>
                  </w:rPr>
                </m:ctrlPr>
              </m:dPr>
              <m:e>
                <m:r>
                  <w:rPr>
                    <w:rFonts w:ascii="Cambria Math" w:eastAsiaTheme="minorEastAsia" w:hAnsi="Cambria Math" w:cs="Times New Roman"/>
                    <w:color w:val="000000"/>
                    <w:sz w:val="24"/>
                    <w:szCs w:val="24"/>
                  </w:rPr>
                  <m:t>+</m:t>
                </m:r>
              </m:e>
            </m:d>
            <m:r>
              <w:rPr>
                <w:rFonts w:ascii="Cambria Math" w:eastAsiaTheme="minorEastAsia" w:hAnsi="Cambria Math" w:cs="Times New Roman"/>
                <w:color w:val="000000"/>
                <w:sz w:val="24"/>
                <w:szCs w:val="24"/>
              </w:rPr>
              <m:t xml:space="preserve"> </m:t>
            </m:r>
            <m:sSubSup>
              <m:sSubSupPr>
                <m:ctrlPr>
                  <w:rPr>
                    <w:rFonts w:ascii="Cambria Math" w:eastAsiaTheme="minorEastAsia" w:hAnsi="Cambria Math" w:cs="Times New Roman"/>
                    <w:i/>
                    <w:color w:val="000000"/>
                    <w:sz w:val="24"/>
                    <w:szCs w:val="24"/>
                  </w:rPr>
                </m:ctrlPr>
              </m:sSubSupPr>
              <m:e>
                <m:acc>
                  <m:accPr>
                    <m:chr m:val="̃"/>
                    <m:ctrlPr>
                      <w:rPr>
                        <w:rFonts w:ascii="Cambria Math" w:eastAsiaTheme="minorEastAsia" w:hAnsi="Cambria Math" w:cs="Times New Roman"/>
                        <w:i/>
                        <w:color w:val="000000"/>
                        <w:sz w:val="24"/>
                        <w:szCs w:val="24"/>
                      </w:rPr>
                    </m:ctrlPr>
                  </m:accPr>
                  <m:e>
                    <m:r>
                      <w:rPr>
                        <w:rFonts w:ascii="Cambria Math" w:eastAsiaTheme="minorEastAsia" w:hAnsi="Cambria Math" w:cs="Times New Roman"/>
                        <w:color w:val="000000"/>
                        <w:sz w:val="24"/>
                        <w:szCs w:val="24"/>
                      </w:rPr>
                      <m:t>w</m:t>
                    </m:r>
                  </m:e>
                </m:acc>
              </m:e>
              <m:sub>
                <m:r>
                  <w:rPr>
                    <w:rFonts w:ascii="Cambria Math" w:eastAsiaTheme="minorEastAsia" w:hAnsi="Cambria Math" w:cs="Times New Roman"/>
                    <w:color w:val="000000"/>
                    <w:sz w:val="24"/>
                    <w:szCs w:val="24"/>
                  </w:rPr>
                  <m:t>ij</m:t>
                </m:r>
              </m:sub>
              <m:sup>
                <m:r>
                  <w:rPr>
                    <w:rFonts w:ascii="Cambria Math" w:eastAsiaTheme="minorEastAsia" w:hAnsi="Cambria Math" w:cs="Times New Roman"/>
                    <w:color w:val="000000"/>
                    <w:sz w:val="24"/>
                    <w:szCs w:val="24"/>
                  </w:rPr>
                  <m:t>p</m:t>
                </m:r>
              </m:sup>
            </m:sSubSup>
            <m:r>
              <w:rPr>
                <w:rFonts w:ascii="Cambria Math" w:eastAsiaTheme="minorEastAsia" w:hAnsi="Cambria Math" w:cs="Times New Roman"/>
                <w:color w:val="000000"/>
                <w:sz w:val="24"/>
                <w:szCs w:val="24"/>
              </w:rPr>
              <m:t xml:space="preserve"> </m:t>
            </m:r>
            <m:d>
              <m:dPr>
                <m:ctrlPr>
                  <w:rPr>
                    <w:rFonts w:ascii="Cambria Math" w:eastAsiaTheme="minorEastAsia" w:hAnsi="Cambria Math" w:cs="Times New Roman"/>
                    <w:i/>
                    <w:color w:val="000000"/>
                    <w:sz w:val="24"/>
                    <w:szCs w:val="24"/>
                  </w:rPr>
                </m:ctrlPr>
              </m:dPr>
              <m:e>
                <m:r>
                  <w:rPr>
                    <w:rFonts w:ascii="Cambria Math" w:eastAsiaTheme="minorEastAsia" w:hAnsi="Cambria Math" w:cs="Times New Roman"/>
                    <w:color w:val="000000"/>
                    <w:sz w:val="24"/>
                    <w:szCs w:val="24"/>
                  </w:rPr>
                  <m:t>+</m:t>
                </m:r>
              </m:e>
            </m:d>
            <m:r>
              <w:rPr>
                <w:rFonts w:ascii="Cambria Math" w:eastAsiaTheme="minorEastAsia" w:hAnsi="Cambria Math" w:cs="Times New Roman"/>
                <w:color w:val="000000"/>
                <w:sz w:val="24"/>
                <w:szCs w:val="24"/>
              </w:rPr>
              <m:t>…</m:t>
            </m:r>
            <m:d>
              <m:dPr>
                <m:ctrlPr>
                  <w:rPr>
                    <w:rFonts w:ascii="Cambria Math" w:eastAsiaTheme="minorEastAsia" w:hAnsi="Cambria Math" w:cs="Times New Roman"/>
                    <w:i/>
                    <w:color w:val="000000"/>
                    <w:sz w:val="24"/>
                    <w:szCs w:val="24"/>
                  </w:rPr>
                </m:ctrlPr>
              </m:dPr>
              <m:e>
                <m:r>
                  <w:rPr>
                    <w:rFonts w:ascii="Cambria Math" w:eastAsiaTheme="minorEastAsia" w:hAnsi="Cambria Math" w:cs="Times New Roman"/>
                    <w:color w:val="000000"/>
                    <w:sz w:val="24"/>
                    <w:szCs w:val="24"/>
                  </w:rPr>
                  <m:t>+</m:t>
                </m:r>
              </m:e>
            </m:d>
            <m:r>
              <w:rPr>
                <w:rFonts w:ascii="Cambria Math" w:eastAsiaTheme="minorEastAsia" w:hAnsi="Cambria Math" w:cs="Times New Roman"/>
                <w:color w:val="000000"/>
                <w:sz w:val="24"/>
                <w:szCs w:val="24"/>
              </w:rPr>
              <m:t xml:space="preserve"> </m:t>
            </m:r>
            <m:sSubSup>
              <m:sSubSupPr>
                <m:ctrlPr>
                  <w:rPr>
                    <w:rFonts w:ascii="Cambria Math" w:eastAsiaTheme="minorEastAsia" w:hAnsi="Cambria Math" w:cs="Times New Roman"/>
                    <w:i/>
                    <w:color w:val="000000"/>
                    <w:sz w:val="24"/>
                    <w:szCs w:val="24"/>
                  </w:rPr>
                </m:ctrlPr>
              </m:sSubSupPr>
              <m:e>
                <m:acc>
                  <m:accPr>
                    <m:chr m:val="̃"/>
                    <m:ctrlPr>
                      <w:rPr>
                        <w:rFonts w:ascii="Cambria Math" w:eastAsiaTheme="minorEastAsia" w:hAnsi="Cambria Math" w:cs="Times New Roman"/>
                        <w:i/>
                        <w:color w:val="000000"/>
                        <w:sz w:val="24"/>
                        <w:szCs w:val="24"/>
                      </w:rPr>
                    </m:ctrlPr>
                  </m:accPr>
                  <m:e>
                    <m:r>
                      <w:rPr>
                        <w:rFonts w:ascii="Cambria Math" w:eastAsiaTheme="minorEastAsia" w:hAnsi="Cambria Math" w:cs="Times New Roman"/>
                        <w:color w:val="000000"/>
                        <w:sz w:val="24"/>
                        <w:szCs w:val="24"/>
                      </w:rPr>
                      <m:t>w</m:t>
                    </m:r>
                  </m:e>
                </m:acc>
              </m:e>
              <m:sub>
                <m:r>
                  <w:rPr>
                    <w:rFonts w:ascii="Cambria Math" w:eastAsiaTheme="minorEastAsia" w:hAnsi="Cambria Math" w:cs="Times New Roman"/>
                    <w:color w:val="000000"/>
                    <w:sz w:val="24"/>
                    <w:szCs w:val="24"/>
                  </w:rPr>
                  <m:t>ij</m:t>
                </m:r>
              </m:sub>
              <m:sup>
                <m:r>
                  <w:rPr>
                    <w:rFonts w:ascii="Cambria Math" w:eastAsiaTheme="minorEastAsia" w:hAnsi="Cambria Math" w:cs="Times New Roman"/>
                    <w:color w:val="000000"/>
                    <w:sz w:val="24"/>
                    <w:szCs w:val="24"/>
                  </w:rPr>
                  <m:t>k</m:t>
                </m:r>
              </m:sup>
            </m:sSubSup>
          </m:e>
        </m:d>
      </m:oMath>
      <w:r>
        <w:rPr>
          <w:rFonts w:ascii="Times New Roman" w:eastAsiaTheme="minorEastAsia" w:hAnsi="Times New Roman" w:cs="Times New Roman"/>
          <w:color w:val="000000"/>
          <w:sz w:val="24"/>
          <w:szCs w:val="24"/>
        </w:rPr>
        <w:t xml:space="preserve">, </w:t>
      </w:r>
      <m:oMath>
        <m:sSubSup>
          <m:sSubSupPr>
            <m:ctrlPr>
              <w:rPr>
                <w:rFonts w:ascii="Cambria Math" w:eastAsiaTheme="minorEastAsia" w:hAnsi="Cambria Math" w:cs="Times New Roman"/>
                <w:i/>
                <w:color w:val="000000"/>
                <w:sz w:val="24"/>
                <w:szCs w:val="24"/>
              </w:rPr>
            </m:ctrlPr>
          </m:sSubSupPr>
          <m:e>
            <m:acc>
              <m:accPr>
                <m:chr m:val="̃"/>
                <m:ctrlPr>
                  <w:rPr>
                    <w:rFonts w:ascii="Cambria Math" w:eastAsiaTheme="minorEastAsia" w:hAnsi="Cambria Math" w:cs="Times New Roman"/>
                    <w:i/>
                    <w:color w:val="000000"/>
                    <w:sz w:val="24"/>
                    <w:szCs w:val="24"/>
                  </w:rPr>
                </m:ctrlPr>
              </m:accPr>
              <m:e>
                <m:r>
                  <w:rPr>
                    <w:rFonts w:ascii="Cambria Math" w:eastAsiaTheme="minorEastAsia" w:hAnsi="Cambria Math" w:cs="Times New Roman"/>
                    <w:color w:val="000000"/>
                    <w:sz w:val="24"/>
                    <w:szCs w:val="24"/>
                  </w:rPr>
                  <m:t>w</m:t>
                </m:r>
              </m:e>
            </m:acc>
          </m:e>
          <m:sub>
            <m:r>
              <w:rPr>
                <w:rFonts w:ascii="Cambria Math" w:eastAsiaTheme="minorEastAsia" w:hAnsi="Cambria Math" w:cs="Times New Roman"/>
                <w:color w:val="000000"/>
                <w:sz w:val="24"/>
                <w:szCs w:val="24"/>
              </w:rPr>
              <m:t>j</m:t>
            </m:r>
          </m:sub>
          <m:sup>
            <m:r>
              <w:rPr>
                <w:rFonts w:ascii="Cambria Math" w:eastAsiaTheme="minorEastAsia" w:hAnsi="Cambria Math" w:cs="Times New Roman"/>
                <w:color w:val="000000"/>
                <w:sz w:val="24"/>
                <w:szCs w:val="24"/>
              </w:rPr>
              <m:t>p</m:t>
            </m:r>
          </m:sup>
        </m:sSubSup>
      </m:oMath>
      <w:r>
        <w:rPr>
          <w:rFonts w:ascii="Times New Roman" w:eastAsiaTheme="minorEastAsia" w:hAnsi="Times New Roman" w:cs="Times New Roman"/>
          <w:color w:val="000000"/>
          <w:sz w:val="24"/>
          <w:szCs w:val="24"/>
        </w:rPr>
        <w:t xml:space="preserve"> denotes the importance weight of decision maker DM</w:t>
      </w:r>
      <w:r w:rsidRPr="00C04042">
        <w:rPr>
          <w:rFonts w:ascii="Times New Roman" w:eastAsiaTheme="minorEastAsia" w:hAnsi="Times New Roman" w:cs="Times New Roman"/>
          <w:color w:val="000000"/>
          <w:sz w:val="24"/>
          <w:szCs w:val="24"/>
          <w:vertAlign w:val="subscript"/>
        </w:rPr>
        <w:t>p</w:t>
      </w:r>
      <w:r>
        <w:rPr>
          <w:rFonts w:ascii="Times New Roman" w:eastAsiaTheme="minorEastAsia" w:hAnsi="Times New Roman" w:cs="Times New Roman"/>
          <w:color w:val="000000"/>
          <w:sz w:val="24"/>
          <w:szCs w:val="24"/>
        </w:rPr>
        <w:t xml:space="preserve"> with respect to C</w:t>
      </w:r>
      <w:r w:rsidRPr="00531700">
        <w:rPr>
          <w:rFonts w:ascii="Times New Roman" w:eastAsiaTheme="minorEastAsia" w:hAnsi="Times New Roman" w:cs="Times New Roman"/>
          <w:color w:val="000000"/>
          <w:sz w:val="24"/>
          <w:szCs w:val="24"/>
          <w:vertAlign w:val="subscript"/>
        </w:rPr>
        <w:t>i</w:t>
      </w:r>
      <w:r>
        <w:rPr>
          <w:rFonts w:ascii="Times New Roman" w:eastAsiaTheme="minorEastAsia" w:hAnsi="Times New Roman" w:cs="Times New Roman"/>
          <w:color w:val="000000"/>
          <w:sz w:val="24"/>
          <w:szCs w:val="24"/>
        </w:rPr>
        <w:t xml:space="preserve">  where 1</w:t>
      </w:r>
      <m:oMath>
        <m:r>
          <w:rPr>
            <w:rFonts w:ascii="Cambria Math" w:eastAsiaTheme="minorEastAsia" w:hAnsi="Cambria Math" w:cs="Times New Roman"/>
            <w:color w:val="000000"/>
            <w:sz w:val="24"/>
            <w:szCs w:val="24"/>
          </w:rPr>
          <m:t>≤</m:t>
        </m:r>
      </m:oMath>
      <w:r>
        <w:rPr>
          <w:rFonts w:ascii="Times New Roman" w:eastAsiaTheme="minorEastAsia" w:hAnsi="Times New Roman" w:cs="Times New Roman"/>
          <w:color w:val="000000"/>
          <w:sz w:val="24"/>
          <w:szCs w:val="24"/>
        </w:rPr>
        <w:t>p≤k, 1≤j≤n.</w:t>
      </w:r>
    </w:p>
    <w:p w:rsidR="00412621" w:rsidRDefault="00412621" w:rsidP="00DD4A28">
      <w:pPr>
        <w:autoSpaceDE w:val="0"/>
        <w:autoSpaceDN w:val="0"/>
        <w:adjustRightInd w:val="0"/>
        <w:spacing w:before="120" w:after="120" w:line="360" w:lineRule="auto"/>
        <w:ind w:left="720" w:hanging="720"/>
        <w:rPr>
          <w:rFonts w:ascii="Times New Roman" w:eastAsia="AdvGulliv-R" w:hAnsi="Times New Roman" w:cs="Times New Roman"/>
          <w:color w:val="000000"/>
          <w:sz w:val="24"/>
          <w:szCs w:val="24"/>
        </w:rPr>
      </w:pPr>
      <w:r w:rsidRPr="00345DFC">
        <w:rPr>
          <w:rFonts w:ascii="Times New Roman" w:hAnsi="Times New Roman" w:cs="Times New Roman"/>
          <w:b/>
          <w:color w:val="000000"/>
          <w:sz w:val="24"/>
          <w:szCs w:val="24"/>
        </w:rPr>
        <w:t>Step 4</w:t>
      </w:r>
      <w:r w:rsidRPr="00345DFC">
        <w:rPr>
          <w:rFonts w:ascii="Times New Roman" w:eastAsia="AdvGulliv-R" w:hAnsi="Times New Roman" w:cs="Times New Roman"/>
          <w:b/>
          <w:color w:val="000000"/>
          <w:sz w:val="24"/>
          <w:szCs w:val="24"/>
        </w:rPr>
        <w:t>:</w:t>
      </w:r>
      <w:r w:rsidRPr="00F54D45">
        <w:rPr>
          <w:rFonts w:ascii="Times New Roman" w:eastAsia="AdvGulliv-R" w:hAnsi="Times New Roman" w:cs="Times New Roman"/>
          <w:color w:val="000000"/>
          <w:sz w:val="24"/>
          <w:szCs w:val="24"/>
        </w:rPr>
        <w:t xml:space="preserve"> Construct the normalized fuzzy decision matrix</w:t>
      </w:r>
      <w:r>
        <w:rPr>
          <w:rFonts w:ascii="Times New Roman" w:eastAsia="AdvGulliv-R" w:hAnsi="Times New Roman" w:cs="Times New Roman"/>
          <w:color w:val="000000"/>
          <w:sz w:val="24"/>
          <w:szCs w:val="24"/>
        </w:rPr>
        <w:t xml:space="preserve"> </w:t>
      </w:r>
    </w:p>
    <w:p w:rsidR="00412621" w:rsidRDefault="00065B00" w:rsidP="00412621">
      <w:pPr>
        <w:autoSpaceDE w:val="0"/>
        <w:autoSpaceDN w:val="0"/>
        <w:adjustRightInd w:val="0"/>
        <w:spacing w:before="120" w:after="120" w:line="360" w:lineRule="auto"/>
        <w:ind w:left="2880"/>
        <w:jc w:val="right"/>
        <w:rPr>
          <w:rFonts w:ascii="Times New Roman" w:eastAsiaTheme="minorEastAsia" w:hAnsi="Times New Roman" w:cs="Times New Roman"/>
          <w:color w:val="000000"/>
          <w:sz w:val="24"/>
          <w:szCs w:val="24"/>
        </w:rPr>
      </w:pPr>
      <m:oMath>
        <m:acc>
          <m:accPr>
            <m:chr m:val="̃"/>
            <m:ctrlPr>
              <w:rPr>
                <w:rFonts w:ascii="Cambria Math" w:hAnsi="Cambria Math" w:cs="Times New Roman"/>
                <w:i/>
                <w:color w:val="000000"/>
                <w:sz w:val="24"/>
                <w:szCs w:val="24"/>
              </w:rPr>
            </m:ctrlPr>
          </m:accPr>
          <m:e>
            <m:r>
              <w:rPr>
                <w:rFonts w:ascii="Cambria Math" w:hAnsi="Cambria Math" w:cs="Times New Roman"/>
                <w:color w:val="000000"/>
                <w:sz w:val="24"/>
                <w:szCs w:val="24"/>
              </w:rPr>
              <m:t>R</m:t>
            </m:r>
          </m:e>
        </m:acc>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d>
              <m:dPr>
                <m:begChr m:val="["/>
                <m:endChr m:val="]"/>
                <m:ctrlPr>
                  <w:rPr>
                    <w:rFonts w:ascii="Cambria Math" w:hAnsi="Cambria Math" w:cs="Times New Roman"/>
                    <w:i/>
                    <w:color w:val="000000"/>
                    <w:sz w:val="24"/>
                    <w:szCs w:val="24"/>
                  </w:rPr>
                </m:ctrlPr>
              </m:dPr>
              <m:e>
                <m:sSub>
                  <m:sSubPr>
                    <m:ctrlPr>
                      <w:rPr>
                        <w:rFonts w:ascii="Cambria Math" w:hAnsi="Cambria Math" w:cs="Times New Roman"/>
                        <w:i/>
                        <w:color w:val="000000"/>
                        <w:sz w:val="24"/>
                        <w:szCs w:val="24"/>
                      </w:rPr>
                    </m:ctrlPr>
                  </m:sSubPr>
                  <m:e>
                    <m:acc>
                      <m:accPr>
                        <m:chr m:val="̃"/>
                        <m:ctrlPr>
                          <w:rPr>
                            <w:rFonts w:ascii="Cambria Math" w:hAnsi="Cambria Math" w:cs="Times New Roman"/>
                            <w:i/>
                            <w:color w:val="000000"/>
                            <w:sz w:val="24"/>
                            <w:szCs w:val="24"/>
                          </w:rPr>
                        </m:ctrlPr>
                      </m:accPr>
                      <m:e>
                        <m:r>
                          <w:rPr>
                            <w:rFonts w:ascii="Cambria Math" w:hAnsi="Cambria Math" w:cs="Times New Roman"/>
                            <w:color w:val="000000"/>
                            <w:sz w:val="24"/>
                            <w:szCs w:val="24"/>
                          </w:rPr>
                          <m:t>r</m:t>
                        </m:r>
                      </m:e>
                    </m:acc>
                  </m:e>
                  <m:sub>
                    <m:r>
                      <w:rPr>
                        <w:rFonts w:ascii="Cambria Math" w:hAnsi="Cambria Math" w:cs="Times New Roman"/>
                        <w:color w:val="000000"/>
                        <w:sz w:val="24"/>
                        <w:szCs w:val="24"/>
                      </w:rPr>
                      <m:t>ij</m:t>
                    </m:r>
                  </m:sub>
                </m:sSub>
              </m:e>
            </m:d>
          </m:e>
          <m:sub>
            <m:r>
              <w:rPr>
                <w:rFonts w:ascii="Cambria Math" w:hAnsi="Cambria Math" w:cs="Times New Roman"/>
                <w:color w:val="000000"/>
                <w:sz w:val="24"/>
                <w:szCs w:val="24"/>
              </w:rPr>
              <m:t>mxn</m:t>
            </m:r>
          </m:sub>
        </m:sSub>
      </m:oMath>
      <w:r w:rsidR="00412621">
        <w:rPr>
          <w:rFonts w:ascii="Times New Roman" w:eastAsiaTheme="minorEastAsia" w:hAnsi="Times New Roman" w:cs="Times New Roman"/>
          <w:color w:val="000000"/>
          <w:sz w:val="24"/>
          <w:szCs w:val="24"/>
        </w:rPr>
        <w:t xml:space="preserve">, </w:t>
      </w:r>
      <w:r w:rsidR="00412621">
        <w:rPr>
          <w:rFonts w:ascii="Times New Roman" w:eastAsiaTheme="minorEastAsia" w:hAnsi="Times New Roman" w:cs="Times New Roman"/>
          <w:color w:val="000000"/>
          <w:sz w:val="24"/>
          <w:szCs w:val="24"/>
        </w:rPr>
        <w:tab/>
        <w:t xml:space="preserve">                                      (2.1</w:t>
      </w:r>
      <w:r w:rsidR="00BD4F04">
        <w:rPr>
          <w:rFonts w:ascii="Times New Roman" w:eastAsiaTheme="minorEastAsia" w:hAnsi="Times New Roman" w:cs="Times New Roman"/>
          <w:color w:val="000000"/>
          <w:sz w:val="24"/>
          <w:szCs w:val="24"/>
        </w:rPr>
        <w:t>8</w:t>
      </w:r>
      <w:r w:rsidR="00412621">
        <w:rPr>
          <w:rFonts w:ascii="Times New Roman" w:eastAsiaTheme="minorEastAsia" w:hAnsi="Times New Roman" w:cs="Times New Roman"/>
          <w:color w:val="000000"/>
          <w:sz w:val="24"/>
          <w:szCs w:val="24"/>
        </w:rPr>
        <w:t>)</w:t>
      </w:r>
    </w:p>
    <w:p w:rsidR="00412621" w:rsidRDefault="00412621" w:rsidP="00412621">
      <w:pPr>
        <w:tabs>
          <w:tab w:val="left" w:pos="2610"/>
          <w:tab w:val="left" w:pos="3780"/>
        </w:tabs>
        <w:autoSpaceDE w:val="0"/>
        <w:autoSpaceDN w:val="0"/>
        <w:adjustRightInd w:val="0"/>
        <w:spacing w:before="120" w:after="120" w:line="360" w:lineRule="auto"/>
        <w:ind w:left="1440"/>
        <w:rPr>
          <w:rFonts w:ascii="Times New Roman" w:hAnsi="Times New Roman" w:cs="Times New Roman"/>
          <w:color w:val="000000"/>
          <w:sz w:val="24"/>
          <w:szCs w:val="24"/>
        </w:rPr>
      </w:pPr>
      <w:r>
        <w:rPr>
          <w:rFonts w:ascii="Times New Roman" w:eastAsiaTheme="minorEastAsia" w:hAnsi="Times New Roman" w:cs="Times New Roman"/>
          <w:color w:val="000000"/>
          <w:sz w:val="24"/>
          <w:szCs w:val="24"/>
        </w:rPr>
        <w:t>where 1</w:t>
      </w:r>
      <m:oMath>
        <m:r>
          <w:rPr>
            <w:rFonts w:ascii="Cambria Math" w:eastAsiaTheme="minorEastAsia" w:hAnsi="Cambria Math" w:cs="Times New Roman"/>
            <w:color w:val="000000"/>
            <w:sz w:val="24"/>
            <w:szCs w:val="24"/>
          </w:rPr>
          <m:t>≤</m:t>
        </m:r>
      </m:oMath>
      <w:r>
        <w:rPr>
          <w:rFonts w:ascii="Times New Roman" w:eastAsiaTheme="minorEastAsia" w:hAnsi="Times New Roman" w:cs="Times New Roman"/>
          <w:color w:val="000000"/>
          <w:sz w:val="24"/>
          <w:szCs w:val="24"/>
        </w:rPr>
        <w:t>i≤m, 1≤j≤n.</w:t>
      </w:r>
    </w:p>
    <w:p w:rsidR="00412621" w:rsidRDefault="00412621" w:rsidP="00412621">
      <w:pPr>
        <w:autoSpaceDE w:val="0"/>
        <w:autoSpaceDN w:val="0"/>
        <w:adjustRightInd w:val="0"/>
        <w:spacing w:before="120" w:after="120" w:line="360" w:lineRule="auto"/>
        <w:ind w:left="990" w:hanging="810"/>
        <w:rPr>
          <w:rFonts w:ascii="Times New Roman" w:eastAsia="AdvGulliv-R" w:hAnsi="Times New Roman" w:cs="Times New Roman"/>
          <w:color w:val="000000"/>
          <w:sz w:val="24"/>
          <w:szCs w:val="24"/>
        </w:rPr>
      </w:pPr>
      <w:r w:rsidRPr="00345DFC">
        <w:rPr>
          <w:rFonts w:ascii="Times New Roman" w:hAnsi="Times New Roman" w:cs="Times New Roman"/>
          <w:b/>
          <w:color w:val="000000"/>
          <w:sz w:val="24"/>
          <w:szCs w:val="24"/>
        </w:rPr>
        <w:t>Step 5</w:t>
      </w:r>
      <w:r w:rsidRPr="00F54D45">
        <w:rPr>
          <w:rFonts w:ascii="Times New Roman" w:eastAsia="AdvGulliv-R" w:hAnsi="Times New Roman" w:cs="Times New Roman"/>
          <w:color w:val="000000"/>
          <w:sz w:val="24"/>
          <w:szCs w:val="24"/>
        </w:rPr>
        <w:t xml:space="preserve">: </w:t>
      </w:r>
      <w:r w:rsidR="00F92AA0">
        <w:t>Construct the weighted standardized fuzzy decision network</w:t>
      </w:r>
    </w:p>
    <w:p w:rsidR="00412621" w:rsidRDefault="00065B00" w:rsidP="00BD4F04">
      <w:pPr>
        <w:autoSpaceDE w:val="0"/>
        <w:autoSpaceDN w:val="0"/>
        <w:adjustRightInd w:val="0"/>
        <w:spacing w:before="120" w:after="120" w:line="360" w:lineRule="auto"/>
        <w:ind w:left="2790"/>
        <w:jc w:val="right"/>
        <w:rPr>
          <w:rFonts w:ascii="Times New Roman" w:eastAsiaTheme="minorEastAsia" w:hAnsi="Times New Roman" w:cs="Times New Roman"/>
          <w:color w:val="000000"/>
          <w:sz w:val="24"/>
          <w:szCs w:val="24"/>
        </w:rPr>
      </w:pPr>
      <m:oMath>
        <m:acc>
          <m:accPr>
            <m:chr m:val="̃"/>
            <m:ctrlPr>
              <w:rPr>
                <w:rFonts w:ascii="Cambria Math" w:hAnsi="Cambria Math" w:cs="Times New Roman"/>
                <w:i/>
                <w:color w:val="000000"/>
                <w:sz w:val="24"/>
                <w:szCs w:val="24"/>
              </w:rPr>
            </m:ctrlPr>
          </m:accPr>
          <m:e>
            <m:r>
              <w:rPr>
                <w:rFonts w:ascii="Cambria Math" w:hAnsi="Cambria Math" w:cs="Times New Roman"/>
                <w:color w:val="000000"/>
                <w:sz w:val="24"/>
                <w:szCs w:val="24"/>
              </w:rPr>
              <m:t>V</m:t>
            </m:r>
          </m:e>
        </m:acc>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d>
              <m:dPr>
                <m:begChr m:val="["/>
                <m:endChr m:val="]"/>
                <m:ctrlPr>
                  <w:rPr>
                    <w:rFonts w:ascii="Cambria Math" w:hAnsi="Cambria Math" w:cs="Times New Roman"/>
                    <w:i/>
                    <w:color w:val="000000"/>
                    <w:sz w:val="24"/>
                    <w:szCs w:val="24"/>
                  </w:rPr>
                </m:ctrlPr>
              </m:dPr>
              <m:e>
                <m:sSub>
                  <m:sSubPr>
                    <m:ctrlPr>
                      <w:rPr>
                        <w:rFonts w:ascii="Cambria Math" w:hAnsi="Cambria Math" w:cs="Times New Roman"/>
                        <w:i/>
                        <w:color w:val="000000"/>
                        <w:sz w:val="24"/>
                        <w:szCs w:val="24"/>
                      </w:rPr>
                    </m:ctrlPr>
                  </m:sSubPr>
                  <m:e>
                    <m:acc>
                      <m:accPr>
                        <m:chr m:val="̃"/>
                        <m:ctrlPr>
                          <w:rPr>
                            <w:rFonts w:ascii="Cambria Math" w:hAnsi="Cambria Math" w:cs="Times New Roman"/>
                            <w:i/>
                            <w:color w:val="000000"/>
                            <w:sz w:val="24"/>
                            <w:szCs w:val="24"/>
                          </w:rPr>
                        </m:ctrlPr>
                      </m:accPr>
                      <m:e>
                        <m:r>
                          <w:rPr>
                            <w:rFonts w:ascii="Cambria Math" w:hAnsi="Cambria Math" w:cs="Times New Roman"/>
                            <w:color w:val="000000"/>
                            <w:sz w:val="24"/>
                            <w:szCs w:val="24"/>
                          </w:rPr>
                          <m:t>v</m:t>
                        </m:r>
                      </m:e>
                    </m:acc>
                  </m:e>
                  <m:sub>
                    <m:r>
                      <w:rPr>
                        <w:rFonts w:ascii="Cambria Math" w:hAnsi="Cambria Math" w:cs="Times New Roman"/>
                        <w:color w:val="000000"/>
                        <w:sz w:val="24"/>
                        <w:szCs w:val="24"/>
                      </w:rPr>
                      <m:t>ij</m:t>
                    </m:r>
                  </m:sub>
                </m:sSub>
              </m:e>
            </m:d>
          </m:e>
          <m:sub>
            <m:r>
              <w:rPr>
                <w:rFonts w:ascii="Cambria Math" w:hAnsi="Cambria Math" w:cs="Times New Roman"/>
                <w:color w:val="000000"/>
                <w:sz w:val="24"/>
                <w:szCs w:val="24"/>
              </w:rPr>
              <m:t>mxn</m:t>
            </m:r>
          </m:sub>
        </m:sSub>
      </m:oMath>
      <w:r w:rsidR="00412621">
        <w:rPr>
          <w:rFonts w:ascii="Times New Roman" w:eastAsiaTheme="minorEastAsia" w:hAnsi="Times New Roman" w:cs="Times New Roman"/>
          <w:color w:val="000000"/>
          <w:sz w:val="24"/>
          <w:szCs w:val="24"/>
        </w:rPr>
        <w:t xml:space="preserve">,  </w:t>
      </w:r>
      <w:r w:rsidR="00412621">
        <w:rPr>
          <w:rFonts w:ascii="Times New Roman" w:eastAsiaTheme="minorEastAsia" w:hAnsi="Times New Roman" w:cs="Times New Roman"/>
          <w:color w:val="000000"/>
          <w:sz w:val="24"/>
          <w:szCs w:val="24"/>
        </w:rPr>
        <w:tab/>
      </w:r>
      <w:r w:rsidR="00412621">
        <w:rPr>
          <w:rFonts w:ascii="Times New Roman" w:eastAsiaTheme="minorEastAsia" w:hAnsi="Times New Roman" w:cs="Times New Roman"/>
          <w:color w:val="000000"/>
          <w:sz w:val="24"/>
          <w:szCs w:val="24"/>
        </w:rPr>
        <w:tab/>
      </w:r>
      <w:r w:rsidR="00412621">
        <w:rPr>
          <w:rFonts w:ascii="Times New Roman" w:eastAsiaTheme="minorEastAsia" w:hAnsi="Times New Roman" w:cs="Times New Roman"/>
          <w:color w:val="000000"/>
          <w:sz w:val="24"/>
          <w:szCs w:val="24"/>
        </w:rPr>
        <w:tab/>
      </w:r>
      <w:r w:rsidR="00412621">
        <w:rPr>
          <w:rFonts w:ascii="Times New Roman" w:eastAsiaTheme="minorEastAsia" w:hAnsi="Times New Roman" w:cs="Times New Roman"/>
          <w:color w:val="000000"/>
          <w:sz w:val="24"/>
          <w:szCs w:val="24"/>
        </w:rPr>
        <w:tab/>
      </w:r>
      <w:r w:rsidR="00412621">
        <w:rPr>
          <w:rFonts w:ascii="Times New Roman" w:eastAsiaTheme="minorEastAsia" w:hAnsi="Times New Roman" w:cs="Times New Roman"/>
          <w:color w:val="000000"/>
          <w:sz w:val="24"/>
          <w:szCs w:val="24"/>
        </w:rPr>
        <w:tab/>
      </w:r>
      <w:r w:rsidR="00412621">
        <w:rPr>
          <w:rFonts w:ascii="Times New Roman" w:eastAsiaTheme="minorEastAsia" w:hAnsi="Times New Roman" w:cs="Times New Roman"/>
          <w:color w:val="000000"/>
          <w:sz w:val="24"/>
          <w:szCs w:val="24"/>
        </w:rPr>
        <w:tab/>
      </w:r>
      <w:r w:rsidR="00412621">
        <w:rPr>
          <w:rFonts w:ascii="Times New Roman" w:eastAsiaTheme="minorEastAsia" w:hAnsi="Times New Roman" w:cs="Times New Roman"/>
          <w:color w:val="000000"/>
          <w:sz w:val="24"/>
          <w:szCs w:val="24"/>
        </w:rPr>
        <w:tab/>
        <w:t>(2.1</w:t>
      </w:r>
      <w:r w:rsidR="00BD4F04">
        <w:rPr>
          <w:rFonts w:ascii="Times New Roman" w:eastAsiaTheme="minorEastAsia" w:hAnsi="Times New Roman" w:cs="Times New Roman"/>
          <w:color w:val="000000"/>
          <w:sz w:val="24"/>
          <w:szCs w:val="24"/>
        </w:rPr>
        <w:t>9</w:t>
      </w:r>
      <w:r w:rsidR="00412621">
        <w:rPr>
          <w:rFonts w:ascii="Times New Roman" w:eastAsiaTheme="minorEastAsia" w:hAnsi="Times New Roman" w:cs="Times New Roman"/>
          <w:color w:val="000000"/>
          <w:sz w:val="24"/>
          <w:szCs w:val="24"/>
        </w:rPr>
        <w:t>)</w:t>
      </w:r>
    </w:p>
    <w:p w:rsidR="00412621" w:rsidRPr="00F54D45" w:rsidRDefault="00412621" w:rsidP="00412621">
      <w:pPr>
        <w:autoSpaceDE w:val="0"/>
        <w:autoSpaceDN w:val="0"/>
        <w:adjustRightInd w:val="0"/>
        <w:spacing w:before="120" w:after="120" w:line="360" w:lineRule="auto"/>
        <w:ind w:left="990"/>
        <w:rPr>
          <w:rFonts w:ascii="Times New Roman" w:eastAsia="AdvGulliv-R" w:hAnsi="Times New Roman" w:cs="Times New Roman"/>
          <w:color w:val="000000"/>
          <w:sz w:val="24"/>
          <w:szCs w:val="24"/>
        </w:rPr>
      </w:pPr>
      <w:r>
        <w:rPr>
          <w:rFonts w:ascii="Times New Roman" w:eastAsiaTheme="minorEastAsia" w:hAnsi="Times New Roman" w:cs="Times New Roman"/>
          <w:color w:val="000000"/>
          <w:sz w:val="24"/>
          <w:szCs w:val="24"/>
        </w:rPr>
        <w:t xml:space="preserve">where </w:t>
      </w:r>
      <m:oMath>
        <m:sSub>
          <m:sSubPr>
            <m:ctrlPr>
              <w:rPr>
                <w:rFonts w:ascii="Cambria Math" w:hAnsi="Cambria Math" w:cs="Times New Roman"/>
                <w:i/>
                <w:color w:val="000000"/>
                <w:sz w:val="24"/>
                <w:szCs w:val="24"/>
              </w:rPr>
            </m:ctrlPr>
          </m:sSubPr>
          <m:e>
            <m:acc>
              <m:accPr>
                <m:chr m:val="̃"/>
                <m:ctrlPr>
                  <w:rPr>
                    <w:rFonts w:ascii="Cambria Math" w:hAnsi="Cambria Math" w:cs="Times New Roman"/>
                    <w:i/>
                    <w:color w:val="000000"/>
                    <w:sz w:val="24"/>
                    <w:szCs w:val="24"/>
                  </w:rPr>
                </m:ctrlPr>
              </m:accPr>
              <m:e>
                <m:r>
                  <w:rPr>
                    <w:rFonts w:ascii="Cambria Math" w:hAnsi="Cambria Math" w:cs="Times New Roman"/>
                    <w:color w:val="000000"/>
                    <w:sz w:val="24"/>
                    <w:szCs w:val="24"/>
                  </w:rPr>
                  <m:t>v</m:t>
                </m:r>
              </m:e>
            </m:acc>
          </m:e>
          <m:sub>
            <m:r>
              <w:rPr>
                <w:rFonts w:ascii="Cambria Math" w:hAnsi="Cambria Math" w:cs="Times New Roman"/>
                <w:color w:val="000000"/>
                <w:sz w:val="24"/>
                <w:szCs w:val="24"/>
              </w:rPr>
              <m:t>ij</m:t>
            </m:r>
          </m:sub>
        </m:sSub>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acc>
              <m:accPr>
                <m:chr m:val="̃"/>
                <m:ctrlPr>
                  <w:rPr>
                    <w:rFonts w:ascii="Cambria Math" w:hAnsi="Cambria Math" w:cs="Times New Roman"/>
                    <w:i/>
                    <w:color w:val="000000"/>
                    <w:sz w:val="24"/>
                    <w:szCs w:val="24"/>
                  </w:rPr>
                </m:ctrlPr>
              </m:accPr>
              <m:e>
                <m:r>
                  <w:rPr>
                    <w:rFonts w:ascii="Cambria Math" w:hAnsi="Cambria Math" w:cs="Times New Roman"/>
                    <w:color w:val="000000"/>
                    <w:sz w:val="24"/>
                    <w:szCs w:val="24"/>
                  </w:rPr>
                  <m:t>r</m:t>
                </m:r>
              </m:e>
            </m:acc>
          </m:e>
          <m:sub>
            <m:r>
              <w:rPr>
                <w:rFonts w:ascii="Cambria Math" w:hAnsi="Cambria Math" w:cs="Times New Roman"/>
                <w:color w:val="000000"/>
                <w:sz w:val="24"/>
                <w:szCs w:val="24"/>
              </w:rPr>
              <m:t>ij</m:t>
            </m:r>
          </m:sub>
        </m:sSub>
        <m:r>
          <w:rPr>
            <w:rFonts w:ascii="Cambria Math" w:hAnsi="Cambria Math" w:cs="Times New Roman"/>
            <w:color w:val="000000"/>
            <w:sz w:val="24"/>
            <w:szCs w:val="24"/>
          </w:rPr>
          <m:t xml:space="preserve">(⨂) </m:t>
        </m:r>
        <m:sSub>
          <m:sSubPr>
            <m:ctrlPr>
              <w:rPr>
                <w:rFonts w:ascii="Cambria Math" w:hAnsi="Cambria Math" w:cs="Times New Roman"/>
                <w:i/>
                <w:color w:val="000000"/>
                <w:sz w:val="24"/>
                <w:szCs w:val="24"/>
              </w:rPr>
            </m:ctrlPr>
          </m:sSubPr>
          <m:e>
            <m:acc>
              <m:accPr>
                <m:chr m:val="̃"/>
                <m:ctrlPr>
                  <w:rPr>
                    <w:rFonts w:ascii="Cambria Math" w:hAnsi="Cambria Math" w:cs="Times New Roman"/>
                    <w:i/>
                    <w:color w:val="000000"/>
                    <w:sz w:val="24"/>
                    <w:szCs w:val="24"/>
                  </w:rPr>
                </m:ctrlPr>
              </m:accPr>
              <m:e>
                <m:r>
                  <w:rPr>
                    <w:rFonts w:ascii="Cambria Math" w:hAnsi="Cambria Math" w:cs="Times New Roman"/>
                    <w:color w:val="000000"/>
                    <w:sz w:val="24"/>
                    <w:szCs w:val="24"/>
                  </w:rPr>
                  <m:t>w</m:t>
                </m:r>
              </m:e>
            </m:acc>
          </m:e>
          <m:sub>
            <m:r>
              <w:rPr>
                <w:rFonts w:ascii="Cambria Math" w:hAnsi="Cambria Math" w:cs="Times New Roman"/>
                <w:color w:val="000000"/>
                <w:sz w:val="24"/>
                <w:szCs w:val="24"/>
              </w:rPr>
              <m:t>ij</m:t>
            </m:r>
          </m:sub>
        </m:sSub>
      </m:oMath>
      <w:r>
        <w:rPr>
          <w:rFonts w:ascii="Times New Roman" w:eastAsiaTheme="minorEastAsia" w:hAnsi="Times New Roman" w:cs="Times New Roman"/>
          <w:color w:val="000000"/>
          <w:sz w:val="24"/>
          <w:szCs w:val="24"/>
        </w:rPr>
        <w:t xml:space="preserve"> and  </w:t>
      </w:r>
      <m:oMath>
        <m:r>
          <w:rPr>
            <w:rFonts w:ascii="Cambria Math" w:hAnsi="Cambria Math" w:cs="Times New Roman"/>
            <w:color w:val="000000"/>
            <w:sz w:val="24"/>
            <w:szCs w:val="24"/>
          </w:rPr>
          <m:t>(⨂)</m:t>
        </m:r>
      </m:oMath>
      <w:r w:rsidR="00F92AA0">
        <w:t>indicates the multiplicative administrator between fuzzy numbers</w:t>
      </w:r>
      <w:r>
        <w:rPr>
          <w:rFonts w:ascii="Times New Roman" w:eastAsiaTheme="minorEastAsia" w:hAnsi="Times New Roman" w:cs="Times New Roman"/>
          <w:color w:val="000000"/>
          <w:sz w:val="24"/>
          <w:szCs w:val="24"/>
        </w:rPr>
        <w:t>.</w:t>
      </w:r>
    </w:p>
    <w:p w:rsidR="00412621" w:rsidRPr="00F54D45" w:rsidRDefault="00412621" w:rsidP="00412621">
      <w:pPr>
        <w:autoSpaceDE w:val="0"/>
        <w:autoSpaceDN w:val="0"/>
        <w:adjustRightInd w:val="0"/>
        <w:spacing w:before="120" w:after="120" w:line="360" w:lineRule="auto"/>
        <w:ind w:left="990" w:hanging="810"/>
        <w:rPr>
          <w:rFonts w:ascii="Times New Roman" w:eastAsia="AdvGulliv-R" w:hAnsi="Times New Roman" w:cs="Times New Roman"/>
          <w:color w:val="000000"/>
          <w:sz w:val="24"/>
          <w:szCs w:val="24"/>
        </w:rPr>
      </w:pPr>
      <w:r w:rsidRPr="00345DFC">
        <w:rPr>
          <w:rFonts w:ascii="Times New Roman" w:hAnsi="Times New Roman" w:cs="Times New Roman"/>
          <w:b/>
          <w:color w:val="000000"/>
          <w:sz w:val="24"/>
          <w:szCs w:val="24"/>
        </w:rPr>
        <w:t>Step 6</w:t>
      </w:r>
      <w:r w:rsidRPr="00345DFC">
        <w:rPr>
          <w:rFonts w:ascii="Times New Roman" w:eastAsia="AdvGulliv-R" w:hAnsi="Times New Roman" w:cs="Times New Roman"/>
          <w:b/>
          <w:color w:val="000000"/>
          <w:sz w:val="24"/>
          <w:szCs w:val="24"/>
        </w:rPr>
        <w:t>:</w:t>
      </w:r>
      <w:r w:rsidRPr="00F54D45">
        <w:rPr>
          <w:rFonts w:ascii="Times New Roman" w:eastAsia="AdvGulliv-R" w:hAnsi="Times New Roman" w:cs="Times New Roman"/>
          <w:color w:val="000000"/>
          <w:sz w:val="24"/>
          <w:szCs w:val="24"/>
        </w:rPr>
        <w:t xml:space="preserve"> </w:t>
      </w:r>
      <w:r w:rsidR="00F92AA0">
        <w:t>Determine the fuzzy positive perfect arrangement</w:t>
      </w:r>
      <m:oMath>
        <m:sSup>
          <m:sSupPr>
            <m:ctrlPr>
              <w:rPr>
                <w:rFonts w:ascii="Cambria Math" w:eastAsia="AdvGulliv-R" w:hAnsi="Cambria Math" w:cs="Times New Roman"/>
                <w:i/>
                <w:color w:val="000000"/>
                <w:sz w:val="24"/>
                <w:szCs w:val="24"/>
              </w:rPr>
            </m:ctrlPr>
          </m:sSupPr>
          <m:e>
            <m:r>
              <w:rPr>
                <w:rFonts w:ascii="Cambria Math" w:eastAsia="AdvGulliv-R" w:hAnsi="Cambria Math" w:cs="Times New Roman"/>
                <w:color w:val="000000"/>
                <w:sz w:val="24"/>
                <w:szCs w:val="24"/>
              </w:rPr>
              <m:t>F</m:t>
            </m:r>
          </m:e>
          <m:sup>
            <m:r>
              <w:rPr>
                <w:rFonts w:ascii="Cambria Math" w:eastAsia="AdvGulliv-R" w:hAnsi="Cambria Math" w:cs="Times New Roman"/>
                <w:color w:val="000000"/>
                <w:sz w:val="24"/>
                <w:szCs w:val="24"/>
              </w:rPr>
              <m:t>*</m:t>
            </m:r>
          </m:sup>
        </m:sSup>
      </m:oMath>
      <w:r w:rsidRPr="00F54D45">
        <w:rPr>
          <w:rFonts w:ascii="Times New Roman" w:eastAsia="AdvGulliv-R" w:hAnsi="Times New Roman" w:cs="Times New Roman"/>
          <w:color w:val="000000"/>
          <w:sz w:val="24"/>
          <w:szCs w:val="24"/>
        </w:rPr>
        <w:t xml:space="preserve"> and fuzzy</w:t>
      </w:r>
      <w:r>
        <w:rPr>
          <w:rFonts w:ascii="Times New Roman" w:eastAsia="AdvGulliv-R" w:hAnsi="Times New Roman" w:cs="Times New Roman"/>
          <w:color w:val="000000"/>
          <w:sz w:val="24"/>
          <w:szCs w:val="24"/>
        </w:rPr>
        <w:t xml:space="preserve"> </w:t>
      </w:r>
      <w:r w:rsidRPr="00F54D45">
        <w:rPr>
          <w:rFonts w:ascii="Times New Roman" w:eastAsia="AdvGulliv-R" w:hAnsi="Times New Roman" w:cs="Times New Roman"/>
          <w:color w:val="000000"/>
          <w:sz w:val="24"/>
          <w:szCs w:val="24"/>
        </w:rPr>
        <w:t xml:space="preserve">negative ideal solution </w:t>
      </w:r>
      <m:oMath>
        <m:sSup>
          <m:sSupPr>
            <m:ctrlPr>
              <w:rPr>
                <w:rFonts w:ascii="Cambria Math" w:eastAsia="AdvGulliv-R" w:hAnsi="Cambria Math" w:cs="Times New Roman"/>
                <w:i/>
                <w:color w:val="000000"/>
                <w:sz w:val="24"/>
                <w:szCs w:val="24"/>
              </w:rPr>
            </m:ctrlPr>
          </m:sSupPr>
          <m:e>
            <m:r>
              <w:rPr>
                <w:rFonts w:ascii="Cambria Math" w:eastAsia="AdvGulliv-R" w:hAnsi="Cambria Math" w:cs="Times New Roman"/>
                <w:color w:val="000000"/>
                <w:sz w:val="24"/>
                <w:szCs w:val="24"/>
              </w:rPr>
              <m:t>F</m:t>
            </m:r>
          </m:e>
          <m:sup>
            <m:r>
              <w:rPr>
                <w:rFonts w:ascii="Cambria Math" w:eastAsia="AdvGulliv-R" w:hAnsi="Cambria Math" w:cs="Times New Roman"/>
                <w:color w:val="000000"/>
                <w:sz w:val="24"/>
                <w:szCs w:val="24"/>
              </w:rPr>
              <m:t>-</m:t>
            </m:r>
          </m:sup>
        </m:sSup>
      </m:oMath>
      <w:r w:rsidRPr="00F54D45">
        <w:rPr>
          <w:rFonts w:ascii="Times New Roman" w:eastAsia="AdvGulliv-R" w:hAnsi="Times New Roman" w:cs="Times New Roman"/>
          <w:color w:val="000000"/>
          <w:sz w:val="24"/>
          <w:szCs w:val="24"/>
        </w:rPr>
        <w:t xml:space="preserve">, where </w:t>
      </w:r>
      <w:r>
        <w:rPr>
          <w:rFonts w:ascii="Times New Roman" w:eastAsia="AdvGulliv-R" w:hAnsi="Times New Roman" w:cs="Times New Roman"/>
          <w:color w:val="000000"/>
          <w:sz w:val="24"/>
          <w:szCs w:val="24"/>
        </w:rPr>
        <w:t xml:space="preserve"> </w:t>
      </w:r>
      <m:oMath>
        <m:sSup>
          <m:sSupPr>
            <m:ctrlPr>
              <w:rPr>
                <w:rFonts w:ascii="Cambria Math" w:eastAsia="AdvGulliv-R" w:hAnsi="Cambria Math" w:cs="Times New Roman"/>
                <w:i/>
                <w:color w:val="000000"/>
                <w:sz w:val="24"/>
                <w:szCs w:val="24"/>
              </w:rPr>
            </m:ctrlPr>
          </m:sSupPr>
          <m:e>
            <m:r>
              <w:rPr>
                <w:rFonts w:ascii="Cambria Math" w:eastAsia="AdvGulliv-R" w:hAnsi="Cambria Math" w:cs="Times New Roman"/>
                <w:color w:val="000000"/>
                <w:sz w:val="24"/>
                <w:szCs w:val="24"/>
              </w:rPr>
              <m:t>F</m:t>
            </m:r>
          </m:e>
          <m:sup>
            <m:r>
              <w:rPr>
                <w:rFonts w:ascii="Cambria Math" w:eastAsia="AdvGulliv-R" w:hAnsi="Cambria Math" w:cs="Times New Roman"/>
                <w:color w:val="000000"/>
                <w:sz w:val="24"/>
                <w:szCs w:val="24"/>
              </w:rPr>
              <m:t>*</m:t>
            </m:r>
          </m:sup>
        </m:sSup>
        <m:r>
          <w:rPr>
            <w:rFonts w:ascii="Cambria Math" w:eastAsia="AdvGulliv-R" w:hAnsi="Cambria Math" w:cs="Times New Roman"/>
            <w:color w:val="000000"/>
            <w:sz w:val="24"/>
            <w:szCs w:val="24"/>
          </w:rPr>
          <m:t>=(</m:t>
        </m:r>
        <m:sSubSup>
          <m:sSubSupPr>
            <m:ctrlPr>
              <w:rPr>
                <w:rFonts w:ascii="Cambria Math" w:eastAsia="AdvGulliv-R" w:hAnsi="Cambria Math" w:cs="Times New Roman"/>
                <w:i/>
                <w:color w:val="000000"/>
                <w:sz w:val="24"/>
                <w:szCs w:val="24"/>
              </w:rPr>
            </m:ctrlPr>
          </m:sSubSupPr>
          <m:e>
            <m:acc>
              <m:accPr>
                <m:chr m:val="̃"/>
                <m:ctrlPr>
                  <w:rPr>
                    <w:rFonts w:ascii="Cambria Math" w:eastAsia="AdvGulliv-R" w:hAnsi="Cambria Math" w:cs="Times New Roman"/>
                    <w:i/>
                    <w:color w:val="000000"/>
                    <w:sz w:val="24"/>
                    <w:szCs w:val="24"/>
                  </w:rPr>
                </m:ctrlPr>
              </m:accPr>
              <m:e>
                <m:r>
                  <w:rPr>
                    <w:rFonts w:ascii="Cambria Math" w:eastAsia="AdvGulliv-R" w:hAnsi="Cambria Math" w:cs="Times New Roman"/>
                    <w:color w:val="000000"/>
                    <w:sz w:val="24"/>
                    <w:szCs w:val="24"/>
                  </w:rPr>
                  <m:t>v</m:t>
                </m:r>
              </m:e>
            </m:acc>
          </m:e>
          <m:sub>
            <m:r>
              <w:rPr>
                <w:rFonts w:ascii="Cambria Math" w:eastAsia="AdvGulliv-R" w:hAnsi="Cambria Math" w:cs="Times New Roman"/>
                <w:color w:val="000000"/>
                <w:sz w:val="24"/>
                <w:szCs w:val="24"/>
              </w:rPr>
              <m:t>1</m:t>
            </m:r>
          </m:sub>
          <m:sup>
            <m:r>
              <w:rPr>
                <w:rFonts w:ascii="Cambria Math" w:eastAsia="AdvGulliv-R" w:hAnsi="Cambria Math" w:cs="Times New Roman"/>
                <w:color w:val="000000"/>
                <w:sz w:val="24"/>
                <w:szCs w:val="24"/>
              </w:rPr>
              <m:t>*</m:t>
            </m:r>
          </m:sup>
        </m:sSubSup>
        <m:r>
          <w:rPr>
            <w:rFonts w:ascii="Cambria Math" w:eastAsia="AdvGulliv-R" w:hAnsi="Cambria Math" w:cs="Times New Roman"/>
            <w:color w:val="000000"/>
            <w:sz w:val="24"/>
            <w:szCs w:val="24"/>
          </w:rPr>
          <m:t xml:space="preserve">, </m:t>
        </m:r>
        <m:sSubSup>
          <m:sSubSupPr>
            <m:ctrlPr>
              <w:rPr>
                <w:rFonts w:ascii="Cambria Math" w:eastAsia="AdvGulliv-R" w:hAnsi="Cambria Math" w:cs="Times New Roman"/>
                <w:i/>
                <w:color w:val="000000"/>
                <w:sz w:val="24"/>
                <w:szCs w:val="24"/>
              </w:rPr>
            </m:ctrlPr>
          </m:sSubSupPr>
          <m:e>
            <m:acc>
              <m:accPr>
                <m:chr m:val="̃"/>
                <m:ctrlPr>
                  <w:rPr>
                    <w:rFonts w:ascii="Cambria Math" w:eastAsia="AdvGulliv-R" w:hAnsi="Cambria Math" w:cs="Times New Roman"/>
                    <w:i/>
                    <w:color w:val="000000"/>
                    <w:sz w:val="24"/>
                    <w:szCs w:val="24"/>
                  </w:rPr>
                </m:ctrlPr>
              </m:accPr>
              <m:e>
                <m:r>
                  <w:rPr>
                    <w:rFonts w:ascii="Cambria Math" w:eastAsia="AdvGulliv-R" w:hAnsi="Cambria Math" w:cs="Times New Roman"/>
                    <w:color w:val="000000"/>
                    <w:sz w:val="24"/>
                    <w:szCs w:val="24"/>
                  </w:rPr>
                  <m:t>v</m:t>
                </m:r>
              </m:e>
            </m:acc>
          </m:e>
          <m:sub>
            <m:r>
              <w:rPr>
                <w:rFonts w:ascii="Cambria Math" w:eastAsia="AdvGulliv-R" w:hAnsi="Cambria Math" w:cs="Times New Roman"/>
                <w:color w:val="000000"/>
                <w:sz w:val="24"/>
                <w:szCs w:val="24"/>
              </w:rPr>
              <m:t>2</m:t>
            </m:r>
          </m:sub>
          <m:sup>
            <m:r>
              <w:rPr>
                <w:rFonts w:ascii="Cambria Math" w:eastAsia="AdvGulliv-R" w:hAnsi="Cambria Math" w:cs="Times New Roman"/>
                <w:color w:val="000000"/>
                <w:sz w:val="24"/>
                <w:szCs w:val="24"/>
              </w:rPr>
              <m:t>*</m:t>
            </m:r>
          </m:sup>
        </m:sSubSup>
        <m:r>
          <w:rPr>
            <w:rFonts w:ascii="Cambria Math" w:eastAsia="AdvGulliv-R" w:hAnsi="Cambria Math" w:cs="Times New Roman"/>
            <w:color w:val="000000"/>
            <w:sz w:val="24"/>
            <w:szCs w:val="24"/>
          </w:rPr>
          <m:t xml:space="preserve">, …, </m:t>
        </m:r>
        <m:sSubSup>
          <m:sSubSupPr>
            <m:ctrlPr>
              <w:rPr>
                <w:rFonts w:ascii="Cambria Math" w:eastAsia="AdvGulliv-R" w:hAnsi="Cambria Math" w:cs="Times New Roman"/>
                <w:i/>
                <w:color w:val="000000"/>
                <w:sz w:val="24"/>
                <w:szCs w:val="24"/>
              </w:rPr>
            </m:ctrlPr>
          </m:sSubSupPr>
          <m:e>
            <m:acc>
              <m:accPr>
                <m:chr m:val="̃"/>
                <m:ctrlPr>
                  <w:rPr>
                    <w:rFonts w:ascii="Cambria Math" w:eastAsia="AdvGulliv-R" w:hAnsi="Cambria Math" w:cs="Times New Roman"/>
                    <w:i/>
                    <w:color w:val="000000"/>
                    <w:sz w:val="24"/>
                    <w:szCs w:val="24"/>
                  </w:rPr>
                </m:ctrlPr>
              </m:accPr>
              <m:e>
                <m:r>
                  <w:rPr>
                    <w:rFonts w:ascii="Cambria Math" w:eastAsia="AdvGulliv-R" w:hAnsi="Cambria Math" w:cs="Times New Roman"/>
                    <w:color w:val="000000"/>
                    <w:sz w:val="24"/>
                    <w:szCs w:val="24"/>
                  </w:rPr>
                  <m:t>v</m:t>
                </m:r>
              </m:e>
            </m:acc>
          </m:e>
          <m:sub>
            <m:r>
              <w:rPr>
                <w:rFonts w:ascii="Cambria Math" w:eastAsia="AdvGulliv-R" w:hAnsi="Cambria Math" w:cs="Times New Roman"/>
                <w:color w:val="000000"/>
                <w:sz w:val="24"/>
                <w:szCs w:val="24"/>
              </w:rPr>
              <m:t>n</m:t>
            </m:r>
          </m:sub>
          <m:sup>
            <m:r>
              <w:rPr>
                <w:rFonts w:ascii="Cambria Math" w:eastAsia="AdvGulliv-R" w:hAnsi="Cambria Math" w:cs="Times New Roman"/>
                <w:color w:val="000000"/>
                <w:sz w:val="24"/>
                <w:szCs w:val="24"/>
              </w:rPr>
              <m:t>*</m:t>
            </m:r>
          </m:sup>
        </m:sSubSup>
      </m:oMath>
      <w:r>
        <w:rPr>
          <w:rFonts w:ascii="Times New Roman" w:eastAsia="AdvGulliv-R" w:hAnsi="Times New Roman" w:cs="Times New Roman"/>
          <w:color w:val="000000"/>
          <w:sz w:val="24"/>
          <w:szCs w:val="24"/>
        </w:rPr>
        <w:t xml:space="preserve">) and </w:t>
      </w:r>
      <m:oMath>
        <m:sSup>
          <m:sSupPr>
            <m:ctrlPr>
              <w:rPr>
                <w:rFonts w:ascii="Cambria Math" w:eastAsia="AdvGulliv-R" w:hAnsi="Cambria Math" w:cs="Times New Roman"/>
                <w:i/>
                <w:color w:val="000000"/>
                <w:sz w:val="24"/>
                <w:szCs w:val="24"/>
              </w:rPr>
            </m:ctrlPr>
          </m:sSupPr>
          <m:e>
            <m:r>
              <w:rPr>
                <w:rFonts w:ascii="Cambria Math" w:eastAsia="AdvGulliv-R" w:hAnsi="Cambria Math" w:cs="Times New Roman"/>
                <w:color w:val="000000"/>
                <w:sz w:val="24"/>
                <w:szCs w:val="24"/>
              </w:rPr>
              <m:t>F</m:t>
            </m:r>
          </m:e>
          <m:sup>
            <m:r>
              <w:rPr>
                <w:rFonts w:ascii="Cambria Math" w:eastAsia="AdvGulliv-R" w:hAnsi="Cambria Math" w:cs="Times New Roman"/>
                <w:color w:val="000000"/>
                <w:sz w:val="24"/>
                <w:szCs w:val="24"/>
              </w:rPr>
              <m:t>-</m:t>
            </m:r>
          </m:sup>
        </m:sSup>
        <m:r>
          <w:rPr>
            <w:rFonts w:ascii="Cambria Math" w:eastAsia="AdvGulliv-R" w:hAnsi="Cambria Math" w:cs="Times New Roman"/>
            <w:color w:val="000000"/>
            <w:sz w:val="24"/>
            <w:szCs w:val="24"/>
          </w:rPr>
          <m:t>=(</m:t>
        </m:r>
        <m:sSubSup>
          <m:sSubSupPr>
            <m:ctrlPr>
              <w:rPr>
                <w:rFonts w:ascii="Cambria Math" w:eastAsia="AdvGulliv-R" w:hAnsi="Cambria Math" w:cs="Times New Roman"/>
                <w:i/>
                <w:color w:val="000000"/>
                <w:sz w:val="24"/>
                <w:szCs w:val="24"/>
              </w:rPr>
            </m:ctrlPr>
          </m:sSubSupPr>
          <m:e>
            <m:acc>
              <m:accPr>
                <m:chr m:val="̃"/>
                <m:ctrlPr>
                  <w:rPr>
                    <w:rFonts w:ascii="Cambria Math" w:eastAsia="AdvGulliv-R" w:hAnsi="Cambria Math" w:cs="Times New Roman"/>
                    <w:i/>
                    <w:color w:val="000000"/>
                    <w:sz w:val="24"/>
                    <w:szCs w:val="24"/>
                  </w:rPr>
                </m:ctrlPr>
              </m:accPr>
              <m:e>
                <m:r>
                  <w:rPr>
                    <w:rFonts w:ascii="Cambria Math" w:eastAsia="AdvGulliv-R" w:hAnsi="Cambria Math" w:cs="Times New Roman"/>
                    <w:color w:val="000000"/>
                    <w:sz w:val="24"/>
                    <w:szCs w:val="24"/>
                  </w:rPr>
                  <m:t>v</m:t>
                </m:r>
              </m:e>
            </m:acc>
          </m:e>
          <m:sub>
            <m:r>
              <w:rPr>
                <w:rFonts w:ascii="Cambria Math" w:eastAsia="AdvGulliv-R" w:hAnsi="Cambria Math" w:cs="Times New Roman"/>
                <w:color w:val="000000"/>
                <w:sz w:val="24"/>
                <w:szCs w:val="24"/>
              </w:rPr>
              <m:t>1</m:t>
            </m:r>
          </m:sub>
          <m:sup>
            <m:r>
              <w:rPr>
                <w:rFonts w:ascii="Cambria Math" w:eastAsia="AdvGulliv-R" w:hAnsi="Cambria Math" w:cs="Times New Roman"/>
                <w:color w:val="000000"/>
                <w:sz w:val="24"/>
                <w:szCs w:val="24"/>
              </w:rPr>
              <m:t>-</m:t>
            </m:r>
          </m:sup>
        </m:sSubSup>
        <m:r>
          <w:rPr>
            <w:rFonts w:ascii="Cambria Math" w:eastAsia="AdvGulliv-R" w:hAnsi="Cambria Math" w:cs="Times New Roman"/>
            <w:color w:val="000000"/>
            <w:sz w:val="24"/>
            <w:szCs w:val="24"/>
          </w:rPr>
          <m:t xml:space="preserve">, </m:t>
        </m:r>
        <m:sSubSup>
          <m:sSubSupPr>
            <m:ctrlPr>
              <w:rPr>
                <w:rFonts w:ascii="Cambria Math" w:eastAsia="AdvGulliv-R" w:hAnsi="Cambria Math" w:cs="Times New Roman"/>
                <w:i/>
                <w:color w:val="000000"/>
                <w:sz w:val="24"/>
                <w:szCs w:val="24"/>
              </w:rPr>
            </m:ctrlPr>
          </m:sSubSupPr>
          <m:e>
            <m:acc>
              <m:accPr>
                <m:chr m:val="̃"/>
                <m:ctrlPr>
                  <w:rPr>
                    <w:rFonts w:ascii="Cambria Math" w:eastAsia="AdvGulliv-R" w:hAnsi="Cambria Math" w:cs="Times New Roman"/>
                    <w:i/>
                    <w:color w:val="000000"/>
                    <w:sz w:val="24"/>
                    <w:szCs w:val="24"/>
                  </w:rPr>
                </m:ctrlPr>
              </m:accPr>
              <m:e>
                <m:r>
                  <w:rPr>
                    <w:rFonts w:ascii="Cambria Math" w:eastAsia="AdvGulliv-R" w:hAnsi="Cambria Math" w:cs="Times New Roman"/>
                    <w:color w:val="000000"/>
                    <w:sz w:val="24"/>
                    <w:szCs w:val="24"/>
                  </w:rPr>
                  <m:t>v</m:t>
                </m:r>
              </m:e>
            </m:acc>
          </m:e>
          <m:sub>
            <m:r>
              <w:rPr>
                <w:rFonts w:ascii="Cambria Math" w:eastAsia="AdvGulliv-R" w:hAnsi="Cambria Math" w:cs="Times New Roman"/>
                <w:color w:val="000000"/>
                <w:sz w:val="24"/>
                <w:szCs w:val="24"/>
              </w:rPr>
              <m:t>2</m:t>
            </m:r>
          </m:sub>
          <m:sup>
            <m:r>
              <w:rPr>
                <w:rFonts w:ascii="Cambria Math" w:eastAsia="AdvGulliv-R" w:hAnsi="Cambria Math" w:cs="Times New Roman"/>
                <w:color w:val="000000"/>
                <w:sz w:val="24"/>
                <w:szCs w:val="24"/>
              </w:rPr>
              <m:t>-</m:t>
            </m:r>
          </m:sup>
        </m:sSubSup>
        <m:r>
          <w:rPr>
            <w:rFonts w:ascii="Cambria Math" w:eastAsia="AdvGulliv-R" w:hAnsi="Cambria Math" w:cs="Times New Roman"/>
            <w:color w:val="000000"/>
            <w:sz w:val="24"/>
            <w:szCs w:val="24"/>
          </w:rPr>
          <m:t xml:space="preserve">, …, </m:t>
        </m:r>
        <m:sSubSup>
          <m:sSubSupPr>
            <m:ctrlPr>
              <w:rPr>
                <w:rFonts w:ascii="Cambria Math" w:eastAsia="AdvGulliv-R" w:hAnsi="Cambria Math" w:cs="Times New Roman"/>
                <w:i/>
                <w:color w:val="000000"/>
                <w:sz w:val="24"/>
                <w:szCs w:val="24"/>
              </w:rPr>
            </m:ctrlPr>
          </m:sSubSupPr>
          <m:e>
            <m:acc>
              <m:accPr>
                <m:chr m:val="̃"/>
                <m:ctrlPr>
                  <w:rPr>
                    <w:rFonts w:ascii="Cambria Math" w:eastAsia="AdvGulliv-R" w:hAnsi="Cambria Math" w:cs="Times New Roman"/>
                    <w:i/>
                    <w:color w:val="000000"/>
                    <w:sz w:val="24"/>
                    <w:szCs w:val="24"/>
                  </w:rPr>
                </m:ctrlPr>
              </m:accPr>
              <m:e>
                <m:r>
                  <w:rPr>
                    <w:rFonts w:ascii="Cambria Math" w:eastAsia="AdvGulliv-R" w:hAnsi="Cambria Math" w:cs="Times New Roman"/>
                    <w:color w:val="000000"/>
                    <w:sz w:val="24"/>
                    <w:szCs w:val="24"/>
                  </w:rPr>
                  <m:t>v</m:t>
                </m:r>
              </m:e>
            </m:acc>
          </m:e>
          <m:sub>
            <m:r>
              <w:rPr>
                <w:rFonts w:ascii="Cambria Math" w:eastAsia="AdvGulliv-R" w:hAnsi="Cambria Math" w:cs="Times New Roman"/>
                <w:color w:val="000000"/>
                <w:sz w:val="24"/>
                <w:szCs w:val="24"/>
              </w:rPr>
              <m:t>n</m:t>
            </m:r>
          </m:sub>
          <m:sup>
            <m:r>
              <w:rPr>
                <w:rFonts w:ascii="Cambria Math" w:eastAsia="AdvGulliv-R" w:hAnsi="Cambria Math" w:cs="Times New Roman"/>
                <w:color w:val="000000"/>
                <w:sz w:val="24"/>
                <w:szCs w:val="24"/>
              </w:rPr>
              <m:t>-</m:t>
            </m:r>
          </m:sup>
        </m:sSubSup>
      </m:oMath>
      <w:r>
        <w:rPr>
          <w:rFonts w:ascii="Times New Roman" w:eastAsia="AdvGulliv-R" w:hAnsi="Times New Roman" w:cs="Times New Roman"/>
          <w:color w:val="000000"/>
          <w:sz w:val="24"/>
          <w:szCs w:val="24"/>
        </w:rPr>
        <w:t>)</w:t>
      </w:r>
    </w:p>
    <w:p w:rsidR="00412621" w:rsidRDefault="00412621" w:rsidP="00412621">
      <w:pPr>
        <w:autoSpaceDE w:val="0"/>
        <w:autoSpaceDN w:val="0"/>
        <w:adjustRightInd w:val="0"/>
        <w:spacing w:before="120" w:after="120" w:line="360" w:lineRule="auto"/>
        <w:ind w:left="990" w:hanging="810"/>
        <w:rPr>
          <w:rFonts w:ascii="Times New Roman" w:eastAsia="AdvGulliv-R" w:hAnsi="Times New Roman" w:cs="Times New Roman"/>
          <w:color w:val="000000"/>
          <w:sz w:val="24"/>
          <w:szCs w:val="24"/>
        </w:rPr>
      </w:pPr>
      <w:r w:rsidRPr="00345DFC">
        <w:rPr>
          <w:rFonts w:ascii="Times New Roman" w:hAnsi="Times New Roman" w:cs="Times New Roman"/>
          <w:b/>
          <w:color w:val="000000"/>
          <w:sz w:val="24"/>
          <w:szCs w:val="24"/>
        </w:rPr>
        <w:t>Step 7</w:t>
      </w:r>
      <w:r w:rsidRPr="00F54D45">
        <w:rPr>
          <w:rFonts w:ascii="Times New Roman" w:eastAsia="AdvGulliv-R" w:hAnsi="Times New Roman" w:cs="Times New Roman"/>
          <w:color w:val="000000"/>
          <w:sz w:val="24"/>
          <w:szCs w:val="24"/>
        </w:rPr>
        <w:t xml:space="preserve">: Calculate the distance </w:t>
      </w:r>
      <m:oMath>
        <m:sSubSup>
          <m:sSubSupPr>
            <m:ctrlPr>
              <w:rPr>
                <w:rFonts w:ascii="Cambria Math" w:eastAsia="AdvGulliv-R" w:hAnsi="Cambria Math" w:cs="Times New Roman"/>
                <w:i/>
                <w:color w:val="000000"/>
                <w:sz w:val="24"/>
                <w:szCs w:val="24"/>
              </w:rPr>
            </m:ctrlPr>
          </m:sSubSupPr>
          <m:e>
            <m:r>
              <w:rPr>
                <w:rFonts w:ascii="Cambria Math" w:eastAsia="AdvGulliv-R" w:hAnsi="Cambria Math" w:cs="Times New Roman"/>
                <w:color w:val="000000"/>
                <w:sz w:val="24"/>
                <w:szCs w:val="24"/>
              </w:rPr>
              <m:t>d</m:t>
            </m:r>
          </m:e>
          <m:sub>
            <m:r>
              <w:rPr>
                <w:rFonts w:ascii="Cambria Math" w:eastAsia="AdvGulliv-R" w:hAnsi="Cambria Math" w:cs="Times New Roman"/>
                <w:color w:val="000000"/>
                <w:sz w:val="24"/>
                <w:szCs w:val="24"/>
              </w:rPr>
              <m:t>i</m:t>
            </m:r>
          </m:sub>
          <m:sup>
            <m:r>
              <w:rPr>
                <w:rFonts w:ascii="Cambria Math" w:eastAsia="AdvGulliv-R" w:hAnsi="Cambria Math" w:cs="Times New Roman"/>
                <w:color w:val="000000"/>
                <w:sz w:val="24"/>
                <w:szCs w:val="24"/>
              </w:rPr>
              <m:t>*</m:t>
            </m:r>
          </m:sup>
        </m:sSubSup>
      </m:oMath>
      <w:r>
        <w:rPr>
          <w:rFonts w:ascii="Times New Roman" w:eastAsia="AdvGulliv-R" w:hAnsi="Times New Roman" w:cs="Times New Roman"/>
          <w:color w:val="000000"/>
          <w:sz w:val="24"/>
          <w:szCs w:val="24"/>
        </w:rPr>
        <w:t xml:space="preserve"> </w:t>
      </w:r>
      <w:r w:rsidR="00F92AA0">
        <w:t>between the option between the other option</w:t>
      </w:r>
    </w:p>
    <w:p w:rsidR="00412621" w:rsidRDefault="00412621" w:rsidP="00412621">
      <w:pPr>
        <w:autoSpaceDE w:val="0"/>
        <w:autoSpaceDN w:val="0"/>
        <w:adjustRightInd w:val="0"/>
        <w:spacing w:before="120" w:after="120" w:line="360" w:lineRule="auto"/>
        <w:ind w:left="900"/>
        <w:rPr>
          <w:rFonts w:ascii="Times New Roman" w:eastAsia="AdvGulliv-R" w:hAnsi="Times New Roman" w:cs="Times New Roman"/>
          <w:color w:val="000000"/>
          <w:sz w:val="24"/>
          <w:szCs w:val="24"/>
        </w:rPr>
      </w:pPr>
      <w:r>
        <w:rPr>
          <w:rFonts w:ascii="Times New Roman" w:eastAsia="AdvGulliv-R" w:hAnsi="Times New Roman" w:cs="Times New Roman"/>
          <w:color w:val="000000"/>
          <w:sz w:val="24"/>
          <w:szCs w:val="24"/>
        </w:rPr>
        <w:t xml:space="preserve"> </w:t>
      </w:r>
      <m:oMath>
        <m:sSub>
          <m:sSubPr>
            <m:ctrlPr>
              <w:rPr>
                <w:rFonts w:ascii="Cambria Math" w:eastAsia="AdvGulliv-R" w:hAnsi="Cambria Math" w:cs="Times New Roman"/>
                <w:i/>
                <w:color w:val="000000"/>
                <w:sz w:val="24"/>
                <w:szCs w:val="24"/>
              </w:rPr>
            </m:ctrlPr>
          </m:sSubPr>
          <m:e>
            <m:r>
              <w:rPr>
                <w:rFonts w:ascii="Cambria Math" w:eastAsia="AdvGulliv-R" w:hAnsi="Cambria Math" w:cs="Times New Roman"/>
                <w:color w:val="000000"/>
                <w:sz w:val="24"/>
                <w:szCs w:val="24"/>
              </w:rPr>
              <m:t>x</m:t>
            </m:r>
          </m:e>
          <m:sub>
            <m:r>
              <w:rPr>
                <w:rFonts w:ascii="Cambria Math" w:eastAsia="AdvGulliv-R" w:hAnsi="Cambria Math" w:cs="Times New Roman"/>
                <w:color w:val="000000"/>
                <w:sz w:val="24"/>
                <w:szCs w:val="24"/>
              </w:rPr>
              <m:t>i</m:t>
            </m:r>
          </m:sub>
        </m:sSub>
        <m:r>
          <w:rPr>
            <w:rFonts w:ascii="Cambria Math" w:eastAsia="AdvGulliv-R" w:hAnsi="Cambria Math" w:cs="Times New Roman"/>
            <w:color w:val="000000"/>
            <w:sz w:val="24"/>
            <w:szCs w:val="24"/>
          </w:rPr>
          <m:t>=(</m:t>
        </m:r>
        <m:sSubSup>
          <m:sSubSupPr>
            <m:ctrlPr>
              <w:rPr>
                <w:rFonts w:ascii="Cambria Math" w:eastAsia="AdvGulliv-R" w:hAnsi="Cambria Math" w:cs="Times New Roman"/>
                <w:i/>
                <w:color w:val="000000"/>
                <w:sz w:val="24"/>
                <w:szCs w:val="24"/>
              </w:rPr>
            </m:ctrlPr>
          </m:sSubSupPr>
          <m:e>
            <m:acc>
              <m:accPr>
                <m:chr m:val="̃"/>
                <m:ctrlPr>
                  <w:rPr>
                    <w:rFonts w:ascii="Cambria Math" w:eastAsia="AdvGulliv-R" w:hAnsi="Cambria Math" w:cs="Times New Roman"/>
                    <w:i/>
                    <w:color w:val="000000"/>
                    <w:sz w:val="24"/>
                    <w:szCs w:val="24"/>
                  </w:rPr>
                </m:ctrlPr>
              </m:accPr>
              <m:e>
                <m:r>
                  <w:rPr>
                    <w:rFonts w:ascii="Cambria Math" w:eastAsia="AdvGulliv-R" w:hAnsi="Cambria Math" w:cs="Times New Roman"/>
                    <w:color w:val="000000"/>
                    <w:sz w:val="24"/>
                    <w:szCs w:val="24"/>
                  </w:rPr>
                  <m:t>v</m:t>
                </m:r>
              </m:e>
            </m:acc>
          </m:e>
          <m:sub>
            <m:r>
              <w:rPr>
                <w:rFonts w:ascii="Cambria Math" w:eastAsia="AdvGulliv-R" w:hAnsi="Cambria Math" w:cs="Times New Roman"/>
                <w:color w:val="000000"/>
                <w:sz w:val="24"/>
                <w:szCs w:val="24"/>
              </w:rPr>
              <m:t>1j</m:t>
            </m:r>
          </m:sub>
          <m:sup>
            <m:r>
              <w:rPr>
                <w:rFonts w:ascii="Cambria Math" w:eastAsia="AdvGulliv-R" w:hAnsi="Cambria Math" w:cs="Times New Roman"/>
                <w:color w:val="000000"/>
                <w:sz w:val="24"/>
                <w:szCs w:val="24"/>
              </w:rPr>
              <m:t>-</m:t>
            </m:r>
          </m:sup>
        </m:sSubSup>
        <m:r>
          <w:rPr>
            <w:rFonts w:ascii="Cambria Math" w:eastAsia="AdvGulliv-R" w:hAnsi="Cambria Math" w:cs="Times New Roman"/>
            <w:color w:val="000000"/>
            <w:sz w:val="24"/>
            <w:szCs w:val="24"/>
          </w:rPr>
          <m:t xml:space="preserve">, </m:t>
        </m:r>
        <m:sSubSup>
          <m:sSubSupPr>
            <m:ctrlPr>
              <w:rPr>
                <w:rFonts w:ascii="Cambria Math" w:eastAsia="AdvGulliv-R" w:hAnsi="Cambria Math" w:cs="Times New Roman"/>
                <w:i/>
                <w:color w:val="000000"/>
                <w:sz w:val="24"/>
                <w:szCs w:val="24"/>
              </w:rPr>
            </m:ctrlPr>
          </m:sSubSupPr>
          <m:e>
            <m:acc>
              <m:accPr>
                <m:chr m:val="̃"/>
                <m:ctrlPr>
                  <w:rPr>
                    <w:rFonts w:ascii="Cambria Math" w:eastAsia="AdvGulliv-R" w:hAnsi="Cambria Math" w:cs="Times New Roman"/>
                    <w:i/>
                    <w:color w:val="000000"/>
                    <w:sz w:val="24"/>
                    <w:szCs w:val="24"/>
                  </w:rPr>
                </m:ctrlPr>
              </m:accPr>
              <m:e>
                <m:r>
                  <w:rPr>
                    <w:rFonts w:ascii="Cambria Math" w:eastAsia="AdvGulliv-R" w:hAnsi="Cambria Math" w:cs="Times New Roman"/>
                    <w:color w:val="000000"/>
                    <w:sz w:val="24"/>
                    <w:szCs w:val="24"/>
                  </w:rPr>
                  <m:t>v</m:t>
                </m:r>
              </m:e>
            </m:acc>
          </m:e>
          <m:sub>
            <m:r>
              <w:rPr>
                <w:rFonts w:ascii="Cambria Math" w:eastAsia="AdvGulliv-R" w:hAnsi="Cambria Math" w:cs="Times New Roman"/>
                <w:color w:val="000000"/>
                <w:sz w:val="24"/>
                <w:szCs w:val="24"/>
              </w:rPr>
              <m:t>2j</m:t>
            </m:r>
          </m:sub>
          <m:sup>
            <m:r>
              <w:rPr>
                <w:rFonts w:ascii="Cambria Math" w:eastAsia="AdvGulliv-R" w:hAnsi="Cambria Math" w:cs="Times New Roman"/>
                <w:color w:val="000000"/>
                <w:sz w:val="24"/>
                <w:szCs w:val="24"/>
              </w:rPr>
              <m:t>-</m:t>
            </m:r>
          </m:sup>
        </m:sSubSup>
        <m:r>
          <w:rPr>
            <w:rFonts w:ascii="Cambria Math" w:eastAsia="AdvGulliv-R" w:hAnsi="Cambria Math" w:cs="Times New Roman"/>
            <w:color w:val="000000"/>
            <w:sz w:val="24"/>
            <w:szCs w:val="24"/>
          </w:rPr>
          <m:t xml:space="preserve">, …, </m:t>
        </m:r>
        <m:sSubSup>
          <m:sSubSupPr>
            <m:ctrlPr>
              <w:rPr>
                <w:rFonts w:ascii="Cambria Math" w:eastAsia="AdvGulliv-R" w:hAnsi="Cambria Math" w:cs="Times New Roman"/>
                <w:i/>
                <w:color w:val="000000"/>
                <w:sz w:val="24"/>
                <w:szCs w:val="24"/>
              </w:rPr>
            </m:ctrlPr>
          </m:sSubSupPr>
          <m:e>
            <m:acc>
              <m:accPr>
                <m:chr m:val="̃"/>
                <m:ctrlPr>
                  <w:rPr>
                    <w:rFonts w:ascii="Cambria Math" w:eastAsia="AdvGulliv-R" w:hAnsi="Cambria Math" w:cs="Times New Roman"/>
                    <w:i/>
                    <w:color w:val="000000"/>
                    <w:sz w:val="24"/>
                    <w:szCs w:val="24"/>
                  </w:rPr>
                </m:ctrlPr>
              </m:accPr>
              <m:e>
                <m:r>
                  <w:rPr>
                    <w:rFonts w:ascii="Cambria Math" w:eastAsia="AdvGulliv-R" w:hAnsi="Cambria Math" w:cs="Times New Roman"/>
                    <w:color w:val="000000"/>
                    <w:sz w:val="24"/>
                    <w:szCs w:val="24"/>
                  </w:rPr>
                  <m:t>v</m:t>
                </m:r>
              </m:e>
            </m:acc>
          </m:e>
          <m:sub>
            <m:r>
              <w:rPr>
                <w:rFonts w:ascii="Cambria Math" w:eastAsia="AdvGulliv-R" w:hAnsi="Cambria Math" w:cs="Times New Roman"/>
                <w:color w:val="000000"/>
                <w:sz w:val="24"/>
                <w:szCs w:val="24"/>
              </w:rPr>
              <m:t>mj</m:t>
            </m:r>
          </m:sub>
          <m:sup>
            <m:r>
              <w:rPr>
                <w:rFonts w:ascii="Cambria Math" w:eastAsia="AdvGulliv-R" w:hAnsi="Cambria Math" w:cs="Times New Roman"/>
                <w:color w:val="000000"/>
                <w:sz w:val="24"/>
                <w:szCs w:val="24"/>
              </w:rPr>
              <m:t>-</m:t>
            </m:r>
          </m:sup>
        </m:sSubSup>
        <m:r>
          <m:rPr>
            <m:sty m:val="p"/>
          </m:rPr>
          <w:rPr>
            <w:rFonts w:ascii="Cambria Math" w:eastAsia="AdvGulliv-R" w:hAnsi="Cambria Math" w:cs="Times New Roman"/>
            <w:color w:val="000000"/>
            <w:sz w:val="24"/>
            <w:szCs w:val="24"/>
          </w:rPr>
          <m:t>)</m:t>
        </m:r>
      </m:oMath>
      <w:r>
        <w:rPr>
          <w:rFonts w:ascii="Times New Roman" w:eastAsia="AdvGulliv-R" w:hAnsi="Times New Roman" w:cs="Times New Roman"/>
          <w:color w:val="000000"/>
          <w:sz w:val="24"/>
          <w:szCs w:val="24"/>
        </w:rPr>
        <w:t xml:space="preserve"> and the fuzzy </w:t>
      </w:r>
      <w:r w:rsidRPr="00F54D45">
        <w:rPr>
          <w:rFonts w:ascii="Times New Roman" w:eastAsia="AdvGulliv-R" w:hAnsi="Times New Roman" w:cs="Times New Roman"/>
          <w:color w:val="000000"/>
          <w:sz w:val="24"/>
          <w:szCs w:val="24"/>
        </w:rPr>
        <w:t xml:space="preserve">positive ideal solution </w:t>
      </w:r>
      <m:oMath>
        <m:sSup>
          <m:sSupPr>
            <m:ctrlPr>
              <w:rPr>
                <w:rFonts w:ascii="Cambria Math" w:eastAsia="AdvGulliv-R" w:hAnsi="Cambria Math" w:cs="Times New Roman"/>
                <w:i/>
                <w:color w:val="000000"/>
                <w:sz w:val="24"/>
                <w:szCs w:val="24"/>
              </w:rPr>
            </m:ctrlPr>
          </m:sSupPr>
          <m:e>
            <m:r>
              <w:rPr>
                <w:rFonts w:ascii="Cambria Math" w:eastAsia="AdvGulliv-R" w:hAnsi="Cambria Math" w:cs="Times New Roman"/>
                <w:color w:val="000000"/>
                <w:sz w:val="24"/>
                <w:szCs w:val="24"/>
              </w:rPr>
              <m:t>F</m:t>
            </m:r>
          </m:e>
          <m:sup>
            <m:r>
              <w:rPr>
                <w:rFonts w:ascii="Cambria Math" w:eastAsia="AdvGulliv-R" w:hAnsi="Cambria Math" w:cs="Times New Roman"/>
                <w:color w:val="000000"/>
                <w:sz w:val="24"/>
                <w:szCs w:val="24"/>
              </w:rPr>
              <m:t>*</m:t>
            </m:r>
          </m:sup>
        </m:sSup>
        <m:r>
          <w:rPr>
            <w:rFonts w:ascii="Cambria Math" w:eastAsia="AdvGulliv-R" w:hAnsi="Cambria Math" w:cs="Times New Roman"/>
            <w:color w:val="000000"/>
            <w:sz w:val="24"/>
            <w:szCs w:val="24"/>
          </w:rPr>
          <m:t xml:space="preserve"> </m:t>
        </m:r>
      </m:oMath>
      <w:r w:rsidRPr="00F54D45">
        <w:rPr>
          <w:rFonts w:ascii="Times New Roman" w:eastAsia="AdvGulliv-R" w:hAnsi="Times New Roman" w:cs="Times New Roman"/>
          <w:color w:val="000000"/>
          <w:sz w:val="24"/>
          <w:szCs w:val="24"/>
        </w:rPr>
        <w:t xml:space="preserve">where </w:t>
      </w:r>
      <w:r>
        <w:rPr>
          <w:rFonts w:ascii="Times New Roman" w:eastAsia="AdvGulliv-R" w:hAnsi="Times New Roman" w:cs="Times New Roman"/>
          <w:color w:val="000000"/>
          <w:sz w:val="24"/>
          <w:szCs w:val="24"/>
        </w:rPr>
        <w:t xml:space="preserve">1≤i≤m. Calculate the  </w:t>
      </w:r>
      <w:r w:rsidRPr="00F54D45">
        <w:rPr>
          <w:rFonts w:ascii="Times New Roman" w:eastAsia="AdvGulliv-R" w:hAnsi="Times New Roman" w:cs="Times New Roman"/>
          <w:color w:val="000000"/>
          <w:sz w:val="24"/>
          <w:szCs w:val="24"/>
        </w:rPr>
        <w:t xml:space="preserve">distance </w:t>
      </w:r>
      <m:oMath>
        <m:sSubSup>
          <m:sSubSupPr>
            <m:ctrlPr>
              <w:rPr>
                <w:rFonts w:ascii="Cambria Math" w:eastAsia="AdvGulliv-R" w:hAnsi="Cambria Math" w:cs="Times New Roman"/>
                <w:i/>
                <w:color w:val="000000"/>
                <w:sz w:val="24"/>
                <w:szCs w:val="24"/>
              </w:rPr>
            </m:ctrlPr>
          </m:sSubSupPr>
          <m:e>
            <m:r>
              <w:rPr>
                <w:rFonts w:ascii="Cambria Math" w:eastAsia="AdvGulliv-R" w:hAnsi="Cambria Math" w:cs="Times New Roman"/>
                <w:color w:val="000000"/>
                <w:sz w:val="24"/>
                <w:szCs w:val="24"/>
              </w:rPr>
              <m:t>d</m:t>
            </m:r>
          </m:e>
          <m:sub>
            <m:r>
              <w:rPr>
                <w:rFonts w:ascii="Cambria Math" w:eastAsia="AdvGulliv-R" w:hAnsi="Cambria Math" w:cs="Times New Roman"/>
                <w:color w:val="000000"/>
                <w:sz w:val="24"/>
                <w:szCs w:val="24"/>
              </w:rPr>
              <m:t>i</m:t>
            </m:r>
          </m:sub>
          <m:sup>
            <m:r>
              <w:rPr>
                <w:rFonts w:ascii="Cambria Math" w:eastAsia="AdvGulliv-R" w:hAnsi="Cambria Math" w:cs="Times New Roman"/>
                <w:color w:val="000000"/>
                <w:sz w:val="24"/>
                <w:szCs w:val="24"/>
              </w:rPr>
              <m:t>-</m:t>
            </m:r>
          </m:sup>
        </m:sSubSup>
      </m:oMath>
      <w:r>
        <w:rPr>
          <w:rFonts w:ascii="Times New Roman" w:eastAsia="AdvGulliv-R" w:hAnsi="Times New Roman" w:cs="Times New Roman"/>
          <w:color w:val="000000"/>
          <w:sz w:val="24"/>
          <w:szCs w:val="24"/>
        </w:rPr>
        <w:t xml:space="preserve"> between the alternative </w:t>
      </w:r>
      <m:oMath>
        <m:sSub>
          <m:sSubPr>
            <m:ctrlPr>
              <w:rPr>
                <w:rFonts w:ascii="Cambria Math" w:eastAsia="AdvGulliv-R" w:hAnsi="Cambria Math" w:cs="Times New Roman"/>
                <w:i/>
                <w:color w:val="000000"/>
                <w:sz w:val="24"/>
                <w:szCs w:val="24"/>
              </w:rPr>
            </m:ctrlPr>
          </m:sSubPr>
          <m:e>
            <m:r>
              <w:rPr>
                <w:rFonts w:ascii="Cambria Math" w:eastAsia="AdvGulliv-R" w:hAnsi="Cambria Math" w:cs="Times New Roman"/>
                <w:color w:val="000000"/>
                <w:sz w:val="24"/>
                <w:szCs w:val="24"/>
              </w:rPr>
              <m:t>x</m:t>
            </m:r>
          </m:e>
          <m:sub>
            <m:r>
              <w:rPr>
                <w:rFonts w:ascii="Cambria Math" w:eastAsia="AdvGulliv-R" w:hAnsi="Cambria Math" w:cs="Times New Roman"/>
                <w:color w:val="000000"/>
                <w:sz w:val="24"/>
                <w:szCs w:val="24"/>
              </w:rPr>
              <m:t>i</m:t>
            </m:r>
          </m:sub>
        </m:sSub>
        <m:r>
          <w:rPr>
            <w:rFonts w:ascii="Cambria Math" w:eastAsia="AdvGulliv-R" w:hAnsi="Cambria Math" w:cs="Times New Roman"/>
            <w:color w:val="000000"/>
            <w:sz w:val="24"/>
            <w:szCs w:val="24"/>
          </w:rPr>
          <m:t>=(</m:t>
        </m:r>
        <m:sSubSup>
          <m:sSubSupPr>
            <m:ctrlPr>
              <w:rPr>
                <w:rFonts w:ascii="Cambria Math" w:eastAsia="AdvGulliv-R" w:hAnsi="Cambria Math" w:cs="Times New Roman"/>
                <w:i/>
                <w:color w:val="000000"/>
                <w:sz w:val="24"/>
                <w:szCs w:val="24"/>
              </w:rPr>
            </m:ctrlPr>
          </m:sSubSupPr>
          <m:e>
            <m:acc>
              <m:accPr>
                <m:chr m:val="̃"/>
                <m:ctrlPr>
                  <w:rPr>
                    <w:rFonts w:ascii="Cambria Math" w:eastAsia="AdvGulliv-R" w:hAnsi="Cambria Math" w:cs="Times New Roman"/>
                    <w:i/>
                    <w:color w:val="000000"/>
                    <w:sz w:val="24"/>
                    <w:szCs w:val="24"/>
                  </w:rPr>
                </m:ctrlPr>
              </m:accPr>
              <m:e>
                <m:r>
                  <w:rPr>
                    <w:rFonts w:ascii="Cambria Math" w:eastAsia="AdvGulliv-R" w:hAnsi="Cambria Math" w:cs="Times New Roman"/>
                    <w:color w:val="000000"/>
                    <w:sz w:val="24"/>
                    <w:szCs w:val="24"/>
                  </w:rPr>
                  <m:t>v</m:t>
                </m:r>
              </m:e>
            </m:acc>
          </m:e>
          <m:sub>
            <m:r>
              <w:rPr>
                <w:rFonts w:ascii="Cambria Math" w:eastAsia="AdvGulliv-R" w:hAnsi="Cambria Math" w:cs="Times New Roman"/>
                <w:color w:val="000000"/>
                <w:sz w:val="24"/>
                <w:szCs w:val="24"/>
              </w:rPr>
              <m:t>1j</m:t>
            </m:r>
          </m:sub>
          <m:sup>
            <m:r>
              <w:rPr>
                <w:rFonts w:ascii="Cambria Math" w:eastAsia="AdvGulliv-R" w:hAnsi="Cambria Math" w:cs="Times New Roman"/>
                <w:color w:val="000000"/>
                <w:sz w:val="24"/>
                <w:szCs w:val="24"/>
              </w:rPr>
              <m:t>-</m:t>
            </m:r>
          </m:sup>
        </m:sSubSup>
        <m:r>
          <w:rPr>
            <w:rFonts w:ascii="Cambria Math" w:eastAsia="AdvGulliv-R" w:hAnsi="Cambria Math" w:cs="Times New Roman"/>
            <w:color w:val="000000"/>
            <w:sz w:val="24"/>
            <w:szCs w:val="24"/>
          </w:rPr>
          <m:t xml:space="preserve">, </m:t>
        </m:r>
        <m:sSubSup>
          <m:sSubSupPr>
            <m:ctrlPr>
              <w:rPr>
                <w:rFonts w:ascii="Cambria Math" w:eastAsia="AdvGulliv-R" w:hAnsi="Cambria Math" w:cs="Times New Roman"/>
                <w:i/>
                <w:color w:val="000000"/>
                <w:sz w:val="24"/>
                <w:szCs w:val="24"/>
              </w:rPr>
            </m:ctrlPr>
          </m:sSubSupPr>
          <m:e>
            <m:acc>
              <m:accPr>
                <m:chr m:val="̃"/>
                <m:ctrlPr>
                  <w:rPr>
                    <w:rFonts w:ascii="Cambria Math" w:eastAsia="AdvGulliv-R" w:hAnsi="Cambria Math" w:cs="Times New Roman"/>
                    <w:i/>
                    <w:color w:val="000000"/>
                    <w:sz w:val="24"/>
                    <w:szCs w:val="24"/>
                  </w:rPr>
                </m:ctrlPr>
              </m:accPr>
              <m:e>
                <m:r>
                  <w:rPr>
                    <w:rFonts w:ascii="Cambria Math" w:eastAsia="AdvGulliv-R" w:hAnsi="Cambria Math" w:cs="Times New Roman"/>
                    <w:color w:val="000000"/>
                    <w:sz w:val="24"/>
                    <w:szCs w:val="24"/>
                  </w:rPr>
                  <m:t>v</m:t>
                </m:r>
              </m:e>
            </m:acc>
          </m:e>
          <m:sub>
            <m:r>
              <w:rPr>
                <w:rFonts w:ascii="Cambria Math" w:eastAsia="AdvGulliv-R" w:hAnsi="Cambria Math" w:cs="Times New Roman"/>
                <w:color w:val="000000"/>
                <w:sz w:val="24"/>
                <w:szCs w:val="24"/>
              </w:rPr>
              <m:t>2j</m:t>
            </m:r>
          </m:sub>
          <m:sup>
            <m:r>
              <w:rPr>
                <w:rFonts w:ascii="Cambria Math" w:eastAsia="AdvGulliv-R" w:hAnsi="Cambria Math" w:cs="Times New Roman"/>
                <w:color w:val="000000"/>
                <w:sz w:val="24"/>
                <w:szCs w:val="24"/>
              </w:rPr>
              <m:t>-</m:t>
            </m:r>
          </m:sup>
        </m:sSubSup>
        <m:r>
          <w:rPr>
            <w:rFonts w:ascii="Cambria Math" w:eastAsia="AdvGulliv-R" w:hAnsi="Cambria Math" w:cs="Times New Roman"/>
            <w:color w:val="000000"/>
            <w:sz w:val="24"/>
            <w:szCs w:val="24"/>
          </w:rPr>
          <m:t xml:space="preserve">, …, </m:t>
        </m:r>
        <m:sSubSup>
          <m:sSubSupPr>
            <m:ctrlPr>
              <w:rPr>
                <w:rFonts w:ascii="Cambria Math" w:eastAsia="AdvGulliv-R" w:hAnsi="Cambria Math" w:cs="Times New Roman"/>
                <w:i/>
                <w:color w:val="000000"/>
                <w:sz w:val="24"/>
                <w:szCs w:val="24"/>
              </w:rPr>
            </m:ctrlPr>
          </m:sSubSupPr>
          <m:e>
            <m:acc>
              <m:accPr>
                <m:chr m:val="̃"/>
                <m:ctrlPr>
                  <w:rPr>
                    <w:rFonts w:ascii="Cambria Math" w:eastAsia="AdvGulliv-R" w:hAnsi="Cambria Math" w:cs="Times New Roman"/>
                    <w:i/>
                    <w:color w:val="000000"/>
                    <w:sz w:val="24"/>
                    <w:szCs w:val="24"/>
                  </w:rPr>
                </m:ctrlPr>
              </m:accPr>
              <m:e>
                <m:r>
                  <w:rPr>
                    <w:rFonts w:ascii="Cambria Math" w:eastAsia="AdvGulliv-R" w:hAnsi="Cambria Math" w:cs="Times New Roman"/>
                    <w:color w:val="000000"/>
                    <w:sz w:val="24"/>
                    <w:szCs w:val="24"/>
                  </w:rPr>
                  <m:t>v</m:t>
                </m:r>
              </m:e>
            </m:acc>
          </m:e>
          <m:sub>
            <m:r>
              <w:rPr>
                <w:rFonts w:ascii="Cambria Math" w:eastAsia="AdvGulliv-R" w:hAnsi="Cambria Math" w:cs="Times New Roman"/>
                <w:color w:val="000000"/>
                <w:sz w:val="24"/>
                <w:szCs w:val="24"/>
              </w:rPr>
              <m:t>mj</m:t>
            </m:r>
          </m:sub>
          <m:sup>
            <m:r>
              <w:rPr>
                <w:rFonts w:ascii="Cambria Math" w:eastAsia="AdvGulliv-R" w:hAnsi="Cambria Math" w:cs="Times New Roman"/>
                <w:color w:val="000000"/>
                <w:sz w:val="24"/>
                <w:szCs w:val="24"/>
              </w:rPr>
              <m:t>-</m:t>
            </m:r>
          </m:sup>
        </m:sSubSup>
        <m:r>
          <m:rPr>
            <m:sty m:val="p"/>
          </m:rPr>
          <w:rPr>
            <w:rFonts w:ascii="Cambria Math" w:eastAsia="AdvGulliv-R" w:hAnsi="Cambria Math" w:cs="Times New Roman"/>
            <w:color w:val="000000"/>
            <w:sz w:val="24"/>
            <w:szCs w:val="24"/>
          </w:rPr>
          <m:t>)</m:t>
        </m:r>
      </m:oMath>
      <w:r>
        <w:rPr>
          <w:rFonts w:ascii="Times New Roman" w:eastAsia="AdvGulliv-R" w:hAnsi="Times New Roman" w:cs="Times New Roman"/>
          <w:color w:val="000000"/>
          <w:sz w:val="24"/>
          <w:szCs w:val="24"/>
        </w:rPr>
        <w:t xml:space="preserve"> </w:t>
      </w:r>
      <w:r w:rsidRPr="00F54D45">
        <w:rPr>
          <w:rFonts w:ascii="Times New Roman" w:eastAsia="AdvGulliv-R" w:hAnsi="Times New Roman" w:cs="Times New Roman"/>
          <w:color w:val="000000"/>
          <w:sz w:val="24"/>
          <w:szCs w:val="24"/>
        </w:rPr>
        <w:t xml:space="preserve">and the fuzzy negative ideal solution </w:t>
      </w:r>
      <m:oMath>
        <m:sSup>
          <m:sSupPr>
            <m:ctrlPr>
              <w:rPr>
                <w:rFonts w:ascii="Cambria Math" w:eastAsia="AdvGulliv-R" w:hAnsi="Cambria Math" w:cs="Times New Roman"/>
                <w:i/>
                <w:color w:val="000000"/>
                <w:sz w:val="24"/>
                <w:szCs w:val="24"/>
              </w:rPr>
            </m:ctrlPr>
          </m:sSupPr>
          <m:e>
            <m:r>
              <w:rPr>
                <w:rFonts w:ascii="Cambria Math" w:eastAsia="AdvGulliv-R" w:hAnsi="Cambria Math" w:cs="Times New Roman"/>
                <w:color w:val="000000"/>
                <w:sz w:val="24"/>
                <w:szCs w:val="24"/>
              </w:rPr>
              <m:t>F</m:t>
            </m:r>
          </m:e>
          <m:sup>
            <m:r>
              <w:rPr>
                <w:rFonts w:ascii="Cambria Math" w:eastAsia="AdvGulliv-R" w:hAnsi="Cambria Math" w:cs="Times New Roman"/>
                <w:color w:val="000000"/>
                <w:sz w:val="24"/>
                <w:szCs w:val="24"/>
              </w:rPr>
              <m:t>-</m:t>
            </m:r>
          </m:sup>
        </m:sSup>
        <m:r>
          <w:rPr>
            <w:rFonts w:ascii="Cambria Math" w:eastAsia="AdvGulliv-R" w:hAnsi="Cambria Math" w:cs="Times New Roman"/>
            <w:color w:val="000000"/>
            <w:sz w:val="24"/>
            <w:szCs w:val="24"/>
          </w:rPr>
          <m:t xml:space="preserve"> </m:t>
        </m:r>
      </m:oMath>
      <w:r>
        <w:rPr>
          <w:rFonts w:ascii="Times New Roman" w:eastAsia="AdvGulliv-R" w:hAnsi="Times New Roman" w:cs="Times New Roman"/>
          <w:color w:val="000000"/>
          <w:sz w:val="24"/>
          <w:szCs w:val="24"/>
        </w:rPr>
        <w:t xml:space="preserve"> where 1≤ i ≤ m</w:t>
      </w:r>
      <w:r w:rsidRPr="00F54D45">
        <w:rPr>
          <w:rFonts w:ascii="Times New Roman" w:eastAsia="AdvGulliv-R" w:hAnsi="Times New Roman" w:cs="Times New Roman"/>
          <w:color w:val="000000"/>
          <w:sz w:val="24"/>
          <w:szCs w:val="24"/>
        </w:rPr>
        <w:t>, shown as follows:</w:t>
      </w:r>
    </w:p>
    <w:p w:rsidR="00412621" w:rsidRDefault="00065B00" w:rsidP="00412621">
      <w:pPr>
        <w:autoSpaceDE w:val="0"/>
        <w:autoSpaceDN w:val="0"/>
        <w:adjustRightInd w:val="0"/>
        <w:spacing w:before="120" w:after="120" w:line="360" w:lineRule="auto"/>
        <w:ind w:left="990" w:hanging="810"/>
        <w:rPr>
          <w:rFonts w:ascii="Times New Roman" w:eastAsia="AdvGulliv-R" w:hAnsi="Times New Roman" w:cs="Times New Roman"/>
          <w:color w:val="000000"/>
          <w:sz w:val="24"/>
          <w:szCs w:val="24"/>
        </w:rPr>
      </w:pPr>
      <m:oMathPara>
        <m:oMathParaPr>
          <m:jc m:val="right"/>
        </m:oMathParaPr>
        <m:oMath>
          <m:sSubSup>
            <m:sSubSupPr>
              <m:ctrlPr>
                <w:rPr>
                  <w:rFonts w:ascii="Cambria Math" w:eastAsia="AdvGulliv-R" w:hAnsi="Cambria Math" w:cs="Times New Roman"/>
                  <w:i/>
                  <w:color w:val="000000"/>
                  <w:sz w:val="24"/>
                  <w:szCs w:val="24"/>
                </w:rPr>
              </m:ctrlPr>
            </m:sSubSupPr>
            <m:e>
              <m:r>
                <w:rPr>
                  <w:rFonts w:ascii="Cambria Math" w:eastAsia="AdvGulliv-R" w:hAnsi="Cambria Math" w:cs="Times New Roman"/>
                  <w:color w:val="000000"/>
                  <w:sz w:val="24"/>
                  <w:szCs w:val="24"/>
                </w:rPr>
                <m:t>d</m:t>
              </m:r>
            </m:e>
            <m:sub>
              <m:r>
                <w:rPr>
                  <w:rFonts w:ascii="Cambria Math" w:eastAsia="AdvGulliv-R" w:hAnsi="Cambria Math" w:cs="Times New Roman"/>
                  <w:color w:val="000000"/>
                  <w:sz w:val="24"/>
                  <w:szCs w:val="24"/>
                </w:rPr>
                <m:t>i</m:t>
              </m:r>
            </m:sub>
            <m:sup>
              <m:r>
                <w:rPr>
                  <w:rFonts w:ascii="Cambria Math" w:eastAsia="AdvGulliv-R" w:hAnsi="Cambria Math" w:cs="Times New Roman"/>
                  <w:color w:val="000000"/>
                  <w:sz w:val="24"/>
                  <w:szCs w:val="24"/>
                </w:rPr>
                <m:t>*</m:t>
              </m:r>
            </m:sup>
          </m:sSubSup>
          <m:r>
            <w:rPr>
              <w:rFonts w:ascii="Cambria Math" w:eastAsia="AdvGulliv-R" w:hAnsi="Cambria Math" w:cs="Times New Roman"/>
              <w:color w:val="000000"/>
              <w:sz w:val="24"/>
              <w:szCs w:val="24"/>
            </w:rPr>
            <m:t>=</m:t>
          </m:r>
          <m:nary>
            <m:naryPr>
              <m:chr m:val="∑"/>
              <m:limLoc m:val="undOvr"/>
              <m:ctrlPr>
                <w:rPr>
                  <w:rFonts w:ascii="Cambria Math" w:eastAsia="AdvGulliv-R" w:hAnsi="Cambria Math" w:cs="Times New Roman"/>
                  <w:i/>
                  <w:color w:val="000000"/>
                  <w:sz w:val="24"/>
                  <w:szCs w:val="24"/>
                </w:rPr>
              </m:ctrlPr>
            </m:naryPr>
            <m:sub>
              <m:r>
                <w:rPr>
                  <w:rFonts w:ascii="Cambria Math" w:eastAsia="AdvGulliv-R" w:hAnsi="Cambria Math" w:cs="Times New Roman"/>
                  <w:color w:val="000000"/>
                  <w:sz w:val="24"/>
                  <w:szCs w:val="24"/>
                </w:rPr>
                <m:t>j=1</m:t>
              </m:r>
            </m:sub>
            <m:sup>
              <m:r>
                <w:rPr>
                  <w:rFonts w:ascii="Cambria Math" w:eastAsia="AdvGulliv-R" w:hAnsi="Cambria Math" w:cs="Times New Roman"/>
                  <w:color w:val="000000"/>
                  <w:sz w:val="24"/>
                  <w:szCs w:val="24"/>
                </w:rPr>
                <m:t>n</m:t>
              </m:r>
            </m:sup>
            <m:e>
              <m:r>
                <w:rPr>
                  <w:rFonts w:ascii="Cambria Math" w:eastAsia="AdvGulliv-R" w:hAnsi="Cambria Math" w:cs="Times New Roman"/>
                  <w:color w:val="000000"/>
                  <w:sz w:val="24"/>
                  <w:szCs w:val="24"/>
                </w:rPr>
                <m:t>d(</m:t>
              </m:r>
            </m:e>
          </m:nary>
          <m:sSub>
            <m:sSubPr>
              <m:ctrlPr>
                <w:rPr>
                  <w:rFonts w:ascii="Cambria Math" w:eastAsia="AdvGulliv-R" w:hAnsi="Cambria Math" w:cs="Times New Roman"/>
                  <w:i/>
                  <w:color w:val="000000"/>
                  <w:sz w:val="24"/>
                  <w:szCs w:val="24"/>
                </w:rPr>
              </m:ctrlPr>
            </m:sSubPr>
            <m:e>
              <m:acc>
                <m:accPr>
                  <m:chr m:val="̃"/>
                  <m:ctrlPr>
                    <w:rPr>
                      <w:rFonts w:ascii="Cambria Math" w:eastAsia="AdvGulliv-R" w:hAnsi="Cambria Math" w:cs="Times New Roman"/>
                      <w:i/>
                      <w:color w:val="000000"/>
                      <w:sz w:val="24"/>
                      <w:szCs w:val="24"/>
                    </w:rPr>
                  </m:ctrlPr>
                </m:accPr>
                <m:e>
                  <m:r>
                    <w:rPr>
                      <w:rFonts w:ascii="Cambria Math" w:eastAsia="AdvGulliv-R" w:hAnsi="Cambria Math" w:cs="Times New Roman"/>
                      <w:color w:val="000000"/>
                      <w:sz w:val="24"/>
                      <w:szCs w:val="24"/>
                    </w:rPr>
                    <m:t>v</m:t>
                  </m:r>
                </m:e>
              </m:acc>
            </m:e>
            <m:sub>
              <m:r>
                <w:rPr>
                  <w:rFonts w:ascii="Cambria Math" w:eastAsia="AdvGulliv-R" w:hAnsi="Cambria Math" w:cs="Times New Roman"/>
                  <w:color w:val="000000"/>
                  <w:sz w:val="24"/>
                  <w:szCs w:val="24"/>
                </w:rPr>
                <m:t>ij</m:t>
              </m:r>
            </m:sub>
          </m:sSub>
          <m:r>
            <w:rPr>
              <w:rFonts w:ascii="Cambria Math" w:eastAsia="AdvGulliv-R" w:hAnsi="Cambria Math" w:cs="Times New Roman"/>
              <w:color w:val="000000"/>
              <w:sz w:val="24"/>
              <w:szCs w:val="24"/>
            </w:rPr>
            <m:t>,</m:t>
          </m:r>
          <m:sSubSup>
            <m:sSubSupPr>
              <m:ctrlPr>
                <w:rPr>
                  <w:rFonts w:ascii="Cambria Math" w:eastAsia="AdvGulliv-R" w:hAnsi="Cambria Math" w:cs="Times New Roman"/>
                  <w:i/>
                  <w:color w:val="000000"/>
                  <w:sz w:val="24"/>
                  <w:szCs w:val="24"/>
                </w:rPr>
              </m:ctrlPr>
            </m:sSubSupPr>
            <m:e>
              <m:acc>
                <m:accPr>
                  <m:chr m:val="̃"/>
                  <m:ctrlPr>
                    <w:rPr>
                      <w:rFonts w:ascii="Cambria Math" w:eastAsia="AdvGulliv-R" w:hAnsi="Cambria Math" w:cs="Times New Roman"/>
                      <w:i/>
                      <w:color w:val="000000"/>
                      <w:sz w:val="24"/>
                      <w:szCs w:val="24"/>
                    </w:rPr>
                  </m:ctrlPr>
                </m:accPr>
                <m:e>
                  <m:r>
                    <w:rPr>
                      <w:rFonts w:ascii="Cambria Math" w:eastAsia="AdvGulliv-R" w:hAnsi="Cambria Math" w:cs="Times New Roman"/>
                      <w:color w:val="000000"/>
                      <w:sz w:val="24"/>
                      <w:szCs w:val="24"/>
                    </w:rPr>
                    <m:t>v</m:t>
                  </m:r>
                </m:e>
              </m:acc>
            </m:e>
            <m:sub>
              <m:r>
                <w:rPr>
                  <w:rFonts w:ascii="Cambria Math" w:eastAsia="AdvGulliv-R" w:hAnsi="Cambria Math" w:cs="Times New Roman"/>
                  <w:color w:val="000000"/>
                  <w:sz w:val="24"/>
                  <w:szCs w:val="24"/>
                </w:rPr>
                <m:t>j</m:t>
              </m:r>
            </m:sub>
            <m:sup>
              <m:r>
                <w:rPr>
                  <w:rFonts w:ascii="Cambria Math" w:eastAsia="AdvGulliv-R" w:hAnsi="Cambria Math" w:cs="Times New Roman"/>
                  <w:color w:val="000000"/>
                  <w:sz w:val="24"/>
                  <w:szCs w:val="24"/>
                </w:rPr>
                <m:t>*</m:t>
              </m:r>
            </m:sup>
          </m:sSubSup>
          <m:r>
            <w:rPr>
              <w:rFonts w:ascii="Cambria Math" w:eastAsia="AdvGulliv-R" w:hAnsi="Cambria Math" w:cs="Times New Roman"/>
              <w:color w:val="000000"/>
              <w:sz w:val="24"/>
              <w:szCs w:val="24"/>
            </w:rPr>
            <m:t>)                       (2.20)</m:t>
          </m:r>
        </m:oMath>
      </m:oMathPara>
    </w:p>
    <w:p w:rsidR="00412621" w:rsidRDefault="00065B00" w:rsidP="00412621">
      <w:pPr>
        <w:autoSpaceDE w:val="0"/>
        <w:autoSpaceDN w:val="0"/>
        <w:adjustRightInd w:val="0"/>
        <w:spacing w:before="120" w:after="120" w:line="360" w:lineRule="auto"/>
        <w:ind w:left="990" w:hanging="810"/>
        <w:rPr>
          <w:rFonts w:ascii="Times New Roman" w:eastAsia="AdvGulliv-R" w:hAnsi="Times New Roman" w:cs="Times New Roman"/>
          <w:color w:val="000000"/>
          <w:sz w:val="24"/>
          <w:szCs w:val="24"/>
        </w:rPr>
      </w:pPr>
      <m:oMathPara>
        <m:oMathParaPr>
          <m:jc m:val="right"/>
        </m:oMathParaPr>
        <m:oMath>
          <m:sSubSup>
            <m:sSubSupPr>
              <m:ctrlPr>
                <w:rPr>
                  <w:rFonts w:ascii="Cambria Math" w:eastAsia="AdvGulliv-R" w:hAnsi="Cambria Math" w:cs="Times New Roman"/>
                  <w:i/>
                  <w:color w:val="000000"/>
                  <w:sz w:val="24"/>
                  <w:szCs w:val="24"/>
                </w:rPr>
              </m:ctrlPr>
            </m:sSubSupPr>
            <m:e>
              <m:r>
                <w:rPr>
                  <w:rFonts w:ascii="Cambria Math" w:eastAsia="AdvGulliv-R" w:hAnsi="Cambria Math" w:cs="Times New Roman"/>
                  <w:color w:val="000000"/>
                  <w:sz w:val="24"/>
                  <w:szCs w:val="24"/>
                </w:rPr>
                <m:t>d</m:t>
              </m:r>
            </m:e>
            <m:sub>
              <m:r>
                <w:rPr>
                  <w:rFonts w:ascii="Cambria Math" w:eastAsia="AdvGulliv-R" w:hAnsi="Cambria Math" w:cs="Times New Roman"/>
                  <w:color w:val="000000"/>
                  <w:sz w:val="24"/>
                  <w:szCs w:val="24"/>
                </w:rPr>
                <m:t>i</m:t>
              </m:r>
            </m:sub>
            <m:sup>
              <m:r>
                <w:rPr>
                  <w:rFonts w:ascii="Cambria Math" w:eastAsia="AdvGulliv-R" w:hAnsi="Cambria Math" w:cs="Times New Roman"/>
                  <w:color w:val="000000"/>
                  <w:sz w:val="24"/>
                  <w:szCs w:val="24"/>
                </w:rPr>
                <m:t>-</m:t>
              </m:r>
            </m:sup>
          </m:sSubSup>
          <m:r>
            <w:rPr>
              <w:rFonts w:ascii="Cambria Math" w:eastAsia="AdvGulliv-R" w:hAnsi="Cambria Math" w:cs="Times New Roman"/>
              <w:color w:val="000000"/>
              <w:sz w:val="24"/>
              <w:szCs w:val="24"/>
            </w:rPr>
            <m:t>=</m:t>
          </m:r>
          <m:nary>
            <m:naryPr>
              <m:chr m:val="∑"/>
              <m:limLoc m:val="undOvr"/>
              <m:ctrlPr>
                <w:rPr>
                  <w:rFonts w:ascii="Cambria Math" w:eastAsia="AdvGulliv-R" w:hAnsi="Cambria Math" w:cs="Times New Roman"/>
                  <w:i/>
                  <w:color w:val="000000"/>
                  <w:sz w:val="24"/>
                  <w:szCs w:val="24"/>
                </w:rPr>
              </m:ctrlPr>
            </m:naryPr>
            <m:sub>
              <m:r>
                <w:rPr>
                  <w:rFonts w:ascii="Cambria Math" w:eastAsia="AdvGulliv-R" w:hAnsi="Cambria Math" w:cs="Times New Roman"/>
                  <w:color w:val="000000"/>
                  <w:sz w:val="24"/>
                  <w:szCs w:val="24"/>
                </w:rPr>
                <m:t>j=1</m:t>
              </m:r>
            </m:sub>
            <m:sup>
              <m:r>
                <w:rPr>
                  <w:rFonts w:ascii="Cambria Math" w:eastAsia="AdvGulliv-R" w:hAnsi="Cambria Math" w:cs="Times New Roman"/>
                  <w:color w:val="000000"/>
                  <w:sz w:val="24"/>
                  <w:szCs w:val="24"/>
                </w:rPr>
                <m:t>n</m:t>
              </m:r>
            </m:sup>
            <m:e>
              <m:r>
                <w:rPr>
                  <w:rFonts w:ascii="Cambria Math" w:eastAsia="AdvGulliv-R" w:hAnsi="Cambria Math" w:cs="Times New Roman"/>
                  <w:color w:val="000000"/>
                  <w:sz w:val="24"/>
                  <w:szCs w:val="24"/>
                </w:rPr>
                <m:t>d(</m:t>
              </m:r>
            </m:e>
          </m:nary>
          <m:sSub>
            <m:sSubPr>
              <m:ctrlPr>
                <w:rPr>
                  <w:rFonts w:ascii="Cambria Math" w:eastAsia="AdvGulliv-R" w:hAnsi="Cambria Math" w:cs="Times New Roman"/>
                  <w:i/>
                  <w:color w:val="000000"/>
                  <w:sz w:val="24"/>
                  <w:szCs w:val="24"/>
                </w:rPr>
              </m:ctrlPr>
            </m:sSubPr>
            <m:e>
              <m:acc>
                <m:accPr>
                  <m:chr m:val="̃"/>
                  <m:ctrlPr>
                    <w:rPr>
                      <w:rFonts w:ascii="Cambria Math" w:eastAsia="AdvGulliv-R" w:hAnsi="Cambria Math" w:cs="Times New Roman"/>
                      <w:i/>
                      <w:color w:val="000000"/>
                      <w:sz w:val="24"/>
                      <w:szCs w:val="24"/>
                    </w:rPr>
                  </m:ctrlPr>
                </m:accPr>
                <m:e>
                  <m:r>
                    <w:rPr>
                      <w:rFonts w:ascii="Cambria Math" w:eastAsia="AdvGulliv-R" w:hAnsi="Cambria Math" w:cs="Times New Roman"/>
                      <w:color w:val="000000"/>
                      <w:sz w:val="24"/>
                      <w:szCs w:val="24"/>
                    </w:rPr>
                    <m:t>v</m:t>
                  </m:r>
                </m:e>
              </m:acc>
            </m:e>
            <m:sub>
              <m:r>
                <w:rPr>
                  <w:rFonts w:ascii="Cambria Math" w:eastAsia="AdvGulliv-R" w:hAnsi="Cambria Math" w:cs="Times New Roman"/>
                  <w:color w:val="000000"/>
                  <w:sz w:val="24"/>
                  <w:szCs w:val="24"/>
                </w:rPr>
                <m:t>ij</m:t>
              </m:r>
            </m:sub>
          </m:sSub>
          <m:r>
            <w:rPr>
              <w:rFonts w:ascii="Cambria Math" w:eastAsia="AdvGulliv-R" w:hAnsi="Cambria Math" w:cs="Times New Roman"/>
              <w:color w:val="000000"/>
              <w:sz w:val="24"/>
              <w:szCs w:val="24"/>
            </w:rPr>
            <m:t>,</m:t>
          </m:r>
          <m:sSubSup>
            <m:sSubSupPr>
              <m:ctrlPr>
                <w:rPr>
                  <w:rFonts w:ascii="Cambria Math" w:eastAsia="AdvGulliv-R" w:hAnsi="Cambria Math" w:cs="Times New Roman"/>
                  <w:i/>
                  <w:color w:val="000000"/>
                  <w:sz w:val="24"/>
                  <w:szCs w:val="24"/>
                </w:rPr>
              </m:ctrlPr>
            </m:sSubSupPr>
            <m:e>
              <m:acc>
                <m:accPr>
                  <m:chr m:val="̃"/>
                  <m:ctrlPr>
                    <w:rPr>
                      <w:rFonts w:ascii="Cambria Math" w:eastAsia="AdvGulliv-R" w:hAnsi="Cambria Math" w:cs="Times New Roman"/>
                      <w:i/>
                      <w:color w:val="000000"/>
                      <w:sz w:val="24"/>
                      <w:szCs w:val="24"/>
                    </w:rPr>
                  </m:ctrlPr>
                </m:accPr>
                <m:e>
                  <m:r>
                    <w:rPr>
                      <w:rFonts w:ascii="Cambria Math" w:eastAsia="AdvGulliv-R" w:hAnsi="Cambria Math" w:cs="Times New Roman"/>
                      <w:color w:val="000000"/>
                      <w:sz w:val="24"/>
                      <w:szCs w:val="24"/>
                    </w:rPr>
                    <m:t>v</m:t>
                  </m:r>
                </m:e>
              </m:acc>
            </m:e>
            <m:sub>
              <m:r>
                <w:rPr>
                  <w:rFonts w:ascii="Cambria Math" w:eastAsia="AdvGulliv-R" w:hAnsi="Cambria Math" w:cs="Times New Roman"/>
                  <w:color w:val="000000"/>
                  <w:sz w:val="24"/>
                  <w:szCs w:val="24"/>
                </w:rPr>
                <m:t>j</m:t>
              </m:r>
            </m:sub>
            <m:sup>
              <m:r>
                <w:rPr>
                  <w:rFonts w:ascii="Cambria Math" w:eastAsia="AdvGulliv-R" w:hAnsi="Cambria Math" w:cs="Times New Roman"/>
                  <w:color w:val="000000"/>
                  <w:sz w:val="24"/>
                  <w:szCs w:val="24"/>
                </w:rPr>
                <m:t>-</m:t>
              </m:r>
            </m:sup>
          </m:sSubSup>
          <m:r>
            <w:rPr>
              <w:rFonts w:ascii="Cambria Math" w:eastAsia="AdvGulliv-R" w:hAnsi="Cambria Math" w:cs="Times New Roman"/>
              <w:color w:val="000000"/>
              <w:sz w:val="24"/>
              <w:szCs w:val="24"/>
            </w:rPr>
            <m:t xml:space="preserve">)                   (2.21)   </m:t>
          </m:r>
        </m:oMath>
      </m:oMathPara>
      <w:r w:rsidR="00412621">
        <w:rPr>
          <w:rFonts w:ascii="Times New Roman" w:eastAsia="AdvGulliv-R" w:hAnsi="Times New Roman" w:cs="Times New Roman"/>
          <w:color w:val="000000"/>
          <w:sz w:val="24"/>
          <w:szCs w:val="24"/>
        </w:rPr>
        <w:br/>
      </w:r>
      <w:r w:rsidR="00412621">
        <w:rPr>
          <w:rFonts w:ascii="Times New Roman" w:eastAsia="AdvGulliv-R" w:hAnsi="Times New Roman" w:cs="Times New Roman"/>
          <w:color w:val="000000"/>
          <w:sz w:val="24"/>
          <w:szCs w:val="24"/>
        </w:rPr>
        <w:t xml:space="preserve">            </w:t>
      </w:r>
    </w:p>
    <w:p w:rsidR="00412621" w:rsidRDefault="00412621" w:rsidP="00412621">
      <w:pPr>
        <w:autoSpaceDE w:val="0"/>
        <w:autoSpaceDN w:val="0"/>
        <w:adjustRightInd w:val="0"/>
        <w:spacing w:before="120" w:after="120" w:line="360" w:lineRule="auto"/>
        <w:ind w:left="810"/>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m:oMath>
        <m:sSubSup>
          <m:sSubSupPr>
            <m:ctrlPr>
              <w:rPr>
                <w:rFonts w:ascii="Cambria Math" w:eastAsia="AdvGulliv-R" w:hAnsi="Cambria Math" w:cs="Times New Roman"/>
                <w:i/>
                <w:color w:val="000000"/>
                <w:sz w:val="24"/>
                <w:szCs w:val="24"/>
              </w:rPr>
            </m:ctrlPr>
          </m:sSubSupPr>
          <m:e>
            <m:r>
              <w:rPr>
                <w:rFonts w:ascii="Cambria Math" w:eastAsia="AdvGulliv-R" w:hAnsi="Cambria Math" w:cs="Times New Roman"/>
                <w:color w:val="000000"/>
                <w:sz w:val="24"/>
                <w:szCs w:val="24"/>
              </w:rPr>
              <m:t>d</m:t>
            </m:r>
          </m:e>
          <m:sub>
            <m:r>
              <w:rPr>
                <w:rFonts w:ascii="Cambria Math" w:eastAsia="AdvGulliv-R" w:hAnsi="Cambria Math" w:cs="Times New Roman"/>
                <w:color w:val="000000"/>
                <w:sz w:val="24"/>
                <w:szCs w:val="24"/>
              </w:rPr>
              <m:t>i</m:t>
            </m:r>
          </m:sub>
          <m:sup>
            <m:r>
              <w:rPr>
                <w:rFonts w:ascii="Cambria Math" w:eastAsia="AdvGulliv-R" w:hAnsi="Cambria Math" w:cs="Times New Roman"/>
                <w:color w:val="000000"/>
                <w:sz w:val="24"/>
                <w:szCs w:val="24"/>
              </w:rPr>
              <m:t>*</m:t>
            </m:r>
          </m:sup>
        </m:sSubSup>
      </m:oMath>
      <w:r>
        <w:rPr>
          <w:rFonts w:ascii="Times New Roman" w:eastAsiaTheme="minorEastAsia" w:hAnsi="Times New Roman" w:cs="Times New Roman"/>
          <w:color w:val="000000"/>
          <w:sz w:val="24"/>
          <w:szCs w:val="24"/>
        </w:rPr>
        <w:t xml:space="preserve"> </w:t>
      </w:r>
      <w:r w:rsidR="00F92AA0">
        <w:t>means the separation between elective</w:t>
      </w:r>
      <w:r>
        <w:rPr>
          <w:rFonts w:ascii="Times New Roman" w:eastAsiaTheme="minorEastAsia" w:hAnsi="Times New Roman" w:cs="Times New Roman"/>
          <w:color w:val="000000"/>
          <w:sz w:val="24"/>
          <w:szCs w:val="24"/>
        </w:rPr>
        <w:t xml:space="preserve"> </w:t>
      </w:r>
      <m:oMath>
        <m:sSub>
          <m:sSubPr>
            <m:ctrlPr>
              <w:rPr>
                <w:rFonts w:ascii="Cambria Math" w:eastAsia="AdvGulliv-R" w:hAnsi="Cambria Math" w:cs="Times New Roman"/>
                <w:i/>
                <w:color w:val="000000"/>
                <w:sz w:val="24"/>
                <w:szCs w:val="24"/>
              </w:rPr>
            </m:ctrlPr>
          </m:sSubPr>
          <m:e>
            <m:r>
              <w:rPr>
                <w:rFonts w:ascii="Cambria Math" w:eastAsia="AdvGulliv-R" w:hAnsi="Cambria Math" w:cs="Times New Roman"/>
                <w:color w:val="000000"/>
                <w:sz w:val="24"/>
                <w:szCs w:val="24"/>
              </w:rPr>
              <m:t>x</m:t>
            </m:r>
          </m:e>
          <m:sub>
            <m:r>
              <w:rPr>
                <w:rFonts w:ascii="Cambria Math" w:eastAsia="AdvGulliv-R" w:hAnsi="Cambria Math" w:cs="Times New Roman"/>
                <w:color w:val="000000"/>
                <w:sz w:val="24"/>
                <w:szCs w:val="24"/>
              </w:rPr>
              <m:t>i</m:t>
            </m:r>
          </m:sub>
        </m:sSub>
      </m:oMath>
      <w:r>
        <w:rPr>
          <w:rFonts w:ascii="Times New Roman" w:eastAsiaTheme="minorEastAsia" w:hAnsi="Times New Roman" w:cs="Times New Roman"/>
          <w:color w:val="000000"/>
          <w:sz w:val="24"/>
          <w:szCs w:val="24"/>
        </w:rPr>
        <w:t xml:space="preserve"> </w:t>
      </w:r>
      <w:r w:rsidR="00F92AA0">
        <w:t>and the fuzzy positive perfect arrangement</w:t>
      </w:r>
      <w:r>
        <w:rPr>
          <w:rFonts w:ascii="Times New Roman" w:eastAsiaTheme="minorEastAsia" w:hAnsi="Times New Roman" w:cs="Times New Roman"/>
          <w:color w:val="000000"/>
          <w:sz w:val="24"/>
          <w:szCs w:val="24"/>
        </w:rPr>
        <w:t xml:space="preserve"> </w:t>
      </w:r>
      <m:oMath>
        <m:sSup>
          <m:sSupPr>
            <m:ctrlPr>
              <w:rPr>
                <w:rFonts w:ascii="Cambria Math" w:eastAsia="AdvGulliv-R" w:hAnsi="Cambria Math" w:cs="Times New Roman"/>
                <w:i/>
                <w:color w:val="000000"/>
                <w:sz w:val="24"/>
                <w:szCs w:val="24"/>
              </w:rPr>
            </m:ctrlPr>
          </m:sSupPr>
          <m:e>
            <m:r>
              <w:rPr>
                <w:rFonts w:ascii="Cambria Math" w:eastAsia="AdvGulliv-R" w:hAnsi="Cambria Math" w:cs="Times New Roman"/>
                <w:color w:val="000000"/>
                <w:sz w:val="24"/>
                <w:szCs w:val="24"/>
              </w:rPr>
              <m:t>F</m:t>
            </m:r>
          </m:e>
          <m:sup>
            <m:r>
              <w:rPr>
                <w:rFonts w:ascii="Cambria Math" w:eastAsia="AdvGulliv-R" w:hAnsi="Cambria Math" w:cs="Times New Roman"/>
                <w:color w:val="000000"/>
                <w:sz w:val="24"/>
                <w:szCs w:val="24"/>
              </w:rPr>
              <m:t>*</m:t>
            </m:r>
          </m:sup>
        </m:sSup>
      </m:oMath>
      <w:r>
        <w:rPr>
          <w:rFonts w:ascii="Times New Roman" w:eastAsiaTheme="minorEastAsia" w:hAnsi="Times New Roman" w:cs="Times New Roman"/>
          <w:color w:val="000000"/>
          <w:sz w:val="24"/>
          <w:szCs w:val="24"/>
        </w:rPr>
        <w:t xml:space="preserve"> </w:t>
      </w:r>
      <w:r>
        <w:rPr>
          <w:rFonts w:ascii="Times New Roman" w:hAnsi="Times New Roman" w:cs="Times New Roman"/>
          <w:color w:val="000000"/>
          <w:sz w:val="24"/>
          <w:szCs w:val="24"/>
        </w:rPr>
        <w:t xml:space="preserve">Where </w:t>
      </w:r>
      <m:oMath>
        <m:sSubSup>
          <m:sSubSupPr>
            <m:ctrlPr>
              <w:rPr>
                <w:rFonts w:ascii="Cambria Math" w:eastAsia="AdvGulliv-R" w:hAnsi="Cambria Math" w:cs="Times New Roman"/>
                <w:i/>
                <w:color w:val="000000"/>
                <w:sz w:val="24"/>
                <w:szCs w:val="24"/>
              </w:rPr>
            </m:ctrlPr>
          </m:sSubSupPr>
          <m:e>
            <m:r>
              <w:rPr>
                <w:rFonts w:ascii="Cambria Math" w:eastAsia="AdvGulliv-R" w:hAnsi="Cambria Math" w:cs="Times New Roman"/>
                <w:color w:val="000000"/>
                <w:sz w:val="24"/>
                <w:szCs w:val="24"/>
              </w:rPr>
              <m:t>d</m:t>
            </m:r>
          </m:e>
          <m:sub>
            <m:r>
              <w:rPr>
                <w:rFonts w:ascii="Cambria Math" w:eastAsia="AdvGulliv-R" w:hAnsi="Cambria Math" w:cs="Times New Roman"/>
                <w:color w:val="000000"/>
                <w:sz w:val="24"/>
                <w:szCs w:val="24"/>
              </w:rPr>
              <m:t>i</m:t>
            </m:r>
          </m:sub>
          <m:sup>
            <m:r>
              <w:rPr>
                <w:rFonts w:ascii="Cambria Math" w:eastAsia="AdvGulliv-R" w:hAnsi="Cambria Math" w:cs="Times New Roman"/>
                <w:color w:val="000000"/>
                <w:sz w:val="24"/>
                <w:szCs w:val="24"/>
              </w:rPr>
              <m:t>-</m:t>
            </m:r>
          </m:sup>
        </m:sSubSup>
      </m:oMath>
      <w:r>
        <w:rPr>
          <w:rFonts w:ascii="Times New Roman" w:eastAsiaTheme="minorEastAsia" w:hAnsi="Times New Roman" w:cs="Times New Roman"/>
          <w:color w:val="000000"/>
          <w:sz w:val="24"/>
          <w:szCs w:val="24"/>
        </w:rPr>
        <w:t xml:space="preserve"> </w:t>
      </w:r>
      <w:r w:rsidR="00F92AA0">
        <w:t xml:space="preserve">indicates the separation between elective </w:t>
      </w:r>
      <m:oMath>
        <m:sSub>
          <m:sSubPr>
            <m:ctrlPr>
              <w:rPr>
                <w:rFonts w:ascii="Cambria Math" w:eastAsia="AdvGulliv-R" w:hAnsi="Cambria Math" w:cs="Times New Roman"/>
                <w:i/>
                <w:color w:val="000000"/>
                <w:sz w:val="24"/>
                <w:szCs w:val="24"/>
              </w:rPr>
            </m:ctrlPr>
          </m:sSubPr>
          <m:e>
            <m:r>
              <w:rPr>
                <w:rFonts w:ascii="Cambria Math" w:eastAsia="AdvGulliv-R" w:hAnsi="Cambria Math" w:cs="Times New Roman"/>
                <w:color w:val="000000"/>
                <w:sz w:val="24"/>
                <w:szCs w:val="24"/>
              </w:rPr>
              <m:t>x</m:t>
            </m:r>
          </m:e>
          <m:sub>
            <m:r>
              <w:rPr>
                <w:rFonts w:ascii="Cambria Math" w:eastAsia="AdvGulliv-R" w:hAnsi="Cambria Math" w:cs="Times New Roman"/>
                <w:color w:val="000000"/>
                <w:sz w:val="24"/>
                <w:szCs w:val="24"/>
              </w:rPr>
              <m:t>i</m:t>
            </m:r>
          </m:sub>
        </m:sSub>
      </m:oMath>
      <w:r>
        <w:rPr>
          <w:rFonts w:ascii="Times New Roman" w:eastAsiaTheme="minorEastAsia" w:hAnsi="Times New Roman" w:cs="Times New Roman"/>
          <w:color w:val="000000"/>
          <w:sz w:val="24"/>
          <w:szCs w:val="24"/>
        </w:rPr>
        <w:t xml:space="preserve"> and the fuzzy negative ideal solution </w:t>
      </w:r>
      <m:oMath>
        <m:sSup>
          <m:sSupPr>
            <m:ctrlPr>
              <w:rPr>
                <w:rFonts w:ascii="Cambria Math" w:eastAsia="AdvGulliv-R" w:hAnsi="Cambria Math" w:cs="Times New Roman"/>
                <w:i/>
                <w:color w:val="000000"/>
                <w:sz w:val="24"/>
                <w:szCs w:val="24"/>
              </w:rPr>
            </m:ctrlPr>
          </m:sSupPr>
          <m:e>
            <m:r>
              <w:rPr>
                <w:rFonts w:ascii="Cambria Math" w:eastAsia="AdvGulliv-R" w:hAnsi="Cambria Math" w:cs="Times New Roman"/>
                <w:color w:val="000000"/>
                <w:sz w:val="24"/>
                <w:szCs w:val="24"/>
              </w:rPr>
              <m:t>F</m:t>
            </m:r>
          </m:e>
          <m:sup>
            <m:r>
              <w:rPr>
                <w:rFonts w:ascii="Cambria Math" w:eastAsia="AdvGulliv-R" w:hAnsi="Cambria Math" w:cs="Times New Roman"/>
                <w:color w:val="000000"/>
                <w:sz w:val="24"/>
                <w:szCs w:val="24"/>
              </w:rPr>
              <m:t>-</m:t>
            </m:r>
          </m:sup>
        </m:sSup>
      </m:oMath>
      <w:r>
        <w:rPr>
          <w:rFonts w:ascii="Times New Roman" w:eastAsiaTheme="minorEastAsia" w:hAnsi="Times New Roman" w:cs="Times New Roman"/>
          <w:color w:val="000000"/>
          <w:sz w:val="24"/>
          <w:szCs w:val="24"/>
        </w:rPr>
        <w:t xml:space="preserve"> </w:t>
      </w:r>
      <m:oMath>
        <m:r>
          <w:rPr>
            <w:rFonts w:ascii="Cambria Math" w:eastAsia="AdvGulliv-R" w:hAnsi="Cambria Math" w:cs="Times New Roman"/>
            <w:color w:val="000000"/>
            <w:sz w:val="24"/>
            <w:szCs w:val="24"/>
          </w:rPr>
          <m:t>d(</m:t>
        </m:r>
        <m:sSub>
          <m:sSubPr>
            <m:ctrlPr>
              <w:rPr>
                <w:rFonts w:ascii="Cambria Math" w:eastAsia="AdvGulliv-R" w:hAnsi="Cambria Math" w:cs="Times New Roman"/>
                <w:i/>
                <w:color w:val="000000"/>
                <w:sz w:val="24"/>
                <w:szCs w:val="24"/>
              </w:rPr>
            </m:ctrlPr>
          </m:sSubPr>
          <m:e>
            <m:acc>
              <m:accPr>
                <m:chr m:val="̃"/>
                <m:ctrlPr>
                  <w:rPr>
                    <w:rFonts w:ascii="Cambria Math" w:eastAsia="AdvGulliv-R" w:hAnsi="Cambria Math" w:cs="Times New Roman"/>
                    <w:i/>
                    <w:color w:val="000000"/>
                    <w:sz w:val="24"/>
                    <w:szCs w:val="24"/>
                  </w:rPr>
                </m:ctrlPr>
              </m:accPr>
              <m:e>
                <m:r>
                  <w:rPr>
                    <w:rFonts w:ascii="Cambria Math" w:eastAsia="AdvGulliv-R" w:hAnsi="Cambria Math" w:cs="Times New Roman"/>
                    <w:color w:val="000000"/>
                    <w:sz w:val="24"/>
                    <w:szCs w:val="24"/>
                  </w:rPr>
                  <m:t>v</m:t>
                </m:r>
              </m:e>
            </m:acc>
          </m:e>
          <m:sub>
            <m:r>
              <w:rPr>
                <w:rFonts w:ascii="Cambria Math" w:eastAsia="AdvGulliv-R" w:hAnsi="Cambria Math" w:cs="Times New Roman"/>
                <w:color w:val="000000"/>
                <w:sz w:val="24"/>
                <w:szCs w:val="24"/>
              </w:rPr>
              <m:t>ij</m:t>
            </m:r>
          </m:sub>
        </m:sSub>
        <m:r>
          <w:rPr>
            <w:rFonts w:ascii="Cambria Math" w:eastAsia="AdvGulliv-R" w:hAnsi="Cambria Math" w:cs="Times New Roman"/>
            <w:color w:val="000000"/>
            <w:sz w:val="24"/>
            <w:szCs w:val="24"/>
          </w:rPr>
          <m:t>,</m:t>
        </m:r>
        <m:sSubSup>
          <m:sSubSupPr>
            <m:ctrlPr>
              <w:rPr>
                <w:rFonts w:ascii="Cambria Math" w:eastAsia="AdvGulliv-R" w:hAnsi="Cambria Math" w:cs="Times New Roman"/>
                <w:i/>
                <w:color w:val="000000"/>
                <w:sz w:val="24"/>
                <w:szCs w:val="24"/>
              </w:rPr>
            </m:ctrlPr>
          </m:sSubSupPr>
          <m:e>
            <m:acc>
              <m:accPr>
                <m:chr m:val="̃"/>
                <m:ctrlPr>
                  <w:rPr>
                    <w:rFonts w:ascii="Cambria Math" w:eastAsia="AdvGulliv-R" w:hAnsi="Cambria Math" w:cs="Times New Roman"/>
                    <w:i/>
                    <w:color w:val="000000"/>
                    <w:sz w:val="24"/>
                    <w:szCs w:val="24"/>
                  </w:rPr>
                </m:ctrlPr>
              </m:accPr>
              <m:e>
                <m:r>
                  <w:rPr>
                    <w:rFonts w:ascii="Cambria Math" w:eastAsia="AdvGulliv-R" w:hAnsi="Cambria Math" w:cs="Times New Roman"/>
                    <w:color w:val="000000"/>
                    <w:sz w:val="24"/>
                    <w:szCs w:val="24"/>
                  </w:rPr>
                  <m:t>v</m:t>
                </m:r>
              </m:e>
            </m:acc>
          </m:e>
          <m:sub>
            <m:r>
              <w:rPr>
                <w:rFonts w:ascii="Cambria Math" w:eastAsia="AdvGulliv-R" w:hAnsi="Cambria Math" w:cs="Times New Roman"/>
                <w:color w:val="000000"/>
                <w:sz w:val="24"/>
                <w:szCs w:val="24"/>
              </w:rPr>
              <m:t>j</m:t>
            </m:r>
          </m:sub>
          <m:sup>
            <m:r>
              <w:rPr>
                <w:rFonts w:ascii="Cambria Math" w:eastAsia="AdvGulliv-R" w:hAnsi="Cambria Math" w:cs="Times New Roman"/>
                <w:color w:val="000000"/>
                <w:sz w:val="24"/>
                <w:szCs w:val="24"/>
              </w:rPr>
              <m:t>*</m:t>
            </m:r>
          </m:sup>
        </m:sSubSup>
        <m:r>
          <w:rPr>
            <w:rFonts w:ascii="Cambria Math" w:eastAsiaTheme="minorEastAsia" w:hAnsi="Cambria Math" w:cs="Times New Roman"/>
            <w:color w:val="000000"/>
            <w:sz w:val="24"/>
            <w:szCs w:val="24"/>
          </w:rPr>
          <m:t>)</m:t>
        </m:r>
      </m:oMath>
      <w:r>
        <w:rPr>
          <w:rFonts w:ascii="Times New Roman" w:eastAsiaTheme="minorEastAsia" w:hAnsi="Times New Roman" w:cs="Times New Roman"/>
          <w:color w:val="000000"/>
          <w:sz w:val="24"/>
          <w:szCs w:val="24"/>
        </w:rPr>
        <w:t xml:space="preserve"> denotes the distance between the fuzzy numbers </w:t>
      </w:r>
      <m:oMath>
        <m:sSub>
          <m:sSubPr>
            <m:ctrlPr>
              <w:rPr>
                <w:rFonts w:ascii="Cambria Math" w:eastAsia="AdvGulliv-R" w:hAnsi="Cambria Math" w:cs="Times New Roman"/>
                <w:i/>
                <w:color w:val="000000"/>
                <w:sz w:val="24"/>
                <w:szCs w:val="24"/>
              </w:rPr>
            </m:ctrlPr>
          </m:sSubPr>
          <m:e>
            <m:acc>
              <m:accPr>
                <m:chr m:val="̃"/>
                <m:ctrlPr>
                  <w:rPr>
                    <w:rFonts w:ascii="Cambria Math" w:eastAsia="AdvGulliv-R" w:hAnsi="Cambria Math" w:cs="Times New Roman"/>
                    <w:i/>
                    <w:color w:val="000000"/>
                    <w:sz w:val="24"/>
                    <w:szCs w:val="24"/>
                  </w:rPr>
                </m:ctrlPr>
              </m:accPr>
              <m:e>
                <m:r>
                  <w:rPr>
                    <w:rFonts w:ascii="Cambria Math" w:eastAsia="AdvGulliv-R" w:hAnsi="Cambria Math" w:cs="Times New Roman"/>
                    <w:color w:val="000000"/>
                    <w:sz w:val="24"/>
                    <w:szCs w:val="24"/>
                  </w:rPr>
                  <m:t>v</m:t>
                </m:r>
              </m:e>
            </m:acc>
          </m:e>
          <m:sub>
            <m:r>
              <w:rPr>
                <w:rFonts w:ascii="Cambria Math" w:eastAsia="AdvGulliv-R" w:hAnsi="Cambria Math" w:cs="Times New Roman"/>
                <w:color w:val="000000"/>
                <w:sz w:val="24"/>
                <w:szCs w:val="24"/>
              </w:rPr>
              <m:t>ij</m:t>
            </m:r>
          </m:sub>
        </m:sSub>
      </m:oMath>
      <w:r>
        <w:rPr>
          <w:rFonts w:ascii="Times New Roman" w:eastAsiaTheme="minorEastAsia" w:hAnsi="Times New Roman" w:cs="Times New Roman"/>
          <w:color w:val="000000"/>
          <w:sz w:val="24"/>
          <w:szCs w:val="24"/>
        </w:rPr>
        <w:t xml:space="preserve"> and</w:t>
      </w:r>
      <m:oMath>
        <m:sSubSup>
          <m:sSubSupPr>
            <m:ctrlPr>
              <w:rPr>
                <w:rFonts w:ascii="Cambria Math" w:eastAsia="AdvGulliv-R" w:hAnsi="Cambria Math" w:cs="Times New Roman"/>
                <w:i/>
                <w:color w:val="000000"/>
                <w:sz w:val="24"/>
                <w:szCs w:val="24"/>
              </w:rPr>
            </m:ctrlPr>
          </m:sSubSupPr>
          <m:e>
            <m:acc>
              <m:accPr>
                <m:chr m:val="̃"/>
                <m:ctrlPr>
                  <w:rPr>
                    <w:rFonts w:ascii="Cambria Math" w:eastAsia="AdvGulliv-R" w:hAnsi="Cambria Math" w:cs="Times New Roman"/>
                    <w:i/>
                    <w:color w:val="000000"/>
                    <w:sz w:val="24"/>
                    <w:szCs w:val="24"/>
                  </w:rPr>
                </m:ctrlPr>
              </m:accPr>
              <m:e>
                <m:r>
                  <w:rPr>
                    <w:rFonts w:ascii="Cambria Math" w:eastAsia="AdvGulliv-R" w:hAnsi="Cambria Math" w:cs="Times New Roman"/>
                    <w:color w:val="000000"/>
                    <w:sz w:val="24"/>
                    <w:szCs w:val="24"/>
                  </w:rPr>
                  <m:t xml:space="preserve"> v</m:t>
                </m:r>
              </m:e>
            </m:acc>
          </m:e>
          <m:sub>
            <m:r>
              <w:rPr>
                <w:rFonts w:ascii="Cambria Math" w:eastAsia="AdvGulliv-R" w:hAnsi="Cambria Math" w:cs="Times New Roman"/>
                <w:color w:val="000000"/>
                <w:sz w:val="24"/>
                <w:szCs w:val="24"/>
              </w:rPr>
              <m:t>j</m:t>
            </m:r>
          </m:sub>
          <m:sup>
            <m:r>
              <w:rPr>
                <w:rFonts w:ascii="Cambria Math" w:eastAsia="AdvGulliv-R" w:hAnsi="Cambria Math" w:cs="Times New Roman"/>
                <w:color w:val="000000"/>
                <w:sz w:val="24"/>
                <w:szCs w:val="24"/>
              </w:rPr>
              <m:t>*</m:t>
            </m:r>
          </m:sup>
        </m:sSubSup>
      </m:oMath>
      <w:r>
        <w:rPr>
          <w:rFonts w:ascii="Times New Roman" w:eastAsiaTheme="minorEastAsia" w:hAnsi="Times New Roman" w:cs="Times New Roman"/>
          <w:color w:val="000000"/>
          <w:sz w:val="24"/>
          <w:szCs w:val="24"/>
        </w:rPr>
        <w:t xml:space="preserve">, </w:t>
      </w:r>
      <m:oMath>
        <m:r>
          <w:rPr>
            <w:rFonts w:ascii="Cambria Math" w:eastAsia="AdvGulliv-R" w:hAnsi="Cambria Math" w:cs="Times New Roman"/>
            <w:color w:val="000000"/>
            <w:sz w:val="24"/>
            <w:szCs w:val="24"/>
          </w:rPr>
          <m:t>d(</m:t>
        </m:r>
        <m:sSub>
          <m:sSubPr>
            <m:ctrlPr>
              <w:rPr>
                <w:rFonts w:ascii="Cambria Math" w:eastAsia="AdvGulliv-R" w:hAnsi="Cambria Math" w:cs="Times New Roman"/>
                <w:i/>
                <w:color w:val="000000"/>
                <w:sz w:val="24"/>
                <w:szCs w:val="24"/>
              </w:rPr>
            </m:ctrlPr>
          </m:sSubPr>
          <m:e>
            <m:acc>
              <m:accPr>
                <m:chr m:val="̃"/>
                <m:ctrlPr>
                  <w:rPr>
                    <w:rFonts w:ascii="Cambria Math" w:eastAsia="AdvGulliv-R" w:hAnsi="Cambria Math" w:cs="Times New Roman"/>
                    <w:i/>
                    <w:color w:val="000000"/>
                    <w:sz w:val="24"/>
                    <w:szCs w:val="24"/>
                  </w:rPr>
                </m:ctrlPr>
              </m:accPr>
              <m:e>
                <m:r>
                  <w:rPr>
                    <w:rFonts w:ascii="Cambria Math" w:eastAsia="AdvGulliv-R" w:hAnsi="Cambria Math" w:cs="Times New Roman"/>
                    <w:color w:val="000000"/>
                    <w:sz w:val="24"/>
                    <w:szCs w:val="24"/>
                  </w:rPr>
                  <m:t>v</m:t>
                </m:r>
              </m:e>
            </m:acc>
          </m:e>
          <m:sub>
            <m:r>
              <w:rPr>
                <w:rFonts w:ascii="Cambria Math" w:eastAsia="AdvGulliv-R" w:hAnsi="Cambria Math" w:cs="Times New Roman"/>
                <w:color w:val="000000"/>
                <w:sz w:val="24"/>
                <w:szCs w:val="24"/>
              </w:rPr>
              <m:t>ij</m:t>
            </m:r>
          </m:sub>
        </m:sSub>
        <m:r>
          <w:rPr>
            <w:rFonts w:ascii="Cambria Math" w:eastAsia="AdvGulliv-R" w:hAnsi="Cambria Math" w:cs="Times New Roman"/>
            <w:color w:val="000000"/>
            <w:sz w:val="24"/>
            <w:szCs w:val="24"/>
          </w:rPr>
          <m:t>,</m:t>
        </m:r>
        <m:sSubSup>
          <m:sSubSupPr>
            <m:ctrlPr>
              <w:rPr>
                <w:rFonts w:ascii="Cambria Math" w:eastAsia="AdvGulliv-R" w:hAnsi="Cambria Math" w:cs="Times New Roman"/>
                <w:i/>
                <w:color w:val="000000"/>
                <w:sz w:val="24"/>
                <w:szCs w:val="24"/>
              </w:rPr>
            </m:ctrlPr>
          </m:sSubSupPr>
          <m:e>
            <m:acc>
              <m:accPr>
                <m:chr m:val="̃"/>
                <m:ctrlPr>
                  <w:rPr>
                    <w:rFonts w:ascii="Cambria Math" w:eastAsia="AdvGulliv-R" w:hAnsi="Cambria Math" w:cs="Times New Roman"/>
                    <w:i/>
                    <w:color w:val="000000"/>
                    <w:sz w:val="24"/>
                    <w:szCs w:val="24"/>
                  </w:rPr>
                </m:ctrlPr>
              </m:accPr>
              <m:e>
                <m:r>
                  <w:rPr>
                    <w:rFonts w:ascii="Cambria Math" w:eastAsia="AdvGulliv-R" w:hAnsi="Cambria Math" w:cs="Times New Roman"/>
                    <w:color w:val="000000"/>
                    <w:sz w:val="24"/>
                    <w:szCs w:val="24"/>
                  </w:rPr>
                  <m:t>v</m:t>
                </m:r>
              </m:e>
            </m:acc>
          </m:e>
          <m:sub>
            <m:r>
              <w:rPr>
                <w:rFonts w:ascii="Cambria Math" w:eastAsia="AdvGulliv-R" w:hAnsi="Cambria Math" w:cs="Times New Roman"/>
                <w:color w:val="000000"/>
                <w:sz w:val="24"/>
                <w:szCs w:val="24"/>
              </w:rPr>
              <m:t>j</m:t>
            </m:r>
          </m:sub>
          <m:sup>
            <m:r>
              <w:rPr>
                <w:rFonts w:ascii="Cambria Math" w:eastAsia="AdvGulliv-R" w:hAnsi="Cambria Math" w:cs="Times New Roman"/>
                <w:color w:val="000000"/>
                <w:sz w:val="24"/>
                <w:szCs w:val="24"/>
              </w:rPr>
              <m:t>-</m:t>
            </m:r>
          </m:sup>
        </m:sSubSup>
        <m:r>
          <w:rPr>
            <w:rFonts w:ascii="Cambria Math" w:eastAsiaTheme="minorEastAsia" w:hAnsi="Cambria Math" w:cs="Times New Roman"/>
            <w:color w:val="000000"/>
            <w:sz w:val="24"/>
            <w:szCs w:val="24"/>
          </w:rPr>
          <m:t>)</m:t>
        </m:r>
      </m:oMath>
      <w:r>
        <w:rPr>
          <w:rFonts w:ascii="Times New Roman" w:eastAsiaTheme="minorEastAsia" w:hAnsi="Times New Roman" w:cs="Times New Roman"/>
          <w:color w:val="000000"/>
          <w:sz w:val="24"/>
          <w:szCs w:val="24"/>
        </w:rPr>
        <w:t xml:space="preserve"> denotes the distance between the fuzzy numbers </w:t>
      </w:r>
      <m:oMath>
        <m:sSub>
          <m:sSubPr>
            <m:ctrlPr>
              <w:rPr>
                <w:rFonts w:ascii="Cambria Math" w:eastAsia="AdvGulliv-R" w:hAnsi="Cambria Math" w:cs="Times New Roman"/>
                <w:i/>
                <w:color w:val="000000"/>
                <w:sz w:val="24"/>
                <w:szCs w:val="24"/>
              </w:rPr>
            </m:ctrlPr>
          </m:sSubPr>
          <m:e>
            <m:acc>
              <m:accPr>
                <m:chr m:val="̃"/>
                <m:ctrlPr>
                  <w:rPr>
                    <w:rFonts w:ascii="Cambria Math" w:eastAsia="AdvGulliv-R" w:hAnsi="Cambria Math" w:cs="Times New Roman"/>
                    <w:i/>
                    <w:color w:val="000000"/>
                    <w:sz w:val="24"/>
                    <w:szCs w:val="24"/>
                  </w:rPr>
                </m:ctrlPr>
              </m:accPr>
              <m:e>
                <m:r>
                  <w:rPr>
                    <w:rFonts w:ascii="Cambria Math" w:eastAsia="AdvGulliv-R" w:hAnsi="Cambria Math" w:cs="Times New Roman"/>
                    <w:color w:val="000000"/>
                    <w:sz w:val="24"/>
                    <w:szCs w:val="24"/>
                  </w:rPr>
                  <m:t>v</m:t>
                </m:r>
              </m:e>
            </m:acc>
          </m:e>
          <m:sub>
            <m:r>
              <w:rPr>
                <w:rFonts w:ascii="Cambria Math" w:eastAsia="AdvGulliv-R" w:hAnsi="Cambria Math" w:cs="Times New Roman"/>
                <w:color w:val="000000"/>
                <w:sz w:val="24"/>
                <w:szCs w:val="24"/>
              </w:rPr>
              <m:t>ij</m:t>
            </m:r>
          </m:sub>
        </m:sSub>
      </m:oMath>
      <w:r>
        <w:rPr>
          <w:rFonts w:ascii="Times New Roman" w:eastAsiaTheme="minorEastAsia" w:hAnsi="Times New Roman" w:cs="Times New Roman"/>
          <w:color w:val="000000"/>
          <w:sz w:val="24"/>
          <w:szCs w:val="24"/>
        </w:rPr>
        <w:t xml:space="preserve"> and</w:t>
      </w:r>
      <m:oMath>
        <m:r>
          <w:rPr>
            <w:rFonts w:ascii="Cambria Math" w:eastAsiaTheme="minorEastAsia" w:hAnsi="Cambria Math" w:cs="Times New Roman"/>
            <w:color w:val="000000"/>
            <w:sz w:val="24"/>
            <w:szCs w:val="24"/>
          </w:rPr>
          <m:t xml:space="preserve"> </m:t>
        </m:r>
        <m:sSubSup>
          <m:sSubSupPr>
            <m:ctrlPr>
              <w:rPr>
                <w:rFonts w:ascii="Cambria Math" w:eastAsia="AdvGulliv-R" w:hAnsi="Cambria Math" w:cs="Times New Roman"/>
                <w:i/>
                <w:color w:val="000000"/>
                <w:sz w:val="24"/>
                <w:szCs w:val="24"/>
              </w:rPr>
            </m:ctrlPr>
          </m:sSubSupPr>
          <m:e>
            <m:acc>
              <m:accPr>
                <m:chr m:val="̃"/>
                <m:ctrlPr>
                  <w:rPr>
                    <w:rFonts w:ascii="Cambria Math" w:eastAsia="AdvGulliv-R" w:hAnsi="Cambria Math" w:cs="Times New Roman"/>
                    <w:i/>
                    <w:color w:val="000000"/>
                    <w:sz w:val="24"/>
                    <w:szCs w:val="24"/>
                  </w:rPr>
                </m:ctrlPr>
              </m:accPr>
              <m:e>
                <m:r>
                  <w:rPr>
                    <w:rFonts w:ascii="Cambria Math" w:eastAsia="AdvGulliv-R" w:hAnsi="Cambria Math" w:cs="Times New Roman"/>
                    <w:color w:val="000000"/>
                    <w:sz w:val="24"/>
                    <w:szCs w:val="24"/>
                  </w:rPr>
                  <m:t>v</m:t>
                </m:r>
              </m:e>
            </m:acc>
          </m:e>
          <m:sub>
            <m:r>
              <w:rPr>
                <w:rFonts w:ascii="Cambria Math" w:eastAsia="AdvGulliv-R" w:hAnsi="Cambria Math" w:cs="Times New Roman"/>
                <w:color w:val="000000"/>
                <w:sz w:val="24"/>
                <w:szCs w:val="24"/>
              </w:rPr>
              <m:t>j</m:t>
            </m:r>
          </m:sub>
          <m:sup>
            <m:r>
              <w:rPr>
                <w:rFonts w:ascii="Cambria Math" w:eastAsia="AdvGulliv-R" w:hAnsi="Cambria Math" w:cs="Times New Roman"/>
                <w:color w:val="000000"/>
                <w:sz w:val="24"/>
                <w:szCs w:val="24"/>
              </w:rPr>
              <m:t>-</m:t>
            </m:r>
          </m:sup>
        </m:sSubSup>
      </m:oMath>
      <w:r>
        <w:rPr>
          <w:rFonts w:ascii="Times New Roman" w:eastAsiaTheme="minorEastAsia" w:hAnsi="Times New Roman" w:cs="Times New Roman"/>
          <w:color w:val="000000"/>
          <w:sz w:val="24"/>
          <w:szCs w:val="24"/>
        </w:rPr>
        <w:t xml:space="preserve">, </w:t>
      </w:r>
      <w:r>
        <w:rPr>
          <w:rFonts w:ascii="Times New Roman" w:eastAsia="AdvGulliv-R" w:hAnsi="Times New Roman" w:cs="Times New Roman"/>
          <w:color w:val="000000"/>
          <w:sz w:val="24"/>
          <w:szCs w:val="24"/>
        </w:rPr>
        <w:t>1≤ i ≤ m and 1≤ j ≤ n</w:t>
      </w:r>
    </w:p>
    <w:p w:rsidR="00412621" w:rsidRPr="00F54D45" w:rsidRDefault="00412621" w:rsidP="00412621">
      <w:pPr>
        <w:autoSpaceDE w:val="0"/>
        <w:autoSpaceDN w:val="0"/>
        <w:adjustRightInd w:val="0"/>
        <w:spacing w:before="120" w:after="120" w:line="360" w:lineRule="auto"/>
        <w:ind w:left="990" w:hanging="810"/>
        <w:rPr>
          <w:rFonts w:ascii="Times New Roman" w:eastAsia="AdvGulliv-R" w:hAnsi="Times New Roman" w:cs="Times New Roman"/>
          <w:color w:val="000000"/>
          <w:sz w:val="24"/>
          <w:szCs w:val="24"/>
        </w:rPr>
      </w:pPr>
      <w:r w:rsidRPr="00345DFC">
        <w:rPr>
          <w:rFonts w:ascii="Times New Roman" w:hAnsi="Times New Roman" w:cs="Times New Roman"/>
          <w:b/>
          <w:color w:val="000000"/>
          <w:sz w:val="24"/>
          <w:szCs w:val="24"/>
        </w:rPr>
        <w:t>Step 8</w:t>
      </w:r>
      <w:r w:rsidRPr="00F54D45">
        <w:rPr>
          <w:rFonts w:ascii="Times New Roman" w:eastAsia="AdvGulliv-R" w:hAnsi="Times New Roman" w:cs="Times New Roman"/>
          <w:color w:val="000000"/>
          <w:sz w:val="24"/>
          <w:szCs w:val="24"/>
        </w:rPr>
        <w:t xml:space="preserve">: Calculate the closeness coefficient </w:t>
      </w:r>
      <w:r w:rsidRPr="00F54D45">
        <w:rPr>
          <w:rFonts w:ascii="Times New Roman" w:eastAsia="AdvGulliv-I" w:hAnsi="Times New Roman" w:cs="Times New Roman"/>
          <w:color w:val="000000"/>
          <w:sz w:val="24"/>
          <w:szCs w:val="24"/>
        </w:rPr>
        <w:t xml:space="preserve">CCi </w:t>
      </w:r>
      <w:r w:rsidRPr="00F54D45">
        <w:rPr>
          <w:rFonts w:ascii="Times New Roman" w:eastAsia="AdvGulliv-R" w:hAnsi="Times New Roman" w:cs="Times New Roman"/>
          <w:color w:val="000000"/>
          <w:sz w:val="24"/>
          <w:szCs w:val="24"/>
        </w:rPr>
        <w:t>of alternative</w:t>
      </w:r>
      <m:oMath>
        <m:sSub>
          <m:sSubPr>
            <m:ctrlPr>
              <w:rPr>
                <w:rFonts w:ascii="Cambria Math" w:eastAsia="AdvGulliv-R" w:hAnsi="Cambria Math" w:cs="Times New Roman"/>
                <w:i/>
                <w:color w:val="000000"/>
                <w:sz w:val="24"/>
                <w:szCs w:val="24"/>
              </w:rPr>
            </m:ctrlPr>
          </m:sSubPr>
          <m:e>
            <m:r>
              <w:rPr>
                <w:rFonts w:ascii="Cambria Math" w:eastAsia="AdvGulliv-R" w:hAnsi="Cambria Math" w:cs="Times New Roman"/>
                <w:color w:val="000000"/>
                <w:sz w:val="24"/>
                <w:szCs w:val="24"/>
              </w:rPr>
              <m:t>x</m:t>
            </m:r>
          </m:e>
          <m:sub>
            <m:r>
              <w:rPr>
                <w:rFonts w:ascii="Cambria Math" w:eastAsia="AdvGulliv-R" w:hAnsi="Cambria Math" w:cs="Times New Roman"/>
                <w:color w:val="000000"/>
                <w:sz w:val="24"/>
                <w:szCs w:val="24"/>
              </w:rPr>
              <m:t>i</m:t>
            </m:r>
          </m:sub>
        </m:sSub>
      </m:oMath>
      <w:r>
        <w:rPr>
          <w:rFonts w:ascii="Times New Roman" w:eastAsia="AdvGulliv-R" w:hAnsi="Times New Roman" w:cs="Times New Roman"/>
          <w:color w:val="000000"/>
          <w:sz w:val="24"/>
          <w:szCs w:val="24"/>
        </w:rPr>
        <w:t xml:space="preserve">, </w:t>
      </w:r>
    </w:p>
    <w:p w:rsidR="00412621" w:rsidRDefault="00412621" w:rsidP="00412621">
      <w:pPr>
        <w:autoSpaceDE w:val="0"/>
        <w:autoSpaceDN w:val="0"/>
        <w:adjustRightInd w:val="0"/>
        <w:spacing w:before="120" w:after="120" w:line="360" w:lineRule="auto"/>
        <w:ind w:left="990" w:hanging="270"/>
        <w:rPr>
          <w:rFonts w:ascii="Times New Roman" w:eastAsia="AdvGulliv-R" w:hAnsi="Times New Roman" w:cs="Times New Roman"/>
          <w:color w:val="000000"/>
          <w:sz w:val="24"/>
          <w:szCs w:val="24"/>
        </w:rPr>
      </w:pPr>
      <w:r w:rsidRPr="00F54D45">
        <w:rPr>
          <w:rFonts w:ascii="Times New Roman" w:eastAsia="AdvGulliv-R" w:hAnsi="Times New Roman" w:cs="Times New Roman"/>
          <w:color w:val="000000"/>
          <w:sz w:val="24"/>
          <w:szCs w:val="24"/>
        </w:rPr>
        <w:t xml:space="preserve">where </w:t>
      </w:r>
      <w:r>
        <w:rPr>
          <w:rFonts w:ascii="Times New Roman" w:eastAsia="AdvGulliv-R" w:hAnsi="Times New Roman" w:cs="Times New Roman"/>
          <w:color w:val="000000"/>
          <w:sz w:val="24"/>
          <w:szCs w:val="24"/>
        </w:rPr>
        <w:t>1≤ i ≤ m</w:t>
      </w:r>
      <w:r w:rsidRPr="00F54D45">
        <w:rPr>
          <w:rFonts w:ascii="Times New Roman" w:eastAsia="AdvGulliv-R" w:hAnsi="Times New Roman" w:cs="Times New Roman"/>
          <w:color w:val="000000"/>
          <w:sz w:val="24"/>
          <w:szCs w:val="24"/>
        </w:rPr>
        <w:t>, shown as follows:</w:t>
      </w:r>
    </w:p>
    <w:p w:rsidR="00412621" w:rsidRPr="00F54D45" w:rsidRDefault="00065B00" w:rsidP="00412621">
      <w:pPr>
        <w:tabs>
          <w:tab w:val="left" w:pos="1440"/>
          <w:tab w:val="left" w:pos="2970"/>
        </w:tabs>
        <w:autoSpaceDE w:val="0"/>
        <w:autoSpaceDN w:val="0"/>
        <w:adjustRightInd w:val="0"/>
        <w:spacing w:before="120" w:after="120" w:line="360" w:lineRule="auto"/>
        <w:ind w:left="2790"/>
        <w:jc w:val="right"/>
        <w:rPr>
          <w:rFonts w:ascii="Times New Roman" w:eastAsia="AdvGulliv-R" w:hAnsi="Times New Roman" w:cs="Times New Roman"/>
          <w:color w:val="000000"/>
          <w:sz w:val="24"/>
          <w:szCs w:val="24"/>
        </w:rPr>
      </w:pPr>
      <m:oMath>
        <m:sSub>
          <m:sSubPr>
            <m:ctrlPr>
              <w:rPr>
                <w:rFonts w:ascii="Cambria Math" w:eastAsia="AdvGulliv-R" w:hAnsi="Cambria Math" w:cs="Times New Roman"/>
                <w:i/>
                <w:color w:val="000000"/>
                <w:sz w:val="24"/>
                <w:szCs w:val="24"/>
              </w:rPr>
            </m:ctrlPr>
          </m:sSubPr>
          <m:e>
            <m:r>
              <w:rPr>
                <w:rFonts w:ascii="Cambria Math" w:eastAsia="AdvGulliv-R" w:hAnsi="Cambria Math" w:cs="Times New Roman"/>
                <w:color w:val="000000"/>
                <w:sz w:val="24"/>
                <w:szCs w:val="24"/>
              </w:rPr>
              <m:t>CC</m:t>
            </m:r>
          </m:e>
          <m:sub>
            <m:r>
              <w:rPr>
                <w:rFonts w:ascii="Cambria Math" w:eastAsia="AdvGulliv-R" w:hAnsi="Cambria Math" w:cs="Times New Roman"/>
                <w:color w:val="000000"/>
                <w:sz w:val="24"/>
                <w:szCs w:val="24"/>
              </w:rPr>
              <m:t>i</m:t>
            </m:r>
          </m:sub>
        </m:sSub>
        <m:r>
          <w:rPr>
            <w:rFonts w:ascii="Cambria Math" w:eastAsia="AdvGulliv-R" w:hAnsi="Cambria Math" w:cs="Times New Roman"/>
            <w:color w:val="000000"/>
            <w:sz w:val="24"/>
            <w:szCs w:val="24"/>
          </w:rPr>
          <m:t>=</m:t>
        </m:r>
        <m:f>
          <m:fPr>
            <m:ctrlPr>
              <w:rPr>
                <w:rFonts w:ascii="Cambria Math" w:eastAsia="AdvGulliv-R" w:hAnsi="Cambria Math" w:cs="Times New Roman"/>
                <w:i/>
                <w:color w:val="000000"/>
                <w:sz w:val="24"/>
                <w:szCs w:val="24"/>
              </w:rPr>
            </m:ctrlPr>
          </m:fPr>
          <m:num>
            <m:sSubSup>
              <m:sSubSupPr>
                <m:ctrlPr>
                  <w:rPr>
                    <w:rFonts w:ascii="Cambria Math" w:eastAsia="AdvGulliv-R" w:hAnsi="Cambria Math" w:cs="Times New Roman"/>
                    <w:i/>
                    <w:color w:val="000000"/>
                    <w:sz w:val="24"/>
                    <w:szCs w:val="24"/>
                  </w:rPr>
                </m:ctrlPr>
              </m:sSubSupPr>
              <m:e>
                <m:r>
                  <w:rPr>
                    <w:rFonts w:ascii="Cambria Math" w:eastAsia="AdvGulliv-R" w:hAnsi="Cambria Math" w:cs="Times New Roman"/>
                    <w:color w:val="000000"/>
                    <w:sz w:val="24"/>
                    <w:szCs w:val="24"/>
                  </w:rPr>
                  <m:t>d</m:t>
                </m:r>
              </m:e>
              <m:sub>
                <m:r>
                  <w:rPr>
                    <w:rFonts w:ascii="Cambria Math" w:eastAsia="AdvGulliv-R" w:hAnsi="Cambria Math" w:cs="Times New Roman"/>
                    <w:color w:val="000000"/>
                    <w:sz w:val="24"/>
                    <w:szCs w:val="24"/>
                  </w:rPr>
                  <m:t>i</m:t>
                </m:r>
              </m:sub>
              <m:sup>
                <m:r>
                  <w:rPr>
                    <w:rFonts w:ascii="Cambria Math" w:eastAsia="AdvGulliv-R" w:hAnsi="Cambria Math" w:cs="Times New Roman"/>
                    <w:color w:val="000000"/>
                    <w:sz w:val="24"/>
                    <w:szCs w:val="24"/>
                  </w:rPr>
                  <m:t>-</m:t>
                </m:r>
              </m:sup>
            </m:sSubSup>
          </m:num>
          <m:den>
            <m:sSubSup>
              <m:sSubSupPr>
                <m:ctrlPr>
                  <w:rPr>
                    <w:rFonts w:ascii="Cambria Math" w:eastAsia="AdvGulliv-R" w:hAnsi="Cambria Math" w:cs="Times New Roman"/>
                    <w:i/>
                    <w:color w:val="000000"/>
                    <w:sz w:val="24"/>
                    <w:szCs w:val="24"/>
                  </w:rPr>
                </m:ctrlPr>
              </m:sSubSupPr>
              <m:e>
                <m:r>
                  <w:rPr>
                    <w:rFonts w:ascii="Cambria Math" w:eastAsia="AdvGulliv-R" w:hAnsi="Cambria Math" w:cs="Times New Roman"/>
                    <w:color w:val="000000"/>
                    <w:sz w:val="24"/>
                    <w:szCs w:val="24"/>
                  </w:rPr>
                  <m:t>d</m:t>
                </m:r>
              </m:e>
              <m:sub>
                <m:r>
                  <w:rPr>
                    <w:rFonts w:ascii="Cambria Math" w:eastAsia="AdvGulliv-R" w:hAnsi="Cambria Math" w:cs="Times New Roman"/>
                    <w:color w:val="000000"/>
                    <w:sz w:val="24"/>
                    <w:szCs w:val="24"/>
                  </w:rPr>
                  <m:t>i</m:t>
                </m:r>
              </m:sub>
              <m:sup>
                <m:r>
                  <w:rPr>
                    <w:rFonts w:ascii="Cambria Math" w:eastAsia="AdvGulliv-R" w:hAnsi="Cambria Math" w:cs="Times New Roman"/>
                    <w:color w:val="000000"/>
                    <w:sz w:val="24"/>
                    <w:szCs w:val="24"/>
                  </w:rPr>
                  <m:t>*</m:t>
                </m:r>
              </m:sup>
            </m:sSubSup>
            <m:r>
              <w:rPr>
                <w:rFonts w:ascii="Cambria Math" w:eastAsia="AdvGulliv-R" w:hAnsi="Cambria Math" w:cs="Times New Roman"/>
                <w:color w:val="000000"/>
                <w:sz w:val="24"/>
                <w:szCs w:val="24"/>
              </w:rPr>
              <m:t>+</m:t>
            </m:r>
            <m:sSubSup>
              <m:sSubSupPr>
                <m:ctrlPr>
                  <w:rPr>
                    <w:rFonts w:ascii="Cambria Math" w:eastAsia="AdvGulliv-R" w:hAnsi="Cambria Math" w:cs="Times New Roman"/>
                    <w:i/>
                    <w:color w:val="000000"/>
                    <w:sz w:val="24"/>
                    <w:szCs w:val="24"/>
                  </w:rPr>
                </m:ctrlPr>
              </m:sSubSupPr>
              <m:e>
                <m:r>
                  <w:rPr>
                    <w:rFonts w:ascii="Cambria Math" w:eastAsia="AdvGulliv-R" w:hAnsi="Cambria Math" w:cs="Times New Roman"/>
                    <w:color w:val="000000"/>
                    <w:sz w:val="24"/>
                    <w:szCs w:val="24"/>
                  </w:rPr>
                  <m:t>d</m:t>
                </m:r>
              </m:e>
              <m:sub>
                <m:r>
                  <w:rPr>
                    <w:rFonts w:ascii="Cambria Math" w:eastAsia="AdvGulliv-R" w:hAnsi="Cambria Math" w:cs="Times New Roman"/>
                    <w:color w:val="000000"/>
                    <w:sz w:val="24"/>
                    <w:szCs w:val="24"/>
                  </w:rPr>
                  <m:t>i</m:t>
                </m:r>
              </m:sub>
              <m:sup>
                <m:r>
                  <w:rPr>
                    <w:rFonts w:ascii="Cambria Math" w:eastAsia="AdvGulliv-R" w:hAnsi="Cambria Math" w:cs="Times New Roman"/>
                    <w:color w:val="000000"/>
                    <w:sz w:val="24"/>
                    <w:szCs w:val="24"/>
                  </w:rPr>
                  <m:t>-</m:t>
                </m:r>
              </m:sup>
            </m:sSubSup>
          </m:den>
        </m:f>
      </m:oMath>
      <w:r w:rsidR="00412621">
        <w:rPr>
          <w:rFonts w:ascii="Times New Roman" w:eastAsia="AdvGulliv-R" w:hAnsi="Times New Roman" w:cs="Times New Roman"/>
          <w:color w:val="000000"/>
          <w:sz w:val="24"/>
          <w:szCs w:val="24"/>
        </w:rPr>
        <w:t>,</w:t>
      </w:r>
      <w:r w:rsidR="00412621">
        <w:rPr>
          <w:rFonts w:ascii="Times New Roman" w:eastAsia="AdvGulliv-R" w:hAnsi="Times New Roman" w:cs="Times New Roman"/>
          <w:color w:val="000000"/>
          <w:sz w:val="24"/>
          <w:szCs w:val="24"/>
        </w:rPr>
        <w:tab/>
      </w:r>
      <w:r w:rsidR="00412621">
        <w:rPr>
          <w:rFonts w:ascii="Times New Roman" w:eastAsia="AdvGulliv-R" w:hAnsi="Times New Roman" w:cs="Times New Roman"/>
          <w:color w:val="000000"/>
          <w:sz w:val="24"/>
          <w:szCs w:val="24"/>
        </w:rPr>
        <w:tab/>
      </w:r>
      <w:r w:rsidR="00412621">
        <w:rPr>
          <w:rFonts w:ascii="Times New Roman" w:eastAsia="AdvGulliv-R" w:hAnsi="Times New Roman" w:cs="Times New Roman"/>
          <w:color w:val="000000"/>
          <w:sz w:val="24"/>
          <w:szCs w:val="24"/>
        </w:rPr>
        <w:tab/>
      </w:r>
      <w:r w:rsidR="00412621">
        <w:rPr>
          <w:rFonts w:ascii="Times New Roman" w:eastAsia="AdvGulliv-R" w:hAnsi="Times New Roman" w:cs="Times New Roman"/>
          <w:color w:val="000000"/>
          <w:sz w:val="24"/>
          <w:szCs w:val="24"/>
        </w:rPr>
        <w:tab/>
      </w:r>
      <w:r w:rsidR="00412621">
        <w:rPr>
          <w:rFonts w:ascii="Times New Roman" w:eastAsia="AdvGulliv-R" w:hAnsi="Times New Roman" w:cs="Times New Roman"/>
          <w:color w:val="000000"/>
          <w:sz w:val="24"/>
          <w:szCs w:val="24"/>
        </w:rPr>
        <w:tab/>
      </w:r>
      <w:r w:rsidR="00412621">
        <w:rPr>
          <w:rFonts w:ascii="Times New Roman" w:eastAsia="AdvGulliv-R" w:hAnsi="Times New Roman" w:cs="Times New Roman"/>
          <w:color w:val="000000"/>
          <w:sz w:val="24"/>
          <w:szCs w:val="24"/>
        </w:rPr>
        <w:tab/>
        <w:t xml:space="preserve">             </w:t>
      </w:r>
      <w:r w:rsidR="00412621">
        <w:rPr>
          <w:rFonts w:ascii="Times New Roman" w:eastAsia="AdvGulliv-R" w:hAnsi="Times New Roman" w:cs="Times New Roman"/>
          <w:color w:val="000000"/>
          <w:sz w:val="24"/>
          <w:szCs w:val="24"/>
        </w:rPr>
        <w:tab/>
        <w:t>(2.</w:t>
      </w:r>
      <w:r w:rsidR="00BD4F04">
        <w:rPr>
          <w:rFonts w:ascii="Times New Roman" w:eastAsia="AdvGulliv-R" w:hAnsi="Times New Roman" w:cs="Times New Roman"/>
          <w:color w:val="000000"/>
          <w:sz w:val="24"/>
          <w:szCs w:val="24"/>
        </w:rPr>
        <w:t>22</w:t>
      </w:r>
      <w:r w:rsidR="00412621">
        <w:rPr>
          <w:rFonts w:ascii="Times New Roman" w:eastAsia="AdvGulliv-R" w:hAnsi="Times New Roman" w:cs="Times New Roman"/>
          <w:color w:val="000000"/>
          <w:sz w:val="24"/>
          <w:szCs w:val="24"/>
        </w:rPr>
        <w:t>)</w:t>
      </w:r>
    </w:p>
    <w:p w:rsidR="00412621" w:rsidRDefault="00412621" w:rsidP="00412621">
      <w:pPr>
        <w:autoSpaceDE w:val="0"/>
        <w:autoSpaceDN w:val="0"/>
        <w:adjustRightInd w:val="0"/>
        <w:spacing w:before="120" w:after="120" w:line="360" w:lineRule="auto"/>
        <w:ind w:left="990"/>
        <w:rPr>
          <w:rFonts w:ascii="Times New Roman" w:eastAsia="AdvGulliv-R" w:hAnsi="Times New Roman" w:cs="Times New Roman"/>
          <w:color w:val="000000"/>
          <w:sz w:val="24"/>
          <w:szCs w:val="24"/>
        </w:rPr>
      </w:pPr>
      <w:r>
        <w:rPr>
          <w:rFonts w:ascii="Times New Roman" w:eastAsia="AdvGulliv-R" w:hAnsi="Times New Roman" w:cs="Times New Roman"/>
          <w:color w:val="000000"/>
          <w:sz w:val="24"/>
          <w:szCs w:val="24"/>
        </w:rPr>
        <w:t xml:space="preserve">Where </w:t>
      </w:r>
      <m:oMath>
        <m:sSubSup>
          <m:sSubSupPr>
            <m:ctrlPr>
              <w:rPr>
                <w:rFonts w:ascii="Cambria Math" w:eastAsia="AdvGulliv-R" w:hAnsi="Cambria Math" w:cs="Times New Roman"/>
                <w:i/>
                <w:color w:val="000000"/>
                <w:sz w:val="24"/>
                <w:szCs w:val="24"/>
              </w:rPr>
            </m:ctrlPr>
          </m:sSubSupPr>
          <m:e>
            <m:r>
              <w:rPr>
                <w:rFonts w:ascii="Cambria Math" w:eastAsia="AdvGulliv-R" w:hAnsi="Cambria Math" w:cs="Times New Roman"/>
                <w:color w:val="000000"/>
                <w:sz w:val="24"/>
                <w:szCs w:val="24"/>
              </w:rPr>
              <m:t>d</m:t>
            </m:r>
          </m:e>
          <m:sub>
            <m:r>
              <w:rPr>
                <w:rFonts w:ascii="Cambria Math" w:eastAsia="AdvGulliv-R" w:hAnsi="Cambria Math" w:cs="Times New Roman"/>
                <w:color w:val="000000"/>
                <w:sz w:val="24"/>
                <w:szCs w:val="24"/>
              </w:rPr>
              <m:t>i</m:t>
            </m:r>
          </m:sub>
          <m:sup>
            <m:r>
              <w:rPr>
                <w:rFonts w:ascii="Cambria Math" w:eastAsia="AdvGulliv-R" w:hAnsi="Cambria Math" w:cs="Times New Roman"/>
                <w:color w:val="000000"/>
                <w:sz w:val="24"/>
                <w:szCs w:val="24"/>
              </w:rPr>
              <m:t>*</m:t>
            </m:r>
          </m:sup>
        </m:sSubSup>
        <m:r>
          <w:rPr>
            <w:rFonts w:ascii="Cambria Math" w:eastAsia="AdvGulliv-R" w:hAnsi="Cambria Math" w:cs="Times New Roman"/>
            <w:color w:val="000000"/>
            <w:sz w:val="24"/>
            <w:szCs w:val="24"/>
          </w:rPr>
          <m:t xml:space="preserve"> </m:t>
        </m:r>
      </m:oMath>
      <w:r>
        <w:rPr>
          <w:rFonts w:ascii="Times New Roman" w:eastAsia="AdvGulliv-R" w:hAnsi="Times New Roman" w:cs="Times New Roman"/>
          <w:color w:val="000000"/>
          <w:sz w:val="24"/>
          <w:szCs w:val="24"/>
        </w:rPr>
        <w:t xml:space="preserve"> </w:t>
      </w:r>
      <w:r w:rsidR="00F92AA0">
        <w:t>signifies the separation between elective</w:t>
      </w:r>
      <w:r>
        <w:rPr>
          <w:rFonts w:ascii="Times New Roman" w:eastAsia="AdvGulliv-R" w:hAnsi="Times New Roman" w:cs="Times New Roman"/>
          <w:color w:val="000000"/>
          <w:sz w:val="24"/>
          <w:szCs w:val="24"/>
        </w:rPr>
        <w:t xml:space="preserve"> </w:t>
      </w:r>
      <m:oMath>
        <m:sSub>
          <m:sSubPr>
            <m:ctrlPr>
              <w:rPr>
                <w:rFonts w:ascii="Cambria Math" w:eastAsia="AdvGulliv-R" w:hAnsi="Cambria Math" w:cs="Times New Roman"/>
                <w:i/>
                <w:color w:val="000000"/>
                <w:sz w:val="24"/>
                <w:szCs w:val="24"/>
              </w:rPr>
            </m:ctrlPr>
          </m:sSubPr>
          <m:e>
            <m:r>
              <w:rPr>
                <w:rFonts w:ascii="Cambria Math" w:eastAsia="AdvGulliv-R" w:hAnsi="Cambria Math" w:cs="Times New Roman"/>
                <w:color w:val="000000"/>
                <w:sz w:val="24"/>
                <w:szCs w:val="24"/>
              </w:rPr>
              <m:t>x</m:t>
            </m:r>
          </m:e>
          <m:sub>
            <m:r>
              <w:rPr>
                <w:rFonts w:ascii="Cambria Math" w:eastAsia="AdvGulliv-R" w:hAnsi="Cambria Math" w:cs="Times New Roman"/>
                <w:color w:val="000000"/>
                <w:sz w:val="24"/>
                <w:szCs w:val="24"/>
              </w:rPr>
              <m:t>i</m:t>
            </m:r>
          </m:sub>
        </m:sSub>
      </m:oMath>
      <w:r>
        <w:rPr>
          <w:rFonts w:ascii="Times New Roman" w:eastAsia="AdvGulliv-R" w:hAnsi="Times New Roman" w:cs="Times New Roman"/>
          <w:color w:val="000000"/>
          <w:sz w:val="24"/>
          <w:szCs w:val="24"/>
        </w:rPr>
        <w:t xml:space="preserve">  </w:t>
      </w:r>
      <w:r w:rsidR="00F92AA0">
        <w:t>and the fuzzy positive perfect arrangement</w:t>
      </w:r>
      <m:oMath>
        <m:sSup>
          <m:sSupPr>
            <m:ctrlPr>
              <w:rPr>
                <w:rFonts w:ascii="Cambria Math" w:eastAsia="AdvGulliv-R" w:hAnsi="Cambria Math" w:cs="Times New Roman"/>
                <w:i/>
                <w:color w:val="000000"/>
                <w:sz w:val="24"/>
                <w:szCs w:val="24"/>
              </w:rPr>
            </m:ctrlPr>
          </m:sSupPr>
          <m:e>
            <m:r>
              <w:rPr>
                <w:rFonts w:ascii="Cambria Math" w:eastAsia="AdvGulliv-R" w:hAnsi="Cambria Math" w:cs="Times New Roman"/>
                <w:color w:val="000000"/>
                <w:sz w:val="24"/>
                <w:szCs w:val="24"/>
              </w:rPr>
              <m:t>F</m:t>
            </m:r>
          </m:e>
          <m:sup>
            <m:r>
              <w:rPr>
                <w:rFonts w:ascii="Cambria Math" w:eastAsia="AdvGulliv-R" w:hAnsi="Cambria Math" w:cs="Times New Roman"/>
                <w:color w:val="000000"/>
                <w:sz w:val="24"/>
                <w:szCs w:val="24"/>
              </w:rPr>
              <m:t>*</m:t>
            </m:r>
          </m:sup>
        </m:sSup>
      </m:oMath>
      <w:r>
        <w:rPr>
          <w:rFonts w:ascii="Times New Roman" w:eastAsia="AdvGulliv-R" w:hAnsi="Times New Roman" w:cs="Times New Roman"/>
          <w:color w:val="000000"/>
          <w:sz w:val="24"/>
          <w:szCs w:val="24"/>
        </w:rPr>
        <w:t xml:space="preserve">, </w:t>
      </w:r>
      <m:oMath>
        <m:sSubSup>
          <m:sSubSupPr>
            <m:ctrlPr>
              <w:rPr>
                <w:rFonts w:ascii="Cambria Math" w:eastAsia="AdvGulliv-R" w:hAnsi="Cambria Math" w:cs="Times New Roman"/>
                <w:i/>
                <w:color w:val="000000"/>
                <w:sz w:val="24"/>
                <w:szCs w:val="24"/>
              </w:rPr>
            </m:ctrlPr>
          </m:sSubSupPr>
          <m:e>
            <m:r>
              <w:rPr>
                <w:rFonts w:ascii="Cambria Math" w:eastAsia="AdvGulliv-R" w:hAnsi="Cambria Math" w:cs="Times New Roman"/>
                <w:color w:val="000000"/>
                <w:sz w:val="24"/>
                <w:szCs w:val="24"/>
              </w:rPr>
              <m:t>d</m:t>
            </m:r>
          </m:e>
          <m:sub>
            <m:r>
              <w:rPr>
                <w:rFonts w:ascii="Cambria Math" w:eastAsia="AdvGulliv-R" w:hAnsi="Cambria Math" w:cs="Times New Roman"/>
                <w:color w:val="000000"/>
                <w:sz w:val="24"/>
                <w:szCs w:val="24"/>
              </w:rPr>
              <m:t>i</m:t>
            </m:r>
          </m:sub>
          <m:sup>
            <m:r>
              <w:rPr>
                <w:rFonts w:ascii="Cambria Math" w:eastAsia="AdvGulliv-R" w:hAnsi="Cambria Math" w:cs="Times New Roman"/>
                <w:color w:val="000000"/>
                <w:sz w:val="24"/>
                <w:szCs w:val="24"/>
              </w:rPr>
              <m:t>*</m:t>
            </m:r>
          </m:sup>
        </m:sSubSup>
        <m:r>
          <w:rPr>
            <w:rFonts w:ascii="Cambria Math" w:eastAsia="AdvGulliv-R" w:hAnsi="Cambria Math" w:cs="Times New Roman"/>
            <w:color w:val="000000"/>
            <w:sz w:val="24"/>
            <w:szCs w:val="24"/>
          </w:rPr>
          <m:t xml:space="preserve"> </m:t>
        </m:r>
      </m:oMath>
      <w:r>
        <w:rPr>
          <w:rFonts w:ascii="Times New Roman" w:eastAsia="AdvGulliv-R" w:hAnsi="Times New Roman" w:cs="Times New Roman"/>
          <w:color w:val="000000"/>
          <w:sz w:val="24"/>
          <w:szCs w:val="24"/>
        </w:rPr>
        <w:t xml:space="preserve"> denotes the distance between alternative </w:t>
      </w:r>
      <m:oMath>
        <m:sSub>
          <m:sSubPr>
            <m:ctrlPr>
              <w:rPr>
                <w:rFonts w:ascii="Cambria Math" w:eastAsia="AdvGulliv-R" w:hAnsi="Cambria Math" w:cs="Times New Roman"/>
                <w:i/>
                <w:color w:val="000000"/>
                <w:sz w:val="24"/>
                <w:szCs w:val="24"/>
              </w:rPr>
            </m:ctrlPr>
          </m:sSubPr>
          <m:e>
            <m:r>
              <w:rPr>
                <w:rFonts w:ascii="Cambria Math" w:eastAsia="AdvGulliv-R" w:hAnsi="Cambria Math" w:cs="Times New Roman"/>
                <w:color w:val="000000"/>
                <w:sz w:val="24"/>
                <w:szCs w:val="24"/>
              </w:rPr>
              <m:t>x</m:t>
            </m:r>
          </m:e>
          <m:sub>
            <m:r>
              <w:rPr>
                <w:rFonts w:ascii="Cambria Math" w:eastAsia="AdvGulliv-R" w:hAnsi="Cambria Math" w:cs="Times New Roman"/>
                <w:color w:val="000000"/>
                <w:sz w:val="24"/>
                <w:szCs w:val="24"/>
              </w:rPr>
              <m:t>i</m:t>
            </m:r>
          </m:sub>
        </m:sSub>
      </m:oMath>
      <w:r>
        <w:rPr>
          <w:rFonts w:ascii="Times New Roman" w:eastAsia="AdvGulliv-R" w:hAnsi="Times New Roman" w:cs="Times New Roman"/>
          <w:color w:val="000000"/>
          <w:sz w:val="24"/>
          <w:szCs w:val="24"/>
        </w:rPr>
        <w:t xml:space="preserve">  and the fuzzy negative ideal solution </w:t>
      </w:r>
      <m:oMath>
        <m:sSup>
          <m:sSupPr>
            <m:ctrlPr>
              <w:rPr>
                <w:rFonts w:ascii="Cambria Math" w:eastAsia="AdvGulliv-R" w:hAnsi="Cambria Math" w:cs="Times New Roman"/>
                <w:i/>
                <w:color w:val="000000"/>
                <w:sz w:val="24"/>
                <w:szCs w:val="24"/>
              </w:rPr>
            </m:ctrlPr>
          </m:sSupPr>
          <m:e>
            <m:r>
              <w:rPr>
                <w:rFonts w:ascii="Cambria Math" w:eastAsia="AdvGulliv-R" w:hAnsi="Cambria Math" w:cs="Times New Roman"/>
                <w:color w:val="000000"/>
                <w:sz w:val="24"/>
                <w:szCs w:val="24"/>
              </w:rPr>
              <m:t>F</m:t>
            </m:r>
          </m:e>
          <m:sup>
            <m:r>
              <w:rPr>
                <w:rFonts w:ascii="Cambria Math" w:eastAsia="AdvGulliv-R" w:hAnsi="Cambria Math" w:cs="Times New Roman"/>
                <w:color w:val="000000"/>
                <w:sz w:val="24"/>
                <w:szCs w:val="24"/>
              </w:rPr>
              <m:t>-</m:t>
            </m:r>
          </m:sup>
        </m:sSup>
      </m:oMath>
      <w:r>
        <w:rPr>
          <w:rFonts w:ascii="Times New Roman" w:eastAsia="AdvGulliv-R" w:hAnsi="Times New Roman" w:cs="Times New Roman"/>
          <w:color w:val="000000"/>
          <w:sz w:val="24"/>
          <w:szCs w:val="24"/>
        </w:rPr>
        <w:t xml:space="preserve"> , 1≤ i ≤m.</w:t>
      </w:r>
    </w:p>
    <w:p w:rsidR="00412621" w:rsidRPr="00F54D45" w:rsidRDefault="00412621" w:rsidP="00412621">
      <w:pPr>
        <w:autoSpaceDE w:val="0"/>
        <w:autoSpaceDN w:val="0"/>
        <w:adjustRightInd w:val="0"/>
        <w:spacing w:before="120" w:after="120" w:line="360" w:lineRule="auto"/>
        <w:ind w:left="990" w:hanging="810"/>
        <w:rPr>
          <w:rFonts w:ascii="Times New Roman" w:hAnsi="Times New Roman" w:cs="Times New Roman"/>
          <w:sz w:val="24"/>
          <w:szCs w:val="24"/>
        </w:rPr>
      </w:pPr>
      <w:r w:rsidRPr="00345DFC">
        <w:rPr>
          <w:rFonts w:ascii="Times New Roman" w:hAnsi="Times New Roman" w:cs="Times New Roman"/>
          <w:b/>
          <w:color w:val="000000"/>
          <w:sz w:val="24"/>
          <w:szCs w:val="24"/>
        </w:rPr>
        <w:t>Step 9</w:t>
      </w:r>
      <w:r w:rsidRPr="00F54D45">
        <w:rPr>
          <w:rFonts w:ascii="Times New Roman" w:eastAsia="AdvGulliv-R" w:hAnsi="Times New Roman" w:cs="Times New Roman"/>
          <w:color w:val="000000"/>
          <w:sz w:val="24"/>
          <w:szCs w:val="24"/>
        </w:rPr>
        <w:t xml:space="preserve">: </w:t>
      </w:r>
      <w:r w:rsidR="00F92AA0">
        <w:t>: Based on the closeness coefficient of every option determined in Step 8, the ranking request of the options is obtained</w:t>
      </w:r>
      <w:r w:rsidRPr="00F54D45">
        <w:rPr>
          <w:rFonts w:ascii="Times New Roman" w:eastAsia="AdvGulliv-R" w:hAnsi="Times New Roman" w:cs="Times New Roman"/>
          <w:color w:val="000000"/>
          <w:sz w:val="24"/>
          <w:szCs w:val="24"/>
        </w:rPr>
        <w:t>.</w:t>
      </w:r>
      <w:r>
        <w:rPr>
          <w:rFonts w:ascii="Times New Roman" w:eastAsia="AdvGulliv-R" w:hAnsi="Times New Roman" w:cs="Times New Roman"/>
          <w:color w:val="000000"/>
          <w:sz w:val="24"/>
          <w:szCs w:val="24"/>
        </w:rPr>
        <w:t xml:space="preserve"> </w:t>
      </w:r>
      <w:r w:rsidR="00F92AA0">
        <w:t>The bigger the estimation of the closeness coefficient</w:t>
      </w:r>
      <w:r w:rsidRPr="00F54D45">
        <w:rPr>
          <w:rFonts w:ascii="Times New Roman" w:eastAsia="AdvGulliv-R" w:hAnsi="Times New Roman" w:cs="Times New Roman"/>
          <w:color w:val="000000"/>
          <w:sz w:val="24"/>
          <w:szCs w:val="24"/>
        </w:rPr>
        <w:t xml:space="preserve"> </w:t>
      </w:r>
      <w:r w:rsidRPr="00F54D45">
        <w:rPr>
          <w:rFonts w:ascii="Times New Roman" w:eastAsia="AdvGulliv-I" w:hAnsi="Times New Roman" w:cs="Times New Roman"/>
          <w:color w:val="000000"/>
          <w:sz w:val="24"/>
          <w:szCs w:val="24"/>
        </w:rPr>
        <w:t>CC</w:t>
      </w:r>
      <w:r w:rsidRPr="00CE7BF7">
        <w:rPr>
          <w:rFonts w:ascii="Times New Roman" w:eastAsia="AdvGulliv-I" w:hAnsi="Times New Roman" w:cs="Times New Roman"/>
          <w:color w:val="000000"/>
          <w:sz w:val="24"/>
          <w:szCs w:val="24"/>
          <w:vertAlign w:val="subscript"/>
        </w:rPr>
        <w:t>i</w:t>
      </w:r>
      <w:r w:rsidRPr="00F54D45">
        <w:rPr>
          <w:rFonts w:ascii="Times New Roman" w:eastAsia="AdvGulliv-I" w:hAnsi="Times New Roman" w:cs="Times New Roman"/>
          <w:color w:val="000000"/>
          <w:sz w:val="24"/>
          <w:szCs w:val="24"/>
        </w:rPr>
        <w:t xml:space="preserve"> </w:t>
      </w:r>
      <w:r w:rsidRPr="00F54D45">
        <w:rPr>
          <w:rFonts w:ascii="Times New Roman" w:eastAsia="AdvGulliv-R" w:hAnsi="Times New Roman" w:cs="Times New Roman"/>
          <w:color w:val="000000"/>
          <w:sz w:val="24"/>
          <w:szCs w:val="24"/>
        </w:rPr>
        <w:t>of alternative</w:t>
      </w:r>
      <m:oMath>
        <m:r>
          <w:rPr>
            <w:rFonts w:ascii="Cambria Math" w:eastAsia="AdvGulliv-R" w:hAnsi="Cambria Math" w:cs="Times New Roman"/>
            <w:color w:val="000000"/>
            <w:sz w:val="24"/>
            <w:szCs w:val="24"/>
          </w:rPr>
          <m:t xml:space="preserve">  </m:t>
        </m:r>
        <m:sSub>
          <m:sSubPr>
            <m:ctrlPr>
              <w:rPr>
                <w:rFonts w:ascii="Cambria Math" w:eastAsia="AdvGulliv-R" w:hAnsi="Cambria Math" w:cs="Times New Roman"/>
                <w:i/>
                <w:color w:val="000000"/>
                <w:sz w:val="24"/>
                <w:szCs w:val="24"/>
              </w:rPr>
            </m:ctrlPr>
          </m:sSubPr>
          <m:e>
            <m:r>
              <w:rPr>
                <w:rFonts w:ascii="Cambria Math" w:eastAsia="AdvGulliv-R" w:hAnsi="Cambria Math" w:cs="Times New Roman"/>
                <w:color w:val="000000"/>
                <w:sz w:val="24"/>
                <w:szCs w:val="24"/>
              </w:rPr>
              <m:t>x</m:t>
            </m:r>
          </m:e>
          <m:sub>
            <m:r>
              <w:rPr>
                <w:rFonts w:ascii="Cambria Math" w:eastAsia="AdvGulliv-R" w:hAnsi="Cambria Math" w:cs="Times New Roman"/>
                <w:color w:val="000000"/>
                <w:sz w:val="24"/>
                <w:szCs w:val="24"/>
              </w:rPr>
              <m:t>i</m:t>
            </m:r>
          </m:sub>
        </m:sSub>
      </m:oMath>
      <w:r>
        <w:rPr>
          <w:rFonts w:ascii="Times New Roman" w:eastAsia="AdvGulliv-R" w:hAnsi="Times New Roman" w:cs="Times New Roman"/>
          <w:color w:val="000000"/>
          <w:sz w:val="24"/>
          <w:szCs w:val="24"/>
        </w:rPr>
        <w:t>, 1≤ i ≤m.</w:t>
      </w:r>
      <w:r w:rsidRPr="00F54D45">
        <w:rPr>
          <w:rFonts w:ascii="Times New Roman" w:eastAsia="AdvGulliv-R" w:hAnsi="Times New Roman" w:cs="Times New Roman"/>
          <w:color w:val="000066"/>
          <w:sz w:val="24"/>
          <w:szCs w:val="24"/>
        </w:rPr>
        <w:t xml:space="preserve"> </w:t>
      </w:r>
    </w:p>
    <w:p w:rsidR="00412621" w:rsidRDefault="00412621" w:rsidP="00412621"/>
    <w:p w:rsidR="00FA0EE7" w:rsidRDefault="00FA0EE7" w:rsidP="00412621"/>
    <w:p w:rsidR="00FA0EE7" w:rsidRDefault="00FA0EE7" w:rsidP="00412621"/>
    <w:p w:rsidR="00FA0EE7" w:rsidRDefault="00FA0EE7" w:rsidP="00412621"/>
    <w:p w:rsidR="00FA0EE7" w:rsidRDefault="00FA0EE7" w:rsidP="00412621"/>
    <w:p w:rsidR="00FA0EE7" w:rsidRDefault="00FA0EE7" w:rsidP="00412621"/>
    <w:p w:rsidR="00FA0EE7" w:rsidRDefault="00FA0EE7" w:rsidP="00412621"/>
    <w:p w:rsidR="00FA0EE7" w:rsidRDefault="00FA0EE7" w:rsidP="00412621"/>
    <w:p w:rsidR="00FA0EE7" w:rsidRDefault="00FA0EE7" w:rsidP="00412621"/>
    <w:p w:rsidR="00FA0EE7" w:rsidRDefault="00FA0EE7" w:rsidP="00412621"/>
    <w:p w:rsidR="00FA0EE7" w:rsidRDefault="00FA0EE7" w:rsidP="00412621"/>
    <w:p w:rsidR="00412621" w:rsidRPr="00EC15F8" w:rsidRDefault="00412621" w:rsidP="00412621">
      <w:pPr>
        <w:pStyle w:val="Default"/>
        <w:tabs>
          <w:tab w:val="left" w:pos="270"/>
        </w:tabs>
        <w:spacing w:line="360" w:lineRule="auto"/>
        <w:rPr>
          <w:bCs/>
          <w:color w:val="000000" w:themeColor="text1"/>
          <w:sz w:val="28"/>
          <w:szCs w:val="28"/>
        </w:rPr>
      </w:pPr>
      <w:r w:rsidRPr="00EC15F8">
        <w:rPr>
          <w:bCs/>
          <w:color w:val="000000" w:themeColor="text1"/>
          <w:sz w:val="28"/>
          <w:szCs w:val="28"/>
        </w:rPr>
        <w:t xml:space="preserve">Chapter </w:t>
      </w:r>
      <w:r w:rsidR="00E06626" w:rsidRPr="00EC15F8">
        <w:rPr>
          <w:bCs/>
          <w:color w:val="000000" w:themeColor="text1"/>
          <w:sz w:val="28"/>
          <w:szCs w:val="28"/>
        </w:rPr>
        <w:t>-</w:t>
      </w:r>
      <w:r w:rsidRPr="00EC15F8">
        <w:rPr>
          <w:bCs/>
          <w:color w:val="000000" w:themeColor="text1"/>
          <w:sz w:val="28"/>
          <w:szCs w:val="28"/>
        </w:rPr>
        <w:t>3</w:t>
      </w:r>
    </w:p>
    <w:p w:rsidR="00412621" w:rsidRPr="00EC15F8" w:rsidRDefault="00412621" w:rsidP="00412621">
      <w:pPr>
        <w:pStyle w:val="Default"/>
        <w:tabs>
          <w:tab w:val="left" w:pos="270"/>
        </w:tabs>
        <w:spacing w:line="360" w:lineRule="auto"/>
        <w:rPr>
          <w:color w:val="000000" w:themeColor="text1"/>
          <w:sz w:val="28"/>
          <w:szCs w:val="28"/>
        </w:rPr>
      </w:pPr>
    </w:p>
    <w:p w:rsidR="00412621" w:rsidRPr="00EC15F8" w:rsidRDefault="00065B00" w:rsidP="00412621">
      <w:pPr>
        <w:pStyle w:val="Default"/>
        <w:tabs>
          <w:tab w:val="left" w:pos="270"/>
        </w:tabs>
        <w:spacing w:line="360" w:lineRule="auto"/>
        <w:rPr>
          <w:color w:val="000000" w:themeColor="text1"/>
          <w:sz w:val="28"/>
          <w:szCs w:val="28"/>
        </w:rPr>
      </w:pPr>
      <w:r>
        <w:rPr>
          <w:noProof/>
          <w:color w:val="000000" w:themeColor="text1"/>
          <w:sz w:val="28"/>
          <w:szCs w:val="28"/>
        </w:rPr>
        <w:pict>
          <v:shape id="_x0000_s1205" type="#_x0000_t32" style="position:absolute;margin-left:0;margin-top:17.2pt;width:402.75pt;height:0;z-index:251687936" o:connectortype="straight"/>
        </w:pict>
      </w:r>
      <w:r w:rsidR="00412621" w:rsidRPr="00EC15F8">
        <w:rPr>
          <w:noProof/>
          <w:color w:val="000000" w:themeColor="text1"/>
          <w:sz w:val="28"/>
          <w:szCs w:val="28"/>
        </w:rPr>
        <w:t>S</w:t>
      </w:r>
      <w:r w:rsidR="00A62006" w:rsidRPr="00EC15F8">
        <w:rPr>
          <w:noProof/>
          <w:color w:val="000000" w:themeColor="text1"/>
          <w:sz w:val="28"/>
          <w:szCs w:val="28"/>
        </w:rPr>
        <w:t>TUDY AREA AND DATA COLLECTION</w:t>
      </w:r>
    </w:p>
    <w:p w:rsidR="00412621" w:rsidRPr="00053C02" w:rsidRDefault="00412621" w:rsidP="00412621">
      <w:pPr>
        <w:pStyle w:val="ListParagraph"/>
        <w:tabs>
          <w:tab w:val="left" w:pos="270"/>
        </w:tabs>
        <w:spacing w:before="480" w:after="360" w:line="360" w:lineRule="auto"/>
        <w:ind w:left="288"/>
        <w:rPr>
          <w:rFonts w:ascii="Times New Roman" w:hAnsi="Times New Roman" w:cs="Times New Roman"/>
          <w:color w:val="000000" w:themeColor="text1"/>
          <w:sz w:val="44"/>
          <w:szCs w:val="40"/>
        </w:rPr>
      </w:pPr>
    </w:p>
    <w:p w:rsidR="00412621" w:rsidRDefault="00412621" w:rsidP="00412621">
      <w:pPr>
        <w:pStyle w:val="ListParagraph"/>
        <w:tabs>
          <w:tab w:val="left" w:pos="270"/>
        </w:tabs>
        <w:spacing w:before="480" w:after="360" w:line="360" w:lineRule="auto"/>
        <w:ind w:left="288"/>
        <w:rPr>
          <w:rFonts w:ascii="Times New Roman" w:hAnsi="Times New Roman" w:cs="Times New Roman"/>
          <w:color w:val="000000" w:themeColor="text1"/>
          <w:sz w:val="40"/>
          <w:szCs w:val="40"/>
        </w:rPr>
      </w:pPr>
    </w:p>
    <w:p w:rsidR="00412621" w:rsidRDefault="00065B00" w:rsidP="00412621">
      <w:pPr>
        <w:pStyle w:val="ListParagraph"/>
        <w:tabs>
          <w:tab w:val="left" w:pos="270"/>
        </w:tabs>
        <w:spacing w:before="480" w:after="360" w:line="360" w:lineRule="auto"/>
        <w:ind w:left="288"/>
        <w:rPr>
          <w:rFonts w:ascii="Times New Roman" w:hAnsi="Times New Roman" w:cs="Times New Roman"/>
          <w:sz w:val="44"/>
          <w:szCs w:val="44"/>
        </w:rPr>
      </w:pPr>
      <w:r w:rsidRPr="00065B00">
        <w:rPr>
          <w:rFonts w:ascii="Times New Roman" w:hAnsi="Times New Roman" w:cs="Times New Roman"/>
          <w:noProof/>
          <w:color w:val="000000" w:themeColor="text1"/>
          <w:sz w:val="40"/>
          <w:szCs w:val="40"/>
        </w:rPr>
        <w:pict>
          <v:group id="_x0000_s1206" style="position:absolute;left:0;text-align:left;margin-left:4.45pt;margin-top:36.3pt;width:374.55pt;height:237.65pt;z-index:251688960" coordorigin="1961,5154" coordsize="7491,4753">
            <v:roundrect id="_x0000_s1207" style="position:absolute;left:1961;top:5154;width:7491;height:4753" arcsize="10923f" filled="f"/>
            <v:shape id="_x0000_s1208" type="#_x0000_t202" style="position:absolute;left:2632;top:6168;width:6066;height:3118" filled="f" stroked="f">
              <v:textbox style="mso-next-textbox:#_x0000_s1208">
                <w:txbxContent>
                  <w:p w:rsidR="00055FA9" w:rsidRPr="0063558F" w:rsidRDefault="00055FA9" w:rsidP="00412621">
                    <w:pPr>
                      <w:spacing w:line="600" w:lineRule="auto"/>
                      <w:rPr>
                        <w:rFonts w:ascii="Times New Roman" w:hAnsi="Times New Roman" w:cs="Times New Roman"/>
                        <w:b/>
                        <w:sz w:val="28"/>
                        <w:szCs w:val="28"/>
                      </w:rPr>
                    </w:pPr>
                    <w:r>
                      <w:rPr>
                        <w:rFonts w:ascii="Times New Roman" w:hAnsi="Times New Roman" w:cs="Times New Roman"/>
                        <w:b/>
                        <w:sz w:val="28"/>
                        <w:szCs w:val="26"/>
                      </w:rPr>
                      <w:t>3.1   INTRODUCTION</w:t>
                    </w:r>
                    <w:r w:rsidRPr="0063558F">
                      <w:rPr>
                        <w:rFonts w:ascii="Times New Roman" w:hAnsi="Times New Roman" w:cs="Times New Roman"/>
                        <w:b/>
                        <w:sz w:val="28"/>
                        <w:szCs w:val="28"/>
                      </w:rPr>
                      <w:tab/>
                    </w:r>
                    <w:r w:rsidRPr="0063558F">
                      <w:rPr>
                        <w:rFonts w:ascii="Times New Roman" w:hAnsi="Times New Roman" w:cs="Times New Roman"/>
                        <w:b/>
                        <w:sz w:val="28"/>
                        <w:szCs w:val="28"/>
                      </w:rPr>
                      <w:tab/>
                    </w:r>
                    <w:r w:rsidRPr="0063558F">
                      <w:rPr>
                        <w:rFonts w:ascii="Times New Roman" w:hAnsi="Times New Roman" w:cs="Times New Roman"/>
                        <w:b/>
                        <w:sz w:val="28"/>
                        <w:szCs w:val="28"/>
                      </w:rPr>
                      <w:tab/>
                    </w:r>
                  </w:p>
                  <w:p w:rsidR="00055FA9" w:rsidRPr="0063558F" w:rsidRDefault="00055FA9" w:rsidP="00412621">
                    <w:pPr>
                      <w:spacing w:line="600" w:lineRule="auto"/>
                      <w:rPr>
                        <w:rFonts w:ascii="Times New Roman" w:hAnsi="Times New Roman" w:cs="Times New Roman"/>
                        <w:b/>
                        <w:noProof/>
                        <w:sz w:val="28"/>
                        <w:szCs w:val="28"/>
                      </w:rPr>
                    </w:pPr>
                    <w:r w:rsidRPr="0063558F">
                      <w:rPr>
                        <w:rFonts w:ascii="Times New Roman" w:hAnsi="Times New Roman" w:cs="Times New Roman"/>
                        <w:b/>
                        <w:smallCaps/>
                        <w:sz w:val="28"/>
                        <w:szCs w:val="28"/>
                      </w:rPr>
                      <w:t>3.</w:t>
                    </w:r>
                    <w:r>
                      <w:rPr>
                        <w:rFonts w:ascii="Times New Roman" w:hAnsi="Times New Roman" w:cs="Times New Roman"/>
                        <w:b/>
                        <w:smallCaps/>
                        <w:sz w:val="28"/>
                        <w:szCs w:val="28"/>
                      </w:rPr>
                      <w:t>2</w:t>
                    </w:r>
                    <w:r w:rsidRPr="0063558F">
                      <w:rPr>
                        <w:rFonts w:ascii="Times New Roman" w:hAnsi="Times New Roman" w:cs="Times New Roman"/>
                        <w:b/>
                        <w:smallCaps/>
                        <w:sz w:val="28"/>
                        <w:szCs w:val="28"/>
                      </w:rPr>
                      <w:tab/>
                    </w:r>
                    <w:r>
                      <w:rPr>
                        <w:rFonts w:ascii="Times New Roman" w:hAnsi="Times New Roman" w:cs="Times New Roman"/>
                        <w:b/>
                        <w:smallCaps/>
                        <w:sz w:val="28"/>
                        <w:szCs w:val="28"/>
                      </w:rPr>
                      <w:t xml:space="preserve">  </w:t>
                    </w:r>
                    <w:r>
                      <w:rPr>
                        <w:rFonts w:ascii="Times New Roman" w:hAnsi="Times New Roman" w:cs="Times New Roman"/>
                        <w:b/>
                        <w:noProof/>
                        <w:sz w:val="28"/>
                        <w:szCs w:val="28"/>
                      </w:rPr>
                      <w:t>GEOGRAPHY OF STUDY AREA</w:t>
                    </w:r>
                  </w:p>
                  <w:p w:rsidR="00055FA9" w:rsidRDefault="00055FA9" w:rsidP="00412621">
                    <w:pPr>
                      <w:spacing w:line="600" w:lineRule="auto"/>
                      <w:rPr>
                        <w:rFonts w:ascii="Times New Roman" w:hAnsi="Times New Roman" w:cs="Times New Roman"/>
                        <w:b/>
                        <w:sz w:val="28"/>
                        <w:szCs w:val="28"/>
                      </w:rPr>
                    </w:pPr>
                    <w:r w:rsidRPr="0063558F">
                      <w:rPr>
                        <w:rFonts w:ascii="Times New Roman" w:hAnsi="Times New Roman" w:cs="Times New Roman"/>
                        <w:b/>
                        <w:sz w:val="28"/>
                        <w:szCs w:val="28"/>
                      </w:rPr>
                      <w:t>3.</w:t>
                    </w:r>
                    <w:r>
                      <w:rPr>
                        <w:rFonts w:ascii="Times New Roman" w:hAnsi="Times New Roman" w:cs="Times New Roman"/>
                        <w:b/>
                        <w:sz w:val="28"/>
                        <w:szCs w:val="28"/>
                      </w:rPr>
                      <w:t>3</w:t>
                    </w:r>
                    <w:r w:rsidRPr="0063558F">
                      <w:rPr>
                        <w:rFonts w:ascii="Times New Roman" w:hAnsi="Times New Roman" w:cs="Times New Roman"/>
                        <w:b/>
                        <w:sz w:val="28"/>
                        <w:szCs w:val="28"/>
                      </w:rPr>
                      <w:tab/>
                      <w:t xml:space="preserve"> </w:t>
                    </w:r>
                    <w:r>
                      <w:rPr>
                        <w:rFonts w:ascii="Times New Roman" w:hAnsi="Times New Roman" w:cs="Times New Roman"/>
                        <w:b/>
                        <w:sz w:val="28"/>
                        <w:szCs w:val="28"/>
                      </w:rPr>
                      <w:t xml:space="preserve"> </w:t>
                    </w:r>
                    <w:r w:rsidRPr="0063558F">
                      <w:rPr>
                        <w:rFonts w:ascii="Times New Roman" w:hAnsi="Times New Roman" w:cs="Times New Roman"/>
                        <w:b/>
                        <w:sz w:val="28"/>
                        <w:szCs w:val="28"/>
                      </w:rPr>
                      <w:t>RIVER</w:t>
                    </w:r>
                    <w:r w:rsidRPr="0063558F">
                      <w:rPr>
                        <w:rFonts w:ascii="Times New Roman" w:hAnsi="Times New Roman" w:cs="Times New Roman"/>
                        <w:b/>
                        <w:smallCaps/>
                        <w:sz w:val="28"/>
                        <w:szCs w:val="28"/>
                      </w:rPr>
                      <w:t xml:space="preserve"> </w:t>
                    </w:r>
                    <w:r>
                      <w:rPr>
                        <w:rFonts w:ascii="Times New Roman" w:hAnsi="Times New Roman" w:cs="Times New Roman"/>
                        <w:b/>
                        <w:sz w:val="28"/>
                        <w:szCs w:val="28"/>
                      </w:rPr>
                      <w:t>BASIN</w:t>
                    </w:r>
                    <w:r w:rsidRPr="0063558F">
                      <w:rPr>
                        <w:rFonts w:ascii="Times New Roman" w:hAnsi="Times New Roman" w:cs="Times New Roman"/>
                        <w:b/>
                        <w:sz w:val="28"/>
                        <w:szCs w:val="28"/>
                      </w:rPr>
                      <w:t xml:space="preserve"> OF BTAD</w:t>
                    </w:r>
                  </w:p>
                  <w:p w:rsidR="00055FA9" w:rsidRPr="0063558F" w:rsidRDefault="00055FA9" w:rsidP="00412621">
                    <w:pPr>
                      <w:spacing w:line="600" w:lineRule="auto"/>
                      <w:rPr>
                        <w:rFonts w:ascii="Times New Roman" w:hAnsi="Times New Roman" w:cs="Times New Roman"/>
                        <w:b/>
                        <w:sz w:val="28"/>
                        <w:szCs w:val="28"/>
                      </w:rPr>
                    </w:pPr>
                    <w:r>
                      <w:rPr>
                        <w:rFonts w:ascii="Times New Roman" w:hAnsi="Times New Roman" w:cs="Times New Roman"/>
                        <w:b/>
                        <w:sz w:val="28"/>
                        <w:szCs w:val="28"/>
                      </w:rPr>
                      <w:t xml:space="preserve">3.4 </w:t>
                    </w:r>
                    <w:r>
                      <w:rPr>
                        <w:rFonts w:ascii="Times New Roman" w:hAnsi="Times New Roman" w:cs="Times New Roman"/>
                        <w:b/>
                        <w:sz w:val="28"/>
                        <w:szCs w:val="28"/>
                      </w:rPr>
                      <w:tab/>
                      <w:t xml:space="preserve"> DATA COLLECTION</w:t>
                    </w:r>
                  </w:p>
                  <w:p w:rsidR="00055FA9" w:rsidRPr="0063558F" w:rsidRDefault="00055FA9" w:rsidP="00412621">
                    <w:pPr>
                      <w:spacing w:before="240" w:line="480" w:lineRule="auto"/>
                      <w:rPr>
                        <w:rFonts w:ascii="Times New Roman" w:hAnsi="Times New Roman" w:cs="Times New Roman"/>
                        <w:b/>
                        <w:sz w:val="28"/>
                        <w:szCs w:val="28"/>
                      </w:rPr>
                    </w:pPr>
                  </w:p>
                  <w:p w:rsidR="00055FA9" w:rsidRPr="005238D7" w:rsidRDefault="00055FA9" w:rsidP="00412621">
                    <w:pPr>
                      <w:tabs>
                        <w:tab w:val="left" w:pos="270"/>
                      </w:tabs>
                      <w:spacing w:line="360" w:lineRule="auto"/>
                      <w:rPr>
                        <w:rFonts w:ascii="Times New Roman" w:hAnsi="Times New Roman" w:cs="Times New Roman"/>
                        <w:b/>
                        <w:smallCaps/>
                        <w:sz w:val="24"/>
                        <w:szCs w:val="24"/>
                      </w:rPr>
                    </w:pPr>
                  </w:p>
                  <w:p w:rsidR="00055FA9" w:rsidRPr="00C676A7" w:rsidRDefault="00055FA9" w:rsidP="00412621">
                    <w:pPr>
                      <w:pStyle w:val="ListParagraph"/>
                      <w:tabs>
                        <w:tab w:val="left" w:pos="270"/>
                      </w:tabs>
                      <w:spacing w:line="360" w:lineRule="auto"/>
                      <w:ind w:left="90"/>
                      <w:outlineLvl w:val="0"/>
                      <w:rPr>
                        <w:rFonts w:ascii="Times New Roman" w:hAnsi="Times New Roman" w:cs="Times New Roman"/>
                        <w:b/>
                        <w:sz w:val="24"/>
                        <w:szCs w:val="24"/>
                      </w:rPr>
                    </w:pPr>
                  </w:p>
                  <w:p w:rsidR="00055FA9" w:rsidRPr="00A15F40" w:rsidRDefault="00055FA9" w:rsidP="00412621">
                    <w:pPr>
                      <w:tabs>
                        <w:tab w:val="left" w:pos="270"/>
                      </w:tabs>
                      <w:spacing w:line="360" w:lineRule="auto"/>
                      <w:rPr>
                        <w:rFonts w:ascii="Times New Roman" w:hAnsi="Times New Roman" w:cs="Times New Roman"/>
                        <w:b/>
                        <w:smallCaps/>
                        <w:sz w:val="24"/>
                        <w:szCs w:val="24"/>
                      </w:rPr>
                    </w:pPr>
                  </w:p>
                  <w:p w:rsidR="00055FA9" w:rsidRDefault="00055FA9" w:rsidP="00412621">
                    <w:pPr>
                      <w:pStyle w:val="ListParagraph"/>
                      <w:tabs>
                        <w:tab w:val="left" w:pos="270"/>
                      </w:tabs>
                      <w:ind w:left="0"/>
                      <w:rPr>
                        <w:rFonts w:ascii="Times New Roman" w:hAnsi="Times New Roman" w:cs="Times New Roman"/>
                        <w:sz w:val="24"/>
                        <w:szCs w:val="24"/>
                      </w:rPr>
                    </w:pPr>
                  </w:p>
                  <w:p w:rsidR="00055FA9" w:rsidRPr="00B70D1F" w:rsidRDefault="00055FA9" w:rsidP="00412621">
                    <w:pPr>
                      <w:pStyle w:val="ListParagraph"/>
                      <w:tabs>
                        <w:tab w:val="left" w:pos="270"/>
                      </w:tabs>
                      <w:ind w:left="0"/>
                      <w:rPr>
                        <w:rFonts w:ascii="Times New Roman" w:hAnsi="Times New Roman" w:cs="Times New Roman"/>
                        <w:sz w:val="24"/>
                        <w:szCs w:val="24"/>
                      </w:rPr>
                    </w:pPr>
                  </w:p>
                  <w:p w:rsidR="00055FA9" w:rsidRPr="00B70D1F" w:rsidRDefault="00055FA9" w:rsidP="00412621">
                    <w:pPr>
                      <w:pStyle w:val="ListParagraph"/>
                      <w:spacing w:before="120"/>
                      <w:ind w:left="0"/>
                      <w:rPr>
                        <w:rFonts w:ascii="Times New Roman" w:hAnsi="Times New Roman" w:cs="Times New Roman"/>
                        <w:sz w:val="28"/>
                        <w:szCs w:val="26"/>
                      </w:rPr>
                    </w:pPr>
                  </w:p>
                  <w:p w:rsidR="00055FA9" w:rsidRPr="00EC2A81" w:rsidRDefault="00055FA9" w:rsidP="00412621"/>
                  <w:p w:rsidR="00055FA9" w:rsidRPr="00C25FF9" w:rsidRDefault="00055FA9" w:rsidP="00412621">
                    <w:pPr>
                      <w:pStyle w:val="ListParagraph"/>
                      <w:spacing w:before="240" w:line="360" w:lineRule="auto"/>
                      <w:rPr>
                        <w:rFonts w:ascii="Times New Roman" w:hAnsi="Times New Roman" w:cs="Times New Roman"/>
                        <w:color w:val="000000" w:themeColor="text1"/>
                        <w:sz w:val="24"/>
                        <w:szCs w:val="24"/>
                      </w:rPr>
                    </w:pPr>
                  </w:p>
                  <w:p w:rsidR="00055FA9" w:rsidRDefault="00055FA9" w:rsidP="00412621">
                    <w:pPr>
                      <w:pStyle w:val="ListParagraph"/>
                      <w:ind w:left="360"/>
                    </w:pPr>
                  </w:p>
                </w:txbxContent>
              </v:textbox>
            </v:shape>
          </v:group>
        </w:pict>
      </w:r>
    </w:p>
    <w:p w:rsidR="00412621" w:rsidRDefault="00412621" w:rsidP="00412621">
      <w:pPr>
        <w:pStyle w:val="ListParagraph"/>
        <w:tabs>
          <w:tab w:val="left" w:pos="270"/>
        </w:tabs>
        <w:spacing w:before="480" w:after="360" w:line="360" w:lineRule="auto"/>
        <w:ind w:left="288"/>
        <w:rPr>
          <w:rFonts w:ascii="Times New Roman" w:hAnsi="Times New Roman" w:cs="Times New Roman"/>
          <w:sz w:val="44"/>
          <w:szCs w:val="44"/>
        </w:rPr>
      </w:pPr>
    </w:p>
    <w:p w:rsidR="00412621" w:rsidRDefault="00412621" w:rsidP="00412621">
      <w:pPr>
        <w:pStyle w:val="ListParagraph"/>
        <w:tabs>
          <w:tab w:val="left" w:pos="270"/>
        </w:tabs>
        <w:spacing w:before="480" w:after="360" w:line="360" w:lineRule="auto"/>
        <w:ind w:left="288"/>
        <w:rPr>
          <w:rFonts w:ascii="Times New Roman" w:hAnsi="Times New Roman" w:cs="Times New Roman"/>
          <w:sz w:val="44"/>
          <w:szCs w:val="44"/>
        </w:rPr>
      </w:pPr>
    </w:p>
    <w:p w:rsidR="00412621" w:rsidRDefault="00412621" w:rsidP="00412621">
      <w:pPr>
        <w:pStyle w:val="ListParagraph"/>
        <w:tabs>
          <w:tab w:val="left" w:pos="270"/>
        </w:tabs>
        <w:spacing w:before="480" w:after="360" w:line="360" w:lineRule="auto"/>
        <w:ind w:left="288"/>
        <w:rPr>
          <w:rFonts w:ascii="Times New Roman" w:hAnsi="Times New Roman" w:cs="Times New Roman"/>
          <w:sz w:val="44"/>
          <w:szCs w:val="44"/>
        </w:rPr>
      </w:pPr>
    </w:p>
    <w:p w:rsidR="00412621" w:rsidRDefault="00412621" w:rsidP="00412621">
      <w:pPr>
        <w:pStyle w:val="ListParagraph"/>
        <w:tabs>
          <w:tab w:val="left" w:pos="270"/>
        </w:tabs>
        <w:spacing w:before="480" w:after="360" w:line="360" w:lineRule="auto"/>
        <w:ind w:left="288"/>
        <w:rPr>
          <w:rFonts w:ascii="Times New Roman" w:hAnsi="Times New Roman" w:cs="Times New Roman"/>
          <w:sz w:val="44"/>
          <w:szCs w:val="44"/>
        </w:rPr>
      </w:pPr>
    </w:p>
    <w:p w:rsidR="00412621" w:rsidRDefault="00412621" w:rsidP="00412621">
      <w:pPr>
        <w:pStyle w:val="ListParagraph"/>
        <w:tabs>
          <w:tab w:val="left" w:pos="270"/>
        </w:tabs>
        <w:spacing w:before="480" w:after="360" w:line="360" w:lineRule="auto"/>
        <w:ind w:left="288"/>
        <w:rPr>
          <w:rFonts w:ascii="Times New Roman" w:hAnsi="Times New Roman" w:cs="Times New Roman"/>
          <w:sz w:val="44"/>
          <w:szCs w:val="44"/>
        </w:rPr>
      </w:pPr>
    </w:p>
    <w:p w:rsidR="00412621" w:rsidRDefault="00412621" w:rsidP="00412621">
      <w:pPr>
        <w:pStyle w:val="ListParagraph"/>
        <w:tabs>
          <w:tab w:val="left" w:pos="270"/>
        </w:tabs>
        <w:spacing w:before="480" w:after="360" w:line="360" w:lineRule="auto"/>
        <w:ind w:left="288"/>
        <w:rPr>
          <w:rFonts w:ascii="Times New Roman" w:hAnsi="Times New Roman" w:cs="Times New Roman"/>
          <w:sz w:val="44"/>
          <w:szCs w:val="44"/>
        </w:rPr>
      </w:pPr>
    </w:p>
    <w:p w:rsidR="00412621" w:rsidRDefault="00412621" w:rsidP="00412621">
      <w:pPr>
        <w:pStyle w:val="ListParagraph"/>
        <w:tabs>
          <w:tab w:val="left" w:pos="270"/>
        </w:tabs>
        <w:spacing w:before="480" w:after="360" w:line="360" w:lineRule="auto"/>
        <w:ind w:left="288"/>
        <w:rPr>
          <w:rFonts w:ascii="Times New Roman" w:hAnsi="Times New Roman" w:cs="Times New Roman"/>
          <w:sz w:val="44"/>
          <w:szCs w:val="44"/>
        </w:rPr>
      </w:pPr>
    </w:p>
    <w:p w:rsidR="00412621" w:rsidRDefault="00412621" w:rsidP="00412621">
      <w:pPr>
        <w:pStyle w:val="ListParagraph"/>
        <w:tabs>
          <w:tab w:val="left" w:pos="270"/>
        </w:tabs>
        <w:spacing w:before="480" w:after="360" w:line="360" w:lineRule="auto"/>
        <w:ind w:left="288"/>
        <w:rPr>
          <w:rFonts w:ascii="Times New Roman" w:hAnsi="Times New Roman" w:cs="Times New Roman"/>
          <w:sz w:val="44"/>
          <w:szCs w:val="44"/>
        </w:rPr>
      </w:pPr>
    </w:p>
    <w:p w:rsidR="00FA0EE7" w:rsidRDefault="00FA0EE7" w:rsidP="00412621">
      <w:pPr>
        <w:pStyle w:val="ListParagraph"/>
        <w:tabs>
          <w:tab w:val="left" w:pos="270"/>
        </w:tabs>
        <w:spacing w:before="480" w:after="360" w:line="360" w:lineRule="auto"/>
        <w:ind w:left="288"/>
        <w:rPr>
          <w:rFonts w:ascii="Times New Roman" w:hAnsi="Times New Roman" w:cs="Times New Roman"/>
          <w:sz w:val="44"/>
          <w:szCs w:val="44"/>
        </w:rPr>
      </w:pPr>
    </w:p>
    <w:p w:rsidR="00412621" w:rsidRDefault="00412621" w:rsidP="00412621">
      <w:pPr>
        <w:pStyle w:val="ListParagraph"/>
        <w:tabs>
          <w:tab w:val="left" w:pos="270"/>
        </w:tabs>
        <w:spacing w:before="480" w:after="360" w:line="360" w:lineRule="auto"/>
        <w:ind w:left="288"/>
        <w:rPr>
          <w:rFonts w:ascii="Times New Roman" w:hAnsi="Times New Roman" w:cs="Times New Roman"/>
          <w:sz w:val="44"/>
          <w:szCs w:val="44"/>
        </w:rPr>
      </w:pPr>
    </w:p>
    <w:p w:rsidR="00412621" w:rsidRDefault="00412621" w:rsidP="00412621">
      <w:pPr>
        <w:pStyle w:val="ListParagraph"/>
        <w:tabs>
          <w:tab w:val="left" w:pos="270"/>
        </w:tabs>
        <w:spacing w:before="480" w:after="360" w:line="360" w:lineRule="auto"/>
        <w:ind w:left="288"/>
        <w:rPr>
          <w:rFonts w:ascii="Times New Roman" w:hAnsi="Times New Roman" w:cs="Times New Roman"/>
          <w:sz w:val="44"/>
          <w:szCs w:val="44"/>
        </w:rPr>
      </w:pPr>
    </w:p>
    <w:p w:rsidR="00412621" w:rsidRDefault="00412621" w:rsidP="00412621">
      <w:pPr>
        <w:pStyle w:val="Default"/>
        <w:spacing w:before="600" w:after="240"/>
        <w:ind w:left="360"/>
        <w:rPr>
          <w:b/>
          <w:bCs/>
        </w:rPr>
      </w:pPr>
    </w:p>
    <w:p w:rsidR="00412621" w:rsidRPr="00E06626" w:rsidRDefault="00E06626" w:rsidP="008A419F">
      <w:pPr>
        <w:pStyle w:val="Default"/>
        <w:numPr>
          <w:ilvl w:val="1"/>
          <w:numId w:val="14"/>
        </w:numPr>
        <w:spacing w:before="600" w:after="240"/>
        <w:ind w:left="0" w:firstLine="0"/>
        <w:rPr>
          <w:b/>
          <w:bCs/>
          <w:sz w:val="28"/>
          <w:szCs w:val="28"/>
        </w:rPr>
      </w:pPr>
      <w:r w:rsidRPr="00E06626">
        <w:rPr>
          <w:b/>
          <w:bCs/>
          <w:sz w:val="28"/>
          <w:szCs w:val="28"/>
        </w:rPr>
        <w:t xml:space="preserve">   </w:t>
      </w:r>
      <w:r w:rsidR="00412621" w:rsidRPr="00E06626">
        <w:rPr>
          <w:b/>
          <w:bCs/>
          <w:sz w:val="28"/>
          <w:szCs w:val="28"/>
        </w:rPr>
        <w:t>INTRODUCTION</w:t>
      </w:r>
    </w:p>
    <w:p w:rsidR="00412621" w:rsidRPr="00A54391" w:rsidRDefault="00412621" w:rsidP="00412621">
      <w:pPr>
        <w:pStyle w:val="Default"/>
        <w:spacing w:before="600" w:after="240" w:line="360" w:lineRule="auto"/>
        <w:jc w:val="both"/>
        <w:rPr>
          <w:noProof/>
        </w:rPr>
      </w:pPr>
      <w:r w:rsidRPr="00A54391">
        <w:t xml:space="preserve">This chapter gives a description of the study area, administrative structure, pupation, River basin, and the secondary data collected from different sources for the study and analysis of the present work. There are about more </w:t>
      </w:r>
      <w:r>
        <w:t>than</w:t>
      </w:r>
      <w:r w:rsidRPr="00A54391">
        <w:t xml:space="preserve"> 49 numbers of big and small River basin of most of which are originates from the Himalaya that is the Bhutan Hills </w:t>
      </w:r>
    </w:p>
    <w:p w:rsidR="00D74483" w:rsidRPr="00E06626" w:rsidRDefault="00E06626" w:rsidP="00E06626">
      <w:pPr>
        <w:pStyle w:val="ListParagraph"/>
        <w:numPr>
          <w:ilvl w:val="1"/>
          <w:numId w:val="14"/>
        </w:numPr>
        <w:spacing w:before="240" w:after="120" w:line="360" w:lineRule="auto"/>
        <w:ind w:left="0" w:firstLine="0"/>
        <w:rPr>
          <w:rFonts w:ascii="Times New Roman" w:hAnsi="Times New Roman" w:cs="Times New Roman"/>
          <w:noProof/>
          <w:sz w:val="24"/>
          <w:szCs w:val="24"/>
        </w:rPr>
      </w:pPr>
      <w:r>
        <w:rPr>
          <w:rFonts w:ascii="Times New Roman" w:hAnsi="Times New Roman" w:cs="Times New Roman"/>
          <w:b/>
          <w:noProof/>
          <w:sz w:val="28"/>
          <w:szCs w:val="28"/>
        </w:rPr>
        <w:t xml:space="preserve">   </w:t>
      </w:r>
      <w:r w:rsidR="00D74483" w:rsidRPr="00E06626">
        <w:rPr>
          <w:rFonts w:ascii="Times New Roman" w:hAnsi="Times New Roman" w:cs="Times New Roman"/>
          <w:b/>
          <w:noProof/>
          <w:sz w:val="28"/>
          <w:szCs w:val="28"/>
        </w:rPr>
        <w:t>GEOGRAPHY OF STUDY AREA</w:t>
      </w:r>
      <w:r w:rsidR="00D74483" w:rsidRPr="00E06626">
        <w:rPr>
          <w:rFonts w:ascii="Times New Roman" w:hAnsi="Times New Roman" w:cs="Times New Roman"/>
          <w:noProof/>
          <w:sz w:val="24"/>
          <w:szCs w:val="24"/>
        </w:rPr>
        <w:t xml:space="preserve"> </w:t>
      </w:r>
    </w:p>
    <w:p w:rsidR="00412621" w:rsidRPr="00D74483" w:rsidRDefault="003623F5" w:rsidP="00E06626">
      <w:pPr>
        <w:spacing w:before="240" w:after="120" w:line="360" w:lineRule="auto"/>
        <w:rPr>
          <w:rFonts w:ascii="Times New Roman" w:hAnsi="Times New Roman" w:cs="Times New Roman"/>
          <w:bCs/>
          <w:sz w:val="24"/>
          <w:szCs w:val="24"/>
        </w:rPr>
      </w:pPr>
      <w:r w:rsidRPr="003623F5">
        <w:rPr>
          <w:rFonts w:ascii="Times New Roman" w:hAnsi="Times New Roman" w:cs="Times New Roman"/>
          <w:noProof/>
          <w:sz w:val="24"/>
          <w:szCs w:val="24"/>
        </w:rPr>
        <w:t xml:space="preserve">The Bodoland Territorial Council (BTC) is a regional board built up ia assam state via cutting out certain territories of eight regions of Assam to be specific Kokrajhar, Dhubri, Bongaigaon, Barpeta, Nalbari, Kamrup, Darrang, and Sonitpur inside the stateof Assam. The territory under the BTC purview is known as the Bodoland Territorial Area District (BTAD). It is a self-governing Administrtive Unit established under the Sixth Schedule of the constitution of India covering a zone of 8851 (Provisional). The BTAD comprise of four coterminous regions in particular kokrajhar, Chirang, Baksa and Udalguri. The topographical Boundary of BTAD lies between 26° 7'12'' N to 26° 7'50'' N scope and 89° 47'40'' E to 92° 18'30'' E longitude and it is the north-western piece of Assam. Kokrajhar town the managerial head quarter lies between 26° 25' N longitude and 99° 16'38'' E </w:t>
      </w:r>
      <w:r>
        <w:rPr>
          <w:rFonts w:ascii="Times New Roman" w:hAnsi="Times New Roman" w:cs="Times New Roman"/>
          <w:noProof/>
          <w:sz w:val="24"/>
          <w:szCs w:val="24"/>
        </w:rPr>
        <w:t>latitude</w:t>
      </w:r>
      <w:r w:rsidRPr="003623F5">
        <w:rPr>
          <w:rFonts w:ascii="Times New Roman" w:hAnsi="Times New Roman" w:cs="Times New Roman"/>
          <w:noProof/>
          <w:sz w:val="24"/>
          <w:szCs w:val="24"/>
        </w:rPr>
        <w:t>.</w:t>
      </w:r>
      <w:r w:rsidR="00412621" w:rsidRPr="00D74483">
        <w:rPr>
          <w:rFonts w:ascii="Times New Roman" w:hAnsi="Times New Roman" w:cs="Times New Roman"/>
          <w:noProof/>
          <w:sz w:val="24"/>
          <w:szCs w:val="24"/>
        </w:rPr>
        <w:t xml:space="preserve"> BTAD is situated on the north bank of Brahmaputra waterway in Assam in the North-East India by the lower regions of Bhutan and Arunachal Pradesh. The district is hindered dominatingly by Bodo language talking ethnic gathering and Bengalis, Assamese, Rabha, Rajbongshi, Garo, and different indigenous Mongoloid clans blessed with natural beauty withlivers and vast forests covers and abundant flora and fauna. It is located in the foothills of Bhutan and barderining North Bengal .</w:t>
      </w:r>
      <w:r w:rsidR="00412621" w:rsidRPr="00D74483">
        <w:rPr>
          <w:rFonts w:ascii="Times New Roman" w:hAnsi="Times New Roman" w:cs="Times New Roman"/>
          <w:bCs/>
          <w:sz w:val="24"/>
          <w:szCs w:val="24"/>
        </w:rPr>
        <w:t>Administrative Structure of the study area is shown in the table 3.1.</w:t>
      </w:r>
    </w:p>
    <w:p w:rsidR="00412621" w:rsidRPr="00A54391" w:rsidRDefault="00412621" w:rsidP="00412621">
      <w:pPr>
        <w:spacing w:line="360" w:lineRule="auto"/>
        <w:jc w:val="center"/>
        <w:rPr>
          <w:rFonts w:ascii="Times New Roman" w:hAnsi="Times New Roman" w:cs="Times New Roman"/>
          <w:bCs/>
          <w:sz w:val="24"/>
          <w:szCs w:val="24"/>
        </w:rPr>
      </w:pPr>
    </w:p>
    <w:p w:rsidR="00412621" w:rsidRDefault="00412621" w:rsidP="00412621">
      <w:pPr>
        <w:spacing w:line="360" w:lineRule="auto"/>
        <w:jc w:val="center"/>
        <w:rPr>
          <w:rFonts w:ascii="Times New Roman" w:hAnsi="Times New Roman" w:cs="Times New Roman"/>
          <w:bCs/>
          <w:sz w:val="24"/>
          <w:szCs w:val="24"/>
        </w:rPr>
      </w:pPr>
    </w:p>
    <w:p w:rsidR="00412621" w:rsidRDefault="00412621" w:rsidP="00412621">
      <w:pPr>
        <w:spacing w:line="360" w:lineRule="auto"/>
        <w:jc w:val="center"/>
        <w:rPr>
          <w:rFonts w:ascii="Times New Roman" w:hAnsi="Times New Roman" w:cs="Times New Roman"/>
          <w:bCs/>
          <w:sz w:val="24"/>
          <w:szCs w:val="24"/>
        </w:rPr>
      </w:pPr>
      <w:r w:rsidRPr="00A54391">
        <w:rPr>
          <w:rFonts w:ascii="Times New Roman" w:hAnsi="Times New Roman" w:cs="Times New Roman"/>
          <w:bCs/>
          <w:sz w:val="24"/>
          <w:szCs w:val="24"/>
        </w:rPr>
        <w:lastRenderedPageBreak/>
        <w:t>Table 3</w:t>
      </w:r>
      <w:r>
        <w:rPr>
          <w:rFonts w:ascii="Times New Roman" w:hAnsi="Times New Roman" w:cs="Times New Roman"/>
          <w:bCs/>
          <w:sz w:val="24"/>
          <w:szCs w:val="24"/>
        </w:rPr>
        <w:t>.1</w:t>
      </w:r>
    </w:p>
    <w:p w:rsidR="00412621" w:rsidRPr="00A54391" w:rsidRDefault="00412621" w:rsidP="00711E5E">
      <w:pPr>
        <w:spacing w:line="360" w:lineRule="auto"/>
        <w:ind w:left="180"/>
        <w:jc w:val="left"/>
        <w:rPr>
          <w:rFonts w:ascii="Times New Roman" w:hAnsi="Times New Roman" w:cs="Times New Roman"/>
          <w:bCs/>
          <w:sz w:val="24"/>
          <w:szCs w:val="24"/>
        </w:rPr>
      </w:pPr>
      <w:r>
        <w:rPr>
          <w:rFonts w:ascii="Times New Roman" w:hAnsi="Times New Roman" w:cs="Times New Roman"/>
          <w:bCs/>
          <w:sz w:val="24"/>
          <w:szCs w:val="24"/>
        </w:rPr>
        <w:t>Administrative structure of BTAD</w:t>
      </w:r>
    </w:p>
    <w:tbl>
      <w:tblPr>
        <w:tblStyle w:val="TableGrid"/>
        <w:tblW w:w="8679" w:type="dxa"/>
        <w:tblInd w:w="288" w:type="dxa"/>
        <w:tblLook w:val="04A0"/>
      </w:tblPr>
      <w:tblGrid>
        <w:gridCol w:w="1628"/>
        <w:gridCol w:w="2482"/>
        <w:gridCol w:w="4569"/>
      </w:tblGrid>
      <w:tr w:rsidR="00412621" w:rsidRPr="00A54391" w:rsidTr="00993960">
        <w:trPr>
          <w:trHeight w:val="30"/>
        </w:trPr>
        <w:tc>
          <w:tcPr>
            <w:tcW w:w="1628" w:type="dxa"/>
            <w:vAlign w:val="center"/>
          </w:tcPr>
          <w:p w:rsidR="00412621" w:rsidRPr="00A54391" w:rsidRDefault="00412621" w:rsidP="00993960">
            <w:pPr>
              <w:spacing w:before="120" w:line="276" w:lineRule="auto"/>
              <w:rPr>
                <w:rFonts w:ascii="Times New Roman" w:hAnsi="Times New Roman" w:cs="Times New Roman"/>
                <w:b/>
                <w:bCs/>
                <w:sz w:val="24"/>
                <w:szCs w:val="24"/>
              </w:rPr>
            </w:pPr>
            <w:r w:rsidRPr="00A54391">
              <w:rPr>
                <w:rFonts w:ascii="Times New Roman" w:hAnsi="Times New Roman" w:cs="Times New Roman"/>
                <w:b/>
                <w:bCs/>
                <w:sz w:val="24"/>
                <w:szCs w:val="24"/>
              </w:rPr>
              <w:t>Name District</w:t>
            </w:r>
          </w:p>
        </w:tc>
        <w:tc>
          <w:tcPr>
            <w:tcW w:w="2482" w:type="dxa"/>
            <w:vAlign w:val="center"/>
          </w:tcPr>
          <w:p w:rsidR="00412621" w:rsidRPr="00A54391" w:rsidRDefault="00412621" w:rsidP="00993960">
            <w:pPr>
              <w:spacing w:before="120" w:line="276" w:lineRule="auto"/>
              <w:rPr>
                <w:rFonts w:ascii="Times New Roman" w:hAnsi="Times New Roman" w:cs="Times New Roman"/>
                <w:b/>
                <w:bCs/>
                <w:sz w:val="24"/>
                <w:szCs w:val="24"/>
              </w:rPr>
            </w:pPr>
            <w:r w:rsidRPr="00A54391">
              <w:rPr>
                <w:rFonts w:ascii="Times New Roman" w:hAnsi="Times New Roman" w:cs="Times New Roman"/>
                <w:b/>
                <w:bCs/>
                <w:sz w:val="24"/>
                <w:szCs w:val="24"/>
              </w:rPr>
              <w:t>Name of Sub-Division</w:t>
            </w:r>
          </w:p>
        </w:tc>
        <w:tc>
          <w:tcPr>
            <w:tcW w:w="4569" w:type="dxa"/>
            <w:vAlign w:val="center"/>
          </w:tcPr>
          <w:p w:rsidR="00412621" w:rsidRPr="00A54391" w:rsidRDefault="00412621" w:rsidP="00993960">
            <w:pPr>
              <w:spacing w:before="120" w:line="276" w:lineRule="auto"/>
              <w:rPr>
                <w:rFonts w:ascii="Times New Roman" w:hAnsi="Times New Roman" w:cs="Times New Roman"/>
                <w:b/>
                <w:bCs/>
                <w:sz w:val="24"/>
                <w:szCs w:val="24"/>
              </w:rPr>
            </w:pPr>
            <w:r w:rsidRPr="00A54391">
              <w:rPr>
                <w:rFonts w:ascii="Times New Roman" w:hAnsi="Times New Roman" w:cs="Times New Roman"/>
                <w:b/>
                <w:bCs/>
                <w:sz w:val="24"/>
                <w:szCs w:val="24"/>
              </w:rPr>
              <w:t>Name of Revenue circles (R.C)</w:t>
            </w:r>
          </w:p>
        </w:tc>
      </w:tr>
      <w:tr w:rsidR="00412621" w:rsidRPr="00A54391" w:rsidTr="00993960">
        <w:trPr>
          <w:trHeight w:val="30"/>
        </w:trPr>
        <w:tc>
          <w:tcPr>
            <w:tcW w:w="1628" w:type="dxa"/>
            <w:vMerge w:val="restart"/>
            <w:vAlign w:val="center"/>
          </w:tcPr>
          <w:p w:rsidR="00412621" w:rsidRPr="00A54391" w:rsidRDefault="00412621" w:rsidP="00993960">
            <w:pPr>
              <w:spacing w:before="120" w:line="276" w:lineRule="auto"/>
              <w:rPr>
                <w:rFonts w:ascii="Times New Roman" w:hAnsi="Times New Roman" w:cs="Times New Roman"/>
                <w:bCs/>
                <w:sz w:val="24"/>
                <w:szCs w:val="24"/>
              </w:rPr>
            </w:pPr>
            <w:r w:rsidRPr="00A54391">
              <w:rPr>
                <w:rFonts w:ascii="Times New Roman" w:hAnsi="Times New Roman" w:cs="Times New Roman"/>
                <w:bCs/>
                <w:sz w:val="24"/>
                <w:szCs w:val="24"/>
              </w:rPr>
              <w:t>Kokrajhar</w:t>
            </w:r>
          </w:p>
        </w:tc>
        <w:tc>
          <w:tcPr>
            <w:tcW w:w="2482" w:type="dxa"/>
          </w:tcPr>
          <w:p w:rsidR="00412621" w:rsidRPr="00A54391" w:rsidRDefault="00412621" w:rsidP="00993960">
            <w:pPr>
              <w:spacing w:before="120" w:line="276" w:lineRule="auto"/>
              <w:rPr>
                <w:rFonts w:ascii="Times New Roman" w:hAnsi="Times New Roman" w:cs="Times New Roman"/>
                <w:bCs/>
                <w:sz w:val="24"/>
                <w:szCs w:val="24"/>
              </w:rPr>
            </w:pPr>
            <w:r w:rsidRPr="00A54391">
              <w:rPr>
                <w:rFonts w:ascii="Times New Roman" w:hAnsi="Times New Roman" w:cs="Times New Roman"/>
                <w:bCs/>
                <w:sz w:val="24"/>
                <w:szCs w:val="24"/>
              </w:rPr>
              <w:t>Kokrajhar(HQ)</w:t>
            </w:r>
          </w:p>
        </w:tc>
        <w:tc>
          <w:tcPr>
            <w:tcW w:w="4569" w:type="dxa"/>
            <w:vMerge w:val="restart"/>
          </w:tcPr>
          <w:p w:rsidR="00412621" w:rsidRPr="00A54391" w:rsidRDefault="00412621" w:rsidP="00993960">
            <w:pPr>
              <w:spacing w:before="120" w:line="276" w:lineRule="auto"/>
              <w:rPr>
                <w:rFonts w:ascii="Times New Roman" w:hAnsi="Times New Roman" w:cs="Times New Roman"/>
                <w:bCs/>
                <w:sz w:val="24"/>
                <w:szCs w:val="24"/>
              </w:rPr>
            </w:pPr>
            <w:r w:rsidRPr="00A54391">
              <w:rPr>
                <w:rFonts w:ascii="Times New Roman" w:hAnsi="Times New Roman" w:cs="Times New Roman"/>
                <w:bCs/>
                <w:sz w:val="24"/>
                <w:szCs w:val="24"/>
              </w:rPr>
              <w:t>(5 -R. C.)Kokrajhar, Dotma, Bhowraguri, Gossaigaon and Bagribari</w:t>
            </w:r>
          </w:p>
        </w:tc>
      </w:tr>
      <w:tr w:rsidR="00412621" w:rsidRPr="00A54391" w:rsidTr="00993960">
        <w:trPr>
          <w:trHeight w:val="30"/>
        </w:trPr>
        <w:tc>
          <w:tcPr>
            <w:tcW w:w="1628" w:type="dxa"/>
            <w:vMerge/>
            <w:vAlign w:val="center"/>
          </w:tcPr>
          <w:p w:rsidR="00412621" w:rsidRPr="00A54391" w:rsidRDefault="00412621" w:rsidP="00993960">
            <w:pPr>
              <w:spacing w:before="120" w:line="276" w:lineRule="auto"/>
              <w:rPr>
                <w:rFonts w:ascii="Times New Roman" w:hAnsi="Times New Roman" w:cs="Times New Roman"/>
                <w:bCs/>
                <w:sz w:val="24"/>
                <w:szCs w:val="24"/>
              </w:rPr>
            </w:pPr>
          </w:p>
        </w:tc>
        <w:tc>
          <w:tcPr>
            <w:tcW w:w="2482" w:type="dxa"/>
          </w:tcPr>
          <w:p w:rsidR="00412621" w:rsidRPr="00A54391" w:rsidRDefault="00412621" w:rsidP="00993960">
            <w:pPr>
              <w:spacing w:before="120" w:line="276" w:lineRule="auto"/>
              <w:rPr>
                <w:rFonts w:ascii="Times New Roman" w:hAnsi="Times New Roman" w:cs="Times New Roman"/>
                <w:bCs/>
                <w:sz w:val="24"/>
                <w:szCs w:val="24"/>
              </w:rPr>
            </w:pPr>
            <w:r w:rsidRPr="00A54391">
              <w:rPr>
                <w:rFonts w:ascii="Times New Roman" w:hAnsi="Times New Roman" w:cs="Times New Roman"/>
                <w:bCs/>
                <w:sz w:val="24"/>
                <w:szCs w:val="24"/>
              </w:rPr>
              <w:t>Gossaigaon</w:t>
            </w:r>
          </w:p>
        </w:tc>
        <w:tc>
          <w:tcPr>
            <w:tcW w:w="4569" w:type="dxa"/>
            <w:vMerge/>
          </w:tcPr>
          <w:p w:rsidR="00412621" w:rsidRPr="00A54391" w:rsidRDefault="00412621" w:rsidP="00993960">
            <w:pPr>
              <w:spacing w:before="120" w:line="276" w:lineRule="auto"/>
              <w:rPr>
                <w:rFonts w:ascii="Times New Roman" w:hAnsi="Times New Roman" w:cs="Times New Roman"/>
                <w:bCs/>
                <w:sz w:val="24"/>
                <w:szCs w:val="24"/>
              </w:rPr>
            </w:pPr>
          </w:p>
        </w:tc>
      </w:tr>
      <w:tr w:rsidR="00412621" w:rsidRPr="00A54391" w:rsidTr="00993960">
        <w:trPr>
          <w:trHeight w:val="30"/>
        </w:trPr>
        <w:tc>
          <w:tcPr>
            <w:tcW w:w="1628" w:type="dxa"/>
            <w:vMerge/>
            <w:vAlign w:val="center"/>
          </w:tcPr>
          <w:p w:rsidR="00412621" w:rsidRPr="00A54391" w:rsidRDefault="00412621" w:rsidP="00993960">
            <w:pPr>
              <w:spacing w:before="120" w:line="276" w:lineRule="auto"/>
              <w:rPr>
                <w:rFonts w:ascii="Times New Roman" w:hAnsi="Times New Roman" w:cs="Times New Roman"/>
                <w:bCs/>
                <w:sz w:val="24"/>
                <w:szCs w:val="24"/>
              </w:rPr>
            </w:pPr>
          </w:p>
        </w:tc>
        <w:tc>
          <w:tcPr>
            <w:tcW w:w="2482" w:type="dxa"/>
          </w:tcPr>
          <w:p w:rsidR="00412621" w:rsidRPr="00A54391" w:rsidRDefault="00412621" w:rsidP="00993960">
            <w:pPr>
              <w:spacing w:before="120" w:line="276" w:lineRule="auto"/>
              <w:rPr>
                <w:rFonts w:ascii="Times New Roman" w:hAnsi="Times New Roman" w:cs="Times New Roman"/>
                <w:bCs/>
                <w:sz w:val="24"/>
                <w:szCs w:val="24"/>
              </w:rPr>
            </w:pPr>
            <w:r w:rsidRPr="00A54391">
              <w:rPr>
                <w:rFonts w:ascii="Times New Roman" w:hAnsi="Times New Roman" w:cs="Times New Roman"/>
                <w:bCs/>
                <w:sz w:val="24"/>
                <w:szCs w:val="24"/>
              </w:rPr>
              <w:t>Parbatjhora</w:t>
            </w:r>
          </w:p>
        </w:tc>
        <w:tc>
          <w:tcPr>
            <w:tcW w:w="4569" w:type="dxa"/>
            <w:vMerge/>
          </w:tcPr>
          <w:p w:rsidR="00412621" w:rsidRPr="00A54391" w:rsidRDefault="00412621" w:rsidP="00993960">
            <w:pPr>
              <w:spacing w:before="120" w:line="276" w:lineRule="auto"/>
              <w:rPr>
                <w:rFonts w:ascii="Times New Roman" w:hAnsi="Times New Roman" w:cs="Times New Roman"/>
                <w:bCs/>
                <w:sz w:val="24"/>
                <w:szCs w:val="24"/>
              </w:rPr>
            </w:pPr>
          </w:p>
        </w:tc>
      </w:tr>
      <w:tr w:rsidR="00412621" w:rsidRPr="00A54391" w:rsidTr="00993960">
        <w:trPr>
          <w:trHeight w:val="30"/>
        </w:trPr>
        <w:tc>
          <w:tcPr>
            <w:tcW w:w="1628" w:type="dxa"/>
            <w:vMerge w:val="restart"/>
            <w:vAlign w:val="center"/>
          </w:tcPr>
          <w:p w:rsidR="00412621" w:rsidRPr="00A54391" w:rsidRDefault="00412621" w:rsidP="00993960">
            <w:pPr>
              <w:spacing w:before="120" w:line="276" w:lineRule="auto"/>
              <w:rPr>
                <w:rFonts w:ascii="Times New Roman" w:hAnsi="Times New Roman" w:cs="Times New Roman"/>
                <w:bCs/>
                <w:sz w:val="24"/>
                <w:szCs w:val="24"/>
              </w:rPr>
            </w:pPr>
            <w:r w:rsidRPr="00A54391">
              <w:rPr>
                <w:rFonts w:ascii="Times New Roman" w:hAnsi="Times New Roman" w:cs="Times New Roman"/>
                <w:bCs/>
                <w:sz w:val="24"/>
                <w:szCs w:val="24"/>
              </w:rPr>
              <w:t>Chirang</w:t>
            </w:r>
          </w:p>
        </w:tc>
        <w:tc>
          <w:tcPr>
            <w:tcW w:w="2482" w:type="dxa"/>
          </w:tcPr>
          <w:p w:rsidR="00412621" w:rsidRPr="00A54391" w:rsidRDefault="00412621" w:rsidP="00993960">
            <w:pPr>
              <w:spacing w:before="120" w:line="276" w:lineRule="auto"/>
              <w:rPr>
                <w:rFonts w:ascii="Times New Roman" w:hAnsi="Times New Roman" w:cs="Times New Roman"/>
                <w:bCs/>
                <w:sz w:val="24"/>
                <w:szCs w:val="24"/>
              </w:rPr>
            </w:pPr>
            <w:r w:rsidRPr="00A54391">
              <w:rPr>
                <w:rFonts w:ascii="Times New Roman" w:hAnsi="Times New Roman" w:cs="Times New Roman"/>
                <w:bCs/>
                <w:sz w:val="24"/>
                <w:szCs w:val="24"/>
              </w:rPr>
              <w:t>Kajolgaon(HQ)</w:t>
            </w:r>
          </w:p>
        </w:tc>
        <w:tc>
          <w:tcPr>
            <w:tcW w:w="4569" w:type="dxa"/>
            <w:vMerge w:val="restart"/>
          </w:tcPr>
          <w:p w:rsidR="00412621" w:rsidRPr="00A54391" w:rsidRDefault="00412621" w:rsidP="00993960">
            <w:pPr>
              <w:autoSpaceDE w:val="0"/>
              <w:autoSpaceDN w:val="0"/>
              <w:adjustRightInd w:val="0"/>
              <w:spacing w:before="120" w:line="276" w:lineRule="auto"/>
              <w:rPr>
                <w:rFonts w:ascii="Times New Roman" w:hAnsi="Times New Roman" w:cs="Times New Roman"/>
                <w:bCs/>
                <w:sz w:val="24"/>
                <w:szCs w:val="24"/>
              </w:rPr>
            </w:pPr>
            <w:r w:rsidRPr="00A54391">
              <w:rPr>
                <w:rFonts w:ascii="Times New Roman" w:hAnsi="Times New Roman" w:cs="Times New Roman"/>
                <w:sz w:val="24"/>
                <w:szCs w:val="24"/>
              </w:rPr>
              <w:t>(6-R.C.) Kokrajhar (Pt), Bengtol, Sidli(Pt), Bongaigaon(Pt), Bijni(Pt) and Barnagar(Pt)</w:t>
            </w:r>
          </w:p>
        </w:tc>
      </w:tr>
      <w:tr w:rsidR="00412621" w:rsidRPr="00A54391" w:rsidTr="00993960">
        <w:trPr>
          <w:trHeight w:val="30"/>
        </w:trPr>
        <w:tc>
          <w:tcPr>
            <w:tcW w:w="1628" w:type="dxa"/>
            <w:vMerge/>
            <w:tcBorders>
              <w:bottom w:val="single" w:sz="4" w:space="0" w:color="auto"/>
            </w:tcBorders>
            <w:vAlign w:val="center"/>
          </w:tcPr>
          <w:p w:rsidR="00412621" w:rsidRPr="00A54391" w:rsidRDefault="00412621" w:rsidP="00993960">
            <w:pPr>
              <w:spacing w:before="120" w:line="276" w:lineRule="auto"/>
              <w:rPr>
                <w:rFonts w:ascii="Times New Roman" w:hAnsi="Times New Roman" w:cs="Times New Roman"/>
                <w:bCs/>
                <w:sz w:val="24"/>
                <w:szCs w:val="24"/>
              </w:rPr>
            </w:pPr>
          </w:p>
        </w:tc>
        <w:tc>
          <w:tcPr>
            <w:tcW w:w="2482" w:type="dxa"/>
          </w:tcPr>
          <w:p w:rsidR="00412621" w:rsidRPr="00A54391" w:rsidRDefault="00412621" w:rsidP="00993960">
            <w:pPr>
              <w:spacing w:before="120" w:line="276" w:lineRule="auto"/>
              <w:rPr>
                <w:rFonts w:ascii="Times New Roman" w:hAnsi="Times New Roman" w:cs="Times New Roman"/>
                <w:bCs/>
                <w:sz w:val="24"/>
                <w:szCs w:val="24"/>
              </w:rPr>
            </w:pPr>
            <w:r w:rsidRPr="00A54391">
              <w:rPr>
                <w:rFonts w:ascii="Times New Roman" w:hAnsi="Times New Roman" w:cs="Times New Roman"/>
                <w:bCs/>
                <w:sz w:val="24"/>
                <w:szCs w:val="24"/>
              </w:rPr>
              <w:t>Bijni</w:t>
            </w:r>
          </w:p>
        </w:tc>
        <w:tc>
          <w:tcPr>
            <w:tcW w:w="4569" w:type="dxa"/>
            <w:vMerge/>
          </w:tcPr>
          <w:p w:rsidR="00412621" w:rsidRPr="00A54391" w:rsidRDefault="00412621" w:rsidP="00993960">
            <w:pPr>
              <w:spacing w:before="120" w:line="276" w:lineRule="auto"/>
              <w:rPr>
                <w:rFonts w:ascii="Times New Roman" w:hAnsi="Times New Roman" w:cs="Times New Roman"/>
                <w:bCs/>
                <w:sz w:val="24"/>
                <w:szCs w:val="24"/>
              </w:rPr>
            </w:pPr>
          </w:p>
        </w:tc>
      </w:tr>
      <w:tr w:rsidR="00412621" w:rsidRPr="00A54391" w:rsidTr="00993960">
        <w:trPr>
          <w:trHeight w:val="30"/>
        </w:trPr>
        <w:tc>
          <w:tcPr>
            <w:tcW w:w="1628" w:type="dxa"/>
            <w:vMerge w:val="restart"/>
            <w:tcBorders>
              <w:top w:val="single" w:sz="4" w:space="0" w:color="auto"/>
            </w:tcBorders>
            <w:vAlign w:val="center"/>
          </w:tcPr>
          <w:p w:rsidR="00412621" w:rsidRPr="00A54391" w:rsidRDefault="00412621" w:rsidP="00993960">
            <w:pPr>
              <w:spacing w:before="120" w:line="276" w:lineRule="auto"/>
              <w:rPr>
                <w:rFonts w:ascii="Times New Roman" w:hAnsi="Times New Roman" w:cs="Times New Roman"/>
                <w:bCs/>
                <w:sz w:val="24"/>
                <w:szCs w:val="24"/>
              </w:rPr>
            </w:pPr>
            <w:r w:rsidRPr="00A54391">
              <w:rPr>
                <w:rFonts w:ascii="Times New Roman" w:hAnsi="Times New Roman" w:cs="Times New Roman"/>
                <w:bCs/>
                <w:sz w:val="24"/>
                <w:szCs w:val="24"/>
              </w:rPr>
              <w:t>Baksa</w:t>
            </w:r>
          </w:p>
        </w:tc>
        <w:tc>
          <w:tcPr>
            <w:tcW w:w="2482" w:type="dxa"/>
          </w:tcPr>
          <w:p w:rsidR="00412621" w:rsidRPr="00A54391" w:rsidRDefault="00412621" w:rsidP="00993960">
            <w:pPr>
              <w:spacing w:before="120" w:line="276" w:lineRule="auto"/>
              <w:rPr>
                <w:rFonts w:ascii="Times New Roman" w:hAnsi="Times New Roman" w:cs="Times New Roman"/>
                <w:bCs/>
                <w:sz w:val="24"/>
                <w:szCs w:val="24"/>
              </w:rPr>
            </w:pPr>
            <w:r w:rsidRPr="00A54391">
              <w:rPr>
                <w:rFonts w:ascii="Times New Roman" w:hAnsi="Times New Roman" w:cs="Times New Roman"/>
                <w:bCs/>
                <w:sz w:val="24"/>
                <w:szCs w:val="24"/>
              </w:rPr>
              <w:t>Mushalpur(HQ)</w:t>
            </w:r>
          </w:p>
        </w:tc>
        <w:tc>
          <w:tcPr>
            <w:tcW w:w="4569" w:type="dxa"/>
            <w:vMerge w:val="restart"/>
          </w:tcPr>
          <w:p w:rsidR="00412621" w:rsidRPr="00A54391" w:rsidRDefault="00412621" w:rsidP="00993960">
            <w:pPr>
              <w:autoSpaceDE w:val="0"/>
              <w:autoSpaceDN w:val="0"/>
              <w:adjustRightInd w:val="0"/>
              <w:spacing w:before="120" w:line="276" w:lineRule="auto"/>
              <w:rPr>
                <w:rFonts w:ascii="Times New Roman" w:hAnsi="Times New Roman" w:cs="Times New Roman"/>
                <w:sz w:val="24"/>
                <w:szCs w:val="24"/>
              </w:rPr>
            </w:pPr>
            <w:r w:rsidRPr="00A54391">
              <w:rPr>
                <w:rFonts w:ascii="Times New Roman" w:hAnsi="Times New Roman" w:cs="Times New Roman"/>
                <w:sz w:val="24"/>
                <w:szCs w:val="24"/>
              </w:rPr>
              <w:t xml:space="preserve">(13-R C) </w:t>
            </w:r>
          </w:p>
          <w:p w:rsidR="00412621" w:rsidRPr="00A54391" w:rsidRDefault="00412621" w:rsidP="00993960">
            <w:pPr>
              <w:autoSpaceDE w:val="0"/>
              <w:autoSpaceDN w:val="0"/>
              <w:adjustRightInd w:val="0"/>
              <w:spacing w:before="120" w:line="276" w:lineRule="auto"/>
              <w:rPr>
                <w:rFonts w:ascii="Times New Roman" w:hAnsi="Times New Roman" w:cs="Times New Roman"/>
                <w:bCs/>
                <w:sz w:val="24"/>
                <w:szCs w:val="24"/>
              </w:rPr>
            </w:pPr>
            <w:r w:rsidRPr="00A54391">
              <w:rPr>
                <w:rFonts w:ascii="Times New Roman" w:hAnsi="Times New Roman" w:cs="Times New Roman"/>
                <w:sz w:val="24"/>
                <w:szCs w:val="24"/>
              </w:rPr>
              <w:t xml:space="preserve">Baska, Barama,   Tamulpur , Goreswar, Baganpara , Ghograpar, Barnagar , Bajali,  Jalah ,  Patharighat, Rangia Sarupeta , Tihu </w:t>
            </w:r>
          </w:p>
        </w:tc>
      </w:tr>
      <w:tr w:rsidR="00412621" w:rsidRPr="00A54391" w:rsidTr="00993960">
        <w:trPr>
          <w:trHeight w:val="30"/>
        </w:trPr>
        <w:tc>
          <w:tcPr>
            <w:tcW w:w="1628" w:type="dxa"/>
            <w:vMerge/>
            <w:vAlign w:val="center"/>
          </w:tcPr>
          <w:p w:rsidR="00412621" w:rsidRPr="00A54391" w:rsidRDefault="00412621" w:rsidP="00993960">
            <w:pPr>
              <w:spacing w:before="120" w:line="276" w:lineRule="auto"/>
              <w:rPr>
                <w:rFonts w:ascii="Times New Roman" w:hAnsi="Times New Roman" w:cs="Times New Roman"/>
                <w:bCs/>
                <w:sz w:val="24"/>
                <w:szCs w:val="24"/>
              </w:rPr>
            </w:pPr>
          </w:p>
        </w:tc>
        <w:tc>
          <w:tcPr>
            <w:tcW w:w="2482" w:type="dxa"/>
          </w:tcPr>
          <w:p w:rsidR="00412621" w:rsidRPr="00A54391" w:rsidRDefault="00412621" w:rsidP="00993960">
            <w:pPr>
              <w:spacing w:before="120" w:line="276" w:lineRule="auto"/>
              <w:rPr>
                <w:rFonts w:ascii="Times New Roman" w:hAnsi="Times New Roman" w:cs="Times New Roman"/>
                <w:bCs/>
                <w:sz w:val="24"/>
                <w:szCs w:val="24"/>
              </w:rPr>
            </w:pPr>
            <w:r w:rsidRPr="00A54391">
              <w:rPr>
                <w:rFonts w:ascii="Times New Roman" w:hAnsi="Times New Roman" w:cs="Times New Roman"/>
                <w:bCs/>
                <w:sz w:val="24"/>
                <w:szCs w:val="24"/>
              </w:rPr>
              <w:t>Tamulpur</w:t>
            </w:r>
          </w:p>
        </w:tc>
        <w:tc>
          <w:tcPr>
            <w:tcW w:w="4569" w:type="dxa"/>
            <w:vMerge/>
          </w:tcPr>
          <w:p w:rsidR="00412621" w:rsidRPr="00A54391" w:rsidRDefault="00412621" w:rsidP="00993960">
            <w:pPr>
              <w:spacing w:before="120" w:line="276" w:lineRule="auto"/>
              <w:rPr>
                <w:rFonts w:ascii="Times New Roman" w:hAnsi="Times New Roman" w:cs="Times New Roman"/>
                <w:bCs/>
                <w:sz w:val="24"/>
                <w:szCs w:val="24"/>
              </w:rPr>
            </w:pPr>
          </w:p>
        </w:tc>
      </w:tr>
      <w:tr w:rsidR="00412621" w:rsidRPr="00A54391" w:rsidTr="00993960">
        <w:trPr>
          <w:trHeight w:val="30"/>
        </w:trPr>
        <w:tc>
          <w:tcPr>
            <w:tcW w:w="1628" w:type="dxa"/>
            <w:vMerge/>
            <w:vAlign w:val="center"/>
          </w:tcPr>
          <w:p w:rsidR="00412621" w:rsidRPr="00A54391" w:rsidRDefault="00412621" w:rsidP="00993960">
            <w:pPr>
              <w:spacing w:before="120" w:line="276" w:lineRule="auto"/>
              <w:rPr>
                <w:rFonts w:ascii="Times New Roman" w:hAnsi="Times New Roman" w:cs="Times New Roman"/>
                <w:bCs/>
                <w:sz w:val="24"/>
                <w:szCs w:val="24"/>
              </w:rPr>
            </w:pPr>
          </w:p>
        </w:tc>
        <w:tc>
          <w:tcPr>
            <w:tcW w:w="2482" w:type="dxa"/>
          </w:tcPr>
          <w:p w:rsidR="00412621" w:rsidRPr="00A54391" w:rsidRDefault="00412621" w:rsidP="00993960">
            <w:pPr>
              <w:spacing w:before="120" w:line="276" w:lineRule="auto"/>
              <w:rPr>
                <w:rFonts w:ascii="Times New Roman" w:hAnsi="Times New Roman" w:cs="Times New Roman"/>
                <w:bCs/>
                <w:sz w:val="24"/>
                <w:szCs w:val="24"/>
              </w:rPr>
            </w:pPr>
            <w:r w:rsidRPr="00A54391">
              <w:rPr>
                <w:rFonts w:ascii="Times New Roman" w:hAnsi="Times New Roman" w:cs="Times New Roman"/>
                <w:bCs/>
                <w:sz w:val="24"/>
                <w:szCs w:val="24"/>
              </w:rPr>
              <w:t>Salbari</w:t>
            </w:r>
          </w:p>
        </w:tc>
        <w:tc>
          <w:tcPr>
            <w:tcW w:w="4569" w:type="dxa"/>
            <w:vMerge/>
          </w:tcPr>
          <w:p w:rsidR="00412621" w:rsidRPr="00A54391" w:rsidRDefault="00412621" w:rsidP="00993960">
            <w:pPr>
              <w:spacing w:before="120" w:line="276" w:lineRule="auto"/>
              <w:rPr>
                <w:rFonts w:ascii="Times New Roman" w:hAnsi="Times New Roman" w:cs="Times New Roman"/>
                <w:bCs/>
                <w:sz w:val="24"/>
                <w:szCs w:val="24"/>
              </w:rPr>
            </w:pPr>
          </w:p>
        </w:tc>
      </w:tr>
      <w:tr w:rsidR="00412621" w:rsidRPr="00A54391" w:rsidTr="00993960">
        <w:trPr>
          <w:trHeight w:val="30"/>
        </w:trPr>
        <w:tc>
          <w:tcPr>
            <w:tcW w:w="1628" w:type="dxa"/>
            <w:vMerge w:val="restart"/>
            <w:vAlign w:val="center"/>
          </w:tcPr>
          <w:p w:rsidR="00412621" w:rsidRPr="00A54391" w:rsidRDefault="00412621" w:rsidP="00993960">
            <w:pPr>
              <w:spacing w:before="120" w:line="276" w:lineRule="auto"/>
              <w:rPr>
                <w:rFonts w:ascii="Times New Roman" w:hAnsi="Times New Roman" w:cs="Times New Roman"/>
                <w:bCs/>
                <w:sz w:val="24"/>
                <w:szCs w:val="24"/>
              </w:rPr>
            </w:pPr>
            <w:r w:rsidRPr="00A54391">
              <w:rPr>
                <w:rFonts w:ascii="Times New Roman" w:hAnsi="Times New Roman" w:cs="Times New Roman"/>
                <w:bCs/>
                <w:sz w:val="24"/>
                <w:szCs w:val="24"/>
              </w:rPr>
              <w:t>Udalguri</w:t>
            </w:r>
          </w:p>
        </w:tc>
        <w:tc>
          <w:tcPr>
            <w:tcW w:w="2482" w:type="dxa"/>
          </w:tcPr>
          <w:p w:rsidR="00412621" w:rsidRPr="00A54391" w:rsidRDefault="00412621" w:rsidP="00993960">
            <w:pPr>
              <w:spacing w:before="120" w:line="276" w:lineRule="auto"/>
              <w:rPr>
                <w:rFonts w:ascii="Times New Roman" w:hAnsi="Times New Roman" w:cs="Times New Roman"/>
                <w:bCs/>
                <w:sz w:val="24"/>
                <w:szCs w:val="24"/>
              </w:rPr>
            </w:pPr>
            <w:r w:rsidRPr="00A54391">
              <w:rPr>
                <w:rFonts w:ascii="Times New Roman" w:hAnsi="Times New Roman" w:cs="Times New Roman"/>
                <w:bCs/>
                <w:sz w:val="24"/>
                <w:szCs w:val="24"/>
              </w:rPr>
              <w:t>Udalguri(HQ)</w:t>
            </w:r>
          </w:p>
        </w:tc>
        <w:tc>
          <w:tcPr>
            <w:tcW w:w="4569" w:type="dxa"/>
            <w:vMerge w:val="restart"/>
          </w:tcPr>
          <w:p w:rsidR="00412621" w:rsidRPr="00A54391" w:rsidRDefault="00412621" w:rsidP="00993960">
            <w:pPr>
              <w:autoSpaceDE w:val="0"/>
              <w:autoSpaceDN w:val="0"/>
              <w:adjustRightInd w:val="0"/>
              <w:spacing w:before="120" w:line="276" w:lineRule="auto"/>
              <w:rPr>
                <w:rFonts w:ascii="Times New Roman" w:hAnsi="Times New Roman" w:cs="Times New Roman"/>
                <w:sz w:val="24"/>
                <w:szCs w:val="24"/>
              </w:rPr>
            </w:pPr>
            <w:r w:rsidRPr="00A54391">
              <w:rPr>
                <w:rFonts w:ascii="Times New Roman" w:hAnsi="Times New Roman" w:cs="Times New Roman"/>
                <w:sz w:val="24"/>
                <w:szCs w:val="24"/>
              </w:rPr>
              <w:t xml:space="preserve">(9-R.C) Udalguri , Mazbat, Harisinga Kalaigaon, Khoirabari ,Dalgaon </w:t>
            </w:r>
          </w:p>
          <w:p w:rsidR="00412621" w:rsidRPr="00A54391" w:rsidRDefault="00412621" w:rsidP="00993960">
            <w:pPr>
              <w:autoSpaceDE w:val="0"/>
              <w:autoSpaceDN w:val="0"/>
              <w:adjustRightInd w:val="0"/>
              <w:spacing w:before="120" w:line="276" w:lineRule="auto"/>
              <w:rPr>
                <w:rFonts w:ascii="Times New Roman" w:hAnsi="Times New Roman" w:cs="Times New Roman"/>
                <w:bCs/>
                <w:sz w:val="24"/>
                <w:szCs w:val="24"/>
              </w:rPr>
            </w:pPr>
            <w:r w:rsidRPr="00A54391">
              <w:rPr>
                <w:rFonts w:ascii="Times New Roman" w:hAnsi="Times New Roman" w:cs="Times New Roman"/>
                <w:sz w:val="24"/>
                <w:szCs w:val="24"/>
              </w:rPr>
              <w:t xml:space="preserve">Patharighat, Mangaldoi , Dhekiajuli </w:t>
            </w:r>
          </w:p>
        </w:tc>
      </w:tr>
      <w:tr w:rsidR="00412621" w:rsidRPr="00A54391" w:rsidTr="00993960">
        <w:trPr>
          <w:trHeight w:val="213"/>
        </w:trPr>
        <w:tc>
          <w:tcPr>
            <w:tcW w:w="1628" w:type="dxa"/>
            <w:vMerge/>
          </w:tcPr>
          <w:p w:rsidR="00412621" w:rsidRPr="00A54391" w:rsidRDefault="00412621" w:rsidP="00993960">
            <w:pPr>
              <w:spacing w:line="360" w:lineRule="auto"/>
              <w:rPr>
                <w:rFonts w:ascii="Times New Roman" w:hAnsi="Times New Roman" w:cs="Times New Roman"/>
                <w:bCs/>
                <w:sz w:val="24"/>
                <w:szCs w:val="24"/>
              </w:rPr>
            </w:pPr>
          </w:p>
        </w:tc>
        <w:tc>
          <w:tcPr>
            <w:tcW w:w="2482" w:type="dxa"/>
          </w:tcPr>
          <w:p w:rsidR="00412621" w:rsidRPr="00A54391" w:rsidRDefault="00412621" w:rsidP="00993960">
            <w:pPr>
              <w:spacing w:line="360" w:lineRule="auto"/>
              <w:rPr>
                <w:rFonts w:ascii="Times New Roman" w:hAnsi="Times New Roman" w:cs="Times New Roman"/>
                <w:bCs/>
                <w:sz w:val="24"/>
                <w:szCs w:val="24"/>
              </w:rPr>
            </w:pPr>
            <w:r w:rsidRPr="00A54391">
              <w:rPr>
                <w:rFonts w:ascii="Times New Roman" w:hAnsi="Times New Roman" w:cs="Times New Roman"/>
                <w:bCs/>
                <w:sz w:val="24"/>
                <w:szCs w:val="24"/>
              </w:rPr>
              <w:t>Bhergaon</w:t>
            </w:r>
          </w:p>
        </w:tc>
        <w:tc>
          <w:tcPr>
            <w:tcW w:w="4569" w:type="dxa"/>
            <w:vMerge/>
          </w:tcPr>
          <w:p w:rsidR="00412621" w:rsidRPr="00A54391" w:rsidRDefault="00412621" w:rsidP="00993960">
            <w:pPr>
              <w:spacing w:line="360" w:lineRule="auto"/>
              <w:rPr>
                <w:rFonts w:ascii="Times New Roman" w:hAnsi="Times New Roman" w:cs="Times New Roman"/>
                <w:bCs/>
                <w:sz w:val="24"/>
                <w:szCs w:val="24"/>
              </w:rPr>
            </w:pPr>
          </w:p>
        </w:tc>
      </w:tr>
    </w:tbl>
    <w:p w:rsidR="00412621" w:rsidRPr="00A54391" w:rsidRDefault="00412621" w:rsidP="00412621">
      <w:pPr>
        <w:spacing w:line="360" w:lineRule="auto"/>
        <w:rPr>
          <w:rFonts w:ascii="Times New Roman" w:hAnsi="Times New Roman" w:cs="Times New Roman"/>
          <w:sz w:val="24"/>
          <w:szCs w:val="24"/>
        </w:rPr>
      </w:pPr>
    </w:p>
    <w:p w:rsidR="00412621" w:rsidRDefault="00412621" w:rsidP="00412621">
      <w:pPr>
        <w:autoSpaceDE w:val="0"/>
        <w:autoSpaceDN w:val="0"/>
        <w:adjustRightInd w:val="0"/>
        <w:spacing w:before="120" w:after="120" w:line="360" w:lineRule="auto"/>
        <w:jc w:val="left"/>
        <w:rPr>
          <w:rFonts w:ascii="Times New Roman" w:hAnsi="Times New Roman" w:cs="Times New Roman"/>
          <w:b/>
          <w:bCs/>
          <w:sz w:val="28"/>
          <w:szCs w:val="28"/>
        </w:rPr>
      </w:pPr>
    </w:p>
    <w:p w:rsidR="00412621" w:rsidRPr="008D77A3" w:rsidRDefault="00412621" w:rsidP="00412621">
      <w:pPr>
        <w:autoSpaceDE w:val="0"/>
        <w:autoSpaceDN w:val="0"/>
        <w:adjustRightInd w:val="0"/>
        <w:spacing w:before="120" w:after="120" w:line="360" w:lineRule="auto"/>
        <w:jc w:val="left"/>
        <w:rPr>
          <w:rFonts w:ascii="Times New Roman" w:hAnsi="Times New Roman" w:cs="Times New Roman"/>
          <w:b/>
          <w:bCs/>
          <w:sz w:val="28"/>
          <w:szCs w:val="28"/>
        </w:rPr>
      </w:pPr>
      <w:r w:rsidRPr="008D77A3">
        <w:rPr>
          <w:rFonts w:ascii="Times New Roman" w:hAnsi="Times New Roman" w:cs="Times New Roman"/>
          <w:b/>
          <w:bCs/>
          <w:sz w:val="28"/>
          <w:szCs w:val="28"/>
        </w:rPr>
        <w:t>3.</w:t>
      </w:r>
      <w:r w:rsidR="00E06626" w:rsidRPr="008D77A3">
        <w:rPr>
          <w:rFonts w:ascii="Times New Roman" w:hAnsi="Times New Roman" w:cs="Times New Roman"/>
          <w:b/>
          <w:bCs/>
          <w:sz w:val="28"/>
          <w:szCs w:val="28"/>
        </w:rPr>
        <w:t>2</w:t>
      </w:r>
      <w:r w:rsidRPr="008D77A3">
        <w:rPr>
          <w:rFonts w:ascii="Times New Roman" w:hAnsi="Times New Roman" w:cs="Times New Roman"/>
          <w:b/>
          <w:bCs/>
          <w:sz w:val="28"/>
          <w:szCs w:val="28"/>
        </w:rPr>
        <w:t>.1 Population</w:t>
      </w:r>
    </w:p>
    <w:p w:rsidR="00412621" w:rsidRPr="00BE6D40" w:rsidRDefault="00412621" w:rsidP="00412621">
      <w:pPr>
        <w:autoSpaceDE w:val="0"/>
        <w:autoSpaceDN w:val="0"/>
        <w:adjustRightInd w:val="0"/>
        <w:spacing w:before="120" w:after="120" w:line="360" w:lineRule="auto"/>
        <w:rPr>
          <w:rFonts w:ascii="Times New Roman" w:hAnsi="Times New Roman" w:cs="Times New Roman"/>
          <w:sz w:val="24"/>
          <w:szCs w:val="24"/>
        </w:rPr>
      </w:pPr>
      <w:r w:rsidRPr="00BE6D40">
        <w:rPr>
          <w:rFonts w:ascii="Times New Roman" w:hAnsi="Times New Roman" w:cs="Times New Roman"/>
          <w:sz w:val="24"/>
          <w:szCs w:val="24"/>
        </w:rPr>
        <w:t xml:space="preserve">The total population of the study area is </w:t>
      </w:r>
      <w:r w:rsidRPr="00F937FF">
        <w:rPr>
          <w:rFonts w:ascii="Times New Roman" w:eastAsia="Times New Roman" w:hAnsi="Times New Roman" w:cs="Times New Roman"/>
          <w:color w:val="000000"/>
          <w:sz w:val="24"/>
          <w:szCs w:val="24"/>
        </w:rPr>
        <w:t>31</w:t>
      </w:r>
      <w:r w:rsidRPr="00BE6D40">
        <w:rPr>
          <w:rFonts w:ascii="Times New Roman" w:eastAsia="Times New Roman" w:hAnsi="Times New Roman" w:cs="Times New Roman"/>
          <w:color w:val="000000"/>
          <w:sz w:val="24"/>
          <w:szCs w:val="24"/>
        </w:rPr>
        <w:t>,</w:t>
      </w:r>
      <w:r w:rsidRPr="00F937FF">
        <w:rPr>
          <w:rFonts w:ascii="Times New Roman" w:eastAsia="Times New Roman" w:hAnsi="Times New Roman" w:cs="Times New Roman"/>
          <w:color w:val="000000"/>
          <w:sz w:val="24"/>
          <w:szCs w:val="24"/>
        </w:rPr>
        <w:t xml:space="preserve"> 51,047</w:t>
      </w:r>
      <w:r w:rsidRPr="00BE6D40">
        <w:rPr>
          <w:rFonts w:ascii="Times New Roman" w:eastAsia="Times New Roman" w:hAnsi="Times New Roman" w:cs="Times New Roman"/>
          <w:color w:val="000000"/>
          <w:sz w:val="24"/>
          <w:szCs w:val="24"/>
        </w:rPr>
        <w:t xml:space="preserve"> </w:t>
      </w:r>
      <w:r w:rsidRPr="00BE6D40">
        <w:rPr>
          <w:rFonts w:ascii="Times New Roman" w:hAnsi="Times New Roman" w:cs="Times New Roman"/>
          <w:sz w:val="24"/>
          <w:szCs w:val="24"/>
        </w:rPr>
        <w:t>with a density of 325 per sq. km. The male</w:t>
      </w:r>
      <w:r>
        <w:rPr>
          <w:rFonts w:ascii="Times New Roman" w:hAnsi="Times New Roman" w:cs="Times New Roman"/>
          <w:sz w:val="24"/>
          <w:szCs w:val="24"/>
        </w:rPr>
        <w:t xml:space="preserve"> </w:t>
      </w:r>
      <w:r w:rsidRPr="00BE6D40">
        <w:rPr>
          <w:rFonts w:ascii="Times New Roman" w:hAnsi="Times New Roman" w:cs="Times New Roman"/>
          <w:sz w:val="24"/>
          <w:szCs w:val="24"/>
        </w:rPr>
        <w:t>population is 50.8 % to total population and the percentage of female population is 49.2%</w:t>
      </w:r>
      <w:r>
        <w:rPr>
          <w:rFonts w:ascii="Times New Roman" w:hAnsi="Times New Roman" w:cs="Times New Roman"/>
          <w:sz w:val="24"/>
          <w:szCs w:val="24"/>
        </w:rPr>
        <w:t xml:space="preserve"> </w:t>
      </w:r>
      <w:r w:rsidRPr="00BE6D40">
        <w:rPr>
          <w:rFonts w:ascii="Times New Roman" w:hAnsi="Times New Roman" w:cs="Times New Roman"/>
          <w:sz w:val="24"/>
          <w:szCs w:val="24"/>
        </w:rPr>
        <w:t>.The sex ratio of this area is 968 per thousand male according to 2011 Census. The no. of</w:t>
      </w:r>
      <w:r>
        <w:rPr>
          <w:rFonts w:ascii="Times New Roman" w:hAnsi="Times New Roman" w:cs="Times New Roman"/>
          <w:sz w:val="24"/>
          <w:szCs w:val="24"/>
        </w:rPr>
        <w:t xml:space="preserve"> </w:t>
      </w:r>
      <w:r w:rsidRPr="00BE6D40">
        <w:rPr>
          <w:rFonts w:ascii="Times New Roman" w:hAnsi="Times New Roman" w:cs="Times New Roman"/>
          <w:sz w:val="24"/>
          <w:szCs w:val="24"/>
        </w:rPr>
        <w:t>females per thousand males is increasing in the study area. Male population is greater than</w:t>
      </w:r>
      <w:r>
        <w:rPr>
          <w:rFonts w:ascii="Times New Roman" w:hAnsi="Times New Roman" w:cs="Times New Roman"/>
          <w:sz w:val="24"/>
          <w:szCs w:val="24"/>
        </w:rPr>
        <w:t xml:space="preserve"> </w:t>
      </w:r>
      <w:r w:rsidRPr="00BE6D40">
        <w:rPr>
          <w:rFonts w:ascii="Times New Roman" w:hAnsi="Times New Roman" w:cs="Times New Roman"/>
          <w:sz w:val="24"/>
          <w:szCs w:val="24"/>
        </w:rPr>
        <w:t>female population in most of the districts of the study area. The lowest sex ratio is</w:t>
      </w:r>
      <w:r>
        <w:rPr>
          <w:rFonts w:ascii="Times New Roman" w:hAnsi="Times New Roman" w:cs="Times New Roman"/>
          <w:sz w:val="24"/>
          <w:szCs w:val="24"/>
        </w:rPr>
        <w:t xml:space="preserve"> </w:t>
      </w:r>
      <w:r w:rsidRPr="00BE6D40">
        <w:rPr>
          <w:rFonts w:ascii="Times New Roman" w:hAnsi="Times New Roman" w:cs="Times New Roman"/>
          <w:sz w:val="24"/>
          <w:szCs w:val="24"/>
        </w:rPr>
        <w:t>959, which is observed in Kokrajhr  and the highest sex ratio is 974 in</w:t>
      </w:r>
      <w:r>
        <w:rPr>
          <w:rFonts w:ascii="Times New Roman" w:hAnsi="Times New Roman" w:cs="Times New Roman"/>
          <w:sz w:val="24"/>
          <w:szCs w:val="24"/>
        </w:rPr>
        <w:t xml:space="preserve"> </w:t>
      </w:r>
      <w:r w:rsidRPr="00BE6D40">
        <w:rPr>
          <w:rFonts w:ascii="Times New Roman" w:hAnsi="Times New Roman" w:cs="Times New Roman"/>
          <w:sz w:val="24"/>
          <w:szCs w:val="24"/>
        </w:rPr>
        <w:t>Baksa. The main economic activity of this area is agriculture. But flooding is a recurrent problem in</w:t>
      </w:r>
      <w:r>
        <w:rPr>
          <w:rFonts w:ascii="Times New Roman" w:hAnsi="Times New Roman" w:cs="Times New Roman"/>
          <w:sz w:val="24"/>
          <w:szCs w:val="24"/>
        </w:rPr>
        <w:t xml:space="preserve"> </w:t>
      </w:r>
      <w:r w:rsidRPr="00BE6D40">
        <w:rPr>
          <w:rFonts w:ascii="Times New Roman" w:hAnsi="Times New Roman" w:cs="Times New Roman"/>
          <w:sz w:val="24"/>
          <w:szCs w:val="24"/>
        </w:rPr>
        <w:t>this area. Hence, almost each and every year agriculture is greatly damaged by flood. Here</w:t>
      </w:r>
      <w:r>
        <w:rPr>
          <w:rFonts w:ascii="Times New Roman" w:hAnsi="Times New Roman" w:cs="Times New Roman"/>
          <w:sz w:val="24"/>
          <w:szCs w:val="24"/>
        </w:rPr>
        <w:t xml:space="preserve"> </w:t>
      </w:r>
      <w:r w:rsidRPr="00BE6D40">
        <w:rPr>
          <w:rFonts w:ascii="Times New Roman" w:hAnsi="Times New Roman" w:cs="Times New Roman"/>
          <w:sz w:val="24"/>
          <w:szCs w:val="24"/>
        </w:rPr>
        <w:t>flooding is a push factor for migration. Male persons migrate for job in other states as they</w:t>
      </w:r>
      <w:r>
        <w:rPr>
          <w:rFonts w:ascii="Times New Roman" w:hAnsi="Times New Roman" w:cs="Times New Roman"/>
          <w:sz w:val="24"/>
          <w:szCs w:val="24"/>
        </w:rPr>
        <w:t xml:space="preserve"> </w:t>
      </w:r>
      <w:r w:rsidRPr="00BE6D40">
        <w:rPr>
          <w:rFonts w:ascii="Times New Roman" w:hAnsi="Times New Roman" w:cs="Times New Roman"/>
          <w:sz w:val="24"/>
          <w:szCs w:val="24"/>
        </w:rPr>
        <w:t xml:space="preserve">lose their job opportunity. </w:t>
      </w:r>
    </w:p>
    <w:p w:rsidR="00412621" w:rsidRDefault="00412621" w:rsidP="00412621">
      <w:pPr>
        <w:rPr>
          <w:rFonts w:ascii="Times New Roman" w:hAnsi="Times New Roman" w:cs="Times New Roman"/>
          <w:sz w:val="24"/>
          <w:szCs w:val="24"/>
        </w:rPr>
      </w:pPr>
    </w:p>
    <w:tbl>
      <w:tblPr>
        <w:tblW w:w="8052" w:type="dxa"/>
        <w:tblInd w:w="-72" w:type="dxa"/>
        <w:tblLook w:val="04A0"/>
      </w:tblPr>
      <w:tblGrid>
        <w:gridCol w:w="1248"/>
        <w:gridCol w:w="1133"/>
        <w:gridCol w:w="1133"/>
        <w:gridCol w:w="1133"/>
        <w:gridCol w:w="1013"/>
        <w:gridCol w:w="1136"/>
        <w:gridCol w:w="1256"/>
      </w:tblGrid>
      <w:tr w:rsidR="00412621" w:rsidRPr="00F937FF" w:rsidTr="00993960">
        <w:trPr>
          <w:trHeight w:val="447"/>
        </w:trPr>
        <w:tc>
          <w:tcPr>
            <w:tcW w:w="8052" w:type="dxa"/>
            <w:gridSpan w:val="7"/>
            <w:tcBorders>
              <w:top w:val="nil"/>
              <w:left w:val="nil"/>
              <w:bottom w:val="nil"/>
              <w:right w:val="nil"/>
            </w:tcBorders>
            <w:shd w:val="clear" w:color="auto" w:fill="auto"/>
            <w:noWrap/>
            <w:hideMark/>
          </w:tcPr>
          <w:p w:rsidR="00412621" w:rsidRPr="00F937FF" w:rsidRDefault="00412621" w:rsidP="00993960">
            <w:pPr>
              <w:spacing w:before="360" w:after="120" w:line="240" w:lineRule="auto"/>
              <w:ind w:left="-378" w:firstLine="378"/>
              <w:jc w:val="center"/>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 xml:space="preserve">Table </w:t>
            </w:r>
            <w:r>
              <w:rPr>
                <w:rFonts w:ascii="Times New Roman" w:eastAsia="Times New Roman" w:hAnsi="Times New Roman" w:cs="Times New Roman"/>
                <w:color w:val="000000"/>
                <w:sz w:val="24"/>
                <w:szCs w:val="24"/>
              </w:rPr>
              <w:t>3.2</w:t>
            </w:r>
            <w:r w:rsidRPr="00F937FF">
              <w:rPr>
                <w:rFonts w:ascii="Times New Roman" w:eastAsia="Times New Roman" w:hAnsi="Times New Roman" w:cs="Times New Roman"/>
                <w:color w:val="000000"/>
                <w:sz w:val="24"/>
                <w:szCs w:val="24"/>
              </w:rPr>
              <w:t>.</w:t>
            </w:r>
          </w:p>
        </w:tc>
      </w:tr>
      <w:tr w:rsidR="00412621" w:rsidRPr="00F937FF" w:rsidTr="00993960">
        <w:trPr>
          <w:trHeight w:val="447"/>
        </w:trPr>
        <w:tc>
          <w:tcPr>
            <w:tcW w:w="8052" w:type="dxa"/>
            <w:gridSpan w:val="7"/>
            <w:tcBorders>
              <w:top w:val="nil"/>
              <w:left w:val="nil"/>
              <w:bottom w:val="nil"/>
              <w:right w:val="nil"/>
            </w:tcBorders>
            <w:shd w:val="clear" w:color="auto" w:fill="auto"/>
            <w:noWrap/>
            <w:hideMark/>
          </w:tcPr>
          <w:p w:rsidR="00412621" w:rsidRPr="00F937FF" w:rsidRDefault="00412621" w:rsidP="00993960">
            <w:pPr>
              <w:spacing w:line="240" w:lineRule="auto"/>
              <w:ind w:left="-80"/>
              <w:jc w:val="lef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Demographic structure in BTAD region</w:t>
            </w:r>
          </w:p>
        </w:tc>
      </w:tr>
      <w:tr w:rsidR="00412621" w:rsidRPr="00F937FF" w:rsidTr="00993960">
        <w:trPr>
          <w:trHeight w:val="896"/>
        </w:trPr>
        <w:tc>
          <w:tcPr>
            <w:tcW w:w="1248" w:type="dxa"/>
            <w:tcBorders>
              <w:top w:val="single" w:sz="4" w:space="0" w:color="auto"/>
              <w:left w:val="single" w:sz="4" w:space="0" w:color="auto"/>
              <w:bottom w:val="single" w:sz="4" w:space="0" w:color="auto"/>
              <w:right w:val="single" w:sz="4" w:space="0" w:color="auto"/>
            </w:tcBorders>
            <w:shd w:val="clear" w:color="auto" w:fill="auto"/>
            <w:hideMark/>
          </w:tcPr>
          <w:p w:rsidR="00412621" w:rsidRPr="00F937FF" w:rsidRDefault="00412621" w:rsidP="00993960">
            <w:pPr>
              <w:spacing w:line="240" w:lineRule="auto"/>
              <w:jc w:val="lef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District</w:t>
            </w:r>
          </w:p>
        </w:tc>
        <w:tc>
          <w:tcPr>
            <w:tcW w:w="1133" w:type="dxa"/>
            <w:tcBorders>
              <w:top w:val="single" w:sz="4" w:space="0" w:color="auto"/>
              <w:left w:val="nil"/>
              <w:bottom w:val="single" w:sz="4" w:space="0" w:color="auto"/>
              <w:right w:val="single" w:sz="4" w:space="0" w:color="auto"/>
            </w:tcBorders>
            <w:shd w:val="clear" w:color="auto" w:fill="auto"/>
            <w:hideMark/>
          </w:tcPr>
          <w:p w:rsidR="00412621" w:rsidRPr="00F937FF" w:rsidRDefault="00412621" w:rsidP="00993960">
            <w:pPr>
              <w:spacing w:line="240" w:lineRule="auto"/>
              <w:jc w:val="lef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Male</w:t>
            </w:r>
          </w:p>
        </w:tc>
        <w:tc>
          <w:tcPr>
            <w:tcW w:w="1133" w:type="dxa"/>
            <w:tcBorders>
              <w:top w:val="single" w:sz="4" w:space="0" w:color="auto"/>
              <w:left w:val="nil"/>
              <w:bottom w:val="single" w:sz="4" w:space="0" w:color="auto"/>
              <w:right w:val="single" w:sz="4" w:space="0" w:color="auto"/>
            </w:tcBorders>
            <w:shd w:val="clear" w:color="auto" w:fill="auto"/>
            <w:hideMark/>
          </w:tcPr>
          <w:p w:rsidR="00412621" w:rsidRPr="00F937FF" w:rsidRDefault="00412621" w:rsidP="00993960">
            <w:pPr>
              <w:spacing w:line="240" w:lineRule="auto"/>
              <w:jc w:val="lef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Female</w:t>
            </w:r>
          </w:p>
        </w:tc>
        <w:tc>
          <w:tcPr>
            <w:tcW w:w="1133" w:type="dxa"/>
            <w:tcBorders>
              <w:top w:val="single" w:sz="4" w:space="0" w:color="auto"/>
              <w:left w:val="nil"/>
              <w:bottom w:val="single" w:sz="4" w:space="0" w:color="auto"/>
              <w:right w:val="single" w:sz="4" w:space="0" w:color="auto"/>
            </w:tcBorders>
            <w:shd w:val="clear" w:color="auto" w:fill="auto"/>
            <w:hideMark/>
          </w:tcPr>
          <w:p w:rsidR="00412621" w:rsidRPr="00F937FF" w:rsidRDefault="00412621" w:rsidP="00993960">
            <w:pPr>
              <w:spacing w:line="240" w:lineRule="auto"/>
              <w:jc w:val="lef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Total</w:t>
            </w:r>
          </w:p>
        </w:tc>
        <w:tc>
          <w:tcPr>
            <w:tcW w:w="1013" w:type="dxa"/>
            <w:tcBorders>
              <w:top w:val="single" w:sz="4" w:space="0" w:color="auto"/>
              <w:left w:val="nil"/>
              <w:bottom w:val="single" w:sz="4" w:space="0" w:color="auto"/>
              <w:right w:val="single" w:sz="4" w:space="0" w:color="auto"/>
            </w:tcBorders>
            <w:shd w:val="clear" w:color="auto" w:fill="auto"/>
            <w:hideMark/>
          </w:tcPr>
          <w:p w:rsidR="00412621" w:rsidRPr="00F937FF" w:rsidRDefault="00412621" w:rsidP="00993960">
            <w:pPr>
              <w:spacing w:line="240" w:lineRule="auto"/>
              <w:jc w:val="lef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Area sq km</w:t>
            </w:r>
          </w:p>
        </w:tc>
        <w:tc>
          <w:tcPr>
            <w:tcW w:w="1136" w:type="dxa"/>
            <w:tcBorders>
              <w:top w:val="single" w:sz="4" w:space="0" w:color="auto"/>
              <w:left w:val="nil"/>
              <w:bottom w:val="single" w:sz="4" w:space="0" w:color="auto"/>
              <w:right w:val="single" w:sz="4" w:space="0" w:color="auto"/>
            </w:tcBorders>
            <w:shd w:val="clear" w:color="auto" w:fill="auto"/>
            <w:hideMark/>
          </w:tcPr>
          <w:p w:rsidR="00412621" w:rsidRPr="00F937FF" w:rsidRDefault="00412621" w:rsidP="00993960">
            <w:pPr>
              <w:spacing w:line="240" w:lineRule="auto"/>
              <w:jc w:val="lef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Density</w:t>
            </w:r>
          </w:p>
        </w:tc>
        <w:tc>
          <w:tcPr>
            <w:tcW w:w="1256" w:type="dxa"/>
            <w:tcBorders>
              <w:top w:val="single" w:sz="4" w:space="0" w:color="auto"/>
              <w:left w:val="nil"/>
              <w:bottom w:val="single" w:sz="4" w:space="0" w:color="auto"/>
              <w:right w:val="single" w:sz="4" w:space="0" w:color="auto"/>
            </w:tcBorders>
            <w:shd w:val="clear" w:color="auto" w:fill="auto"/>
            <w:hideMark/>
          </w:tcPr>
          <w:p w:rsidR="00412621" w:rsidRPr="00F937FF" w:rsidRDefault="00412621" w:rsidP="00993960">
            <w:pPr>
              <w:spacing w:line="240" w:lineRule="auto"/>
              <w:jc w:val="lef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Sex ratio/1000</w:t>
            </w:r>
          </w:p>
        </w:tc>
      </w:tr>
      <w:tr w:rsidR="00412621" w:rsidRPr="00F937FF" w:rsidTr="00993960">
        <w:trPr>
          <w:trHeight w:val="447"/>
        </w:trPr>
        <w:tc>
          <w:tcPr>
            <w:tcW w:w="1248" w:type="dxa"/>
            <w:tcBorders>
              <w:top w:val="nil"/>
              <w:left w:val="single" w:sz="4" w:space="0" w:color="auto"/>
              <w:bottom w:val="single" w:sz="4" w:space="0" w:color="auto"/>
              <w:right w:val="single" w:sz="4" w:space="0" w:color="auto"/>
            </w:tcBorders>
            <w:shd w:val="clear" w:color="auto" w:fill="auto"/>
            <w:noWrap/>
            <w:hideMark/>
          </w:tcPr>
          <w:p w:rsidR="00412621" w:rsidRPr="00F937FF" w:rsidRDefault="00412621" w:rsidP="00993960">
            <w:pPr>
              <w:spacing w:line="240" w:lineRule="auto"/>
              <w:jc w:val="lef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Kokrajhar</w:t>
            </w:r>
          </w:p>
        </w:tc>
        <w:tc>
          <w:tcPr>
            <w:tcW w:w="1133" w:type="dxa"/>
            <w:tcBorders>
              <w:top w:val="nil"/>
              <w:left w:val="nil"/>
              <w:bottom w:val="single" w:sz="4" w:space="0" w:color="auto"/>
              <w:right w:val="single" w:sz="4" w:space="0" w:color="auto"/>
            </w:tcBorders>
            <w:shd w:val="clear" w:color="auto" w:fill="auto"/>
            <w:noWrap/>
            <w:hideMark/>
          </w:tcPr>
          <w:p w:rsidR="00412621" w:rsidRPr="00F937FF" w:rsidRDefault="00412621" w:rsidP="00993960">
            <w:pPr>
              <w:spacing w:line="240" w:lineRule="auto"/>
              <w:jc w:val="righ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452905</w:t>
            </w:r>
          </w:p>
        </w:tc>
        <w:tc>
          <w:tcPr>
            <w:tcW w:w="1133" w:type="dxa"/>
            <w:tcBorders>
              <w:top w:val="nil"/>
              <w:left w:val="nil"/>
              <w:bottom w:val="single" w:sz="4" w:space="0" w:color="auto"/>
              <w:right w:val="single" w:sz="4" w:space="0" w:color="auto"/>
            </w:tcBorders>
            <w:shd w:val="clear" w:color="auto" w:fill="auto"/>
            <w:noWrap/>
            <w:hideMark/>
          </w:tcPr>
          <w:p w:rsidR="00412621" w:rsidRPr="00F937FF" w:rsidRDefault="00412621" w:rsidP="00993960">
            <w:pPr>
              <w:spacing w:line="240" w:lineRule="auto"/>
              <w:jc w:val="righ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434237</w:t>
            </w:r>
          </w:p>
        </w:tc>
        <w:tc>
          <w:tcPr>
            <w:tcW w:w="1133" w:type="dxa"/>
            <w:tcBorders>
              <w:top w:val="nil"/>
              <w:left w:val="nil"/>
              <w:bottom w:val="single" w:sz="4" w:space="0" w:color="auto"/>
              <w:right w:val="single" w:sz="4" w:space="0" w:color="auto"/>
            </w:tcBorders>
            <w:shd w:val="clear" w:color="auto" w:fill="auto"/>
            <w:noWrap/>
            <w:hideMark/>
          </w:tcPr>
          <w:p w:rsidR="00412621" w:rsidRPr="00F937FF" w:rsidRDefault="00412621" w:rsidP="00993960">
            <w:pPr>
              <w:spacing w:line="240" w:lineRule="auto"/>
              <w:jc w:val="righ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887142</w:t>
            </w:r>
          </w:p>
        </w:tc>
        <w:tc>
          <w:tcPr>
            <w:tcW w:w="1013" w:type="dxa"/>
            <w:tcBorders>
              <w:top w:val="nil"/>
              <w:left w:val="nil"/>
              <w:bottom w:val="single" w:sz="4" w:space="0" w:color="auto"/>
              <w:right w:val="single" w:sz="4" w:space="0" w:color="auto"/>
            </w:tcBorders>
            <w:shd w:val="clear" w:color="auto" w:fill="auto"/>
            <w:noWrap/>
            <w:hideMark/>
          </w:tcPr>
          <w:p w:rsidR="00412621" w:rsidRPr="00F937FF" w:rsidRDefault="00412621" w:rsidP="00993960">
            <w:pPr>
              <w:spacing w:line="240" w:lineRule="auto"/>
              <w:jc w:val="righ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3296</w:t>
            </w:r>
          </w:p>
        </w:tc>
        <w:tc>
          <w:tcPr>
            <w:tcW w:w="1136" w:type="dxa"/>
            <w:tcBorders>
              <w:top w:val="nil"/>
              <w:left w:val="nil"/>
              <w:bottom w:val="single" w:sz="4" w:space="0" w:color="auto"/>
              <w:right w:val="single" w:sz="4" w:space="0" w:color="auto"/>
            </w:tcBorders>
            <w:shd w:val="clear" w:color="auto" w:fill="auto"/>
            <w:noWrap/>
            <w:hideMark/>
          </w:tcPr>
          <w:p w:rsidR="00412621" w:rsidRPr="00F937FF" w:rsidRDefault="00412621" w:rsidP="00993960">
            <w:pPr>
              <w:spacing w:line="240" w:lineRule="auto"/>
              <w:jc w:val="righ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269</w:t>
            </w:r>
          </w:p>
        </w:tc>
        <w:tc>
          <w:tcPr>
            <w:tcW w:w="1256" w:type="dxa"/>
            <w:tcBorders>
              <w:top w:val="nil"/>
              <w:left w:val="nil"/>
              <w:bottom w:val="single" w:sz="4" w:space="0" w:color="auto"/>
              <w:right w:val="single" w:sz="4" w:space="0" w:color="auto"/>
            </w:tcBorders>
            <w:shd w:val="clear" w:color="auto" w:fill="auto"/>
            <w:noWrap/>
            <w:hideMark/>
          </w:tcPr>
          <w:p w:rsidR="00412621" w:rsidRPr="00F937FF" w:rsidRDefault="00412621" w:rsidP="00993960">
            <w:pPr>
              <w:spacing w:line="240" w:lineRule="auto"/>
              <w:jc w:val="righ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956</w:t>
            </w:r>
          </w:p>
        </w:tc>
      </w:tr>
      <w:tr w:rsidR="00412621" w:rsidRPr="00F937FF" w:rsidTr="00993960">
        <w:trPr>
          <w:trHeight w:val="447"/>
        </w:trPr>
        <w:tc>
          <w:tcPr>
            <w:tcW w:w="1248" w:type="dxa"/>
            <w:tcBorders>
              <w:top w:val="nil"/>
              <w:left w:val="single" w:sz="4" w:space="0" w:color="auto"/>
              <w:bottom w:val="single" w:sz="4" w:space="0" w:color="auto"/>
              <w:right w:val="single" w:sz="4" w:space="0" w:color="auto"/>
            </w:tcBorders>
            <w:shd w:val="clear" w:color="auto" w:fill="auto"/>
            <w:noWrap/>
            <w:hideMark/>
          </w:tcPr>
          <w:p w:rsidR="00412621" w:rsidRPr="00F937FF" w:rsidRDefault="00412621" w:rsidP="00993960">
            <w:pPr>
              <w:spacing w:line="240" w:lineRule="auto"/>
              <w:jc w:val="lef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Chirang</w:t>
            </w:r>
          </w:p>
        </w:tc>
        <w:tc>
          <w:tcPr>
            <w:tcW w:w="1133" w:type="dxa"/>
            <w:tcBorders>
              <w:top w:val="nil"/>
              <w:left w:val="nil"/>
              <w:bottom w:val="single" w:sz="4" w:space="0" w:color="auto"/>
              <w:right w:val="single" w:sz="4" w:space="0" w:color="auto"/>
            </w:tcBorders>
            <w:shd w:val="clear" w:color="auto" w:fill="auto"/>
            <w:noWrap/>
            <w:hideMark/>
          </w:tcPr>
          <w:p w:rsidR="00412621" w:rsidRPr="00F937FF" w:rsidRDefault="00412621" w:rsidP="00993960">
            <w:pPr>
              <w:spacing w:line="240" w:lineRule="auto"/>
              <w:jc w:val="righ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244860</w:t>
            </w:r>
          </w:p>
        </w:tc>
        <w:tc>
          <w:tcPr>
            <w:tcW w:w="1133" w:type="dxa"/>
            <w:tcBorders>
              <w:top w:val="nil"/>
              <w:left w:val="nil"/>
              <w:bottom w:val="single" w:sz="4" w:space="0" w:color="auto"/>
              <w:right w:val="single" w:sz="4" w:space="0" w:color="auto"/>
            </w:tcBorders>
            <w:shd w:val="clear" w:color="auto" w:fill="auto"/>
            <w:noWrap/>
            <w:hideMark/>
          </w:tcPr>
          <w:p w:rsidR="00412621" w:rsidRPr="00F937FF" w:rsidRDefault="00412621" w:rsidP="00993960">
            <w:pPr>
              <w:spacing w:line="240" w:lineRule="auto"/>
              <w:jc w:val="righ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237302</w:t>
            </w:r>
          </w:p>
        </w:tc>
        <w:tc>
          <w:tcPr>
            <w:tcW w:w="1133" w:type="dxa"/>
            <w:tcBorders>
              <w:top w:val="nil"/>
              <w:left w:val="nil"/>
              <w:bottom w:val="single" w:sz="4" w:space="0" w:color="auto"/>
              <w:right w:val="single" w:sz="4" w:space="0" w:color="auto"/>
            </w:tcBorders>
            <w:shd w:val="clear" w:color="auto" w:fill="auto"/>
            <w:noWrap/>
            <w:hideMark/>
          </w:tcPr>
          <w:p w:rsidR="00412621" w:rsidRPr="00F937FF" w:rsidRDefault="00412621" w:rsidP="00993960">
            <w:pPr>
              <w:spacing w:line="240" w:lineRule="auto"/>
              <w:jc w:val="righ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482162</w:t>
            </w:r>
          </w:p>
        </w:tc>
        <w:tc>
          <w:tcPr>
            <w:tcW w:w="1013" w:type="dxa"/>
            <w:tcBorders>
              <w:top w:val="nil"/>
              <w:left w:val="nil"/>
              <w:bottom w:val="single" w:sz="4" w:space="0" w:color="auto"/>
              <w:right w:val="single" w:sz="4" w:space="0" w:color="auto"/>
            </w:tcBorders>
            <w:shd w:val="clear" w:color="auto" w:fill="auto"/>
            <w:noWrap/>
            <w:hideMark/>
          </w:tcPr>
          <w:p w:rsidR="00412621" w:rsidRPr="00F937FF" w:rsidRDefault="00412621" w:rsidP="00993960">
            <w:pPr>
              <w:spacing w:line="240" w:lineRule="auto"/>
              <w:jc w:val="righ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1923</w:t>
            </w:r>
          </w:p>
        </w:tc>
        <w:tc>
          <w:tcPr>
            <w:tcW w:w="1136" w:type="dxa"/>
            <w:tcBorders>
              <w:top w:val="nil"/>
              <w:left w:val="nil"/>
              <w:bottom w:val="single" w:sz="4" w:space="0" w:color="auto"/>
              <w:right w:val="single" w:sz="4" w:space="0" w:color="auto"/>
            </w:tcBorders>
            <w:shd w:val="clear" w:color="auto" w:fill="auto"/>
            <w:noWrap/>
            <w:hideMark/>
          </w:tcPr>
          <w:p w:rsidR="00412621" w:rsidRPr="00F937FF" w:rsidRDefault="00412621" w:rsidP="00993960">
            <w:pPr>
              <w:spacing w:line="240" w:lineRule="auto"/>
              <w:jc w:val="righ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251</w:t>
            </w:r>
          </w:p>
        </w:tc>
        <w:tc>
          <w:tcPr>
            <w:tcW w:w="1256" w:type="dxa"/>
            <w:tcBorders>
              <w:top w:val="nil"/>
              <w:left w:val="nil"/>
              <w:bottom w:val="single" w:sz="4" w:space="0" w:color="auto"/>
              <w:right w:val="single" w:sz="4" w:space="0" w:color="auto"/>
            </w:tcBorders>
            <w:shd w:val="clear" w:color="auto" w:fill="auto"/>
            <w:noWrap/>
            <w:hideMark/>
          </w:tcPr>
          <w:p w:rsidR="00412621" w:rsidRPr="00F937FF" w:rsidRDefault="00412621" w:rsidP="00993960">
            <w:pPr>
              <w:spacing w:line="240" w:lineRule="auto"/>
              <w:jc w:val="righ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969</w:t>
            </w:r>
          </w:p>
        </w:tc>
      </w:tr>
      <w:tr w:rsidR="00412621" w:rsidRPr="00F937FF" w:rsidTr="00993960">
        <w:trPr>
          <w:trHeight w:val="447"/>
        </w:trPr>
        <w:tc>
          <w:tcPr>
            <w:tcW w:w="1248" w:type="dxa"/>
            <w:tcBorders>
              <w:top w:val="nil"/>
              <w:left w:val="single" w:sz="4" w:space="0" w:color="auto"/>
              <w:bottom w:val="single" w:sz="4" w:space="0" w:color="auto"/>
              <w:right w:val="single" w:sz="4" w:space="0" w:color="auto"/>
            </w:tcBorders>
            <w:shd w:val="clear" w:color="auto" w:fill="auto"/>
            <w:noWrap/>
            <w:hideMark/>
          </w:tcPr>
          <w:p w:rsidR="00412621" w:rsidRPr="00F937FF" w:rsidRDefault="00412621" w:rsidP="00993960">
            <w:pPr>
              <w:spacing w:line="240" w:lineRule="auto"/>
              <w:jc w:val="lef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Baksa</w:t>
            </w:r>
          </w:p>
        </w:tc>
        <w:tc>
          <w:tcPr>
            <w:tcW w:w="1133" w:type="dxa"/>
            <w:tcBorders>
              <w:top w:val="nil"/>
              <w:left w:val="nil"/>
              <w:bottom w:val="single" w:sz="4" w:space="0" w:color="auto"/>
              <w:right w:val="single" w:sz="4" w:space="0" w:color="auto"/>
            </w:tcBorders>
            <w:shd w:val="clear" w:color="auto" w:fill="auto"/>
            <w:noWrap/>
            <w:hideMark/>
          </w:tcPr>
          <w:p w:rsidR="00412621" w:rsidRPr="00F937FF" w:rsidRDefault="00412621" w:rsidP="00993960">
            <w:pPr>
              <w:spacing w:line="240" w:lineRule="auto"/>
              <w:jc w:val="righ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481330</w:t>
            </w:r>
          </w:p>
        </w:tc>
        <w:tc>
          <w:tcPr>
            <w:tcW w:w="1133" w:type="dxa"/>
            <w:tcBorders>
              <w:top w:val="nil"/>
              <w:left w:val="nil"/>
              <w:bottom w:val="single" w:sz="4" w:space="0" w:color="auto"/>
              <w:right w:val="single" w:sz="4" w:space="0" w:color="auto"/>
            </w:tcBorders>
            <w:shd w:val="clear" w:color="auto" w:fill="auto"/>
            <w:noWrap/>
            <w:hideMark/>
          </w:tcPr>
          <w:p w:rsidR="00412621" w:rsidRPr="00F937FF" w:rsidRDefault="00412621" w:rsidP="00993960">
            <w:pPr>
              <w:spacing w:line="240" w:lineRule="auto"/>
              <w:jc w:val="righ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468745</w:t>
            </w:r>
          </w:p>
        </w:tc>
        <w:tc>
          <w:tcPr>
            <w:tcW w:w="1133" w:type="dxa"/>
            <w:tcBorders>
              <w:top w:val="nil"/>
              <w:left w:val="nil"/>
              <w:bottom w:val="single" w:sz="4" w:space="0" w:color="auto"/>
              <w:right w:val="single" w:sz="4" w:space="0" w:color="auto"/>
            </w:tcBorders>
            <w:shd w:val="clear" w:color="auto" w:fill="auto"/>
            <w:noWrap/>
            <w:hideMark/>
          </w:tcPr>
          <w:p w:rsidR="00412621" w:rsidRPr="00F937FF" w:rsidRDefault="00412621" w:rsidP="00993960">
            <w:pPr>
              <w:spacing w:line="240" w:lineRule="auto"/>
              <w:jc w:val="righ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950075</w:t>
            </w:r>
          </w:p>
        </w:tc>
        <w:tc>
          <w:tcPr>
            <w:tcW w:w="1013" w:type="dxa"/>
            <w:tcBorders>
              <w:top w:val="nil"/>
              <w:left w:val="nil"/>
              <w:bottom w:val="single" w:sz="4" w:space="0" w:color="auto"/>
              <w:right w:val="single" w:sz="4" w:space="0" w:color="auto"/>
            </w:tcBorders>
            <w:shd w:val="clear" w:color="auto" w:fill="auto"/>
            <w:noWrap/>
            <w:hideMark/>
          </w:tcPr>
          <w:p w:rsidR="00412621" w:rsidRPr="00F937FF" w:rsidRDefault="00412621" w:rsidP="00993960">
            <w:pPr>
              <w:spacing w:line="240" w:lineRule="auto"/>
              <w:jc w:val="righ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2457</w:t>
            </w:r>
          </w:p>
        </w:tc>
        <w:tc>
          <w:tcPr>
            <w:tcW w:w="1136" w:type="dxa"/>
            <w:tcBorders>
              <w:top w:val="nil"/>
              <w:left w:val="nil"/>
              <w:bottom w:val="single" w:sz="4" w:space="0" w:color="auto"/>
              <w:right w:val="single" w:sz="4" w:space="0" w:color="auto"/>
            </w:tcBorders>
            <w:shd w:val="clear" w:color="auto" w:fill="auto"/>
            <w:noWrap/>
            <w:hideMark/>
          </w:tcPr>
          <w:p w:rsidR="00412621" w:rsidRPr="00F937FF" w:rsidRDefault="00412621" w:rsidP="00993960">
            <w:pPr>
              <w:spacing w:line="240" w:lineRule="auto"/>
              <w:jc w:val="righ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387</w:t>
            </w:r>
          </w:p>
        </w:tc>
        <w:tc>
          <w:tcPr>
            <w:tcW w:w="1256" w:type="dxa"/>
            <w:tcBorders>
              <w:top w:val="nil"/>
              <w:left w:val="nil"/>
              <w:bottom w:val="single" w:sz="4" w:space="0" w:color="auto"/>
              <w:right w:val="single" w:sz="4" w:space="0" w:color="auto"/>
            </w:tcBorders>
            <w:shd w:val="clear" w:color="auto" w:fill="auto"/>
            <w:noWrap/>
            <w:hideMark/>
          </w:tcPr>
          <w:p w:rsidR="00412621" w:rsidRPr="00F937FF" w:rsidRDefault="00412621" w:rsidP="00993960">
            <w:pPr>
              <w:spacing w:line="240" w:lineRule="auto"/>
              <w:jc w:val="righ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974</w:t>
            </w:r>
          </w:p>
        </w:tc>
      </w:tr>
      <w:tr w:rsidR="00412621" w:rsidRPr="00F937FF" w:rsidTr="00993960">
        <w:trPr>
          <w:trHeight w:val="447"/>
        </w:trPr>
        <w:tc>
          <w:tcPr>
            <w:tcW w:w="1248" w:type="dxa"/>
            <w:tcBorders>
              <w:top w:val="nil"/>
              <w:left w:val="single" w:sz="4" w:space="0" w:color="auto"/>
              <w:bottom w:val="single" w:sz="4" w:space="0" w:color="auto"/>
              <w:right w:val="single" w:sz="4" w:space="0" w:color="auto"/>
            </w:tcBorders>
            <w:shd w:val="clear" w:color="auto" w:fill="auto"/>
            <w:noWrap/>
            <w:hideMark/>
          </w:tcPr>
          <w:p w:rsidR="00412621" w:rsidRPr="00F937FF" w:rsidRDefault="00412621" w:rsidP="00993960">
            <w:pPr>
              <w:spacing w:line="240" w:lineRule="auto"/>
              <w:jc w:val="lef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Udalguri</w:t>
            </w:r>
          </w:p>
        </w:tc>
        <w:tc>
          <w:tcPr>
            <w:tcW w:w="1133" w:type="dxa"/>
            <w:tcBorders>
              <w:top w:val="nil"/>
              <w:left w:val="nil"/>
              <w:bottom w:val="single" w:sz="4" w:space="0" w:color="auto"/>
              <w:right w:val="single" w:sz="4" w:space="0" w:color="auto"/>
            </w:tcBorders>
            <w:shd w:val="clear" w:color="auto" w:fill="auto"/>
            <w:noWrap/>
            <w:hideMark/>
          </w:tcPr>
          <w:p w:rsidR="00412621" w:rsidRPr="00F937FF" w:rsidRDefault="00412621" w:rsidP="00993960">
            <w:pPr>
              <w:spacing w:line="240" w:lineRule="auto"/>
              <w:jc w:val="righ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421617</w:t>
            </w:r>
          </w:p>
        </w:tc>
        <w:tc>
          <w:tcPr>
            <w:tcW w:w="1133" w:type="dxa"/>
            <w:tcBorders>
              <w:top w:val="nil"/>
              <w:left w:val="nil"/>
              <w:bottom w:val="single" w:sz="4" w:space="0" w:color="auto"/>
              <w:right w:val="single" w:sz="4" w:space="0" w:color="auto"/>
            </w:tcBorders>
            <w:shd w:val="clear" w:color="auto" w:fill="auto"/>
            <w:noWrap/>
            <w:hideMark/>
          </w:tcPr>
          <w:p w:rsidR="00412621" w:rsidRPr="00F937FF" w:rsidRDefault="00412621" w:rsidP="00993960">
            <w:pPr>
              <w:spacing w:line="240" w:lineRule="auto"/>
              <w:jc w:val="righ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410051</w:t>
            </w:r>
          </w:p>
        </w:tc>
        <w:tc>
          <w:tcPr>
            <w:tcW w:w="1133" w:type="dxa"/>
            <w:tcBorders>
              <w:top w:val="nil"/>
              <w:left w:val="nil"/>
              <w:bottom w:val="single" w:sz="4" w:space="0" w:color="auto"/>
              <w:right w:val="single" w:sz="4" w:space="0" w:color="auto"/>
            </w:tcBorders>
            <w:shd w:val="clear" w:color="auto" w:fill="auto"/>
            <w:noWrap/>
            <w:hideMark/>
          </w:tcPr>
          <w:p w:rsidR="00412621" w:rsidRPr="00F937FF" w:rsidRDefault="00412621" w:rsidP="00993960">
            <w:pPr>
              <w:spacing w:line="240" w:lineRule="auto"/>
              <w:jc w:val="righ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831668</w:t>
            </w:r>
          </w:p>
        </w:tc>
        <w:tc>
          <w:tcPr>
            <w:tcW w:w="1013" w:type="dxa"/>
            <w:tcBorders>
              <w:top w:val="nil"/>
              <w:left w:val="nil"/>
              <w:bottom w:val="single" w:sz="4" w:space="0" w:color="auto"/>
              <w:right w:val="single" w:sz="4" w:space="0" w:color="auto"/>
            </w:tcBorders>
            <w:shd w:val="clear" w:color="auto" w:fill="auto"/>
            <w:noWrap/>
            <w:hideMark/>
          </w:tcPr>
          <w:p w:rsidR="00412621" w:rsidRPr="00F937FF" w:rsidRDefault="00412621" w:rsidP="00993960">
            <w:pPr>
              <w:spacing w:line="240" w:lineRule="auto"/>
              <w:jc w:val="righ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2012</w:t>
            </w:r>
          </w:p>
        </w:tc>
        <w:tc>
          <w:tcPr>
            <w:tcW w:w="1136" w:type="dxa"/>
            <w:tcBorders>
              <w:top w:val="nil"/>
              <w:left w:val="nil"/>
              <w:bottom w:val="single" w:sz="4" w:space="0" w:color="auto"/>
              <w:right w:val="single" w:sz="4" w:space="0" w:color="auto"/>
            </w:tcBorders>
            <w:shd w:val="clear" w:color="auto" w:fill="auto"/>
            <w:noWrap/>
            <w:hideMark/>
          </w:tcPr>
          <w:p w:rsidR="00412621" w:rsidRPr="00F937FF" w:rsidRDefault="00412621" w:rsidP="00993960">
            <w:pPr>
              <w:spacing w:line="240" w:lineRule="auto"/>
              <w:jc w:val="righ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413</w:t>
            </w:r>
          </w:p>
        </w:tc>
        <w:tc>
          <w:tcPr>
            <w:tcW w:w="1256" w:type="dxa"/>
            <w:tcBorders>
              <w:top w:val="nil"/>
              <w:left w:val="nil"/>
              <w:bottom w:val="single" w:sz="4" w:space="0" w:color="auto"/>
              <w:right w:val="single" w:sz="4" w:space="0" w:color="auto"/>
            </w:tcBorders>
            <w:shd w:val="clear" w:color="auto" w:fill="auto"/>
            <w:noWrap/>
            <w:hideMark/>
          </w:tcPr>
          <w:p w:rsidR="00412621" w:rsidRPr="00F937FF" w:rsidRDefault="00412621" w:rsidP="00993960">
            <w:pPr>
              <w:spacing w:line="240" w:lineRule="auto"/>
              <w:jc w:val="right"/>
              <w:rPr>
                <w:rFonts w:ascii="Times New Roman" w:eastAsia="Times New Roman" w:hAnsi="Times New Roman" w:cs="Times New Roman"/>
                <w:color w:val="000000"/>
                <w:sz w:val="24"/>
                <w:szCs w:val="24"/>
              </w:rPr>
            </w:pPr>
            <w:r w:rsidRPr="00F937FF">
              <w:rPr>
                <w:rFonts w:ascii="Times New Roman" w:eastAsia="Times New Roman" w:hAnsi="Times New Roman" w:cs="Times New Roman"/>
                <w:color w:val="000000"/>
                <w:sz w:val="24"/>
                <w:szCs w:val="24"/>
              </w:rPr>
              <w:t>973</w:t>
            </w:r>
          </w:p>
        </w:tc>
      </w:tr>
      <w:tr w:rsidR="00412621" w:rsidRPr="00F937FF" w:rsidTr="00993960">
        <w:trPr>
          <w:trHeight w:val="426"/>
        </w:trPr>
        <w:tc>
          <w:tcPr>
            <w:tcW w:w="1248" w:type="dxa"/>
            <w:tcBorders>
              <w:top w:val="nil"/>
              <w:left w:val="single" w:sz="4" w:space="0" w:color="auto"/>
              <w:bottom w:val="single" w:sz="4" w:space="0" w:color="auto"/>
              <w:right w:val="single" w:sz="4" w:space="0" w:color="auto"/>
            </w:tcBorders>
            <w:shd w:val="clear" w:color="auto" w:fill="auto"/>
            <w:noWrap/>
            <w:hideMark/>
          </w:tcPr>
          <w:p w:rsidR="00412621" w:rsidRPr="00F937FF" w:rsidRDefault="00412621" w:rsidP="00993960">
            <w:pPr>
              <w:spacing w:line="240" w:lineRule="auto"/>
              <w:jc w:val="left"/>
              <w:rPr>
                <w:rFonts w:ascii="Calibri" w:eastAsia="Times New Roman" w:hAnsi="Calibri" w:cs="Times New Roman"/>
                <w:color w:val="000000"/>
              </w:rPr>
            </w:pPr>
            <w:r w:rsidRPr="00F937FF">
              <w:rPr>
                <w:rFonts w:ascii="Calibri" w:eastAsia="Times New Roman" w:hAnsi="Calibri" w:cs="Times New Roman"/>
                <w:color w:val="000000"/>
              </w:rPr>
              <w:t>Total</w:t>
            </w:r>
          </w:p>
        </w:tc>
        <w:tc>
          <w:tcPr>
            <w:tcW w:w="1133" w:type="dxa"/>
            <w:tcBorders>
              <w:top w:val="nil"/>
              <w:left w:val="nil"/>
              <w:bottom w:val="single" w:sz="4" w:space="0" w:color="auto"/>
              <w:right w:val="single" w:sz="4" w:space="0" w:color="auto"/>
            </w:tcBorders>
            <w:shd w:val="clear" w:color="auto" w:fill="auto"/>
            <w:noWrap/>
            <w:hideMark/>
          </w:tcPr>
          <w:p w:rsidR="00412621" w:rsidRPr="00F937FF" w:rsidRDefault="00412621" w:rsidP="00993960">
            <w:pPr>
              <w:spacing w:line="240" w:lineRule="auto"/>
              <w:jc w:val="right"/>
              <w:rPr>
                <w:rFonts w:ascii="Calibri" w:eastAsia="Times New Roman" w:hAnsi="Calibri" w:cs="Times New Roman"/>
                <w:color w:val="000000"/>
              </w:rPr>
            </w:pPr>
            <w:r w:rsidRPr="00F937FF">
              <w:rPr>
                <w:rFonts w:ascii="Calibri" w:eastAsia="Times New Roman" w:hAnsi="Calibri" w:cs="Times New Roman"/>
                <w:color w:val="000000"/>
              </w:rPr>
              <w:t>1600712</w:t>
            </w:r>
          </w:p>
        </w:tc>
        <w:tc>
          <w:tcPr>
            <w:tcW w:w="1133" w:type="dxa"/>
            <w:tcBorders>
              <w:top w:val="nil"/>
              <w:left w:val="nil"/>
              <w:bottom w:val="single" w:sz="4" w:space="0" w:color="auto"/>
              <w:right w:val="single" w:sz="4" w:space="0" w:color="auto"/>
            </w:tcBorders>
            <w:shd w:val="clear" w:color="auto" w:fill="auto"/>
            <w:noWrap/>
            <w:hideMark/>
          </w:tcPr>
          <w:p w:rsidR="00412621" w:rsidRPr="00F937FF" w:rsidRDefault="00412621" w:rsidP="00993960">
            <w:pPr>
              <w:spacing w:line="240" w:lineRule="auto"/>
              <w:jc w:val="right"/>
              <w:rPr>
                <w:rFonts w:ascii="Calibri" w:eastAsia="Times New Roman" w:hAnsi="Calibri" w:cs="Times New Roman"/>
                <w:color w:val="000000"/>
              </w:rPr>
            </w:pPr>
            <w:r w:rsidRPr="00F937FF">
              <w:rPr>
                <w:rFonts w:ascii="Calibri" w:eastAsia="Times New Roman" w:hAnsi="Calibri" w:cs="Times New Roman"/>
                <w:color w:val="000000"/>
              </w:rPr>
              <w:t>1550335</w:t>
            </w:r>
          </w:p>
        </w:tc>
        <w:tc>
          <w:tcPr>
            <w:tcW w:w="1133" w:type="dxa"/>
            <w:tcBorders>
              <w:top w:val="nil"/>
              <w:left w:val="nil"/>
              <w:bottom w:val="single" w:sz="4" w:space="0" w:color="auto"/>
              <w:right w:val="single" w:sz="4" w:space="0" w:color="auto"/>
            </w:tcBorders>
            <w:shd w:val="clear" w:color="auto" w:fill="auto"/>
            <w:noWrap/>
            <w:hideMark/>
          </w:tcPr>
          <w:p w:rsidR="00412621" w:rsidRPr="00F937FF" w:rsidRDefault="00412621" w:rsidP="00993960">
            <w:pPr>
              <w:spacing w:line="240" w:lineRule="auto"/>
              <w:jc w:val="right"/>
              <w:rPr>
                <w:rFonts w:ascii="Calibri" w:eastAsia="Times New Roman" w:hAnsi="Calibri" w:cs="Times New Roman"/>
                <w:color w:val="000000"/>
              </w:rPr>
            </w:pPr>
            <w:r w:rsidRPr="00F937FF">
              <w:rPr>
                <w:rFonts w:ascii="Calibri" w:eastAsia="Times New Roman" w:hAnsi="Calibri" w:cs="Times New Roman"/>
                <w:color w:val="000000"/>
              </w:rPr>
              <w:t>3151047</w:t>
            </w:r>
          </w:p>
        </w:tc>
        <w:tc>
          <w:tcPr>
            <w:tcW w:w="1013" w:type="dxa"/>
            <w:tcBorders>
              <w:top w:val="nil"/>
              <w:left w:val="nil"/>
              <w:bottom w:val="single" w:sz="4" w:space="0" w:color="auto"/>
              <w:right w:val="single" w:sz="4" w:space="0" w:color="auto"/>
            </w:tcBorders>
            <w:shd w:val="clear" w:color="auto" w:fill="auto"/>
            <w:noWrap/>
            <w:hideMark/>
          </w:tcPr>
          <w:p w:rsidR="00412621" w:rsidRPr="00F937FF" w:rsidRDefault="00412621" w:rsidP="00993960">
            <w:pPr>
              <w:spacing w:line="240" w:lineRule="auto"/>
              <w:jc w:val="right"/>
              <w:rPr>
                <w:rFonts w:ascii="Calibri" w:eastAsia="Times New Roman" w:hAnsi="Calibri" w:cs="Times New Roman"/>
                <w:color w:val="000000"/>
              </w:rPr>
            </w:pPr>
            <w:r w:rsidRPr="00F937FF">
              <w:rPr>
                <w:rFonts w:ascii="Calibri" w:eastAsia="Times New Roman" w:hAnsi="Calibri" w:cs="Times New Roman"/>
                <w:color w:val="000000"/>
              </w:rPr>
              <w:t>9688</w:t>
            </w:r>
          </w:p>
        </w:tc>
        <w:tc>
          <w:tcPr>
            <w:tcW w:w="1136" w:type="dxa"/>
            <w:tcBorders>
              <w:top w:val="nil"/>
              <w:left w:val="nil"/>
              <w:bottom w:val="single" w:sz="4" w:space="0" w:color="auto"/>
              <w:right w:val="single" w:sz="4" w:space="0" w:color="auto"/>
            </w:tcBorders>
            <w:shd w:val="clear" w:color="auto" w:fill="auto"/>
            <w:noWrap/>
            <w:hideMark/>
          </w:tcPr>
          <w:p w:rsidR="00412621" w:rsidRPr="00F937FF" w:rsidRDefault="00412621" w:rsidP="00993960">
            <w:pPr>
              <w:spacing w:line="240" w:lineRule="auto"/>
              <w:jc w:val="right"/>
              <w:rPr>
                <w:rFonts w:ascii="Calibri" w:eastAsia="Times New Roman" w:hAnsi="Calibri" w:cs="Times New Roman"/>
                <w:color w:val="000000"/>
              </w:rPr>
            </w:pPr>
            <w:r w:rsidRPr="00F937FF">
              <w:rPr>
                <w:rFonts w:ascii="Calibri" w:eastAsia="Times New Roman" w:hAnsi="Calibri" w:cs="Times New Roman"/>
                <w:color w:val="000000"/>
              </w:rPr>
              <w:t>325</w:t>
            </w:r>
          </w:p>
        </w:tc>
        <w:tc>
          <w:tcPr>
            <w:tcW w:w="1256" w:type="dxa"/>
            <w:tcBorders>
              <w:top w:val="nil"/>
              <w:left w:val="nil"/>
              <w:bottom w:val="single" w:sz="4" w:space="0" w:color="auto"/>
              <w:right w:val="single" w:sz="4" w:space="0" w:color="auto"/>
            </w:tcBorders>
            <w:shd w:val="clear" w:color="auto" w:fill="auto"/>
            <w:noWrap/>
            <w:hideMark/>
          </w:tcPr>
          <w:p w:rsidR="00412621" w:rsidRPr="00F937FF" w:rsidRDefault="00412621" w:rsidP="00993960">
            <w:pPr>
              <w:spacing w:line="240" w:lineRule="auto"/>
              <w:jc w:val="right"/>
              <w:rPr>
                <w:rFonts w:ascii="Calibri" w:eastAsia="Times New Roman" w:hAnsi="Calibri" w:cs="Times New Roman"/>
                <w:color w:val="000000"/>
              </w:rPr>
            </w:pPr>
            <w:r w:rsidRPr="00F937FF">
              <w:rPr>
                <w:rFonts w:ascii="Calibri" w:eastAsia="Times New Roman" w:hAnsi="Calibri" w:cs="Times New Roman"/>
                <w:color w:val="000000"/>
              </w:rPr>
              <w:t> </w:t>
            </w:r>
            <w:r>
              <w:rPr>
                <w:rFonts w:ascii="Calibri" w:eastAsia="Times New Roman" w:hAnsi="Calibri" w:cs="Times New Roman"/>
                <w:color w:val="000000"/>
              </w:rPr>
              <w:t>968</w:t>
            </w:r>
          </w:p>
        </w:tc>
      </w:tr>
      <w:tr w:rsidR="00412621" w:rsidRPr="00F937FF" w:rsidTr="00993960">
        <w:trPr>
          <w:trHeight w:val="426"/>
        </w:trPr>
        <w:tc>
          <w:tcPr>
            <w:tcW w:w="8052" w:type="dxa"/>
            <w:gridSpan w:val="7"/>
            <w:tcBorders>
              <w:top w:val="nil"/>
              <w:left w:val="nil"/>
              <w:bottom w:val="nil"/>
              <w:right w:val="nil"/>
            </w:tcBorders>
            <w:shd w:val="clear" w:color="auto" w:fill="auto"/>
            <w:noWrap/>
            <w:hideMark/>
          </w:tcPr>
          <w:p w:rsidR="00412621" w:rsidRPr="00F937FF" w:rsidRDefault="00412621" w:rsidP="00993960">
            <w:pPr>
              <w:spacing w:before="120" w:after="120" w:line="240" w:lineRule="auto"/>
              <w:jc w:val="left"/>
              <w:rPr>
                <w:rFonts w:ascii="Times New Roman" w:eastAsia="Times New Roman" w:hAnsi="Times New Roman" w:cs="Times New Roman"/>
                <w:color w:val="000000"/>
                <w:sz w:val="24"/>
                <w:szCs w:val="24"/>
              </w:rPr>
            </w:pPr>
            <w:r w:rsidRPr="00F937FF">
              <w:rPr>
                <w:rFonts w:ascii="Times New Roman" w:eastAsia="Times New Roman" w:hAnsi="Times New Roman" w:cs="Times New Roman"/>
                <w:b/>
                <w:color w:val="000000"/>
                <w:sz w:val="24"/>
                <w:szCs w:val="24"/>
              </w:rPr>
              <w:t>Source:</w:t>
            </w:r>
            <w:r w:rsidRPr="00F937FF">
              <w:rPr>
                <w:rFonts w:ascii="Times New Roman" w:eastAsia="Times New Roman" w:hAnsi="Times New Roman" w:cs="Times New Roman"/>
                <w:color w:val="000000"/>
                <w:sz w:val="24"/>
                <w:szCs w:val="24"/>
              </w:rPr>
              <w:t xml:space="preserve"> Census Handbook, Four District-2011</w:t>
            </w:r>
          </w:p>
        </w:tc>
      </w:tr>
    </w:tbl>
    <w:p w:rsidR="00412621" w:rsidRDefault="00412621" w:rsidP="00412621"/>
    <w:p w:rsidR="00412621" w:rsidRPr="008D77A3" w:rsidRDefault="00412621" w:rsidP="00412621">
      <w:pPr>
        <w:spacing w:before="240" w:after="360" w:line="360" w:lineRule="auto"/>
        <w:rPr>
          <w:rFonts w:ascii="Times New Roman" w:hAnsi="Times New Roman" w:cs="Times New Roman"/>
          <w:b/>
          <w:sz w:val="28"/>
          <w:szCs w:val="24"/>
        </w:rPr>
      </w:pPr>
      <w:r w:rsidRPr="00F11B3E">
        <w:rPr>
          <w:rFonts w:ascii="Times New Roman" w:hAnsi="Times New Roman" w:cs="Times New Roman"/>
          <w:sz w:val="24"/>
          <w:szCs w:val="24"/>
        </w:rPr>
        <w:t xml:space="preserve"> </w:t>
      </w:r>
      <w:r w:rsidRPr="008D77A3">
        <w:rPr>
          <w:rFonts w:ascii="Times New Roman" w:hAnsi="Times New Roman" w:cs="Times New Roman"/>
          <w:sz w:val="28"/>
          <w:szCs w:val="24"/>
        </w:rPr>
        <w:t>3.</w:t>
      </w:r>
      <w:r w:rsidR="00E06626" w:rsidRPr="008D77A3">
        <w:rPr>
          <w:rFonts w:ascii="Times New Roman" w:hAnsi="Times New Roman" w:cs="Times New Roman"/>
          <w:sz w:val="28"/>
          <w:szCs w:val="24"/>
        </w:rPr>
        <w:t>2</w:t>
      </w:r>
      <w:r w:rsidRPr="008D77A3">
        <w:rPr>
          <w:rFonts w:ascii="Times New Roman" w:hAnsi="Times New Roman" w:cs="Times New Roman"/>
          <w:sz w:val="28"/>
          <w:szCs w:val="24"/>
        </w:rPr>
        <w:t xml:space="preserve">.2 </w:t>
      </w:r>
      <w:r w:rsidRPr="008D77A3">
        <w:rPr>
          <w:rFonts w:ascii="Times New Roman" w:hAnsi="Times New Roman" w:cs="Times New Roman"/>
          <w:b/>
          <w:sz w:val="28"/>
          <w:szCs w:val="24"/>
        </w:rPr>
        <w:t xml:space="preserve">Climate </w:t>
      </w:r>
    </w:p>
    <w:p w:rsidR="00412621" w:rsidRPr="00A54391" w:rsidRDefault="00412621" w:rsidP="00412621">
      <w:pPr>
        <w:autoSpaceDE w:val="0"/>
        <w:autoSpaceDN w:val="0"/>
        <w:adjustRightInd w:val="0"/>
        <w:spacing w:line="360" w:lineRule="auto"/>
        <w:rPr>
          <w:rFonts w:ascii="Times New Roman" w:hAnsi="Times New Roman" w:cs="Times New Roman"/>
          <w:sz w:val="24"/>
          <w:szCs w:val="24"/>
        </w:rPr>
      </w:pPr>
      <w:r w:rsidRPr="00A54391">
        <w:rPr>
          <w:rFonts w:ascii="Times New Roman" w:hAnsi="Times New Roman" w:cs="Times New Roman"/>
          <w:sz w:val="24"/>
          <w:szCs w:val="24"/>
        </w:rPr>
        <w:t>The climate of BTAD has sub-tropical with hot summer and cold winter.  Humid hot summer with high humidity (75% to 80%), monsoon rainfall dry winter and dust storm during the months of February to April are some of typical characteristics of the climate of the study area.</w:t>
      </w:r>
    </w:p>
    <w:p w:rsidR="00412621" w:rsidRPr="00A54391" w:rsidRDefault="00412621" w:rsidP="00412621">
      <w:pPr>
        <w:autoSpaceDE w:val="0"/>
        <w:autoSpaceDN w:val="0"/>
        <w:adjustRightInd w:val="0"/>
        <w:spacing w:line="360" w:lineRule="auto"/>
        <w:rPr>
          <w:rFonts w:ascii="Times New Roman" w:hAnsi="Times New Roman" w:cs="Times New Roman"/>
          <w:sz w:val="24"/>
          <w:szCs w:val="24"/>
        </w:rPr>
      </w:pPr>
      <w:r w:rsidRPr="00A54391">
        <w:rPr>
          <w:rFonts w:ascii="Times New Roman" w:hAnsi="Times New Roman" w:cs="Times New Roman"/>
          <w:sz w:val="24"/>
          <w:szCs w:val="24"/>
        </w:rPr>
        <w:t xml:space="preserve">The average temperature is about 24 ͦC and its seasonal temperature ranges from 9 ͦC to 35 ͦC and maximum temperature often exceeds 36 ͦC. The average temperature during the pre monsoon summer season is about 28.5 ͦC with relative humidity 75%, associated with occasional thunderstorm. Most of the rainfall (80%) occurs due to the onset of summer monsoon (May to August). The annual rainfall varies from 1600mm to 2680 mm. The winter is really comfortable. Its temperature varies between 10 ͦC to 17 ͦC. Heavy fogs sometimes occur during the winter season. Heavy rainfall during the months of June and late August is the important factor of flood  </w:t>
      </w:r>
    </w:p>
    <w:p w:rsidR="00412621" w:rsidRDefault="00412621" w:rsidP="00412621">
      <w:pPr>
        <w:spacing w:line="360" w:lineRule="auto"/>
        <w:rPr>
          <w:rFonts w:ascii="Times New Roman" w:hAnsi="Times New Roman" w:cs="Times New Roman"/>
          <w:sz w:val="24"/>
          <w:szCs w:val="24"/>
        </w:rPr>
      </w:pPr>
      <w:r w:rsidRPr="00A54391">
        <w:rPr>
          <w:rFonts w:ascii="Times New Roman" w:hAnsi="Times New Roman" w:cs="Times New Roman"/>
          <w:sz w:val="24"/>
          <w:szCs w:val="24"/>
        </w:rPr>
        <w:t xml:space="preserve">District wise rainfall of BTAD for last three years shown in the table </w:t>
      </w:r>
      <w:r>
        <w:rPr>
          <w:rFonts w:ascii="Times New Roman" w:hAnsi="Times New Roman" w:cs="Times New Roman"/>
          <w:sz w:val="24"/>
          <w:szCs w:val="24"/>
        </w:rPr>
        <w:t>3.3, 3.4, 3.5</w:t>
      </w:r>
    </w:p>
    <w:p w:rsidR="00412621" w:rsidRDefault="00412621" w:rsidP="00412621">
      <w:pPr>
        <w:spacing w:line="360" w:lineRule="auto"/>
        <w:rPr>
          <w:rFonts w:ascii="Times New Roman" w:hAnsi="Times New Roman" w:cs="Times New Roman"/>
          <w:sz w:val="24"/>
          <w:szCs w:val="24"/>
        </w:rPr>
      </w:pPr>
    </w:p>
    <w:p w:rsidR="00412621" w:rsidRDefault="00412621" w:rsidP="00412621">
      <w:pPr>
        <w:spacing w:line="360" w:lineRule="auto"/>
        <w:rPr>
          <w:rFonts w:ascii="Times New Roman" w:hAnsi="Times New Roman" w:cs="Times New Roman"/>
          <w:sz w:val="24"/>
          <w:szCs w:val="24"/>
        </w:rPr>
      </w:pPr>
    </w:p>
    <w:p w:rsidR="00412621" w:rsidRDefault="00412621" w:rsidP="00412621">
      <w:pPr>
        <w:rPr>
          <w:rFonts w:ascii="Times New Roman" w:hAnsi="Times New Roman" w:cs="Times New Roman"/>
          <w:sz w:val="24"/>
          <w:szCs w:val="24"/>
        </w:rPr>
      </w:pPr>
    </w:p>
    <w:tbl>
      <w:tblPr>
        <w:tblW w:w="7749" w:type="dxa"/>
        <w:tblInd w:w="108" w:type="dxa"/>
        <w:tblLayout w:type="fixed"/>
        <w:tblLook w:val="04A0"/>
      </w:tblPr>
      <w:tblGrid>
        <w:gridCol w:w="1072"/>
        <w:gridCol w:w="638"/>
        <w:gridCol w:w="711"/>
        <w:gridCol w:w="639"/>
        <w:gridCol w:w="639"/>
        <w:gridCol w:w="630"/>
        <w:gridCol w:w="90"/>
        <w:gridCol w:w="630"/>
        <w:gridCol w:w="720"/>
        <w:gridCol w:w="630"/>
        <w:gridCol w:w="720"/>
        <w:gridCol w:w="630"/>
      </w:tblGrid>
      <w:tr w:rsidR="00412621" w:rsidRPr="00A54391" w:rsidTr="004F083B">
        <w:trPr>
          <w:trHeight w:val="281"/>
        </w:trPr>
        <w:tc>
          <w:tcPr>
            <w:tcW w:w="7749" w:type="dxa"/>
            <w:gridSpan w:val="12"/>
            <w:tcBorders>
              <w:top w:val="nil"/>
              <w:left w:val="nil"/>
              <w:bottom w:val="nil"/>
              <w:right w:val="nil"/>
            </w:tcBorders>
            <w:shd w:val="clear" w:color="auto" w:fill="auto"/>
            <w:noWrap/>
            <w:vAlign w:val="bottom"/>
            <w:hideMark/>
          </w:tcPr>
          <w:p w:rsidR="00412621" w:rsidRPr="00A54391" w:rsidRDefault="00412621" w:rsidP="00993960">
            <w:pPr>
              <w:spacing w:line="240" w:lineRule="auto"/>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lastRenderedPageBreak/>
              <w:t xml:space="preserve">Table  </w:t>
            </w:r>
            <w:r>
              <w:rPr>
                <w:rFonts w:ascii="Times New Roman" w:eastAsia="Times New Roman" w:hAnsi="Times New Roman" w:cs="Times New Roman"/>
                <w:color w:val="000000"/>
                <w:sz w:val="24"/>
                <w:szCs w:val="24"/>
              </w:rPr>
              <w:t>3.3</w:t>
            </w:r>
          </w:p>
        </w:tc>
      </w:tr>
      <w:tr w:rsidR="00412621" w:rsidRPr="00A54391" w:rsidTr="004F083B">
        <w:trPr>
          <w:trHeight w:val="20"/>
        </w:trPr>
        <w:tc>
          <w:tcPr>
            <w:tcW w:w="7749" w:type="dxa"/>
            <w:gridSpan w:val="12"/>
            <w:tcBorders>
              <w:top w:val="nil"/>
              <w:left w:val="nil"/>
              <w:bottom w:val="single" w:sz="4" w:space="0" w:color="auto"/>
              <w:right w:val="nil"/>
            </w:tcBorders>
            <w:shd w:val="clear" w:color="auto" w:fill="auto"/>
            <w:noWrap/>
            <w:hideMark/>
          </w:tcPr>
          <w:p w:rsidR="00412621" w:rsidRPr="00A54391" w:rsidRDefault="00412621" w:rsidP="00993960">
            <w:pPr>
              <w:spacing w:after="120" w:line="240" w:lineRule="auto"/>
              <w:ind w:left="-108"/>
              <w:jc w:val="left"/>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District wise Rainfall BTAD 2014</w:t>
            </w:r>
          </w:p>
        </w:tc>
      </w:tr>
      <w:tr w:rsidR="00412621" w:rsidRPr="00A54391" w:rsidTr="004F083B">
        <w:trPr>
          <w:trHeight w:val="281"/>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A54391" w:rsidRDefault="00412621" w:rsidP="00993960">
            <w:pPr>
              <w:spacing w:line="240" w:lineRule="auto"/>
              <w:jc w:val="left"/>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Month</w:t>
            </w:r>
          </w:p>
        </w:tc>
        <w:tc>
          <w:tcPr>
            <w:tcW w:w="1349" w:type="dxa"/>
            <w:gridSpan w:val="2"/>
            <w:tcBorders>
              <w:top w:val="single" w:sz="4" w:space="0" w:color="auto"/>
              <w:left w:val="nil"/>
              <w:bottom w:val="single" w:sz="4" w:space="0" w:color="auto"/>
              <w:right w:val="single" w:sz="4" w:space="0" w:color="000000"/>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Kokrajhar</w:t>
            </w:r>
          </w:p>
        </w:tc>
        <w:tc>
          <w:tcPr>
            <w:tcW w:w="1278" w:type="dxa"/>
            <w:gridSpan w:val="2"/>
            <w:tcBorders>
              <w:top w:val="single" w:sz="4" w:space="0" w:color="auto"/>
              <w:left w:val="nil"/>
              <w:bottom w:val="single" w:sz="4" w:space="0" w:color="auto"/>
              <w:right w:val="single" w:sz="4" w:space="0" w:color="000000"/>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Chirang</w:t>
            </w:r>
          </w:p>
        </w:tc>
        <w:tc>
          <w:tcPr>
            <w:tcW w:w="1350" w:type="dxa"/>
            <w:gridSpan w:val="3"/>
            <w:tcBorders>
              <w:top w:val="single" w:sz="4" w:space="0" w:color="auto"/>
              <w:left w:val="nil"/>
              <w:bottom w:val="single" w:sz="4" w:space="0" w:color="auto"/>
              <w:right w:val="single" w:sz="4" w:space="0" w:color="000000"/>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Baksa</w:t>
            </w:r>
          </w:p>
        </w:tc>
        <w:tc>
          <w:tcPr>
            <w:tcW w:w="1350" w:type="dxa"/>
            <w:gridSpan w:val="2"/>
            <w:tcBorders>
              <w:top w:val="single" w:sz="4" w:space="0" w:color="auto"/>
              <w:left w:val="nil"/>
              <w:bottom w:val="single" w:sz="4" w:space="0" w:color="auto"/>
              <w:right w:val="single" w:sz="4" w:space="0" w:color="000000"/>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Udalguri</w:t>
            </w:r>
          </w:p>
        </w:tc>
        <w:tc>
          <w:tcPr>
            <w:tcW w:w="1350" w:type="dxa"/>
            <w:gridSpan w:val="2"/>
            <w:tcBorders>
              <w:top w:val="single" w:sz="4" w:space="0" w:color="auto"/>
              <w:left w:val="nil"/>
              <w:bottom w:val="single" w:sz="4" w:space="0" w:color="auto"/>
              <w:right w:val="single" w:sz="4" w:space="0" w:color="auto"/>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Total</w:t>
            </w:r>
          </w:p>
        </w:tc>
      </w:tr>
      <w:tr w:rsidR="00412621" w:rsidRPr="00A54391" w:rsidTr="004F083B">
        <w:trPr>
          <w:trHeight w:val="281"/>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C92BC4" w:rsidRDefault="00412621" w:rsidP="00993960">
            <w:pPr>
              <w:tabs>
                <w:tab w:val="left" w:pos="6552"/>
              </w:tabs>
              <w:spacing w:line="240" w:lineRule="auto"/>
              <w:jc w:val="right"/>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1</w:t>
            </w:r>
          </w:p>
        </w:tc>
        <w:tc>
          <w:tcPr>
            <w:tcW w:w="638" w:type="dxa"/>
            <w:tcBorders>
              <w:top w:val="nil"/>
              <w:left w:val="nil"/>
              <w:bottom w:val="single" w:sz="4" w:space="0" w:color="auto"/>
              <w:right w:val="single" w:sz="4" w:space="0" w:color="auto"/>
            </w:tcBorders>
            <w:shd w:val="clear" w:color="auto" w:fill="auto"/>
            <w:noWrap/>
            <w:hideMark/>
          </w:tcPr>
          <w:p w:rsidR="00412621" w:rsidRPr="00C92BC4" w:rsidRDefault="00412621" w:rsidP="00993960">
            <w:pPr>
              <w:tabs>
                <w:tab w:val="left" w:pos="6552"/>
              </w:tabs>
              <w:spacing w:line="240" w:lineRule="auto"/>
              <w:jc w:val="center"/>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2</w:t>
            </w:r>
          </w:p>
        </w:tc>
        <w:tc>
          <w:tcPr>
            <w:tcW w:w="711" w:type="dxa"/>
            <w:tcBorders>
              <w:top w:val="nil"/>
              <w:left w:val="nil"/>
              <w:bottom w:val="single" w:sz="4" w:space="0" w:color="auto"/>
              <w:right w:val="single" w:sz="4" w:space="0" w:color="auto"/>
            </w:tcBorders>
            <w:shd w:val="clear" w:color="auto" w:fill="auto"/>
            <w:noWrap/>
            <w:hideMark/>
          </w:tcPr>
          <w:p w:rsidR="00412621" w:rsidRPr="00C92BC4" w:rsidRDefault="00412621" w:rsidP="00993960">
            <w:pPr>
              <w:tabs>
                <w:tab w:val="left" w:pos="6552"/>
              </w:tabs>
              <w:spacing w:line="240" w:lineRule="auto"/>
              <w:jc w:val="center"/>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3</w:t>
            </w:r>
          </w:p>
        </w:tc>
        <w:tc>
          <w:tcPr>
            <w:tcW w:w="639" w:type="dxa"/>
            <w:tcBorders>
              <w:top w:val="nil"/>
              <w:left w:val="nil"/>
              <w:bottom w:val="single" w:sz="4" w:space="0" w:color="auto"/>
              <w:right w:val="single" w:sz="4" w:space="0" w:color="auto"/>
            </w:tcBorders>
            <w:shd w:val="clear" w:color="auto" w:fill="auto"/>
            <w:noWrap/>
            <w:hideMark/>
          </w:tcPr>
          <w:p w:rsidR="00412621" w:rsidRPr="00C92BC4" w:rsidRDefault="00412621" w:rsidP="00993960">
            <w:pPr>
              <w:tabs>
                <w:tab w:val="left" w:pos="6552"/>
              </w:tabs>
              <w:spacing w:line="240" w:lineRule="auto"/>
              <w:jc w:val="center"/>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4</w:t>
            </w:r>
          </w:p>
        </w:tc>
        <w:tc>
          <w:tcPr>
            <w:tcW w:w="639" w:type="dxa"/>
            <w:tcBorders>
              <w:top w:val="nil"/>
              <w:left w:val="nil"/>
              <w:bottom w:val="single" w:sz="4" w:space="0" w:color="auto"/>
              <w:right w:val="single" w:sz="4" w:space="0" w:color="auto"/>
            </w:tcBorders>
            <w:shd w:val="clear" w:color="auto" w:fill="auto"/>
            <w:noWrap/>
            <w:hideMark/>
          </w:tcPr>
          <w:p w:rsidR="00412621" w:rsidRPr="00C92BC4" w:rsidRDefault="00412621" w:rsidP="00993960">
            <w:pPr>
              <w:tabs>
                <w:tab w:val="left" w:pos="6552"/>
              </w:tabs>
              <w:spacing w:line="240" w:lineRule="auto"/>
              <w:jc w:val="center"/>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5</w:t>
            </w:r>
          </w:p>
        </w:tc>
        <w:tc>
          <w:tcPr>
            <w:tcW w:w="720" w:type="dxa"/>
            <w:gridSpan w:val="2"/>
            <w:tcBorders>
              <w:top w:val="nil"/>
              <w:left w:val="nil"/>
              <w:bottom w:val="single" w:sz="4" w:space="0" w:color="auto"/>
              <w:right w:val="single" w:sz="4" w:space="0" w:color="auto"/>
            </w:tcBorders>
            <w:shd w:val="clear" w:color="auto" w:fill="auto"/>
            <w:noWrap/>
            <w:hideMark/>
          </w:tcPr>
          <w:p w:rsidR="00412621" w:rsidRPr="00C92BC4" w:rsidRDefault="00412621" w:rsidP="00993960">
            <w:pPr>
              <w:tabs>
                <w:tab w:val="left" w:pos="6552"/>
              </w:tabs>
              <w:spacing w:line="240" w:lineRule="auto"/>
              <w:jc w:val="center"/>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6</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993960">
            <w:pPr>
              <w:tabs>
                <w:tab w:val="left" w:pos="6552"/>
              </w:tabs>
              <w:spacing w:line="240" w:lineRule="auto"/>
              <w:jc w:val="center"/>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7</w:t>
            </w:r>
          </w:p>
        </w:tc>
        <w:tc>
          <w:tcPr>
            <w:tcW w:w="720" w:type="dxa"/>
            <w:tcBorders>
              <w:top w:val="nil"/>
              <w:left w:val="nil"/>
              <w:bottom w:val="single" w:sz="4" w:space="0" w:color="auto"/>
              <w:right w:val="single" w:sz="4" w:space="0" w:color="auto"/>
            </w:tcBorders>
            <w:shd w:val="clear" w:color="auto" w:fill="auto"/>
            <w:noWrap/>
            <w:hideMark/>
          </w:tcPr>
          <w:p w:rsidR="00412621" w:rsidRPr="00C92BC4" w:rsidRDefault="00412621" w:rsidP="00993960">
            <w:pPr>
              <w:tabs>
                <w:tab w:val="left" w:pos="6552"/>
              </w:tabs>
              <w:spacing w:line="240" w:lineRule="auto"/>
              <w:jc w:val="center"/>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8</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993960">
            <w:pPr>
              <w:tabs>
                <w:tab w:val="left" w:pos="6552"/>
              </w:tabs>
              <w:spacing w:line="240" w:lineRule="auto"/>
              <w:jc w:val="center"/>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9</w:t>
            </w:r>
          </w:p>
        </w:tc>
        <w:tc>
          <w:tcPr>
            <w:tcW w:w="720" w:type="dxa"/>
            <w:tcBorders>
              <w:top w:val="nil"/>
              <w:left w:val="nil"/>
              <w:bottom w:val="single" w:sz="4" w:space="0" w:color="auto"/>
              <w:right w:val="single" w:sz="4" w:space="0" w:color="auto"/>
            </w:tcBorders>
            <w:shd w:val="clear" w:color="auto" w:fill="auto"/>
            <w:noWrap/>
            <w:hideMark/>
          </w:tcPr>
          <w:p w:rsidR="00412621" w:rsidRPr="00C92BC4" w:rsidRDefault="00412621" w:rsidP="00993960">
            <w:pPr>
              <w:tabs>
                <w:tab w:val="left" w:pos="6552"/>
              </w:tabs>
              <w:spacing w:line="240" w:lineRule="auto"/>
              <w:jc w:val="right"/>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10</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993960">
            <w:pPr>
              <w:tabs>
                <w:tab w:val="left" w:pos="6552"/>
              </w:tabs>
              <w:spacing w:line="240" w:lineRule="auto"/>
              <w:jc w:val="right"/>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11</w:t>
            </w:r>
          </w:p>
        </w:tc>
      </w:tr>
      <w:tr w:rsidR="00412621" w:rsidRPr="00A54391" w:rsidTr="004F083B">
        <w:trPr>
          <w:trHeight w:val="477"/>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C92BC4" w:rsidRDefault="00412621" w:rsidP="00993960">
            <w:pPr>
              <w:tabs>
                <w:tab w:val="left" w:pos="6552"/>
              </w:tabs>
              <w:spacing w:line="240" w:lineRule="auto"/>
              <w:jc w:val="left"/>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 </w:t>
            </w:r>
          </w:p>
        </w:tc>
        <w:tc>
          <w:tcPr>
            <w:tcW w:w="638" w:type="dxa"/>
            <w:tcBorders>
              <w:top w:val="nil"/>
              <w:left w:val="nil"/>
              <w:bottom w:val="single" w:sz="4" w:space="0" w:color="auto"/>
              <w:right w:val="single" w:sz="4" w:space="0" w:color="auto"/>
            </w:tcBorders>
            <w:shd w:val="clear" w:color="auto" w:fill="auto"/>
            <w:hideMark/>
          </w:tcPr>
          <w:p w:rsidR="00412621" w:rsidRPr="00C92BC4" w:rsidRDefault="00412621" w:rsidP="004F083B">
            <w:pPr>
              <w:tabs>
                <w:tab w:val="left" w:pos="6552"/>
              </w:tabs>
              <w:spacing w:line="240" w:lineRule="auto"/>
              <w:ind w:left="-100"/>
              <w:jc w:val="left"/>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Normal mm</w:t>
            </w:r>
          </w:p>
        </w:tc>
        <w:tc>
          <w:tcPr>
            <w:tcW w:w="711" w:type="dxa"/>
            <w:tcBorders>
              <w:top w:val="nil"/>
              <w:left w:val="nil"/>
              <w:bottom w:val="single" w:sz="4" w:space="0" w:color="auto"/>
              <w:right w:val="single" w:sz="4" w:space="0" w:color="auto"/>
            </w:tcBorders>
            <w:shd w:val="clear" w:color="auto" w:fill="auto"/>
            <w:hideMark/>
          </w:tcPr>
          <w:p w:rsidR="00412621" w:rsidRPr="00C92BC4" w:rsidRDefault="00412621" w:rsidP="004F083B">
            <w:pPr>
              <w:tabs>
                <w:tab w:val="left" w:pos="6552"/>
              </w:tabs>
              <w:spacing w:line="240" w:lineRule="auto"/>
              <w:ind w:left="-100"/>
              <w:jc w:val="left"/>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Actual mm</w:t>
            </w:r>
          </w:p>
        </w:tc>
        <w:tc>
          <w:tcPr>
            <w:tcW w:w="639" w:type="dxa"/>
            <w:tcBorders>
              <w:top w:val="nil"/>
              <w:left w:val="nil"/>
              <w:bottom w:val="single" w:sz="4" w:space="0" w:color="auto"/>
              <w:right w:val="single" w:sz="4" w:space="0" w:color="auto"/>
            </w:tcBorders>
            <w:shd w:val="clear" w:color="auto" w:fill="auto"/>
            <w:hideMark/>
          </w:tcPr>
          <w:p w:rsidR="00412621" w:rsidRPr="00C92BC4" w:rsidRDefault="00412621" w:rsidP="004F083B">
            <w:pPr>
              <w:tabs>
                <w:tab w:val="left" w:pos="6552"/>
              </w:tabs>
              <w:spacing w:line="240" w:lineRule="auto"/>
              <w:ind w:left="-100"/>
              <w:jc w:val="left"/>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Normal mm</w:t>
            </w:r>
          </w:p>
        </w:tc>
        <w:tc>
          <w:tcPr>
            <w:tcW w:w="639" w:type="dxa"/>
            <w:tcBorders>
              <w:top w:val="nil"/>
              <w:left w:val="nil"/>
              <w:bottom w:val="single" w:sz="4" w:space="0" w:color="auto"/>
              <w:right w:val="single" w:sz="4" w:space="0" w:color="auto"/>
            </w:tcBorders>
            <w:shd w:val="clear" w:color="auto" w:fill="auto"/>
            <w:hideMark/>
          </w:tcPr>
          <w:p w:rsidR="00412621" w:rsidRPr="00C92BC4" w:rsidRDefault="00412621" w:rsidP="004F083B">
            <w:pPr>
              <w:tabs>
                <w:tab w:val="left" w:pos="6552"/>
              </w:tabs>
              <w:spacing w:line="240" w:lineRule="auto"/>
              <w:ind w:left="-100"/>
              <w:jc w:val="left"/>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Actual mm</w:t>
            </w:r>
          </w:p>
        </w:tc>
        <w:tc>
          <w:tcPr>
            <w:tcW w:w="630" w:type="dxa"/>
            <w:tcBorders>
              <w:top w:val="nil"/>
              <w:left w:val="nil"/>
              <w:bottom w:val="single" w:sz="4" w:space="0" w:color="auto"/>
              <w:right w:val="single" w:sz="4" w:space="0" w:color="auto"/>
            </w:tcBorders>
            <w:shd w:val="clear" w:color="auto" w:fill="auto"/>
            <w:hideMark/>
          </w:tcPr>
          <w:p w:rsidR="00412621" w:rsidRPr="00C92BC4" w:rsidRDefault="00412621" w:rsidP="004F083B">
            <w:pPr>
              <w:tabs>
                <w:tab w:val="left" w:pos="6552"/>
              </w:tabs>
              <w:spacing w:line="240" w:lineRule="auto"/>
              <w:ind w:left="-100"/>
              <w:jc w:val="left"/>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Normal mm</w:t>
            </w:r>
          </w:p>
        </w:tc>
        <w:tc>
          <w:tcPr>
            <w:tcW w:w="720" w:type="dxa"/>
            <w:gridSpan w:val="2"/>
            <w:tcBorders>
              <w:top w:val="nil"/>
              <w:left w:val="nil"/>
              <w:bottom w:val="single" w:sz="4" w:space="0" w:color="auto"/>
              <w:right w:val="single" w:sz="4" w:space="0" w:color="auto"/>
            </w:tcBorders>
            <w:shd w:val="clear" w:color="auto" w:fill="auto"/>
            <w:hideMark/>
          </w:tcPr>
          <w:p w:rsidR="00412621" w:rsidRPr="00C92BC4" w:rsidRDefault="00412621" w:rsidP="004F083B">
            <w:pPr>
              <w:tabs>
                <w:tab w:val="left" w:pos="6552"/>
              </w:tabs>
              <w:spacing w:line="240" w:lineRule="auto"/>
              <w:ind w:left="-100"/>
              <w:jc w:val="left"/>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Actual mm</w:t>
            </w:r>
          </w:p>
        </w:tc>
        <w:tc>
          <w:tcPr>
            <w:tcW w:w="720" w:type="dxa"/>
            <w:tcBorders>
              <w:top w:val="nil"/>
              <w:left w:val="nil"/>
              <w:bottom w:val="single" w:sz="4" w:space="0" w:color="auto"/>
              <w:right w:val="single" w:sz="4" w:space="0" w:color="auto"/>
            </w:tcBorders>
            <w:shd w:val="clear" w:color="auto" w:fill="auto"/>
            <w:hideMark/>
          </w:tcPr>
          <w:p w:rsidR="00412621" w:rsidRPr="00C92BC4" w:rsidRDefault="00412621" w:rsidP="004F083B">
            <w:pPr>
              <w:tabs>
                <w:tab w:val="left" w:pos="6552"/>
              </w:tabs>
              <w:spacing w:line="240" w:lineRule="auto"/>
              <w:ind w:left="-100"/>
              <w:jc w:val="left"/>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Normal mm</w:t>
            </w:r>
          </w:p>
        </w:tc>
        <w:tc>
          <w:tcPr>
            <w:tcW w:w="630" w:type="dxa"/>
            <w:tcBorders>
              <w:top w:val="nil"/>
              <w:left w:val="nil"/>
              <w:bottom w:val="single" w:sz="4" w:space="0" w:color="auto"/>
              <w:right w:val="single" w:sz="4" w:space="0" w:color="auto"/>
            </w:tcBorders>
            <w:shd w:val="clear" w:color="auto" w:fill="auto"/>
            <w:hideMark/>
          </w:tcPr>
          <w:p w:rsidR="00412621" w:rsidRPr="00C92BC4" w:rsidRDefault="00412621" w:rsidP="004F083B">
            <w:pPr>
              <w:tabs>
                <w:tab w:val="left" w:pos="6552"/>
              </w:tabs>
              <w:spacing w:line="240" w:lineRule="auto"/>
              <w:ind w:left="-100"/>
              <w:jc w:val="left"/>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Actual mm</w:t>
            </w:r>
          </w:p>
        </w:tc>
        <w:tc>
          <w:tcPr>
            <w:tcW w:w="720" w:type="dxa"/>
            <w:tcBorders>
              <w:top w:val="nil"/>
              <w:left w:val="nil"/>
              <w:bottom w:val="single" w:sz="4" w:space="0" w:color="auto"/>
              <w:right w:val="single" w:sz="4" w:space="0" w:color="auto"/>
            </w:tcBorders>
            <w:shd w:val="clear" w:color="auto" w:fill="auto"/>
            <w:hideMark/>
          </w:tcPr>
          <w:p w:rsidR="00412621" w:rsidRPr="00C92BC4" w:rsidRDefault="00412621" w:rsidP="004F083B">
            <w:pPr>
              <w:tabs>
                <w:tab w:val="left" w:pos="6552"/>
              </w:tabs>
              <w:spacing w:line="240" w:lineRule="auto"/>
              <w:ind w:left="-100"/>
              <w:jc w:val="left"/>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Normal mm</w:t>
            </w:r>
          </w:p>
        </w:tc>
        <w:tc>
          <w:tcPr>
            <w:tcW w:w="630" w:type="dxa"/>
            <w:tcBorders>
              <w:top w:val="nil"/>
              <w:left w:val="nil"/>
              <w:bottom w:val="single" w:sz="4" w:space="0" w:color="auto"/>
              <w:right w:val="single" w:sz="4" w:space="0" w:color="auto"/>
            </w:tcBorders>
            <w:shd w:val="clear" w:color="auto" w:fill="auto"/>
            <w:hideMark/>
          </w:tcPr>
          <w:p w:rsidR="00412621" w:rsidRPr="00C92BC4" w:rsidRDefault="00412621" w:rsidP="004F083B">
            <w:pPr>
              <w:tabs>
                <w:tab w:val="left" w:pos="6552"/>
              </w:tabs>
              <w:spacing w:line="240" w:lineRule="auto"/>
              <w:ind w:left="-100"/>
              <w:jc w:val="left"/>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Actual mm</w:t>
            </w:r>
          </w:p>
        </w:tc>
      </w:tr>
      <w:tr w:rsidR="00412621" w:rsidRPr="00A54391" w:rsidTr="004F083B">
        <w:trPr>
          <w:trHeight w:val="281"/>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C92BC4" w:rsidRDefault="00412621" w:rsidP="00993960">
            <w:pPr>
              <w:tabs>
                <w:tab w:val="left" w:pos="6552"/>
              </w:tabs>
              <w:spacing w:line="240" w:lineRule="auto"/>
              <w:jc w:val="left"/>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January</w:t>
            </w:r>
          </w:p>
        </w:tc>
        <w:tc>
          <w:tcPr>
            <w:tcW w:w="638"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11.04</w:t>
            </w:r>
          </w:p>
        </w:tc>
        <w:tc>
          <w:tcPr>
            <w:tcW w:w="711"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lef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w:t>
            </w:r>
          </w:p>
        </w:tc>
        <w:tc>
          <w:tcPr>
            <w:tcW w:w="639"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5.64</w:t>
            </w:r>
          </w:p>
        </w:tc>
        <w:tc>
          <w:tcPr>
            <w:tcW w:w="639"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center"/>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15.20</w:t>
            </w:r>
          </w:p>
        </w:tc>
        <w:tc>
          <w:tcPr>
            <w:tcW w:w="720" w:type="dxa"/>
            <w:gridSpan w:val="2"/>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14.50</w:t>
            </w:r>
          </w:p>
        </w:tc>
        <w:tc>
          <w:tcPr>
            <w:tcW w:w="72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2.00</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lef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w:t>
            </w:r>
          </w:p>
        </w:tc>
        <w:tc>
          <w:tcPr>
            <w:tcW w:w="72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33.88</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14.50</w:t>
            </w:r>
          </w:p>
        </w:tc>
      </w:tr>
      <w:tr w:rsidR="00412621" w:rsidRPr="00A54391" w:rsidTr="004F083B">
        <w:trPr>
          <w:trHeight w:val="281"/>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C92BC4" w:rsidRDefault="00412621" w:rsidP="00993960">
            <w:pPr>
              <w:tabs>
                <w:tab w:val="left" w:pos="6552"/>
              </w:tabs>
              <w:spacing w:line="240" w:lineRule="auto"/>
              <w:jc w:val="left"/>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February</w:t>
            </w:r>
          </w:p>
        </w:tc>
        <w:tc>
          <w:tcPr>
            <w:tcW w:w="638"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21.46</w:t>
            </w:r>
          </w:p>
        </w:tc>
        <w:tc>
          <w:tcPr>
            <w:tcW w:w="711"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center"/>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51.40</w:t>
            </w:r>
          </w:p>
        </w:tc>
        <w:tc>
          <w:tcPr>
            <w:tcW w:w="639"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13.33</w:t>
            </w:r>
          </w:p>
        </w:tc>
        <w:tc>
          <w:tcPr>
            <w:tcW w:w="639"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center"/>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66.31</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35.00</w:t>
            </w:r>
          </w:p>
        </w:tc>
        <w:tc>
          <w:tcPr>
            <w:tcW w:w="720" w:type="dxa"/>
            <w:gridSpan w:val="2"/>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30.60</w:t>
            </w:r>
          </w:p>
        </w:tc>
        <w:tc>
          <w:tcPr>
            <w:tcW w:w="72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2.00</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lef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w:t>
            </w:r>
          </w:p>
        </w:tc>
        <w:tc>
          <w:tcPr>
            <w:tcW w:w="72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71.79</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148.31</w:t>
            </w:r>
          </w:p>
        </w:tc>
      </w:tr>
      <w:tr w:rsidR="00412621" w:rsidRPr="00A54391" w:rsidTr="004F083B">
        <w:trPr>
          <w:trHeight w:val="281"/>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C92BC4" w:rsidRDefault="00412621" w:rsidP="00993960">
            <w:pPr>
              <w:tabs>
                <w:tab w:val="left" w:pos="6552"/>
              </w:tabs>
              <w:spacing w:line="240" w:lineRule="auto"/>
              <w:jc w:val="left"/>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March</w:t>
            </w:r>
          </w:p>
        </w:tc>
        <w:tc>
          <w:tcPr>
            <w:tcW w:w="638"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76.29</w:t>
            </w:r>
          </w:p>
        </w:tc>
        <w:tc>
          <w:tcPr>
            <w:tcW w:w="711"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13.60</w:t>
            </w:r>
          </w:p>
        </w:tc>
        <w:tc>
          <w:tcPr>
            <w:tcW w:w="639"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39.46</w:t>
            </w:r>
          </w:p>
        </w:tc>
        <w:tc>
          <w:tcPr>
            <w:tcW w:w="639"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35.40</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52.20</w:t>
            </w:r>
          </w:p>
        </w:tc>
        <w:tc>
          <w:tcPr>
            <w:tcW w:w="720" w:type="dxa"/>
            <w:gridSpan w:val="2"/>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70.70</w:t>
            </w:r>
          </w:p>
        </w:tc>
        <w:tc>
          <w:tcPr>
            <w:tcW w:w="72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lef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lef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w:t>
            </w:r>
          </w:p>
        </w:tc>
        <w:tc>
          <w:tcPr>
            <w:tcW w:w="72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167.95</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119.70</w:t>
            </w:r>
          </w:p>
        </w:tc>
      </w:tr>
      <w:tr w:rsidR="00412621" w:rsidRPr="00A54391" w:rsidTr="004F083B">
        <w:trPr>
          <w:trHeight w:val="281"/>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C92BC4" w:rsidRDefault="00412621" w:rsidP="00993960">
            <w:pPr>
              <w:tabs>
                <w:tab w:val="left" w:pos="6552"/>
              </w:tabs>
              <w:spacing w:line="240" w:lineRule="auto"/>
              <w:jc w:val="left"/>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April</w:t>
            </w:r>
          </w:p>
        </w:tc>
        <w:tc>
          <w:tcPr>
            <w:tcW w:w="638"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223.52</w:t>
            </w:r>
          </w:p>
        </w:tc>
        <w:tc>
          <w:tcPr>
            <w:tcW w:w="711"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25.90</w:t>
            </w:r>
          </w:p>
        </w:tc>
        <w:tc>
          <w:tcPr>
            <w:tcW w:w="639"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202.62</w:t>
            </w:r>
          </w:p>
        </w:tc>
        <w:tc>
          <w:tcPr>
            <w:tcW w:w="639"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651.55</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147.20</w:t>
            </w:r>
          </w:p>
        </w:tc>
        <w:tc>
          <w:tcPr>
            <w:tcW w:w="720" w:type="dxa"/>
            <w:gridSpan w:val="2"/>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140.00</w:t>
            </w:r>
          </w:p>
        </w:tc>
        <w:tc>
          <w:tcPr>
            <w:tcW w:w="72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2.20</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75.00</w:t>
            </w:r>
          </w:p>
        </w:tc>
        <w:tc>
          <w:tcPr>
            <w:tcW w:w="72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575.54</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892.45</w:t>
            </w:r>
          </w:p>
        </w:tc>
      </w:tr>
      <w:tr w:rsidR="00412621" w:rsidRPr="00A54391" w:rsidTr="004F083B">
        <w:trPr>
          <w:trHeight w:val="281"/>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C92BC4" w:rsidRDefault="00412621" w:rsidP="00993960">
            <w:pPr>
              <w:tabs>
                <w:tab w:val="left" w:pos="6552"/>
              </w:tabs>
              <w:spacing w:line="240" w:lineRule="auto"/>
              <w:jc w:val="left"/>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May</w:t>
            </w:r>
          </w:p>
        </w:tc>
        <w:tc>
          <w:tcPr>
            <w:tcW w:w="638"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470.41</w:t>
            </w:r>
          </w:p>
        </w:tc>
        <w:tc>
          <w:tcPr>
            <w:tcW w:w="711"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554.60</w:t>
            </w:r>
          </w:p>
        </w:tc>
        <w:tc>
          <w:tcPr>
            <w:tcW w:w="639"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462.21</w:t>
            </w:r>
          </w:p>
        </w:tc>
        <w:tc>
          <w:tcPr>
            <w:tcW w:w="639"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1261.30</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234.00</w:t>
            </w:r>
          </w:p>
        </w:tc>
        <w:tc>
          <w:tcPr>
            <w:tcW w:w="720" w:type="dxa"/>
            <w:gridSpan w:val="2"/>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227.30</w:t>
            </w:r>
          </w:p>
        </w:tc>
        <w:tc>
          <w:tcPr>
            <w:tcW w:w="72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2.00</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200.00</w:t>
            </w:r>
          </w:p>
        </w:tc>
        <w:tc>
          <w:tcPr>
            <w:tcW w:w="72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1168.62</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2243.20</w:t>
            </w:r>
          </w:p>
        </w:tc>
      </w:tr>
      <w:tr w:rsidR="00412621" w:rsidRPr="00A54391" w:rsidTr="004F083B">
        <w:trPr>
          <w:trHeight w:val="281"/>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C92BC4" w:rsidRDefault="00412621" w:rsidP="00993960">
            <w:pPr>
              <w:tabs>
                <w:tab w:val="left" w:pos="6552"/>
              </w:tabs>
              <w:spacing w:line="240" w:lineRule="auto"/>
              <w:jc w:val="left"/>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June</w:t>
            </w:r>
          </w:p>
        </w:tc>
        <w:tc>
          <w:tcPr>
            <w:tcW w:w="638"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899.70</w:t>
            </w:r>
          </w:p>
        </w:tc>
        <w:tc>
          <w:tcPr>
            <w:tcW w:w="711"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847.80</w:t>
            </w:r>
          </w:p>
        </w:tc>
        <w:tc>
          <w:tcPr>
            <w:tcW w:w="639"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475.54</w:t>
            </w:r>
          </w:p>
        </w:tc>
        <w:tc>
          <w:tcPr>
            <w:tcW w:w="639"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847.80</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570.20</w:t>
            </w:r>
          </w:p>
        </w:tc>
        <w:tc>
          <w:tcPr>
            <w:tcW w:w="720" w:type="dxa"/>
            <w:gridSpan w:val="2"/>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298.20</w:t>
            </w:r>
          </w:p>
        </w:tc>
        <w:tc>
          <w:tcPr>
            <w:tcW w:w="72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300.00</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437.00</w:t>
            </w:r>
          </w:p>
        </w:tc>
        <w:tc>
          <w:tcPr>
            <w:tcW w:w="72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2245.44</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2430.80</w:t>
            </w:r>
          </w:p>
        </w:tc>
      </w:tr>
      <w:tr w:rsidR="00412621" w:rsidRPr="00A54391" w:rsidTr="004F083B">
        <w:trPr>
          <w:trHeight w:val="281"/>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C92BC4" w:rsidRDefault="00412621" w:rsidP="00993960">
            <w:pPr>
              <w:tabs>
                <w:tab w:val="left" w:pos="6552"/>
              </w:tabs>
              <w:spacing w:line="240" w:lineRule="auto"/>
              <w:jc w:val="left"/>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July</w:t>
            </w:r>
          </w:p>
        </w:tc>
        <w:tc>
          <w:tcPr>
            <w:tcW w:w="638"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585.54</w:t>
            </w:r>
          </w:p>
        </w:tc>
        <w:tc>
          <w:tcPr>
            <w:tcW w:w="711"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377.50</w:t>
            </w:r>
          </w:p>
        </w:tc>
        <w:tc>
          <w:tcPr>
            <w:tcW w:w="639"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448.98</w:t>
            </w:r>
          </w:p>
        </w:tc>
        <w:tc>
          <w:tcPr>
            <w:tcW w:w="639"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1239.44</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721.00</w:t>
            </w:r>
          </w:p>
        </w:tc>
        <w:tc>
          <w:tcPr>
            <w:tcW w:w="720" w:type="dxa"/>
            <w:gridSpan w:val="2"/>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297.30</w:t>
            </w:r>
          </w:p>
        </w:tc>
        <w:tc>
          <w:tcPr>
            <w:tcW w:w="72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290.00</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443.00</w:t>
            </w:r>
          </w:p>
        </w:tc>
        <w:tc>
          <w:tcPr>
            <w:tcW w:w="72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2045.52</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2357.24</w:t>
            </w:r>
          </w:p>
        </w:tc>
      </w:tr>
      <w:tr w:rsidR="00412621" w:rsidRPr="00A54391" w:rsidTr="004F083B">
        <w:trPr>
          <w:trHeight w:val="281"/>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C92BC4" w:rsidRDefault="00412621" w:rsidP="00993960">
            <w:pPr>
              <w:tabs>
                <w:tab w:val="left" w:pos="6552"/>
              </w:tabs>
              <w:spacing w:line="240" w:lineRule="auto"/>
              <w:jc w:val="left"/>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August</w:t>
            </w:r>
          </w:p>
        </w:tc>
        <w:tc>
          <w:tcPr>
            <w:tcW w:w="638"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622.35</w:t>
            </w:r>
          </w:p>
        </w:tc>
        <w:tc>
          <w:tcPr>
            <w:tcW w:w="711"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804.10</w:t>
            </w:r>
          </w:p>
        </w:tc>
        <w:tc>
          <w:tcPr>
            <w:tcW w:w="639"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320.09</w:t>
            </w:r>
          </w:p>
        </w:tc>
        <w:tc>
          <w:tcPr>
            <w:tcW w:w="639"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941.24</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531.51</w:t>
            </w:r>
          </w:p>
        </w:tc>
        <w:tc>
          <w:tcPr>
            <w:tcW w:w="720" w:type="dxa"/>
            <w:gridSpan w:val="2"/>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265.30</w:t>
            </w:r>
          </w:p>
        </w:tc>
        <w:tc>
          <w:tcPr>
            <w:tcW w:w="72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340.00</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267.75</w:t>
            </w:r>
          </w:p>
        </w:tc>
        <w:tc>
          <w:tcPr>
            <w:tcW w:w="72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1813.95</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2278.39</w:t>
            </w:r>
          </w:p>
        </w:tc>
      </w:tr>
      <w:tr w:rsidR="00412621" w:rsidRPr="00A54391" w:rsidTr="004F083B">
        <w:trPr>
          <w:trHeight w:val="281"/>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C92BC4" w:rsidRDefault="00412621" w:rsidP="00993960">
            <w:pPr>
              <w:tabs>
                <w:tab w:val="left" w:pos="6552"/>
              </w:tabs>
              <w:spacing w:line="240" w:lineRule="auto"/>
              <w:jc w:val="left"/>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September</w:t>
            </w:r>
          </w:p>
        </w:tc>
        <w:tc>
          <w:tcPr>
            <w:tcW w:w="638"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430.60</w:t>
            </w:r>
          </w:p>
        </w:tc>
        <w:tc>
          <w:tcPr>
            <w:tcW w:w="711"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360.40</w:t>
            </w:r>
          </w:p>
        </w:tc>
        <w:tc>
          <w:tcPr>
            <w:tcW w:w="639"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250.61</w:t>
            </w:r>
          </w:p>
        </w:tc>
        <w:tc>
          <w:tcPr>
            <w:tcW w:w="639"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451.47</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273.87</w:t>
            </w:r>
          </w:p>
        </w:tc>
        <w:tc>
          <w:tcPr>
            <w:tcW w:w="720" w:type="dxa"/>
            <w:gridSpan w:val="2"/>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180.50</w:t>
            </w:r>
          </w:p>
        </w:tc>
        <w:tc>
          <w:tcPr>
            <w:tcW w:w="72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140.00</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134.00</w:t>
            </w:r>
          </w:p>
        </w:tc>
        <w:tc>
          <w:tcPr>
            <w:tcW w:w="72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1095.08</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1126.37</w:t>
            </w:r>
          </w:p>
        </w:tc>
      </w:tr>
      <w:tr w:rsidR="00412621" w:rsidRPr="00A54391" w:rsidTr="004F083B">
        <w:trPr>
          <w:trHeight w:val="281"/>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C92BC4" w:rsidRDefault="00412621" w:rsidP="00993960">
            <w:pPr>
              <w:tabs>
                <w:tab w:val="left" w:pos="6552"/>
              </w:tabs>
              <w:spacing w:line="240" w:lineRule="auto"/>
              <w:jc w:val="left"/>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October</w:t>
            </w:r>
          </w:p>
        </w:tc>
        <w:tc>
          <w:tcPr>
            <w:tcW w:w="638"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189.20</w:t>
            </w:r>
          </w:p>
        </w:tc>
        <w:tc>
          <w:tcPr>
            <w:tcW w:w="711"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3.40</w:t>
            </w:r>
          </w:p>
        </w:tc>
        <w:tc>
          <w:tcPr>
            <w:tcW w:w="639"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65.43</w:t>
            </w:r>
          </w:p>
        </w:tc>
        <w:tc>
          <w:tcPr>
            <w:tcW w:w="639"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39.89</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133.70</w:t>
            </w:r>
          </w:p>
        </w:tc>
        <w:tc>
          <w:tcPr>
            <w:tcW w:w="720" w:type="dxa"/>
            <w:gridSpan w:val="2"/>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150.00</w:t>
            </w:r>
          </w:p>
        </w:tc>
        <w:tc>
          <w:tcPr>
            <w:tcW w:w="72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30.00</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28.75</w:t>
            </w:r>
          </w:p>
        </w:tc>
        <w:tc>
          <w:tcPr>
            <w:tcW w:w="72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418.33</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222.04</w:t>
            </w:r>
          </w:p>
        </w:tc>
      </w:tr>
      <w:tr w:rsidR="00412621" w:rsidRPr="00A54391" w:rsidTr="004F083B">
        <w:trPr>
          <w:trHeight w:val="281"/>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C92BC4" w:rsidRDefault="00412621" w:rsidP="00993960">
            <w:pPr>
              <w:tabs>
                <w:tab w:val="left" w:pos="6552"/>
              </w:tabs>
              <w:spacing w:line="240" w:lineRule="auto"/>
              <w:jc w:val="left"/>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November</w:t>
            </w:r>
          </w:p>
        </w:tc>
        <w:tc>
          <w:tcPr>
            <w:tcW w:w="638"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5.11</w:t>
            </w:r>
          </w:p>
        </w:tc>
        <w:tc>
          <w:tcPr>
            <w:tcW w:w="711"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lef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w:t>
            </w:r>
          </w:p>
        </w:tc>
        <w:tc>
          <w:tcPr>
            <w:tcW w:w="639"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6.68</w:t>
            </w:r>
          </w:p>
        </w:tc>
        <w:tc>
          <w:tcPr>
            <w:tcW w:w="639"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lef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28.20</w:t>
            </w:r>
          </w:p>
        </w:tc>
        <w:tc>
          <w:tcPr>
            <w:tcW w:w="720" w:type="dxa"/>
            <w:gridSpan w:val="2"/>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18.70</w:t>
            </w:r>
          </w:p>
        </w:tc>
        <w:tc>
          <w:tcPr>
            <w:tcW w:w="72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20.00</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5.00</w:t>
            </w:r>
          </w:p>
        </w:tc>
        <w:tc>
          <w:tcPr>
            <w:tcW w:w="72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59.99</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23.70</w:t>
            </w:r>
          </w:p>
        </w:tc>
      </w:tr>
      <w:tr w:rsidR="00412621" w:rsidRPr="00A54391" w:rsidTr="004F083B">
        <w:trPr>
          <w:trHeight w:val="281"/>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C92BC4" w:rsidRDefault="00412621" w:rsidP="00993960">
            <w:pPr>
              <w:tabs>
                <w:tab w:val="left" w:pos="6552"/>
              </w:tabs>
              <w:spacing w:line="240" w:lineRule="auto"/>
              <w:jc w:val="left"/>
              <w:rPr>
                <w:rFonts w:ascii="Times New Roman" w:eastAsia="Times New Roman" w:hAnsi="Times New Roman" w:cs="Times New Roman"/>
                <w:color w:val="000000"/>
                <w:sz w:val="20"/>
                <w:szCs w:val="20"/>
              </w:rPr>
            </w:pPr>
            <w:r w:rsidRPr="00C92BC4">
              <w:rPr>
                <w:rFonts w:ascii="Times New Roman" w:eastAsia="Times New Roman" w:hAnsi="Times New Roman" w:cs="Times New Roman"/>
                <w:color w:val="000000"/>
                <w:sz w:val="20"/>
                <w:szCs w:val="20"/>
              </w:rPr>
              <w:t>December</w:t>
            </w:r>
          </w:p>
        </w:tc>
        <w:tc>
          <w:tcPr>
            <w:tcW w:w="638"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2.42</w:t>
            </w:r>
          </w:p>
        </w:tc>
        <w:tc>
          <w:tcPr>
            <w:tcW w:w="711"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2.40</w:t>
            </w:r>
          </w:p>
        </w:tc>
        <w:tc>
          <w:tcPr>
            <w:tcW w:w="639"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1.44</w:t>
            </w:r>
          </w:p>
        </w:tc>
        <w:tc>
          <w:tcPr>
            <w:tcW w:w="639" w:type="dxa"/>
            <w:tcBorders>
              <w:top w:val="nil"/>
              <w:left w:val="nil"/>
              <w:bottom w:val="nil"/>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lef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10.70</w:t>
            </w:r>
          </w:p>
        </w:tc>
        <w:tc>
          <w:tcPr>
            <w:tcW w:w="720" w:type="dxa"/>
            <w:gridSpan w:val="2"/>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9.20</w:t>
            </w:r>
          </w:p>
        </w:tc>
        <w:tc>
          <w:tcPr>
            <w:tcW w:w="72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lef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 </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lef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14.56</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4F083B">
            <w:pPr>
              <w:tabs>
                <w:tab w:val="left" w:pos="6552"/>
              </w:tabs>
              <w:spacing w:line="240" w:lineRule="auto"/>
              <w:ind w:left="-100"/>
              <w:jc w:val="righ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11.60</w:t>
            </w:r>
          </w:p>
        </w:tc>
      </w:tr>
      <w:tr w:rsidR="00412621" w:rsidRPr="00A54391" w:rsidTr="004F083B">
        <w:trPr>
          <w:trHeight w:val="281"/>
        </w:trPr>
        <w:tc>
          <w:tcPr>
            <w:tcW w:w="5769" w:type="dxa"/>
            <w:gridSpan w:val="9"/>
            <w:tcBorders>
              <w:top w:val="single" w:sz="4" w:space="0" w:color="auto"/>
              <w:left w:val="single" w:sz="4" w:space="0" w:color="auto"/>
              <w:bottom w:val="single" w:sz="4" w:space="0" w:color="auto"/>
              <w:right w:val="single" w:sz="4" w:space="0" w:color="000000"/>
            </w:tcBorders>
            <w:shd w:val="clear" w:color="auto" w:fill="auto"/>
            <w:noWrap/>
            <w:hideMark/>
          </w:tcPr>
          <w:p w:rsidR="00412621" w:rsidRPr="00C92BC4" w:rsidRDefault="00412621" w:rsidP="00993960">
            <w:pPr>
              <w:tabs>
                <w:tab w:val="left" w:pos="6552"/>
              </w:tabs>
              <w:spacing w:after="120" w:line="240" w:lineRule="auto"/>
              <w:jc w:val="lef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Source: Statistical Hand Book of BTC</w:t>
            </w:r>
          </w:p>
        </w:tc>
        <w:tc>
          <w:tcPr>
            <w:tcW w:w="630" w:type="dxa"/>
            <w:tcBorders>
              <w:top w:val="nil"/>
              <w:left w:val="nil"/>
              <w:bottom w:val="single" w:sz="4" w:space="0" w:color="auto"/>
              <w:right w:val="single" w:sz="4" w:space="0" w:color="auto"/>
            </w:tcBorders>
            <w:shd w:val="clear" w:color="auto" w:fill="auto"/>
            <w:noWrap/>
            <w:hideMark/>
          </w:tcPr>
          <w:p w:rsidR="00412621" w:rsidRPr="00C92BC4" w:rsidRDefault="00412621" w:rsidP="00993960">
            <w:pPr>
              <w:tabs>
                <w:tab w:val="left" w:pos="6552"/>
              </w:tabs>
              <w:spacing w:line="240" w:lineRule="auto"/>
              <w:jc w:val="left"/>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center"/>
            <w:hideMark/>
          </w:tcPr>
          <w:p w:rsidR="00412621" w:rsidRPr="00C92BC4" w:rsidRDefault="00412621" w:rsidP="00993960">
            <w:pPr>
              <w:tabs>
                <w:tab w:val="left" w:pos="6552"/>
              </w:tabs>
              <w:spacing w:line="240" w:lineRule="auto"/>
              <w:jc w:val="center"/>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9710.65</w:t>
            </w:r>
          </w:p>
        </w:tc>
        <w:tc>
          <w:tcPr>
            <w:tcW w:w="630" w:type="dxa"/>
            <w:tcBorders>
              <w:top w:val="nil"/>
              <w:left w:val="nil"/>
              <w:bottom w:val="single" w:sz="4" w:space="0" w:color="auto"/>
              <w:right w:val="single" w:sz="4" w:space="0" w:color="auto"/>
            </w:tcBorders>
            <w:shd w:val="clear" w:color="auto" w:fill="auto"/>
            <w:noWrap/>
            <w:vAlign w:val="center"/>
            <w:hideMark/>
          </w:tcPr>
          <w:p w:rsidR="00412621" w:rsidRPr="00C92BC4" w:rsidRDefault="00412621" w:rsidP="00993960">
            <w:pPr>
              <w:tabs>
                <w:tab w:val="left" w:pos="6552"/>
              </w:tabs>
              <w:spacing w:line="240" w:lineRule="auto"/>
              <w:jc w:val="center"/>
              <w:rPr>
                <w:rFonts w:ascii="Times New Roman" w:eastAsia="Times New Roman" w:hAnsi="Times New Roman" w:cs="Times New Roman"/>
                <w:color w:val="000000"/>
                <w:sz w:val="16"/>
                <w:szCs w:val="16"/>
              </w:rPr>
            </w:pPr>
            <w:r w:rsidRPr="00C92BC4">
              <w:rPr>
                <w:rFonts w:ascii="Times New Roman" w:eastAsia="Times New Roman" w:hAnsi="Times New Roman" w:cs="Times New Roman"/>
                <w:color w:val="000000"/>
                <w:sz w:val="16"/>
                <w:szCs w:val="16"/>
              </w:rPr>
              <w:t>11868.30</w:t>
            </w:r>
          </w:p>
        </w:tc>
      </w:tr>
    </w:tbl>
    <w:p w:rsidR="00412621" w:rsidRPr="00A54391" w:rsidRDefault="00412621" w:rsidP="00412621">
      <w:pPr>
        <w:rPr>
          <w:rFonts w:ascii="Times New Roman" w:hAnsi="Times New Roman" w:cs="Times New Roman"/>
          <w:b/>
          <w:sz w:val="24"/>
          <w:szCs w:val="24"/>
        </w:rPr>
      </w:pPr>
    </w:p>
    <w:p w:rsidR="00412621" w:rsidRDefault="004F083B" w:rsidP="00412621">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912" behindDoc="0" locked="0" layoutInCell="1" allowOverlap="1">
            <wp:simplePos x="0" y="0"/>
            <wp:positionH relativeFrom="column">
              <wp:posOffset>94615</wp:posOffset>
            </wp:positionH>
            <wp:positionV relativeFrom="paragraph">
              <wp:posOffset>259715</wp:posOffset>
            </wp:positionV>
            <wp:extent cx="4824095" cy="2528570"/>
            <wp:effectExtent l="19050" t="0" r="14605" b="5080"/>
            <wp:wrapSquare wrapText="bothSides"/>
            <wp:docPr id="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r w:rsidR="00412621" w:rsidRPr="00A54391">
        <w:rPr>
          <w:rFonts w:ascii="Times New Roman" w:hAnsi="Times New Roman" w:cs="Times New Roman"/>
          <w:sz w:val="24"/>
          <w:szCs w:val="24"/>
        </w:rPr>
        <w:t>Figure 3.1 Year round rainfall of BTAD, 2014</w:t>
      </w:r>
    </w:p>
    <w:p w:rsidR="00412621" w:rsidRDefault="00412621" w:rsidP="00412621">
      <w:pPr>
        <w:rPr>
          <w:rFonts w:ascii="Times New Roman" w:hAnsi="Times New Roman" w:cs="Times New Roman"/>
          <w:sz w:val="24"/>
          <w:szCs w:val="24"/>
        </w:rPr>
      </w:pPr>
    </w:p>
    <w:p w:rsidR="00E06626" w:rsidRDefault="00E06626" w:rsidP="00412621">
      <w:pPr>
        <w:rPr>
          <w:rFonts w:ascii="Times New Roman" w:hAnsi="Times New Roman" w:cs="Times New Roman"/>
          <w:sz w:val="24"/>
          <w:szCs w:val="24"/>
        </w:rPr>
      </w:pPr>
    </w:p>
    <w:p w:rsidR="00E06626" w:rsidRDefault="00E06626" w:rsidP="00412621">
      <w:pPr>
        <w:rPr>
          <w:rFonts w:ascii="Times New Roman" w:hAnsi="Times New Roman" w:cs="Times New Roman"/>
          <w:sz w:val="24"/>
          <w:szCs w:val="24"/>
        </w:rPr>
      </w:pPr>
    </w:p>
    <w:p w:rsidR="00412621" w:rsidRPr="00A54391" w:rsidRDefault="00412621" w:rsidP="00412621">
      <w:pPr>
        <w:rPr>
          <w:rFonts w:ascii="Times New Roman" w:hAnsi="Times New Roman" w:cs="Times New Roman"/>
          <w:sz w:val="24"/>
          <w:szCs w:val="24"/>
        </w:rPr>
      </w:pPr>
    </w:p>
    <w:p w:rsidR="00412621" w:rsidRPr="00A54391" w:rsidRDefault="00412621" w:rsidP="00412621">
      <w:pPr>
        <w:rPr>
          <w:rFonts w:ascii="Times New Roman" w:hAnsi="Times New Roman" w:cs="Times New Roman"/>
          <w:b/>
          <w:sz w:val="24"/>
          <w:szCs w:val="24"/>
        </w:rPr>
      </w:pPr>
    </w:p>
    <w:tbl>
      <w:tblPr>
        <w:tblW w:w="8010" w:type="dxa"/>
        <w:tblInd w:w="108" w:type="dxa"/>
        <w:tblLook w:val="04A0"/>
      </w:tblPr>
      <w:tblGrid>
        <w:gridCol w:w="1072"/>
        <w:gridCol w:w="728"/>
        <w:gridCol w:w="556"/>
        <w:gridCol w:w="809"/>
        <w:gridCol w:w="705"/>
        <w:gridCol w:w="720"/>
        <w:gridCol w:w="630"/>
        <w:gridCol w:w="720"/>
        <w:gridCol w:w="630"/>
        <w:gridCol w:w="722"/>
        <w:gridCol w:w="718"/>
      </w:tblGrid>
      <w:tr w:rsidR="00412621" w:rsidRPr="00A54391" w:rsidTr="00CF6FB1">
        <w:trPr>
          <w:trHeight w:val="240"/>
        </w:trPr>
        <w:tc>
          <w:tcPr>
            <w:tcW w:w="8010" w:type="dxa"/>
            <w:gridSpan w:val="11"/>
            <w:tcBorders>
              <w:top w:val="nil"/>
              <w:left w:val="nil"/>
              <w:bottom w:val="nil"/>
              <w:right w:val="nil"/>
            </w:tcBorders>
            <w:shd w:val="clear" w:color="auto" w:fill="auto"/>
            <w:noWrap/>
            <w:hideMark/>
          </w:tcPr>
          <w:p w:rsidR="00412621" w:rsidRPr="00A54391" w:rsidRDefault="00412621" w:rsidP="00993960">
            <w:pPr>
              <w:spacing w:before="120" w:after="120" w:line="240" w:lineRule="auto"/>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Table-</w:t>
            </w:r>
            <w:r>
              <w:rPr>
                <w:rFonts w:ascii="Times New Roman" w:eastAsia="Times New Roman" w:hAnsi="Times New Roman" w:cs="Times New Roman"/>
                <w:color w:val="000000"/>
                <w:sz w:val="24"/>
                <w:szCs w:val="24"/>
              </w:rPr>
              <w:t>3.4</w:t>
            </w:r>
          </w:p>
        </w:tc>
      </w:tr>
      <w:tr w:rsidR="00412621" w:rsidRPr="00A54391" w:rsidTr="00CF6FB1">
        <w:trPr>
          <w:trHeight w:val="240"/>
        </w:trPr>
        <w:tc>
          <w:tcPr>
            <w:tcW w:w="8010" w:type="dxa"/>
            <w:gridSpan w:val="11"/>
            <w:tcBorders>
              <w:top w:val="nil"/>
              <w:left w:val="nil"/>
              <w:bottom w:val="single" w:sz="4" w:space="0" w:color="auto"/>
              <w:right w:val="nil"/>
            </w:tcBorders>
            <w:shd w:val="clear" w:color="auto" w:fill="auto"/>
            <w:noWrap/>
            <w:hideMark/>
          </w:tcPr>
          <w:p w:rsidR="00412621" w:rsidRPr="00A54391" w:rsidRDefault="00412621" w:rsidP="00993960">
            <w:pPr>
              <w:spacing w:before="120" w:after="120" w:line="240" w:lineRule="auto"/>
              <w:ind w:left="-108"/>
              <w:jc w:val="left"/>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lastRenderedPageBreak/>
              <w:t>District wise Rainfall BTAD 2015</w:t>
            </w:r>
          </w:p>
        </w:tc>
      </w:tr>
      <w:tr w:rsidR="00412621" w:rsidRPr="00A54391" w:rsidTr="00CF6FB1">
        <w:trPr>
          <w:trHeight w:val="240"/>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A54391" w:rsidRDefault="00412621" w:rsidP="00993960">
            <w:pPr>
              <w:spacing w:line="240" w:lineRule="auto"/>
              <w:jc w:val="left"/>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Month</w:t>
            </w:r>
          </w:p>
        </w:tc>
        <w:tc>
          <w:tcPr>
            <w:tcW w:w="1284" w:type="dxa"/>
            <w:gridSpan w:val="2"/>
            <w:tcBorders>
              <w:top w:val="single" w:sz="4" w:space="0" w:color="auto"/>
              <w:left w:val="nil"/>
              <w:bottom w:val="single" w:sz="4" w:space="0" w:color="auto"/>
              <w:right w:val="single" w:sz="4" w:space="0" w:color="000000"/>
            </w:tcBorders>
            <w:shd w:val="clear" w:color="auto" w:fill="auto"/>
            <w:noWrap/>
            <w:hideMark/>
          </w:tcPr>
          <w:p w:rsidR="00412621" w:rsidRPr="00A54391" w:rsidRDefault="00412621" w:rsidP="00CF6FB1">
            <w:pPr>
              <w:spacing w:line="240" w:lineRule="auto"/>
              <w:ind w:left="-100"/>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Kokrajhar</w:t>
            </w:r>
          </w:p>
        </w:tc>
        <w:tc>
          <w:tcPr>
            <w:tcW w:w="1514" w:type="dxa"/>
            <w:gridSpan w:val="2"/>
            <w:tcBorders>
              <w:top w:val="single" w:sz="4" w:space="0" w:color="auto"/>
              <w:left w:val="nil"/>
              <w:bottom w:val="single" w:sz="4" w:space="0" w:color="auto"/>
              <w:right w:val="single" w:sz="4" w:space="0" w:color="000000"/>
            </w:tcBorders>
            <w:shd w:val="clear" w:color="auto" w:fill="auto"/>
            <w:noWrap/>
            <w:hideMark/>
          </w:tcPr>
          <w:p w:rsidR="00412621" w:rsidRPr="00A54391" w:rsidRDefault="00412621" w:rsidP="00CF6FB1">
            <w:pPr>
              <w:spacing w:line="240" w:lineRule="auto"/>
              <w:ind w:left="-100"/>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Chirang</w:t>
            </w:r>
          </w:p>
        </w:tc>
        <w:tc>
          <w:tcPr>
            <w:tcW w:w="1350" w:type="dxa"/>
            <w:gridSpan w:val="2"/>
            <w:tcBorders>
              <w:top w:val="single" w:sz="4" w:space="0" w:color="auto"/>
              <w:left w:val="nil"/>
              <w:bottom w:val="single" w:sz="4" w:space="0" w:color="auto"/>
              <w:right w:val="single" w:sz="4" w:space="0" w:color="000000"/>
            </w:tcBorders>
            <w:shd w:val="clear" w:color="auto" w:fill="auto"/>
            <w:noWrap/>
            <w:hideMark/>
          </w:tcPr>
          <w:p w:rsidR="00412621" w:rsidRPr="00A54391" w:rsidRDefault="00412621" w:rsidP="00CF6FB1">
            <w:pPr>
              <w:spacing w:line="240" w:lineRule="auto"/>
              <w:ind w:left="-100"/>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Baksa</w:t>
            </w:r>
          </w:p>
        </w:tc>
        <w:tc>
          <w:tcPr>
            <w:tcW w:w="1350" w:type="dxa"/>
            <w:gridSpan w:val="2"/>
            <w:tcBorders>
              <w:top w:val="single" w:sz="4" w:space="0" w:color="auto"/>
              <w:left w:val="nil"/>
              <w:bottom w:val="single" w:sz="4" w:space="0" w:color="auto"/>
              <w:right w:val="single" w:sz="4" w:space="0" w:color="000000"/>
            </w:tcBorders>
            <w:shd w:val="clear" w:color="auto" w:fill="auto"/>
            <w:noWrap/>
            <w:hideMark/>
          </w:tcPr>
          <w:p w:rsidR="00412621" w:rsidRPr="00A54391" w:rsidRDefault="00412621" w:rsidP="00CF6FB1">
            <w:pPr>
              <w:spacing w:line="240" w:lineRule="auto"/>
              <w:ind w:left="-100"/>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Udalguri</w:t>
            </w:r>
          </w:p>
        </w:tc>
        <w:tc>
          <w:tcPr>
            <w:tcW w:w="1440" w:type="dxa"/>
            <w:gridSpan w:val="2"/>
            <w:tcBorders>
              <w:top w:val="single" w:sz="4" w:space="0" w:color="auto"/>
              <w:left w:val="nil"/>
              <w:bottom w:val="single" w:sz="4" w:space="0" w:color="auto"/>
              <w:right w:val="single" w:sz="4" w:space="0" w:color="auto"/>
            </w:tcBorders>
            <w:shd w:val="clear" w:color="auto" w:fill="auto"/>
            <w:noWrap/>
            <w:hideMark/>
          </w:tcPr>
          <w:p w:rsidR="00412621" w:rsidRPr="00A54391" w:rsidRDefault="00412621" w:rsidP="00CF6FB1">
            <w:pPr>
              <w:spacing w:line="240" w:lineRule="auto"/>
              <w:ind w:left="-100"/>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Total</w:t>
            </w:r>
          </w:p>
        </w:tc>
      </w:tr>
      <w:tr w:rsidR="00412621" w:rsidRPr="00A54391" w:rsidTr="00CF6FB1">
        <w:trPr>
          <w:trHeight w:val="240"/>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A54391" w:rsidRDefault="00412621" w:rsidP="00993960">
            <w:pPr>
              <w:spacing w:line="240" w:lineRule="auto"/>
              <w:jc w:val="right"/>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1</w:t>
            </w:r>
          </w:p>
        </w:tc>
        <w:tc>
          <w:tcPr>
            <w:tcW w:w="728" w:type="dxa"/>
            <w:tcBorders>
              <w:top w:val="nil"/>
              <w:left w:val="nil"/>
              <w:bottom w:val="single" w:sz="4" w:space="0" w:color="auto"/>
              <w:right w:val="single" w:sz="4" w:space="0" w:color="auto"/>
            </w:tcBorders>
            <w:shd w:val="clear" w:color="auto" w:fill="auto"/>
            <w:noWrap/>
            <w:hideMark/>
          </w:tcPr>
          <w:p w:rsidR="00412621" w:rsidRPr="00A54391" w:rsidRDefault="00412621" w:rsidP="00CF6FB1">
            <w:pPr>
              <w:spacing w:line="240" w:lineRule="auto"/>
              <w:ind w:left="-100"/>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2</w:t>
            </w:r>
          </w:p>
        </w:tc>
        <w:tc>
          <w:tcPr>
            <w:tcW w:w="556" w:type="dxa"/>
            <w:tcBorders>
              <w:top w:val="nil"/>
              <w:left w:val="nil"/>
              <w:bottom w:val="single" w:sz="4" w:space="0" w:color="auto"/>
              <w:right w:val="single" w:sz="4" w:space="0" w:color="auto"/>
            </w:tcBorders>
            <w:shd w:val="clear" w:color="auto" w:fill="auto"/>
            <w:noWrap/>
            <w:hideMark/>
          </w:tcPr>
          <w:p w:rsidR="00412621" w:rsidRPr="00A54391" w:rsidRDefault="00412621" w:rsidP="00CF6FB1">
            <w:pPr>
              <w:spacing w:line="240" w:lineRule="auto"/>
              <w:ind w:left="-100"/>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3</w:t>
            </w:r>
          </w:p>
        </w:tc>
        <w:tc>
          <w:tcPr>
            <w:tcW w:w="809" w:type="dxa"/>
            <w:tcBorders>
              <w:top w:val="nil"/>
              <w:left w:val="nil"/>
              <w:bottom w:val="single" w:sz="4" w:space="0" w:color="auto"/>
              <w:right w:val="single" w:sz="4" w:space="0" w:color="auto"/>
            </w:tcBorders>
            <w:shd w:val="clear" w:color="auto" w:fill="auto"/>
            <w:noWrap/>
            <w:hideMark/>
          </w:tcPr>
          <w:p w:rsidR="00412621" w:rsidRPr="00A54391" w:rsidRDefault="00412621" w:rsidP="00CF6FB1">
            <w:pPr>
              <w:spacing w:line="240" w:lineRule="auto"/>
              <w:ind w:left="-100"/>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4</w:t>
            </w:r>
          </w:p>
        </w:tc>
        <w:tc>
          <w:tcPr>
            <w:tcW w:w="705" w:type="dxa"/>
            <w:tcBorders>
              <w:top w:val="nil"/>
              <w:left w:val="nil"/>
              <w:bottom w:val="single" w:sz="4" w:space="0" w:color="auto"/>
              <w:right w:val="single" w:sz="4" w:space="0" w:color="auto"/>
            </w:tcBorders>
            <w:shd w:val="clear" w:color="auto" w:fill="auto"/>
            <w:noWrap/>
            <w:hideMark/>
          </w:tcPr>
          <w:p w:rsidR="00412621" w:rsidRPr="00A54391" w:rsidRDefault="00412621" w:rsidP="00CF6FB1">
            <w:pPr>
              <w:spacing w:line="240" w:lineRule="auto"/>
              <w:ind w:left="-100"/>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5</w:t>
            </w:r>
          </w:p>
        </w:tc>
        <w:tc>
          <w:tcPr>
            <w:tcW w:w="720" w:type="dxa"/>
            <w:tcBorders>
              <w:top w:val="nil"/>
              <w:left w:val="nil"/>
              <w:bottom w:val="single" w:sz="4" w:space="0" w:color="auto"/>
              <w:right w:val="single" w:sz="4" w:space="0" w:color="auto"/>
            </w:tcBorders>
            <w:shd w:val="clear" w:color="auto" w:fill="auto"/>
            <w:noWrap/>
            <w:hideMark/>
          </w:tcPr>
          <w:p w:rsidR="00412621" w:rsidRPr="00A54391" w:rsidRDefault="00412621" w:rsidP="00CF6FB1">
            <w:pPr>
              <w:spacing w:line="240" w:lineRule="auto"/>
              <w:ind w:left="-100"/>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6</w:t>
            </w:r>
          </w:p>
        </w:tc>
        <w:tc>
          <w:tcPr>
            <w:tcW w:w="630" w:type="dxa"/>
            <w:tcBorders>
              <w:top w:val="nil"/>
              <w:left w:val="nil"/>
              <w:bottom w:val="single" w:sz="4" w:space="0" w:color="auto"/>
              <w:right w:val="single" w:sz="4" w:space="0" w:color="auto"/>
            </w:tcBorders>
            <w:shd w:val="clear" w:color="auto" w:fill="auto"/>
            <w:noWrap/>
            <w:hideMark/>
          </w:tcPr>
          <w:p w:rsidR="00412621" w:rsidRPr="00A54391" w:rsidRDefault="00412621" w:rsidP="00CF6FB1">
            <w:pPr>
              <w:spacing w:line="240" w:lineRule="auto"/>
              <w:ind w:left="-100"/>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7</w:t>
            </w:r>
          </w:p>
        </w:tc>
        <w:tc>
          <w:tcPr>
            <w:tcW w:w="720" w:type="dxa"/>
            <w:tcBorders>
              <w:top w:val="nil"/>
              <w:left w:val="nil"/>
              <w:bottom w:val="single" w:sz="4" w:space="0" w:color="auto"/>
              <w:right w:val="single" w:sz="4" w:space="0" w:color="auto"/>
            </w:tcBorders>
            <w:shd w:val="clear" w:color="auto" w:fill="auto"/>
            <w:noWrap/>
            <w:hideMark/>
          </w:tcPr>
          <w:p w:rsidR="00412621" w:rsidRPr="00A54391" w:rsidRDefault="00412621" w:rsidP="00CF6FB1">
            <w:pPr>
              <w:spacing w:line="240" w:lineRule="auto"/>
              <w:ind w:left="-100"/>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8</w:t>
            </w:r>
          </w:p>
        </w:tc>
        <w:tc>
          <w:tcPr>
            <w:tcW w:w="630" w:type="dxa"/>
            <w:tcBorders>
              <w:top w:val="nil"/>
              <w:left w:val="nil"/>
              <w:bottom w:val="single" w:sz="4" w:space="0" w:color="auto"/>
              <w:right w:val="single" w:sz="4" w:space="0" w:color="auto"/>
            </w:tcBorders>
            <w:shd w:val="clear" w:color="auto" w:fill="auto"/>
            <w:noWrap/>
            <w:hideMark/>
          </w:tcPr>
          <w:p w:rsidR="00412621" w:rsidRPr="00A54391" w:rsidRDefault="00412621" w:rsidP="00CF6FB1">
            <w:pPr>
              <w:spacing w:line="240" w:lineRule="auto"/>
              <w:ind w:left="-100"/>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9</w:t>
            </w:r>
          </w:p>
        </w:tc>
        <w:tc>
          <w:tcPr>
            <w:tcW w:w="722" w:type="dxa"/>
            <w:tcBorders>
              <w:top w:val="nil"/>
              <w:left w:val="nil"/>
              <w:bottom w:val="single" w:sz="4" w:space="0" w:color="auto"/>
              <w:right w:val="single" w:sz="4" w:space="0" w:color="auto"/>
            </w:tcBorders>
            <w:shd w:val="clear" w:color="auto" w:fill="auto"/>
            <w:noWrap/>
            <w:hideMark/>
          </w:tcPr>
          <w:p w:rsidR="00412621" w:rsidRPr="00A54391" w:rsidRDefault="00412621" w:rsidP="00CF6FB1">
            <w:pPr>
              <w:spacing w:line="240" w:lineRule="auto"/>
              <w:ind w:left="-100"/>
              <w:jc w:val="right"/>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10</w:t>
            </w:r>
          </w:p>
        </w:tc>
        <w:tc>
          <w:tcPr>
            <w:tcW w:w="718" w:type="dxa"/>
            <w:tcBorders>
              <w:top w:val="nil"/>
              <w:left w:val="nil"/>
              <w:bottom w:val="single" w:sz="4" w:space="0" w:color="auto"/>
              <w:right w:val="single" w:sz="4" w:space="0" w:color="auto"/>
            </w:tcBorders>
            <w:shd w:val="clear" w:color="auto" w:fill="auto"/>
            <w:noWrap/>
            <w:hideMark/>
          </w:tcPr>
          <w:p w:rsidR="00412621" w:rsidRPr="00A54391" w:rsidRDefault="00412621" w:rsidP="00CF6FB1">
            <w:pPr>
              <w:spacing w:line="240" w:lineRule="auto"/>
              <w:ind w:left="-100"/>
              <w:jc w:val="right"/>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11</w:t>
            </w:r>
          </w:p>
        </w:tc>
      </w:tr>
      <w:tr w:rsidR="00412621" w:rsidRPr="00A54391" w:rsidTr="00CF6FB1">
        <w:trPr>
          <w:trHeight w:val="407"/>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A54391" w:rsidRDefault="00412621" w:rsidP="00993960">
            <w:pPr>
              <w:spacing w:line="240" w:lineRule="auto"/>
              <w:jc w:val="left"/>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 </w:t>
            </w:r>
          </w:p>
        </w:tc>
        <w:tc>
          <w:tcPr>
            <w:tcW w:w="728" w:type="dxa"/>
            <w:tcBorders>
              <w:top w:val="nil"/>
              <w:left w:val="nil"/>
              <w:bottom w:val="single" w:sz="4" w:space="0" w:color="auto"/>
              <w:right w:val="single" w:sz="4" w:space="0" w:color="auto"/>
            </w:tcBorders>
            <w:shd w:val="clear" w:color="auto" w:fill="auto"/>
            <w:hideMark/>
          </w:tcPr>
          <w:p w:rsidR="00412621" w:rsidRPr="00F21A93" w:rsidRDefault="00412621" w:rsidP="00CF6FB1">
            <w:pPr>
              <w:spacing w:line="240" w:lineRule="auto"/>
              <w:ind w:left="-100"/>
              <w:jc w:val="lef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Normal mm</w:t>
            </w:r>
          </w:p>
        </w:tc>
        <w:tc>
          <w:tcPr>
            <w:tcW w:w="556" w:type="dxa"/>
            <w:tcBorders>
              <w:top w:val="nil"/>
              <w:left w:val="nil"/>
              <w:bottom w:val="single" w:sz="4" w:space="0" w:color="auto"/>
              <w:right w:val="single" w:sz="4" w:space="0" w:color="auto"/>
            </w:tcBorders>
            <w:shd w:val="clear" w:color="auto" w:fill="auto"/>
            <w:hideMark/>
          </w:tcPr>
          <w:p w:rsidR="00412621" w:rsidRPr="00F21A93" w:rsidRDefault="00412621" w:rsidP="00CF6FB1">
            <w:pPr>
              <w:spacing w:line="240" w:lineRule="auto"/>
              <w:ind w:left="-100"/>
              <w:jc w:val="lef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Actual mm</w:t>
            </w:r>
          </w:p>
        </w:tc>
        <w:tc>
          <w:tcPr>
            <w:tcW w:w="809" w:type="dxa"/>
            <w:tcBorders>
              <w:top w:val="nil"/>
              <w:left w:val="nil"/>
              <w:bottom w:val="single" w:sz="4" w:space="0" w:color="auto"/>
              <w:right w:val="single" w:sz="4" w:space="0" w:color="auto"/>
            </w:tcBorders>
            <w:shd w:val="clear" w:color="auto" w:fill="auto"/>
            <w:hideMark/>
          </w:tcPr>
          <w:p w:rsidR="00412621" w:rsidRPr="00F21A93" w:rsidRDefault="00412621" w:rsidP="00CF6FB1">
            <w:pPr>
              <w:spacing w:line="240" w:lineRule="auto"/>
              <w:ind w:left="-100"/>
              <w:jc w:val="lef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Normal mm</w:t>
            </w:r>
          </w:p>
        </w:tc>
        <w:tc>
          <w:tcPr>
            <w:tcW w:w="705" w:type="dxa"/>
            <w:tcBorders>
              <w:top w:val="nil"/>
              <w:left w:val="nil"/>
              <w:bottom w:val="single" w:sz="4" w:space="0" w:color="auto"/>
              <w:right w:val="single" w:sz="4" w:space="0" w:color="auto"/>
            </w:tcBorders>
            <w:shd w:val="clear" w:color="auto" w:fill="auto"/>
            <w:hideMark/>
          </w:tcPr>
          <w:p w:rsidR="00412621" w:rsidRPr="00F21A93" w:rsidRDefault="00412621" w:rsidP="00CF6FB1">
            <w:pPr>
              <w:spacing w:line="240" w:lineRule="auto"/>
              <w:ind w:left="-100"/>
              <w:jc w:val="lef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Actual mm</w:t>
            </w:r>
          </w:p>
        </w:tc>
        <w:tc>
          <w:tcPr>
            <w:tcW w:w="720" w:type="dxa"/>
            <w:tcBorders>
              <w:top w:val="nil"/>
              <w:left w:val="nil"/>
              <w:bottom w:val="single" w:sz="4" w:space="0" w:color="auto"/>
              <w:right w:val="single" w:sz="4" w:space="0" w:color="auto"/>
            </w:tcBorders>
            <w:shd w:val="clear" w:color="auto" w:fill="auto"/>
            <w:hideMark/>
          </w:tcPr>
          <w:p w:rsidR="00412621" w:rsidRPr="00F21A93" w:rsidRDefault="00412621" w:rsidP="00CF6FB1">
            <w:pPr>
              <w:spacing w:line="240" w:lineRule="auto"/>
              <w:ind w:left="-100"/>
              <w:jc w:val="lef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Normal mm</w:t>
            </w:r>
          </w:p>
        </w:tc>
        <w:tc>
          <w:tcPr>
            <w:tcW w:w="630" w:type="dxa"/>
            <w:tcBorders>
              <w:top w:val="nil"/>
              <w:left w:val="nil"/>
              <w:bottom w:val="single" w:sz="4" w:space="0" w:color="auto"/>
              <w:right w:val="single" w:sz="4" w:space="0" w:color="auto"/>
            </w:tcBorders>
            <w:shd w:val="clear" w:color="auto" w:fill="auto"/>
            <w:hideMark/>
          </w:tcPr>
          <w:p w:rsidR="00412621" w:rsidRPr="00F21A93" w:rsidRDefault="00412621" w:rsidP="00CF6FB1">
            <w:pPr>
              <w:spacing w:line="240" w:lineRule="auto"/>
              <w:ind w:left="-100"/>
              <w:jc w:val="lef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Actual mm</w:t>
            </w:r>
          </w:p>
        </w:tc>
        <w:tc>
          <w:tcPr>
            <w:tcW w:w="720" w:type="dxa"/>
            <w:tcBorders>
              <w:top w:val="nil"/>
              <w:left w:val="nil"/>
              <w:bottom w:val="single" w:sz="4" w:space="0" w:color="auto"/>
              <w:right w:val="single" w:sz="4" w:space="0" w:color="auto"/>
            </w:tcBorders>
            <w:shd w:val="clear" w:color="auto" w:fill="auto"/>
            <w:hideMark/>
          </w:tcPr>
          <w:p w:rsidR="00412621" w:rsidRPr="00F21A93" w:rsidRDefault="00412621" w:rsidP="00CF6FB1">
            <w:pPr>
              <w:spacing w:line="240" w:lineRule="auto"/>
              <w:ind w:left="-100"/>
              <w:jc w:val="lef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Normal mm</w:t>
            </w:r>
          </w:p>
        </w:tc>
        <w:tc>
          <w:tcPr>
            <w:tcW w:w="630" w:type="dxa"/>
            <w:tcBorders>
              <w:top w:val="nil"/>
              <w:left w:val="nil"/>
              <w:bottom w:val="single" w:sz="4" w:space="0" w:color="auto"/>
              <w:right w:val="single" w:sz="4" w:space="0" w:color="auto"/>
            </w:tcBorders>
            <w:shd w:val="clear" w:color="auto" w:fill="auto"/>
            <w:hideMark/>
          </w:tcPr>
          <w:p w:rsidR="00412621" w:rsidRPr="00F21A93" w:rsidRDefault="00412621" w:rsidP="00CF6FB1">
            <w:pPr>
              <w:spacing w:line="240" w:lineRule="auto"/>
              <w:ind w:left="-100"/>
              <w:jc w:val="lef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Actual mm</w:t>
            </w:r>
          </w:p>
        </w:tc>
        <w:tc>
          <w:tcPr>
            <w:tcW w:w="722" w:type="dxa"/>
            <w:tcBorders>
              <w:top w:val="nil"/>
              <w:left w:val="nil"/>
              <w:bottom w:val="single" w:sz="4" w:space="0" w:color="auto"/>
              <w:right w:val="single" w:sz="4" w:space="0" w:color="auto"/>
            </w:tcBorders>
            <w:shd w:val="clear" w:color="auto" w:fill="auto"/>
            <w:hideMark/>
          </w:tcPr>
          <w:p w:rsidR="00412621" w:rsidRPr="00F21A93" w:rsidRDefault="00412621" w:rsidP="00CF6FB1">
            <w:pPr>
              <w:spacing w:line="240" w:lineRule="auto"/>
              <w:ind w:left="-100"/>
              <w:jc w:val="lef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Normal mm</w:t>
            </w:r>
          </w:p>
        </w:tc>
        <w:tc>
          <w:tcPr>
            <w:tcW w:w="718" w:type="dxa"/>
            <w:tcBorders>
              <w:top w:val="nil"/>
              <w:left w:val="nil"/>
              <w:bottom w:val="single" w:sz="4" w:space="0" w:color="auto"/>
              <w:right w:val="single" w:sz="4" w:space="0" w:color="auto"/>
            </w:tcBorders>
            <w:shd w:val="clear" w:color="auto" w:fill="auto"/>
            <w:hideMark/>
          </w:tcPr>
          <w:p w:rsidR="00412621" w:rsidRPr="00F21A93" w:rsidRDefault="00412621" w:rsidP="00CF6FB1">
            <w:pPr>
              <w:spacing w:line="240" w:lineRule="auto"/>
              <w:ind w:left="-100"/>
              <w:jc w:val="lef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Actual mm</w:t>
            </w:r>
          </w:p>
        </w:tc>
      </w:tr>
      <w:tr w:rsidR="00412621" w:rsidRPr="00A54391" w:rsidTr="00CF6FB1">
        <w:trPr>
          <w:trHeight w:val="240"/>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A54391" w:rsidRDefault="00412621" w:rsidP="00993960">
            <w:pPr>
              <w:spacing w:line="240" w:lineRule="auto"/>
              <w:jc w:val="left"/>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January</w:t>
            </w:r>
          </w:p>
        </w:tc>
        <w:tc>
          <w:tcPr>
            <w:tcW w:w="728"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10.90</w:t>
            </w:r>
          </w:p>
        </w:tc>
        <w:tc>
          <w:tcPr>
            <w:tcW w:w="556"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lef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 </w:t>
            </w:r>
          </w:p>
        </w:tc>
        <w:tc>
          <w:tcPr>
            <w:tcW w:w="809"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5.54</w:t>
            </w:r>
          </w:p>
        </w:tc>
        <w:tc>
          <w:tcPr>
            <w:tcW w:w="705"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center"/>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1.00</w:t>
            </w:r>
          </w:p>
        </w:tc>
        <w:tc>
          <w:tcPr>
            <w:tcW w:w="72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10.30</w:t>
            </w:r>
          </w:p>
        </w:tc>
        <w:tc>
          <w:tcPr>
            <w:tcW w:w="63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lef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13.10</w:t>
            </w:r>
          </w:p>
        </w:tc>
        <w:tc>
          <w:tcPr>
            <w:tcW w:w="63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9.00</w:t>
            </w:r>
          </w:p>
        </w:tc>
        <w:tc>
          <w:tcPr>
            <w:tcW w:w="722"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39.84</w:t>
            </w:r>
          </w:p>
        </w:tc>
        <w:tc>
          <w:tcPr>
            <w:tcW w:w="718"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10.00</w:t>
            </w:r>
          </w:p>
        </w:tc>
      </w:tr>
      <w:tr w:rsidR="00412621" w:rsidRPr="00A54391" w:rsidTr="00CF6FB1">
        <w:trPr>
          <w:trHeight w:val="240"/>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A54391" w:rsidRDefault="00412621" w:rsidP="00993960">
            <w:pPr>
              <w:spacing w:line="240" w:lineRule="auto"/>
              <w:jc w:val="left"/>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February</w:t>
            </w:r>
          </w:p>
        </w:tc>
        <w:tc>
          <w:tcPr>
            <w:tcW w:w="728"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20.80</w:t>
            </w:r>
          </w:p>
        </w:tc>
        <w:tc>
          <w:tcPr>
            <w:tcW w:w="556"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center"/>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w:t>
            </w:r>
          </w:p>
        </w:tc>
        <w:tc>
          <w:tcPr>
            <w:tcW w:w="809"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13.33</w:t>
            </w:r>
          </w:p>
        </w:tc>
        <w:tc>
          <w:tcPr>
            <w:tcW w:w="705"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center"/>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26.90</w:t>
            </w:r>
          </w:p>
        </w:tc>
        <w:tc>
          <w:tcPr>
            <w:tcW w:w="63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18.10</w:t>
            </w:r>
          </w:p>
        </w:tc>
        <w:tc>
          <w:tcPr>
            <w:tcW w:w="72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21.40</w:t>
            </w:r>
          </w:p>
        </w:tc>
        <w:tc>
          <w:tcPr>
            <w:tcW w:w="63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19.50</w:t>
            </w:r>
          </w:p>
        </w:tc>
        <w:tc>
          <w:tcPr>
            <w:tcW w:w="722"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82.43</w:t>
            </w:r>
          </w:p>
        </w:tc>
        <w:tc>
          <w:tcPr>
            <w:tcW w:w="718"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37.60</w:t>
            </w:r>
          </w:p>
        </w:tc>
      </w:tr>
      <w:tr w:rsidR="00412621" w:rsidRPr="00A54391" w:rsidTr="00CF6FB1">
        <w:trPr>
          <w:trHeight w:val="240"/>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A54391" w:rsidRDefault="00412621" w:rsidP="00993960">
            <w:pPr>
              <w:spacing w:line="240" w:lineRule="auto"/>
              <w:jc w:val="left"/>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March</w:t>
            </w:r>
          </w:p>
        </w:tc>
        <w:tc>
          <w:tcPr>
            <w:tcW w:w="728"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68.40</w:t>
            </w:r>
          </w:p>
        </w:tc>
        <w:tc>
          <w:tcPr>
            <w:tcW w:w="556"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49.90</w:t>
            </w:r>
          </w:p>
        </w:tc>
        <w:tc>
          <w:tcPr>
            <w:tcW w:w="809"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33.46</w:t>
            </w:r>
          </w:p>
        </w:tc>
        <w:tc>
          <w:tcPr>
            <w:tcW w:w="705"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20.00</w:t>
            </w:r>
          </w:p>
        </w:tc>
        <w:tc>
          <w:tcPr>
            <w:tcW w:w="72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54.00</w:t>
            </w:r>
          </w:p>
        </w:tc>
        <w:tc>
          <w:tcPr>
            <w:tcW w:w="63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43.10</w:t>
            </w:r>
          </w:p>
        </w:tc>
        <w:tc>
          <w:tcPr>
            <w:tcW w:w="72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53.50</w:t>
            </w:r>
          </w:p>
        </w:tc>
        <w:tc>
          <w:tcPr>
            <w:tcW w:w="63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17.00</w:t>
            </w:r>
          </w:p>
        </w:tc>
        <w:tc>
          <w:tcPr>
            <w:tcW w:w="722"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209.36</w:t>
            </w:r>
          </w:p>
        </w:tc>
        <w:tc>
          <w:tcPr>
            <w:tcW w:w="718"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130.00</w:t>
            </w:r>
          </w:p>
        </w:tc>
      </w:tr>
      <w:tr w:rsidR="00412621" w:rsidRPr="00A54391" w:rsidTr="00CF6FB1">
        <w:trPr>
          <w:trHeight w:val="240"/>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A54391" w:rsidRDefault="00412621" w:rsidP="00993960">
            <w:pPr>
              <w:spacing w:line="240" w:lineRule="auto"/>
              <w:jc w:val="left"/>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April</w:t>
            </w:r>
          </w:p>
        </w:tc>
        <w:tc>
          <w:tcPr>
            <w:tcW w:w="728"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23.40</w:t>
            </w:r>
          </w:p>
        </w:tc>
        <w:tc>
          <w:tcPr>
            <w:tcW w:w="556"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22.10</w:t>
            </w:r>
          </w:p>
        </w:tc>
        <w:tc>
          <w:tcPr>
            <w:tcW w:w="809"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202.60</w:t>
            </w:r>
          </w:p>
        </w:tc>
        <w:tc>
          <w:tcPr>
            <w:tcW w:w="705"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61.10</w:t>
            </w:r>
          </w:p>
        </w:tc>
        <w:tc>
          <w:tcPr>
            <w:tcW w:w="72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175.70</w:t>
            </w:r>
          </w:p>
        </w:tc>
        <w:tc>
          <w:tcPr>
            <w:tcW w:w="63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301.50</w:t>
            </w:r>
          </w:p>
        </w:tc>
        <w:tc>
          <w:tcPr>
            <w:tcW w:w="72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168.80</w:t>
            </w:r>
          </w:p>
        </w:tc>
        <w:tc>
          <w:tcPr>
            <w:tcW w:w="63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245.50</w:t>
            </w:r>
          </w:p>
        </w:tc>
        <w:tc>
          <w:tcPr>
            <w:tcW w:w="722"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570.50</w:t>
            </w:r>
          </w:p>
        </w:tc>
        <w:tc>
          <w:tcPr>
            <w:tcW w:w="718"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630.20</w:t>
            </w:r>
          </w:p>
        </w:tc>
      </w:tr>
      <w:tr w:rsidR="00412621" w:rsidRPr="00A54391" w:rsidTr="00CF6FB1">
        <w:trPr>
          <w:trHeight w:val="240"/>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A54391" w:rsidRDefault="00412621" w:rsidP="00993960">
            <w:pPr>
              <w:spacing w:line="240" w:lineRule="auto"/>
              <w:jc w:val="left"/>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May</w:t>
            </w:r>
          </w:p>
        </w:tc>
        <w:tc>
          <w:tcPr>
            <w:tcW w:w="728"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507.40</w:t>
            </w:r>
          </w:p>
        </w:tc>
        <w:tc>
          <w:tcPr>
            <w:tcW w:w="556"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682.70</w:t>
            </w:r>
          </w:p>
        </w:tc>
        <w:tc>
          <w:tcPr>
            <w:tcW w:w="809"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462.21</w:t>
            </w:r>
          </w:p>
        </w:tc>
        <w:tc>
          <w:tcPr>
            <w:tcW w:w="705"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577.00</w:t>
            </w:r>
          </w:p>
        </w:tc>
        <w:tc>
          <w:tcPr>
            <w:tcW w:w="72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391.50</w:t>
            </w:r>
          </w:p>
        </w:tc>
        <w:tc>
          <w:tcPr>
            <w:tcW w:w="63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182.40</w:t>
            </w:r>
          </w:p>
        </w:tc>
        <w:tc>
          <w:tcPr>
            <w:tcW w:w="72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320.00</w:t>
            </w:r>
          </w:p>
        </w:tc>
        <w:tc>
          <w:tcPr>
            <w:tcW w:w="63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382.00</w:t>
            </w:r>
          </w:p>
        </w:tc>
        <w:tc>
          <w:tcPr>
            <w:tcW w:w="722"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1681.11</w:t>
            </w:r>
          </w:p>
        </w:tc>
        <w:tc>
          <w:tcPr>
            <w:tcW w:w="718"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1824.10</w:t>
            </w:r>
          </w:p>
        </w:tc>
      </w:tr>
      <w:tr w:rsidR="00412621" w:rsidRPr="00A54391" w:rsidTr="00CF6FB1">
        <w:trPr>
          <w:trHeight w:val="240"/>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A54391" w:rsidRDefault="00412621" w:rsidP="00993960">
            <w:pPr>
              <w:spacing w:line="240" w:lineRule="auto"/>
              <w:jc w:val="left"/>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June</w:t>
            </w:r>
          </w:p>
        </w:tc>
        <w:tc>
          <w:tcPr>
            <w:tcW w:w="728"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750.60</w:t>
            </w:r>
          </w:p>
        </w:tc>
        <w:tc>
          <w:tcPr>
            <w:tcW w:w="556"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905.10</w:t>
            </w:r>
          </w:p>
        </w:tc>
        <w:tc>
          <w:tcPr>
            <w:tcW w:w="809"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475.54</w:t>
            </w:r>
          </w:p>
        </w:tc>
        <w:tc>
          <w:tcPr>
            <w:tcW w:w="705"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1130.60</w:t>
            </w:r>
          </w:p>
        </w:tc>
        <w:tc>
          <w:tcPr>
            <w:tcW w:w="72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694.30</w:t>
            </w:r>
          </w:p>
        </w:tc>
        <w:tc>
          <w:tcPr>
            <w:tcW w:w="63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436.60</w:t>
            </w:r>
          </w:p>
        </w:tc>
        <w:tc>
          <w:tcPr>
            <w:tcW w:w="72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434.50</w:t>
            </w:r>
          </w:p>
        </w:tc>
        <w:tc>
          <w:tcPr>
            <w:tcW w:w="63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617.00</w:t>
            </w:r>
          </w:p>
        </w:tc>
        <w:tc>
          <w:tcPr>
            <w:tcW w:w="722"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2354.94</w:t>
            </w:r>
          </w:p>
        </w:tc>
        <w:tc>
          <w:tcPr>
            <w:tcW w:w="718"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3089.30</w:t>
            </w:r>
          </w:p>
        </w:tc>
      </w:tr>
      <w:tr w:rsidR="00412621" w:rsidRPr="00A54391" w:rsidTr="00CF6FB1">
        <w:trPr>
          <w:trHeight w:val="240"/>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A54391" w:rsidRDefault="00412621" w:rsidP="00993960">
            <w:pPr>
              <w:spacing w:line="240" w:lineRule="auto"/>
              <w:jc w:val="left"/>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July</w:t>
            </w:r>
          </w:p>
        </w:tc>
        <w:tc>
          <w:tcPr>
            <w:tcW w:w="728"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585.50</w:t>
            </w:r>
          </w:p>
        </w:tc>
        <w:tc>
          <w:tcPr>
            <w:tcW w:w="556"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526.10</w:t>
            </w:r>
          </w:p>
        </w:tc>
        <w:tc>
          <w:tcPr>
            <w:tcW w:w="809"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448.98</w:t>
            </w:r>
          </w:p>
        </w:tc>
        <w:tc>
          <w:tcPr>
            <w:tcW w:w="705"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1441.00</w:t>
            </w:r>
          </w:p>
        </w:tc>
        <w:tc>
          <w:tcPr>
            <w:tcW w:w="72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757.30</w:t>
            </w:r>
          </w:p>
        </w:tc>
        <w:tc>
          <w:tcPr>
            <w:tcW w:w="63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519.80</w:t>
            </w:r>
          </w:p>
        </w:tc>
        <w:tc>
          <w:tcPr>
            <w:tcW w:w="72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345.00</w:t>
            </w:r>
          </w:p>
        </w:tc>
        <w:tc>
          <w:tcPr>
            <w:tcW w:w="63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260.00</w:t>
            </w:r>
          </w:p>
        </w:tc>
        <w:tc>
          <w:tcPr>
            <w:tcW w:w="722"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2136.78</w:t>
            </w:r>
          </w:p>
        </w:tc>
        <w:tc>
          <w:tcPr>
            <w:tcW w:w="718"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2746.90</w:t>
            </w:r>
          </w:p>
        </w:tc>
      </w:tr>
      <w:tr w:rsidR="00412621" w:rsidRPr="00A54391" w:rsidTr="00CF6FB1">
        <w:trPr>
          <w:trHeight w:val="240"/>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A54391" w:rsidRDefault="00412621" w:rsidP="00993960">
            <w:pPr>
              <w:spacing w:line="240" w:lineRule="auto"/>
              <w:jc w:val="left"/>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August</w:t>
            </w:r>
          </w:p>
        </w:tc>
        <w:tc>
          <w:tcPr>
            <w:tcW w:w="728"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631.70</w:t>
            </w:r>
          </w:p>
        </w:tc>
        <w:tc>
          <w:tcPr>
            <w:tcW w:w="556"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674.70</w:t>
            </w:r>
          </w:p>
        </w:tc>
        <w:tc>
          <w:tcPr>
            <w:tcW w:w="809"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340.00</w:t>
            </w:r>
          </w:p>
        </w:tc>
        <w:tc>
          <w:tcPr>
            <w:tcW w:w="705"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466.00</w:t>
            </w:r>
          </w:p>
        </w:tc>
        <w:tc>
          <w:tcPr>
            <w:tcW w:w="72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527.30</w:t>
            </w:r>
          </w:p>
        </w:tc>
        <w:tc>
          <w:tcPr>
            <w:tcW w:w="63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416.20</w:t>
            </w:r>
          </w:p>
        </w:tc>
        <w:tc>
          <w:tcPr>
            <w:tcW w:w="72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271.20</w:t>
            </w:r>
          </w:p>
        </w:tc>
        <w:tc>
          <w:tcPr>
            <w:tcW w:w="63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794.00</w:t>
            </w:r>
          </w:p>
        </w:tc>
        <w:tc>
          <w:tcPr>
            <w:tcW w:w="722"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1770.20</w:t>
            </w:r>
          </w:p>
        </w:tc>
        <w:tc>
          <w:tcPr>
            <w:tcW w:w="718"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2350.90</w:t>
            </w:r>
          </w:p>
        </w:tc>
      </w:tr>
      <w:tr w:rsidR="00412621" w:rsidRPr="00A54391" w:rsidTr="00CF6FB1">
        <w:trPr>
          <w:trHeight w:val="240"/>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A54391" w:rsidRDefault="00412621" w:rsidP="00993960">
            <w:pPr>
              <w:spacing w:line="240" w:lineRule="auto"/>
              <w:jc w:val="left"/>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September</w:t>
            </w:r>
          </w:p>
        </w:tc>
        <w:tc>
          <w:tcPr>
            <w:tcW w:w="728"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430.06</w:t>
            </w:r>
          </w:p>
        </w:tc>
        <w:tc>
          <w:tcPr>
            <w:tcW w:w="556"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154.20</w:t>
            </w:r>
          </w:p>
        </w:tc>
        <w:tc>
          <w:tcPr>
            <w:tcW w:w="809"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250.61</w:t>
            </w:r>
          </w:p>
        </w:tc>
        <w:tc>
          <w:tcPr>
            <w:tcW w:w="705"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344.00</w:t>
            </w:r>
          </w:p>
        </w:tc>
        <w:tc>
          <w:tcPr>
            <w:tcW w:w="72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462.10</w:t>
            </w:r>
          </w:p>
        </w:tc>
        <w:tc>
          <w:tcPr>
            <w:tcW w:w="63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209.70</w:t>
            </w:r>
          </w:p>
        </w:tc>
        <w:tc>
          <w:tcPr>
            <w:tcW w:w="72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221.50</w:t>
            </w:r>
          </w:p>
        </w:tc>
        <w:tc>
          <w:tcPr>
            <w:tcW w:w="63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246.00</w:t>
            </w:r>
          </w:p>
        </w:tc>
        <w:tc>
          <w:tcPr>
            <w:tcW w:w="722"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1364.27</w:t>
            </w:r>
          </w:p>
        </w:tc>
        <w:tc>
          <w:tcPr>
            <w:tcW w:w="718"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953.90</w:t>
            </w:r>
          </w:p>
        </w:tc>
      </w:tr>
      <w:tr w:rsidR="00412621" w:rsidRPr="00A54391" w:rsidTr="00CF6FB1">
        <w:trPr>
          <w:trHeight w:val="240"/>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A54391" w:rsidRDefault="00412621" w:rsidP="00993960">
            <w:pPr>
              <w:spacing w:line="240" w:lineRule="auto"/>
              <w:jc w:val="left"/>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October</w:t>
            </w:r>
          </w:p>
        </w:tc>
        <w:tc>
          <w:tcPr>
            <w:tcW w:w="728"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136.90</w:t>
            </w:r>
          </w:p>
        </w:tc>
        <w:tc>
          <w:tcPr>
            <w:tcW w:w="556"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lef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 </w:t>
            </w:r>
          </w:p>
        </w:tc>
        <w:tc>
          <w:tcPr>
            <w:tcW w:w="809"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65.43</w:t>
            </w:r>
          </w:p>
        </w:tc>
        <w:tc>
          <w:tcPr>
            <w:tcW w:w="705"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lef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142.10</w:t>
            </w:r>
          </w:p>
        </w:tc>
        <w:tc>
          <w:tcPr>
            <w:tcW w:w="63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144.00</w:t>
            </w:r>
          </w:p>
        </w:tc>
        <w:tc>
          <w:tcPr>
            <w:tcW w:w="72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95.40</w:t>
            </w:r>
          </w:p>
        </w:tc>
        <w:tc>
          <w:tcPr>
            <w:tcW w:w="63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56.00</w:t>
            </w:r>
          </w:p>
        </w:tc>
        <w:tc>
          <w:tcPr>
            <w:tcW w:w="722"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439.83</w:t>
            </w:r>
          </w:p>
        </w:tc>
        <w:tc>
          <w:tcPr>
            <w:tcW w:w="718"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200.00</w:t>
            </w:r>
          </w:p>
        </w:tc>
      </w:tr>
      <w:tr w:rsidR="00412621" w:rsidRPr="00A54391" w:rsidTr="00CF6FB1">
        <w:trPr>
          <w:trHeight w:val="240"/>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A54391" w:rsidRDefault="00412621" w:rsidP="00993960">
            <w:pPr>
              <w:spacing w:line="240" w:lineRule="auto"/>
              <w:jc w:val="left"/>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November</w:t>
            </w:r>
          </w:p>
        </w:tc>
        <w:tc>
          <w:tcPr>
            <w:tcW w:w="728"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36.80</w:t>
            </w:r>
          </w:p>
        </w:tc>
        <w:tc>
          <w:tcPr>
            <w:tcW w:w="556"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6.30</w:t>
            </w:r>
          </w:p>
        </w:tc>
        <w:tc>
          <w:tcPr>
            <w:tcW w:w="809"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6.68</w:t>
            </w:r>
          </w:p>
        </w:tc>
        <w:tc>
          <w:tcPr>
            <w:tcW w:w="705"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1.00</w:t>
            </w:r>
          </w:p>
        </w:tc>
        <w:tc>
          <w:tcPr>
            <w:tcW w:w="72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20.40</w:t>
            </w:r>
          </w:p>
        </w:tc>
        <w:tc>
          <w:tcPr>
            <w:tcW w:w="63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13.20</w:t>
            </w:r>
          </w:p>
        </w:tc>
        <w:tc>
          <w:tcPr>
            <w:tcW w:w="72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17.20</w:t>
            </w:r>
          </w:p>
        </w:tc>
        <w:tc>
          <w:tcPr>
            <w:tcW w:w="63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12.50</w:t>
            </w:r>
          </w:p>
        </w:tc>
        <w:tc>
          <w:tcPr>
            <w:tcW w:w="722"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81.08</w:t>
            </w:r>
          </w:p>
        </w:tc>
        <w:tc>
          <w:tcPr>
            <w:tcW w:w="718"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33.00</w:t>
            </w:r>
          </w:p>
        </w:tc>
      </w:tr>
      <w:tr w:rsidR="00412621" w:rsidRPr="00A54391" w:rsidTr="00CF6FB1">
        <w:trPr>
          <w:trHeight w:val="240"/>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A54391" w:rsidRDefault="00412621" w:rsidP="00993960">
            <w:pPr>
              <w:spacing w:line="240" w:lineRule="auto"/>
              <w:jc w:val="left"/>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December</w:t>
            </w:r>
          </w:p>
        </w:tc>
        <w:tc>
          <w:tcPr>
            <w:tcW w:w="728"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2.80</w:t>
            </w:r>
          </w:p>
        </w:tc>
        <w:tc>
          <w:tcPr>
            <w:tcW w:w="556"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4.20</w:t>
            </w:r>
          </w:p>
        </w:tc>
        <w:tc>
          <w:tcPr>
            <w:tcW w:w="809"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1.44</w:t>
            </w:r>
          </w:p>
        </w:tc>
        <w:tc>
          <w:tcPr>
            <w:tcW w:w="705" w:type="dxa"/>
            <w:tcBorders>
              <w:top w:val="nil"/>
              <w:left w:val="nil"/>
              <w:bottom w:val="nil"/>
              <w:right w:val="nil"/>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13.8</w:t>
            </w:r>
          </w:p>
        </w:tc>
        <w:tc>
          <w:tcPr>
            <w:tcW w:w="720" w:type="dxa"/>
            <w:tcBorders>
              <w:top w:val="nil"/>
              <w:left w:val="single" w:sz="4" w:space="0" w:color="auto"/>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12.70</w:t>
            </w:r>
          </w:p>
        </w:tc>
        <w:tc>
          <w:tcPr>
            <w:tcW w:w="63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lef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 </w:t>
            </w:r>
          </w:p>
        </w:tc>
        <w:tc>
          <w:tcPr>
            <w:tcW w:w="72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9.30</w:t>
            </w:r>
          </w:p>
        </w:tc>
        <w:tc>
          <w:tcPr>
            <w:tcW w:w="630"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9.50</w:t>
            </w:r>
          </w:p>
        </w:tc>
        <w:tc>
          <w:tcPr>
            <w:tcW w:w="722"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26.24</w:t>
            </w:r>
          </w:p>
        </w:tc>
        <w:tc>
          <w:tcPr>
            <w:tcW w:w="718" w:type="dxa"/>
            <w:tcBorders>
              <w:top w:val="nil"/>
              <w:left w:val="nil"/>
              <w:bottom w:val="single" w:sz="4" w:space="0" w:color="auto"/>
              <w:right w:val="single" w:sz="4" w:space="0" w:color="auto"/>
            </w:tcBorders>
            <w:shd w:val="clear" w:color="auto" w:fill="auto"/>
            <w:noWrap/>
            <w:hideMark/>
          </w:tcPr>
          <w:p w:rsidR="00412621" w:rsidRPr="00F21A93" w:rsidRDefault="00412621" w:rsidP="00CF6FB1">
            <w:pPr>
              <w:spacing w:line="240" w:lineRule="auto"/>
              <w:ind w:left="-100"/>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27.50</w:t>
            </w:r>
          </w:p>
        </w:tc>
      </w:tr>
      <w:tr w:rsidR="00412621" w:rsidRPr="00A54391" w:rsidTr="00CF6FB1">
        <w:trPr>
          <w:trHeight w:val="240"/>
        </w:trPr>
        <w:tc>
          <w:tcPr>
            <w:tcW w:w="6570" w:type="dxa"/>
            <w:gridSpan w:val="9"/>
            <w:tcBorders>
              <w:top w:val="single" w:sz="4" w:space="0" w:color="auto"/>
              <w:left w:val="single" w:sz="4" w:space="0" w:color="auto"/>
              <w:bottom w:val="single" w:sz="4" w:space="0" w:color="auto"/>
              <w:right w:val="single" w:sz="4" w:space="0" w:color="000000"/>
            </w:tcBorders>
            <w:shd w:val="clear" w:color="auto" w:fill="auto"/>
            <w:noWrap/>
            <w:hideMark/>
          </w:tcPr>
          <w:p w:rsidR="00412621" w:rsidRPr="00F21A93" w:rsidRDefault="00412621" w:rsidP="00993960">
            <w:pPr>
              <w:spacing w:before="120" w:after="120" w:line="240" w:lineRule="auto"/>
              <w:jc w:val="lef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Source: Statistical Hand Book of BTC</w:t>
            </w:r>
          </w:p>
        </w:tc>
        <w:tc>
          <w:tcPr>
            <w:tcW w:w="722" w:type="dxa"/>
            <w:tcBorders>
              <w:top w:val="nil"/>
              <w:left w:val="nil"/>
              <w:bottom w:val="single" w:sz="4" w:space="0" w:color="auto"/>
              <w:right w:val="single" w:sz="4" w:space="0" w:color="auto"/>
            </w:tcBorders>
            <w:shd w:val="clear" w:color="auto" w:fill="auto"/>
            <w:noWrap/>
            <w:hideMark/>
          </w:tcPr>
          <w:p w:rsidR="00412621" w:rsidRPr="00F21A93" w:rsidRDefault="00412621" w:rsidP="00993960">
            <w:pPr>
              <w:spacing w:before="120" w:after="120" w:line="240" w:lineRule="auto"/>
              <w:ind w:left="-94"/>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10756.58</w:t>
            </w:r>
          </w:p>
        </w:tc>
        <w:tc>
          <w:tcPr>
            <w:tcW w:w="718" w:type="dxa"/>
            <w:tcBorders>
              <w:top w:val="nil"/>
              <w:left w:val="nil"/>
              <w:bottom w:val="single" w:sz="4" w:space="0" w:color="auto"/>
              <w:right w:val="single" w:sz="4" w:space="0" w:color="auto"/>
            </w:tcBorders>
            <w:shd w:val="clear" w:color="auto" w:fill="auto"/>
            <w:noWrap/>
            <w:hideMark/>
          </w:tcPr>
          <w:p w:rsidR="00412621" w:rsidRPr="00F21A93" w:rsidRDefault="00412621" w:rsidP="00993960">
            <w:pPr>
              <w:spacing w:before="120" w:after="120" w:line="240" w:lineRule="auto"/>
              <w:ind w:left="-155"/>
              <w:jc w:val="right"/>
              <w:rPr>
                <w:rFonts w:ascii="Times New Roman" w:eastAsia="Times New Roman" w:hAnsi="Times New Roman" w:cs="Times New Roman"/>
                <w:color w:val="000000"/>
                <w:sz w:val="16"/>
                <w:szCs w:val="16"/>
              </w:rPr>
            </w:pPr>
            <w:r w:rsidRPr="00F21A93">
              <w:rPr>
                <w:rFonts w:ascii="Times New Roman" w:eastAsia="Times New Roman" w:hAnsi="Times New Roman" w:cs="Times New Roman"/>
                <w:color w:val="000000"/>
                <w:sz w:val="16"/>
                <w:szCs w:val="16"/>
              </w:rPr>
              <w:t>12033.40</w:t>
            </w:r>
          </w:p>
        </w:tc>
      </w:tr>
    </w:tbl>
    <w:p w:rsidR="00412621" w:rsidRPr="00A54391" w:rsidRDefault="00412621" w:rsidP="00412621">
      <w:pPr>
        <w:rPr>
          <w:rFonts w:ascii="Times New Roman" w:hAnsi="Times New Roman" w:cs="Times New Roman"/>
          <w:b/>
          <w:sz w:val="24"/>
          <w:szCs w:val="24"/>
        </w:rPr>
      </w:pPr>
    </w:p>
    <w:p w:rsidR="00412621" w:rsidRPr="00A54391" w:rsidRDefault="00412621" w:rsidP="00412621">
      <w:pPr>
        <w:rPr>
          <w:rFonts w:ascii="Times New Roman" w:hAnsi="Times New Roman" w:cs="Times New Roman"/>
          <w:b/>
          <w:sz w:val="24"/>
          <w:szCs w:val="24"/>
        </w:rPr>
      </w:pPr>
    </w:p>
    <w:p w:rsidR="00412621" w:rsidRPr="00A54391" w:rsidRDefault="00412621" w:rsidP="00412621">
      <w:pPr>
        <w:rPr>
          <w:rFonts w:ascii="Times New Roman" w:hAnsi="Times New Roman" w:cs="Times New Roman"/>
          <w:b/>
          <w:sz w:val="24"/>
          <w:szCs w:val="24"/>
        </w:rPr>
      </w:pPr>
      <w:r w:rsidRPr="00A54391">
        <w:rPr>
          <w:rFonts w:ascii="Times New Roman" w:hAnsi="Times New Roman" w:cs="Times New Roman"/>
          <w:b/>
          <w:noProof/>
          <w:sz w:val="24"/>
          <w:szCs w:val="24"/>
        </w:rPr>
        <w:drawing>
          <wp:inline distT="0" distB="0" distL="0" distR="0">
            <wp:extent cx="5125827" cy="2765234"/>
            <wp:effectExtent l="19050" t="0" r="17673" b="0"/>
            <wp:docPr id="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412621" w:rsidRPr="00A54391" w:rsidRDefault="00412621" w:rsidP="00412621">
      <w:pPr>
        <w:rPr>
          <w:rFonts w:ascii="Times New Roman" w:hAnsi="Times New Roman" w:cs="Times New Roman"/>
          <w:b/>
          <w:sz w:val="24"/>
          <w:szCs w:val="24"/>
        </w:rPr>
      </w:pPr>
    </w:p>
    <w:p w:rsidR="00412621" w:rsidRDefault="00412621" w:rsidP="00412621">
      <w:pPr>
        <w:rPr>
          <w:rFonts w:ascii="Times New Roman" w:hAnsi="Times New Roman" w:cs="Times New Roman"/>
          <w:sz w:val="24"/>
          <w:szCs w:val="24"/>
        </w:rPr>
      </w:pPr>
      <w:r w:rsidRPr="00A54391">
        <w:rPr>
          <w:rFonts w:ascii="Times New Roman" w:hAnsi="Times New Roman" w:cs="Times New Roman"/>
          <w:sz w:val="24"/>
          <w:szCs w:val="24"/>
        </w:rPr>
        <w:t>Figure 3.2 Year round rainfall of BTAD, 2015</w:t>
      </w:r>
    </w:p>
    <w:p w:rsidR="00412621" w:rsidRPr="00A54391" w:rsidRDefault="00412621" w:rsidP="00412621">
      <w:pPr>
        <w:rPr>
          <w:rFonts w:ascii="Times New Roman" w:hAnsi="Times New Roman" w:cs="Times New Roman"/>
          <w:sz w:val="24"/>
          <w:szCs w:val="24"/>
        </w:rPr>
      </w:pPr>
    </w:p>
    <w:p w:rsidR="00412621" w:rsidRDefault="00412621" w:rsidP="00412621">
      <w:pPr>
        <w:rPr>
          <w:rFonts w:ascii="Times New Roman" w:hAnsi="Times New Roman" w:cs="Times New Roman"/>
          <w:sz w:val="24"/>
          <w:szCs w:val="24"/>
        </w:rPr>
      </w:pPr>
    </w:p>
    <w:p w:rsidR="00E06626" w:rsidRDefault="00E06626" w:rsidP="00412621">
      <w:pPr>
        <w:rPr>
          <w:rFonts w:ascii="Times New Roman" w:hAnsi="Times New Roman" w:cs="Times New Roman"/>
          <w:sz w:val="24"/>
          <w:szCs w:val="24"/>
        </w:rPr>
      </w:pPr>
    </w:p>
    <w:p w:rsidR="00E06626" w:rsidRPr="00A54391" w:rsidRDefault="00E06626" w:rsidP="00412621">
      <w:pPr>
        <w:rPr>
          <w:rFonts w:ascii="Times New Roman" w:hAnsi="Times New Roman" w:cs="Times New Roman"/>
          <w:sz w:val="24"/>
          <w:szCs w:val="24"/>
        </w:rPr>
      </w:pPr>
    </w:p>
    <w:tbl>
      <w:tblPr>
        <w:tblW w:w="8100" w:type="dxa"/>
        <w:tblInd w:w="108" w:type="dxa"/>
        <w:tblLayout w:type="fixed"/>
        <w:tblLook w:val="04A0"/>
      </w:tblPr>
      <w:tblGrid>
        <w:gridCol w:w="1072"/>
        <w:gridCol w:w="638"/>
        <w:gridCol w:w="630"/>
        <w:gridCol w:w="630"/>
        <w:gridCol w:w="630"/>
        <w:gridCol w:w="810"/>
        <w:gridCol w:w="720"/>
        <w:gridCol w:w="720"/>
        <w:gridCol w:w="720"/>
        <w:gridCol w:w="810"/>
        <w:gridCol w:w="720"/>
      </w:tblGrid>
      <w:tr w:rsidR="00412621" w:rsidRPr="00A54391" w:rsidTr="00EA4A19">
        <w:trPr>
          <w:trHeight w:val="300"/>
        </w:trPr>
        <w:tc>
          <w:tcPr>
            <w:tcW w:w="8100" w:type="dxa"/>
            <w:gridSpan w:val="11"/>
            <w:tcBorders>
              <w:top w:val="nil"/>
              <w:left w:val="nil"/>
              <w:bottom w:val="nil"/>
              <w:right w:val="nil"/>
            </w:tcBorders>
            <w:shd w:val="clear" w:color="auto" w:fill="auto"/>
            <w:noWrap/>
            <w:hideMark/>
          </w:tcPr>
          <w:p w:rsidR="00412621" w:rsidRPr="00A54391" w:rsidRDefault="00412621" w:rsidP="00993960">
            <w:pPr>
              <w:spacing w:before="240" w:after="120" w:line="240" w:lineRule="auto"/>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 xml:space="preserve">Table  </w:t>
            </w:r>
            <w:r>
              <w:rPr>
                <w:rFonts w:ascii="Times New Roman" w:eastAsia="Times New Roman" w:hAnsi="Times New Roman" w:cs="Times New Roman"/>
                <w:color w:val="000000"/>
                <w:sz w:val="24"/>
                <w:szCs w:val="24"/>
              </w:rPr>
              <w:t>3.5</w:t>
            </w:r>
          </w:p>
        </w:tc>
      </w:tr>
      <w:tr w:rsidR="00412621" w:rsidRPr="00A54391" w:rsidTr="00EA4A19">
        <w:trPr>
          <w:trHeight w:val="300"/>
        </w:trPr>
        <w:tc>
          <w:tcPr>
            <w:tcW w:w="8100" w:type="dxa"/>
            <w:gridSpan w:val="11"/>
            <w:tcBorders>
              <w:top w:val="nil"/>
              <w:left w:val="nil"/>
              <w:bottom w:val="single" w:sz="4" w:space="0" w:color="auto"/>
              <w:right w:val="nil"/>
            </w:tcBorders>
            <w:shd w:val="clear" w:color="auto" w:fill="auto"/>
            <w:noWrap/>
            <w:hideMark/>
          </w:tcPr>
          <w:p w:rsidR="00412621" w:rsidRPr="00A54391" w:rsidRDefault="00412621" w:rsidP="00993960">
            <w:pPr>
              <w:spacing w:before="120" w:after="120" w:line="240" w:lineRule="auto"/>
              <w:ind w:left="-108"/>
              <w:jc w:val="left"/>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District wise Rainfall BTAD 2016</w:t>
            </w:r>
          </w:p>
        </w:tc>
      </w:tr>
      <w:tr w:rsidR="00412621" w:rsidRPr="00A54391" w:rsidTr="00EA4A19">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A54391" w:rsidRDefault="00412621" w:rsidP="00993960">
            <w:pPr>
              <w:spacing w:line="240" w:lineRule="auto"/>
              <w:jc w:val="left"/>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lastRenderedPageBreak/>
              <w:t>Month</w:t>
            </w:r>
          </w:p>
        </w:tc>
        <w:tc>
          <w:tcPr>
            <w:tcW w:w="1268" w:type="dxa"/>
            <w:gridSpan w:val="2"/>
            <w:tcBorders>
              <w:top w:val="single" w:sz="4" w:space="0" w:color="auto"/>
              <w:left w:val="nil"/>
              <w:bottom w:val="single" w:sz="4" w:space="0" w:color="auto"/>
              <w:right w:val="single" w:sz="4" w:space="0" w:color="000000"/>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Kokrajhar</w:t>
            </w:r>
          </w:p>
        </w:tc>
        <w:tc>
          <w:tcPr>
            <w:tcW w:w="1260" w:type="dxa"/>
            <w:gridSpan w:val="2"/>
            <w:tcBorders>
              <w:top w:val="single" w:sz="4" w:space="0" w:color="auto"/>
              <w:left w:val="nil"/>
              <w:bottom w:val="single" w:sz="4" w:space="0" w:color="auto"/>
              <w:right w:val="single" w:sz="4" w:space="0" w:color="000000"/>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Chirang</w:t>
            </w:r>
          </w:p>
        </w:tc>
        <w:tc>
          <w:tcPr>
            <w:tcW w:w="1530" w:type="dxa"/>
            <w:gridSpan w:val="2"/>
            <w:tcBorders>
              <w:top w:val="single" w:sz="4" w:space="0" w:color="auto"/>
              <w:left w:val="nil"/>
              <w:bottom w:val="single" w:sz="4" w:space="0" w:color="auto"/>
              <w:right w:val="single" w:sz="4" w:space="0" w:color="000000"/>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Baksa</w:t>
            </w:r>
          </w:p>
        </w:tc>
        <w:tc>
          <w:tcPr>
            <w:tcW w:w="1440" w:type="dxa"/>
            <w:gridSpan w:val="2"/>
            <w:tcBorders>
              <w:top w:val="single" w:sz="4" w:space="0" w:color="auto"/>
              <w:left w:val="nil"/>
              <w:bottom w:val="single" w:sz="4" w:space="0" w:color="auto"/>
              <w:right w:val="single" w:sz="4" w:space="0" w:color="000000"/>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Udalguri</w:t>
            </w:r>
          </w:p>
        </w:tc>
        <w:tc>
          <w:tcPr>
            <w:tcW w:w="1530" w:type="dxa"/>
            <w:gridSpan w:val="2"/>
            <w:tcBorders>
              <w:top w:val="single" w:sz="4" w:space="0" w:color="auto"/>
              <w:left w:val="nil"/>
              <w:bottom w:val="single" w:sz="4" w:space="0" w:color="auto"/>
              <w:right w:val="single" w:sz="4" w:space="0" w:color="auto"/>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Total</w:t>
            </w:r>
          </w:p>
        </w:tc>
      </w:tr>
      <w:tr w:rsidR="00412621" w:rsidRPr="00A54391" w:rsidTr="00EA4A19">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1</w:t>
            </w:r>
          </w:p>
        </w:tc>
        <w:tc>
          <w:tcPr>
            <w:tcW w:w="638" w:type="dxa"/>
            <w:tcBorders>
              <w:top w:val="nil"/>
              <w:left w:val="nil"/>
              <w:bottom w:val="single" w:sz="4" w:space="0" w:color="auto"/>
              <w:right w:val="single" w:sz="4" w:space="0" w:color="auto"/>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5</w:t>
            </w:r>
          </w:p>
        </w:tc>
        <w:tc>
          <w:tcPr>
            <w:tcW w:w="810" w:type="dxa"/>
            <w:tcBorders>
              <w:top w:val="nil"/>
              <w:left w:val="nil"/>
              <w:bottom w:val="single" w:sz="4" w:space="0" w:color="auto"/>
              <w:right w:val="single" w:sz="4" w:space="0" w:color="auto"/>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6</w:t>
            </w:r>
          </w:p>
        </w:tc>
        <w:tc>
          <w:tcPr>
            <w:tcW w:w="720" w:type="dxa"/>
            <w:tcBorders>
              <w:top w:val="nil"/>
              <w:left w:val="nil"/>
              <w:bottom w:val="single" w:sz="4" w:space="0" w:color="auto"/>
              <w:right w:val="single" w:sz="4" w:space="0" w:color="auto"/>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7</w:t>
            </w:r>
          </w:p>
        </w:tc>
        <w:tc>
          <w:tcPr>
            <w:tcW w:w="720" w:type="dxa"/>
            <w:tcBorders>
              <w:top w:val="nil"/>
              <w:left w:val="nil"/>
              <w:bottom w:val="single" w:sz="4" w:space="0" w:color="auto"/>
              <w:right w:val="single" w:sz="4" w:space="0" w:color="auto"/>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8</w:t>
            </w:r>
          </w:p>
        </w:tc>
        <w:tc>
          <w:tcPr>
            <w:tcW w:w="720" w:type="dxa"/>
            <w:tcBorders>
              <w:top w:val="nil"/>
              <w:left w:val="nil"/>
              <w:bottom w:val="single" w:sz="4" w:space="0" w:color="auto"/>
              <w:right w:val="single" w:sz="4" w:space="0" w:color="auto"/>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9</w:t>
            </w:r>
          </w:p>
        </w:tc>
        <w:tc>
          <w:tcPr>
            <w:tcW w:w="810" w:type="dxa"/>
            <w:tcBorders>
              <w:top w:val="nil"/>
              <w:left w:val="nil"/>
              <w:bottom w:val="single" w:sz="4" w:space="0" w:color="auto"/>
              <w:right w:val="single" w:sz="4" w:space="0" w:color="auto"/>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10</w:t>
            </w:r>
          </w:p>
        </w:tc>
        <w:tc>
          <w:tcPr>
            <w:tcW w:w="720" w:type="dxa"/>
            <w:tcBorders>
              <w:top w:val="nil"/>
              <w:left w:val="nil"/>
              <w:bottom w:val="single" w:sz="4" w:space="0" w:color="auto"/>
              <w:right w:val="single" w:sz="4" w:space="0" w:color="auto"/>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11</w:t>
            </w:r>
          </w:p>
        </w:tc>
      </w:tr>
      <w:tr w:rsidR="00412621" w:rsidRPr="00A54391" w:rsidTr="00EA4A19">
        <w:trPr>
          <w:trHeight w:val="510"/>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0"/>
                <w:szCs w:val="20"/>
              </w:rPr>
            </w:pPr>
          </w:p>
        </w:tc>
        <w:tc>
          <w:tcPr>
            <w:tcW w:w="638" w:type="dxa"/>
            <w:tcBorders>
              <w:top w:val="nil"/>
              <w:left w:val="nil"/>
              <w:bottom w:val="single" w:sz="4" w:space="0" w:color="auto"/>
              <w:right w:val="single" w:sz="4" w:space="0" w:color="auto"/>
            </w:tcBorders>
            <w:shd w:val="clear" w:color="auto" w:fill="auto"/>
            <w:hideMark/>
          </w:tcPr>
          <w:p w:rsidR="00412621" w:rsidRPr="00A54391" w:rsidRDefault="00412621" w:rsidP="00993960">
            <w:pPr>
              <w:spacing w:line="240" w:lineRule="auto"/>
              <w:jc w:val="center"/>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Normal mm</w:t>
            </w:r>
          </w:p>
        </w:tc>
        <w:tc>
          <w:tcPr>
            <w:tcW w:w="630" w:type="dxa"/>
            <w:tcBorders>
              <w:top w:val="nil"/>
              <w:left w:val="nil"/>
              <w:bottom w:val="single" w:sz="4" w:space="0" w:color="auto"/>
              <w:right w:val="single" w:sz="4" w:space="0" w:color="auto"/>
            </w:tcBorders>
            <w:shd w:val="clear" w:color="auto" w:fill="auto"/>
            <w:hideMark/>
          </w:tcPr>
          <w:p w:rsidR="00412621" w:rsidRPr="00A54391" w:rsidRDefault="00412621" w:rsidP="00993960">
            <w:pPr>
              <w:spacing w:line="240" w:lineRule="auto"/>
              <w:jc w:val="center"/>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Actual mm</w:t>
            </w:r>
          </w:p>
        </w:tc>
        <w:tc>
          <w:tcPr>
            <w:tcW w:w="630" w:type="dxa"/>
            <w:tcBorders>
              <w:top w:val="nil"/>
              <w:left w:val="nil"/>
              <w:bottom w:val="single" w:sz="4" w:space="0" w:color="auto"/>
              <w:right w:val="single" w:sz="4" w:space="0" w:color="auto"/>
            </w:tcBorders>
            <w:shd w:val="clear" w:color="auto" w:fill="auto"/>
            <w:hideMark/>
          </w:tcPr>
          <w:p w:rsidR="00412621" w:rsidRPr="00A54391" w:rsidRDefault="00412621" w:rsidP="00993960">
            <w:pPr>
              <w:spacing w:line="240" w:lineRule="auto"/>
              <w:jc w:val="center"/>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Normal mm</w:t>
            </w:r>
          </w:p>
        </w:tc>
        <w:tc>
          <w:tcPr>
            <w:tcW w:w="630" w:type="dxa"/>
            <w:tcBorders>
              <w:top w:val="nil"/>
              <w:left w:val="nil"/>
              <w:bottom w:val="single" w:sz="4" w:space="0" w:color="auto"/>
              <w:right w:val="single" w:sz="4" w:space="0" w:color="auto"/>
            </w:tcBorders>
            <w:shd w:val="clear" w:color="auto" w:fill="auto"/>
            <w:hideMark/>
          </w:tcPr>
          <w:p w:rsidR="00412621" w:rsidRPr="00A54391" w:rsidRDefault="00412621" w:rsidP="00993960">
            <w:pPr>
              <w:spacing w:line="240" w:lineRule="auto"/>
              <w:jc w:val="center"/>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Actual mm</w:t>
            </w:r>
          </w:p>
        </w:tc>
        <w:tc>
          <w:tcPr>
            <w:tcW w:w="810" w:type="dxa"/>
            <w:tcBorders>
              <w:top w:val="nil"/>
              <w:left w:val="nil"/>
              <w:bottom w:val="single" w:sz="4" w:space="0" w:color="auto"/>
              <w:right w:val="single" w:sz="4" w:space="0" w:color="auto"/>
            </w:tcBorders>
            <w:shd w:val="clear" w:color="auto" w:fill="auto"/>
            <w:hideMark/>
          </w:tcPr>
          <w:p w:rsidR="00412621" w:rsidRPr="00A54391" w:rsidRDefault="00412621" w:rsidP="00993960">
            <w:pPr>
              <w:spacing w:line="240" w:lineRule="auto"/>
              <w:jc w:val="center"/>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Normal mm</w:t>
            </w:r>
          </w:p>
        </w:tc>
        <w:tc>
          <w:tcPr>
            <w:tcW w:w="720" w:type="dxa"/>
            <w:tcBorders>
              <w:top w:val="nil"/>
              <w:left w:val="nil"/>
              <w:bottom w:val="single" w:sz="4" w:space="0" w:color="auto"/>
              <w:right w:val="single" w:sz="4" w:space="0" w:color="auto"/>
            </w:tcBorders>
            <w:shd w:val="clear" w:color="auto" w:fill="auto"/>
            <w:hideMark/>
          </w:tcPr>
          <w:p w:rsidR="00412621" w:rsidRPr="00A54391" w:rsidRDefault="00412621" w:rsidP="00993960">
            <w:pPr>
              <w:spacing w:line="240" w:lineRule="auto"/>
              <w:jc w:val="center"/>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Actual mm</w:t>
            </w:r>
          </w:p>
        </w:tc>
        <w:tc>
          <w:tcPr>
            <w:tcW w:w="720" w:type="dxa"/>
            <w:tcBorders>
              <w:top w:val="nil"/>
              <w:left w:val="nil"/>
              <w:bottom w:val="single" w:sz="4" w:space="0" w:color="auto"/>
              <w:right w:val="single" w:sz="4" w:space="0" w:color="auto"/>
            </w:tcBorders>
            <w:shd w:val="clear" w:color="auto" w:fill="auto"/>
            <w:hideMark/>
          </w:tcPr>
          <w:p w:rsidR="00412621" w:rsidRPr="00A54391" w:rsidRDefault="00412621" w:rsidP="00993960">
            <w:pPr>
              <w:spacing w:line="240" w:lineRule="auto"/>
              <w:jc w:val="center"/>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Normal mm</w:t>
            </w:r>
          </w:p>
        </w:tc>
        <w:tc>
          <w:tcPr>
            <w:tcW w:w="720" w:type="dxa"/>
            <w:tcBorders>
              <w:top w:val="nil"/>
              <w:left w:val="nil"/>
              <w:bottom w:val="single" w:sz="4" w:space="0" w:color="auto"/>
              <w:right w:val="single" w:sz="4" w:space="0" w:color="auto"/>
            </w:tcBorders>
            <w:shd w:val="clear" w:color="auto" w:fill="auto"/>
            <w:hideMark/>
          </w:tcPr>
          <w:p w:rsidR="00412621" w:rsidRPr="00A54391" w:rsidRDefault="00412621" w:rsidP="00993960">
            <w:pPr>
              <w:spacing w:line="240" w:lineRule="auto"/>
              <w:jc w:val="center"/>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Actual mm</w:t>
            </w:r>
          </w:p>
        </w:tc>
        <w:tc>
          <w:tcPr>
            <w:tcW w:w="810" w:type="dxa"/>
            <w:tcBorders>
              <w:top w:val="nil"/>
              <w:left w:val="nil"/>
              <w:bottom w:val="single" w:sz="4" w:space="0" w:color="auto"/>
              <w:right w:val="single" w:sz="4" w:space="0" w:color="auto"/>
            </w:tcBorders>
            <w:shd w:val="clear" w:color="auto" w:fill="auto"/>
            <w:hideMark/>
          </w:tcPr>
          <w:p w:rsidR="00412621" w:rsidRPr="00A54391" w:rsidRDefault="00412621" w:rsidP="00993960">
            <w:pPr>
              <w:spacing w:line="240" w:lineRule="auto"/>
              <w:jc w:val="center"/>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Normal mm</w:t>
            </w:r>
          </w:p>
        </w:tc>
        <w:tc>
          <w:tcPr>
            <w:tcW w:w="720" w:type="dxa"/>
            <w:tcBorders>
              <w:top w:val="nil"/>
              <w:left w:val="nil"/>
              <w:bottom w:val="single" w:sz="4" w:space="0" w:color="auto"/>
              <w:right w:val="single" w:sz="4" w:space="0" w:color="auto"/>
            </w:tcBorders>
            <w:shd w:val="clear" w:color="auto" w:fill="auto"/>
            <w:hideMark/>
          </w:tcPr>
          <w:p w:rsidR="00412621" w:rsidRPr="00A54391" w:rsidRDefault="00412621" w:rsidP="00993960">
            <w:pPr>
              <w:spacing w:line="240" w:lineRule="auto"/>
              <w:jc w:val="center"/>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Actual mm</w:t>
            </w:r>
          </w:p>
        </w:tc>
      </w:tr>
      <w:tr w:rsidR="00412621" w:rsidRPr="00A54391" w:rsidTr="00EA4A19">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January</w:t>
            </w:r>
          </w:p>
        </w:tc>
        <w:tc>
          <w:tcPr>
            <w:tcW w:w="638"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9.41</w:t>
            </w: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5.54</w:t>
            </w: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1.00</w:t>
            </w:r>
          </w:p>
        </w:tc>
        <w:tc>
          <w:tcPr>
            <w:tcW w:w="81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10.30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13.10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9.00</w:t>
            </w:r>
          </w:p>
        </w:tc>
        <w:tc>
          <w:tcPr>
            <w:tcW w:w="81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38.35</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10.00</w:t>
            </w:r>
          </w:p>
        </w:tc>
      </w:tr>
      <w:tr w:rsidR="00412621" w:rsidRPr="00A54391" w:rsidTr="00EA4A19">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February</w:t>
            </w:r>
          </w:p>
        </w:tc>
        <w:tc>
          <w:tcPr>
            <w:tcW w:w="638"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19.20</w:t>
            </w: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w:t>
            </w: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9.94</w:t>
            </w: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w:t>
            </w:r>
          </w:p>
        </w:tc>
        <w:tc>
          <w:tcPr>
            <w:tcW w:w="81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26.90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21.10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21.40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21.50</w:t>
            </w:r>
          </w:p>
        </w:tc>
        <w:tc>
          <w:tcPr>
            <w:tcW w:w="81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77.44</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42.60</w:t>
            </w:r>
          </w:p>
        </w:tc>
      </w:tr>
      <w:tr w:rsidR="00412621" w:rsidRPr="00A54391" w:rsidTr="00EA4A19">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March</w:t>
            </w:r>
          </w:p>
        </w:tc>
        <w:tc>
          <w:tcPr>
            <w:tcW w:w="638"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75.60</w:t>
            </w: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73.60</w:t>
            </w: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37.70</w:t>
            </w: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53.43</w:t>
            </w:r>
          </w:p>
        </w:tc>
        <w:tc>
          <w:tcPr>
            <w:tcW w:w="81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54.00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120.40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53.50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24.20</w:t>
            </w:r>
          </w:p>
        </w:tc>
        <w:tc>
          <w:tcPr>
            <w:tcW w:w="81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220.80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271.63</w:t>
            </w:r>
          </w:p>
        </w:tc>
      </w:tr>
      <w:tr w:rsidR="00412621" w:rsidRPr="00A54391" w:rsidTr="00EA4A19">
        <w:trPr>
          <w:trHeight w:val="278"/>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April</w:t>
            </w:r>
          </w:p>
        </w:tc>
        <w:tc>
          <w:tcPr>
            <w:tcW w:w="638"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262.90</w:t>
            </w: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354.50</w:t>
            </w: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197.49</w:t>
            </w: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483.12</w:t>
            </w:r>
          </w:p>
        </w:tc>
        <w:tc>
          <w:tcPr>
            <w:tcW w:w="81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175.70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122.50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169.50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340.40</w:t>
            </w:r>
          </w:p>
        </w:tc>
        <w:tc>
          <w:tcPr>
            <w:tcW w:w="81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805.59</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1300.52</w:t>
            </w:r>
          </w:p>
        </w:tc>
      </w:tr>
      <w:tr w:rsidR="00412621" w:rsidRPr="00A54391" w:rsidTr="00EA4A19">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May</w:t>
            </w:r>
          </w:p>
        </w:tc>
        <w:tc>
          <w:tcPr>
            <w:tcW w:w="638"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492.50</w:t>
            </w: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241.60</w:t>
            </w: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303.59</w:t>
            </w: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307.93</w:t>
            </w:r>
          </w:p>
        </w:tc>
        <w:tc>
          <w:tcPr>
            <w:tcW w:w="81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391.50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139.00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322.00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350.20</w:t>
            </w:r>
          </w:p>
        </w:tc>
        <w:tc>
          <w:tcPr>
            <w:tcW w:w="81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1509.59</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1038.73</w:t>
            </w:r>
          </w:p>
        </w:tc>
      </w:tr>
      <w:tr w:rsidR="00412621" w:rsidRPr="00A54391" w:rsidTr="00EA4A19">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June</w:t>
            </w:r>
          </w:p>
        </w:tc>
        <w:tc>
          <w:tcPr>
            <w:tcW w:w="638"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707.00</w:t>
            </w: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369.80</w:t>
            </w: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542.90</w:t>
            </w: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760.35</w:t>
            </w:r>
          </w:p>
        </w:tc>
        <w:tc>
          <w:tcPr>
            <w:tcW w:w="81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694.30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522.00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436.20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620.00</w:t>
            </w:r>
          </w:p>
        </w:tc>
        <w:tc>
          <w:tcPr>
            <w:tcW w:w="81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2380.40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2272.15</w:t>
            </w:r>
          </w:p>
        </w:tc>
      </w:tr>
      <w:tr w:rsidR="00412621" w:rsidRPr="00A54391" w:rsidTr="00EA4A19">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July</w:t>
            </w:r>
          </w:p>
        </w:tc>
        <w:tc>
          <w:tcPr>
            <w:tcW w:w="638"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558.70</w:t>
            </w: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518.00</w:t>
            </w: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550.69</w:t>
            </w: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829.85</w:t>
            </w:r>
          </w:p>
        </w:tc>
        <w:tc>
          <w:tcPr>
            <w:tcW w:w="81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757.30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718.00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346.20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255.00</w:t>
            </w:r>
          </w:p>
        </w:tc>
        <w:tc>
          <w:tcPr>
            <w:tcW w:w="81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2212.89</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2320.85</w:t>
            </w:r>
          </w:p>
        </w:tc>
      </w:tr>
      <w:tr w:rsidR="00412621" w:rsidRPr="00A54391" w:rsidTr="00EA4A19">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August</w:t>
            </w:r>
          </w:p>
        </w:tc>
        <w:tc>
          <w:tcPr>
            <w:tcW w:w="638"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604.02</w:t>
            </w: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67.00</w:t>
            </w: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318.59</w:t>
            </w: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133.07</w:t>
            </w:r>
          </w:p>
        </w:tc>
        <w:tc>
          <w:tcPr>
            <w:tcW w:w="81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527.30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168.00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275.20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785.39</w:t>
            </w:r>
          </w:p>
        </w:tc>
        <w:tc>
          <w:tcPr>
            <w:tcW w:w="81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1725.11</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1153.46</w:t>
            </w:r>
          </w:p>
        </w:tc>
      </w:tr>
      <w:tr w:rsidR="00412621" w:rsidRPr="00A54391" w:rsidTr="00EA4A19">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September</w:t>
            </w:r>
          </w:p>
        </w:tc>
        <w:tc>
          <w:tcPr>
            <w:tcW w:w="638"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407.60</w:t>
            </w: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369.40</w:t>
            </w: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248.26</w:t>
            </w: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306.80</w:t>
            </w:r>
          </w:p>
        </w:tc>
        <w:tc>
          <w:tcPr>
            <w:tcW w:w="81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462.10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214.00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220.50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250.10</w:t>
            </w:r>
          </w:p>
        </w:tc>
        <w:tc>
          <w:tcPr>
            <w:tcW w:w="81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1338.46</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1140.30</w:t>
            </w:r>
          </w:p>
        </w:tc>
      </w:tr>
      <w:tr w:rsidR="00412621" w:rsidRPr="00A54391" w:rsidTr="00EA4A19">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October</w:t>
            </w:r>
          </w:p>
        </w:tc>
        <w:tc>
          <w:tcPr>
            <w:tcW w:w="638"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155.30</w:t>
            </w: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309.70</w:t>
            </w: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46.82</w:t>
            </w: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94.44</w:t>
            </w:r>
          </w:p>
        </w:tc>
        <w:tc>
          <w:tcPr>
            <w:tcW w:w="81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142.10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54.00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95.00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60.50</w:t>
            </w:r>
          </w:p>
        </w:tc>
        <w:tc>
          <w:tcPr>
            <w:tcW w:w="81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439.22</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518.64</w:t>
            </w:r>
          </w:p>
        </w:tc>
      </w:tr>
      <w:tr w:rsidR="00412621" w:rsidRPr="00A54391" w:rsidTr="00EA4A19">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November</w:t>
            </w:r>
          </w:p>
        </w:tc>
        <w:tc>
          <w:tcPr>
            <w:tcW w:w="638"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2.00</w:t>
            </w: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2.54</w:t>
            </w: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p>
        </w:tc>
        <w:tc>
          <w:tcPr>
            <w:tcW w:w="81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20.40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17.25</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5.00</w:t>
            </w:r>
          </w:p>
        </w:tc>
        <w:tc>
          <w:tcPr>
            <w:tcW w:w="81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42.19</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5.00</w:t>
            </w:r>
          </w:p>
        </w:tc>
      </w:tr>
      <w:tr w:rsidR="00412621" w:rsidRPr="00A54391" w:rsidTr="00EA4A19">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12621" w:rsidRPr="00A54391" w:rsidRDefault="00412621" w:rsidP="00993960">
            <w:pPr>
              <w:spacing w:line="240" w:lineRule="auto"/>
              <w:jc w:val="center"/>
              <w:rPr>
                <w:rFonts w:ascii="Times New Roman" w:eastAsia="Times New Roman" w:hAnsi="Times New Roman" w:cs="Times New Roman"/>
                <w:color w:val="000000"/>
                <w:sz w:val="20"/>
                <w:szCs w:val="20"/>
              </w:rPr>
            </w:pPr>
            <w:r w:rsidRPr="00A54391">
              <w:rPr>
                <w:rFonts w:ascii="Times New Roman" w:eastAsia="Times New Roman" w:hAnsi="Times New Roman" w:cs="Times New Roman"/>
                <w:color w:val="000000"/>
                <w:sz w:val="20"/>
                <w:szCs w:val="20"/>
              </w:rPr>
              <w:t>December</w:t>
            </w:r>
          </w:p>
        </w:tc>
        <w:tc>
          <w:tcPr>
            <w:tcW w:w="638"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0.92</w:t>
            </w: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p>
        </w:tc>
        <w:tc>
          <w:tcPr>
            <w:tcW w:w="63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13.80</w:t>
            </w:r>
          </w:p>
        </w:tc>
        <w:tc>
          <w:tcPr>
            <w:tcW w:w="630" w:type="dxa"/>
            <w:tcBorders>
              <w:top w:val="nil"/>
              <w:left w:val="nil"/>
              <w:bottom w:val="nil"/>
              <w:right w:val="nil"/>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p>
        </w:tc>
        <w:tc>
          <w:tcPr>
            <w:tcW w:w="810" w:type="dxa"/>
            <w:tcBorders>
              <w:top w:val="nil"/>
              <w:left w:val="single" w:sz="4" w:space="0" w:color="auto"/>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12.70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2.00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9.00</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3.00</w:t>
            </w:r>
          </w:p>
        </w:tc>
        <w:tc>
          <w:tcPr>
            <w:tcW w:w="81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36.42</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EA4A19">
            <w:pPr>
              <w:spacing w:line="240" w:lineRule="auto"/>
              <w:ind w:left="-100"/>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5.00</w:t>
            </w:r>
          </w:p>
        </w:tc>
      </w:tr>
      <w:tr w:rsidR="00412621" w:rsidRPr="00A54391" w:rsidTr="002826F3">
        <w:trPr>
          <w:trHeight w:val="300"/>
        </w:trPr>
        <w:tc>
          <w:tcPr>
            <w:tcW w:w="5850" w:type="dxa"/>
            <w:gridSpan w:val="8"/>
            <w:tcBorders>
              <w:top w:val="single" w:sz="4" w:space="0" w:color="auto"/>
              <w:left w:val="single" w:sz="4" w:space="0" w:color="auto"/>
              <w:bottom w:val="single" w:sz="4" w:space="0" w:color="auto"/>
              <w:right w:val="single" w:sz="4" w:space="0" w:color="000000"/>
            </w:tcBorders>
            <w:shd w:val="clear" w:color="auto" w:fill="auto"/>
            <w:noWrap/>
            <w:hideMark/>
          </w:tcPr>
          <w:p w:rsidR="00412621" w:rsidRPr="001A0C39" w:rsidRDefault="00412621" w:rsidP="00993960">
            <w:pPr>
              <w:spacing w:before="120" w:after="120" w:line="240" w:lineRule="auto"/>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Source: Statistical Hand Book of BTC</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993960">
            <w:pPr>
              <w:spacing w:line="240" w:lineRule="auto"/>
              <w:jc w:val="center"/>
              <w:rPr>
                <w:rFonts w:ascii="Times New Roman" w:eastAsia="Times New Roman" w:hAnsi="Times New Roman" w:cs="Times New Roman"/>
                <w:color w:val="000000"/>
                <w:sz w:val="16"/>
                <w:szCs w:val="16"/>
              </w:rPr>
            </w:pPr>
          </w:p>
        </w:tc>
        <w:tc>
          <w:tcPr>
            <w:tcW w:w="810" w:type="dxa"/>
            <w:tcBorders>
              <w:top w:val="nil"/>
              <w:left w:val="nil"/>
              <w:bottom w:val="single" w:sz="4" w:space="0" w:color="auto"/>
              <w:right w:val="single" w:sz="4" w:space="0" w:color="auto"/>
            </w:tcBorders>
            <w:shd w:val="clear" w:color="auto" w:fill="auto"/>
            <w:noWrap/>
            <w:hideMark/>
          </w:tcPr>
          <w:p w:rsidR="00412621" w:rsidRPr="001A0C39" w:rsidRDefault="00412621" w:rsidP="00993960">
            <w:pPr>
              <w:spacing w:line="240" w:lineRule="auto"/>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10826.46</w:t>
            </w:r>
          </w:p>
        </w:tc>
        <w:tc>
          <w:tcPr>
            <w:tcW w:w="720" w:type="dxa"/>
            <w:tcBorders>
              <w:top w:val="nil"/>
              <w:left w:val="nil"/>
              <w:bottom w:val="single" w:sz="4" w:space="0" w:color="auto"/>
              <w:right w:val="single" w:sz="4" w:space="0" w:color="auto"/>
            </w:tcBorders>
            <w:shd w:val="clear" w:color="auto" w:fill="auto"/>
            <w:noWrap/>
            <w:hideMark/>
          </w:tcPr>
          <w:p w:rsidR="00412621" w:rsidRPr="001A0C39" w:rsidRDefault="00412621" w:rsidP="00993960">
            <w:pPr>
              <w:spacing w:line="240" w:lineRule="auto"/>
              <w:jc w:val="center"/>
              <w:rPr>
                <w:rFonts w:ascii="Times New Roman" w:eastAsia="Times New Roman" w:hAnsi="Times New Roman" w:cs="Times New Roman"/>
                <w:color w:val="000000"/>
                <w:sz w:val="16"/>
                <w:szCs w:val="16"/>
              </w:rPr>
            </w:pPr>
            <w:r w:rsidRPr="001A0C39">
              <w:rPr>
                <w:rFonts w:ascii="Times New Roman" w:eastAsia="Times New Roman" w:hAnsi="Times New Roman" w:cs="Times New Roman"/>
                <w:color w:val="000000"/>
                <w:sz w:val="16"/>
                <w:szCs w:val="16"/>
              </w:rPr>
              <w:t>10078.88</w:t>
            </w:r>
          </w:p>
        </w:tc>
      </w:tr>
    </w:tbl>
    <w:p w:rsidR="00412621" w:rsidRPr="00A54391" w:rsidRDefault="00412621" w:rsidP="00412621">
      <w:pPr>
        <w:rPr>
          <w:rFonts w:ascii="Times New Roman" w:hAnsi="Times New Roman" w:cs="Times New Roman"/>
          <w:b/>
          <w:sz w:val="24"/>
          <w:szCs w:val="24"/>
        </w:rPr>
      </w:pPr>
    </w:p>
    <w:p w:rsidR="00412621" w:rsidRPr="00A54391" w:rsidRDefault="00412621" w:rsidP="00412621">
      <w:pPr>
        <w:rPr>
          <w:rFonts w:ascii="Times New Roman" w:hAnsi="Times New Roman" w:cs="Times New Roman"/>
          <w:b/>
          <w:sz w:val="24"/>
          <w:szCs w:val="24"/>
        </w:rPr>
      </w:pPr>
    </w:p>
    <w:p w:rsidR="00412621" w:rsidRPr="00A54391" w:rsidRDefault="00412621" w:rsidP="00412621">
      <w:pPr>
        <w:rPr>
          <w:rFonts w:ascii="Times New Roman" w:hAnsi="Times New Roman" w:cs="Times New Roman"/>
          <w:b/>
          <w:sz w:val="24"/>
          <w:szCs w:val="24"/>
        </w:rPr>
      </w:pPr>
      <w:r w:rsidRPr="00A54391">
        <w:rPr>
          <w:rFonts w:ascii="Times New Roman" w:hAnsi="Times New Roman" w:cs="Times New Roman"/>
          <w:b/>
          <w:noProof/>
          <w:sz w:val="24"/>
          <w:szCs w:val="24"/>
        </w:rPr>
        <w:drawing>
          <wp:inline distT="0" distB="0" distL="0" distR="0">
            <wp:extent cx="5108575" cy="2571750"/>
            <wp:effectExtent l="19050" t="0" r="15875" b="0"/>
            <wp:docPr id="24"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412621" w:rsidRPr="00A54391" w:rsidRDefault="00412621" w:rsidP="00412621">
      <w:pPr>
        <w:rPr>
          <w:rFonts w:ascii="Times New Roman" w:hAnsi="Times New Roman" w:cs="Times New Roman"/>
          <w:b/>
          <w:sz w:val="24"/>
          <w:szCs w:val="24"/>
        </w:rPr>
      </w:pPr>
    </w:p>
    <w:p w:rsidR="00412621" w:rsidRDefault="00412621" w:rsidP="00412621">
      <w:pPr>
        <w:rPr>
          <w:rFonts w:ascii="Times New Roman" w:hAnsi="Times New Roman" w:cs="Times New Roman"/>
          <w:sz w:val="24"/>
          <w:szCs w:val="24"/>
        </w:rPr>
      </w:pPr>
      <w:r w:rsidRPr="00A54391">
        <w:rPr>
          <w:rFonts w:ascii="Times New Roman" w:hAnsi="Times New Roman" w:cs="Times New Roman"/>
          <w:sz w:val="24"/>
          <w:szCs w:val="24"/>
        </w:rPr>
        <w:t>Figure 3.3 Year round rainfall of BTAD, 2016</w:t>
      </w:r>
    </w:p>
    <w:p w:rsidR="009E4921" w:rsidRPr="00A54391" w:rsidRDefault="009E4921" w:rsidP="00412621">
      <w:pPr>
        <w:rPr>
          <w:rFonts w:ascii="Times New Roman" w:hAnsi="Times New Roman" w:cs="Times New Roman"/>
          <w:sz w:val="24"/>
          <w:szCs w:val="24"/>
        </w:rPr>
      </w:pPr>
    </w:p>
    <w:p w:rsidR="00412621" w:rsidRDefault="00412621" w:rsidP="00412621">
      <w:pPr>
        <w:rPr>
          <w:rFonts w:ascii="Times New Roman" w:hAnsi="Times New Roman" w:cs="Times New Roman"/>
          <w:sz w:val="24"/>
          <w:szCs w:val="24"/>
        </w:rPr>
      </w:pPr>
    </w:p>
    <w:p w:rsidR="00B47A05" w:rsidRDefault="00B47A05" w:rsidP="00412621">
      <w:pPr>
        <w:rPr>
          <w:rFonts w:ascii="Times New Roman" w:hAnsi="Times New Roman" w:cs="Times New Roman"/>
          <w:sz w:val="24"/>
          <w:szCs w:val="24"/>
        </w:rPr>
      </w:pPr>
    </w:p>
    <w:p w:rsidR="00B47A05" w:rsidRDefault="00B47A05" w:rsidP="00412621">
      <w:pPr>
        <w:rPr>
          <w:rFonts w:ascii="Times New Roman" w:hAnsi="Times New Roman" w:cs="Times New Roman"/>
          <w:sz w:val="24"/>
          <w:szCs w:val="24"/>
        </w:rPr>
      </w:pPr>
    </w:p>
    <w:p w:rsidR="00B47A05" w:rsidRDefault="00B47A05" w:rsidP="00412621">
      <w:pPr>
        <w:rPr>
          <w:rFonts w:ascii="Times New Roman" w:hAnsi="Times New Roman" w:cs="Times New Roman"/>
          <w:sz w:val="24"/>
          <w:szCs w:val="24"/>
        </w:rPr>
      </w:pPr>
    </w:p>
    <w:p w:rsidR="00E06626" w:rsidRDefault="00E06626" w:rsidP="00412621">
      <w:pPr>
        <w:rPr>
          <w:rFonts w:ascii="Times New Roman" w:hAnsi="Times New Roman" w:cs="Times New Roman"/>
          <w:sz w:val="24"/>
          <w:szCs w:val="24"/>
        </w:rPr>
      </w:pPr>
    </w:p>
    <w:p w:rsidR="00E06626" w:rsidRPr="00A54391" w:rsidRDefault="00E06626" w:rsidP="00412621">
      <w:pPr>
        <w:rPr>
          <w:rFonts w:ascii="Times New Roman" w:hAnsi="Times New Roman" w:cs="Times New Roman"/>
          <w:sz w:val="24"/>
          <w:szCs w:val="24"/>
        </w:rPr>
      </w:pPr>
    </w:p>
    <w:p w:rsidR="00412621" w:rsidRPr="00A54391" w:rsidRDefault="00065B00" w:rsidP="00412621">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204" type="#_x0000_t202" style="position:absolute;left:0;text-align:left;margin-left:-11.5pt;margin-top:-2.55pt;width:425.05pt;height:294.6pt;z-index:251685888" filled="f" stroked="f">
            <v:textbox style="mso-next-textbox:#_x0000_s1204">
              <w:txbxContent>
                <w:p w:rsidR="00055FA9" w:rsidRDefault="00055FA9" w:rsidP="00412621">
                  <w:r w:rsidRPr="005B7545">
                    <w:rPr>
                      <w:noProof/>
                    </w:rPr>
                    <w:drawing>
                      <wp:inline distT="0" distB="0" distL="0" distR="0">
                        <wp:extent cx="5123180" cy="3486150"/>
                        <wp:effectExtent l="19050" t="0" r="20320" b="0"/>
                        <wp:docPr id="31"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xbxContent>
            </v:textbox>
          </v:shape>
        </w:pict>
      </w:r>
    </w:p>
    <w:p w:rsidR="00412621" w:rsidRPr="00A54391" w:rsidRDefault="00412621" w:rsidP="00412621">
      <w:pPr>
        <w:rPr>
          <w:rFonts w:ascii="Times New Roman" w:hAnsi="Times New Roman" w:cs="Times New Roman"/>
          <w:sz w:val="24"/>
          <w:szCs w:val="24"/>
        </w:rPr>
      </w:pPr>
    </w:p>
    <w:p w:rsidR="00412621" w:rsidRPr="00A54391" w:rsidRDefault="00412621" w:rsidP="00412621">
      <w:pPr>
        <w:rPr>
          <w:rFonts w:ascii="Times New Roman" w:hAnsi="Times New Roman" w:cs="Times New Roman"/>
          <w:sz w:val="24"/>
          <w:szCs w:val="24"/>
        </w:rPr>
      </w:pPr>
    </w:p>
    <w:p w:rsidR="00412621" w:rsidRPr="00A54391" w:rsidRDefault="00412621" w:rsidP="00412621">
      <w:pPr>
        <w:rPr>
          <w:rFonts w:ascii="Times New Roman" w:hAnsi="Times New Roman" w:cs="Times New Roman"/>
          <w:sz w:val="24"/>
          <w:szCs w:val="24"/>
        </w:rPr>
      </w:pPr>
    </w:p>
    <w:p w:rsidR="00412621" w:rsidRPr="00A54391" w:rsidRDefault="00412621" w:rsidP="00412621">
      <w:pPr>
        <w:rPr>
          <w:rFonts w:ascii="Times New Roman" w:hAnsi="Times New Roman" w:cs="Times New Roman"/>
          <w:sz w:val="24"/>
          <w:szCs w:val="24"/>
        </w:rPr>
      </w:pPr>
    </w:p>
    <w:p w:rsidR="00412621" w:rsidRPr="00A54391" w:rsidRDefault="00412621" w:rsidP="00412621">
      <w:pPr>
        <w:rPr>
          <w:rFonts w:ascii="Times New Roman" w:hAnsi="Times New Roman" w:cs="Times New Roman"/>
          <w:sz w:val="24"/>
          <w:szCs w:val="24"/>
        </w:rPr>
      </w:pPr>
    </w:p>
    <w:p w:rsidR="00412621" w:rsidRPr="00A54391" w:rsidRDefault="00412621" w:rsidP="00412621">
      <w:pPr>
        <w:rPr>
          <w:rFonts w:ascii="Times New Roman" w:hAnsi="Times New Roman" w:cs="Times New Roman"/>
          <w:sz w:val="24"/>
          <w:szCs w:val="24"/>
        </w:rPr>
      </w:pPr>
    </w:p>
    <w:p w:rsidR="00412621" w:rsidRPr="00A54391" w:rsidRDefault="00412621" w:rsidP="00412621">
      <w:pPr>
        <w:rPr>
          <w:rFonts w:ascii="Times New Roman" w:hAnsi="Times New Roman" w:cs="Times New Roman"/>
          <w:sz w:val="24"/>
          <w:szCs w:val="24"/>
        </w:rPr>
      </w:pPr>
    </w:p>
    <w:p w:rsidR="00412621" w:rsidRPr="00A54391" w:rsidRDefault="00412621" w:rsidP="00412621">
      <w:pPr>
        <w:rPr>
          <w:rFonts w:ascii="Times New Roman" w:hAnsi="Times New Roman" w:cs="Times New Roman"/>
          <w:sz w:val="24"/>
          <w:szCs w:val="24"/>
        </w:rPr>
      </w:pPr>
    </w:p>
    <w:p w:rsidR="00412621" w:rsidRPr="00A54391" w:rsidRDefault="00412621" w:rsidP="00412621">
      <w:pPr>
        <w:rPr>
          <w:rFonts w:ascii="Times New Roman" w:hAnsi="Times New Roman" w:cs="Times New Roman"/>
          <w:sz w:val="24"/>
          <w:szCs w:val="24"/>
        </w:rPr>
      </w:pPr>
    </w:p>
    <w:p w:rsidR="00412621" w:rsidRPr="00A54391" w:rsidRDefault="00412621" w:rsidP="00412621">
      <w:pPr>
        <w:rPr>
          <w:rFonts w:ascii="Times New Roman" w:hAnsi="Times New Roman" w:cs="Times New Roman"/>
          <w:sz w:val="24"/>
          <w:szCs w:val="24"/>
        </w:rPr>
      </w:pPr>
    </w:p>
    <w:p w:rsidR="00412621" w:rsidRPr="00A54391" w:rsidRDefault="00412621" w:rsidP="00412621">
      <w:pPr>
        <w:rPr>
          <w:rFonts w:ascii="Times New Roman" w:hAnsi="Times New Roman" w:cs="Times New Roman"/>
          <w:sz w:val="24"/>
          <w:szCs w:val="24"/>
        </w:rPr>
      </w:pPr>
    </w:p>
    <w:p w:rsidR="00412621" w:rsidRPr="00A54391" w:rsidRDefault="00412621" w:rsidP="00412621">
      <w:pPr>
        <w:rPr>
          <w:rFonts w:ascii="Times New Roman" w:hAnsi="Times New Roman" w:cs="Times New Roman"/>
          <w:sz w:val="24"/>
          <w:szCs w:val="24"/>
        </w:rPr>
      </w:pPr>
    </w:p>
    <w:p w:rsidR="00412621" w:rsidRPr="00A54391" w:rsidRDefault="00412621" w:rsidP="00412621">
      <w:pPr>
        <w:rPr>
          <w:rFonts w:ascii="Times New Roman" w:hAnsi="Times New Roman" w:cs="Times New Roman"/>
          <w:sz w:val="24"/>
          <w:szCs w:val="24"/>
        </w:rPr>
      </w:pPr>
    </w:p>
    <w:p w:rsidR="00412621" w:rsidRPr="00A54391" w:rsidRDefault="00412621" w:rsidP="00412621">
      <w:pPr>
        <w:rPr>
          <w:rFonts w:ascii="Times New Roman" w:hAnsi="Times New Roman" w:cs="Times New Roman"/>
          <w:sz w:val="24"/>
          <w:szCs w:val="24"/>
        </w:rPr>
      </w:pPr>
    </w:p>
    <w:p w:rsidR="00412621" w:rsidRPr="00A54391" w:rsidRDefault="00412621" w:rsidP="00412621">
      <w:pPr>
        <w:rPr>
          <w:rFonts w:ascii="Times New Roman" w:hAnsi="Times New Roman" w:cs="Times New Roman"/>
          <w:sz w:val="24"/>
          <w:szCs w:val="24"/>
        </w:rPr>
      </w:pPr>
    </w:p>
    <w:p w:rsidR="00412621" w:rsidRPr="00A54391" w:rsidRDefault="00412621" w:rsidP="00412621">
      <w:pPr>
        <w:rPr>
          <w:rFonts w:ascii="Times New Roman" w:hAnsi="Times New Roman" w:cs="Times New Roman"/>
          <w:sz w:val="24"/>
          <w:szCs w:val="24"/>
        </w:rPr>
      </w:pPr>
    </w:p>
    <w:p w:rsidR="00412621" w:rsidRDefault="00412621" w:rsidP="00412621">
      <w:pPr>
        <w:autoSpaceDE w:val="0"/>
        <w:autoSpaceDN w:val="0"/>
        <w:adjustRightInd w:val="0"/>
        <w:spacing w:line="240" w:lineRule="auto"/>
        <w:jc w:val="left"/>
        <w:rPr>
          <w:rFonts w:ascii="Times New Roman" w:hAnsi="Times New Roman" w:cs="Times New Roman"/>
          <w:b/>
          <w:bCs/>
          <w:sz w:val="24"/>
          <w:szCs w:val="24"/>
        </w:rPr>
      </w:pPr>
    </w:p>
    <w:p w:rsidR="00412621" w:rsidRPr="00A54391" w:rsidRDefault="00412621" w:rsidP="00412621">
      <w:pPr>
        <w:autoSpaceDE w:val="0"/>
        <w:autoSpaceDN w:val="0"/>
        <w:adjustRightInd w:val="0"/>
        <w:spacing w:line="240" w:lineRule="auto"/>
        <w:jc w:val="left"/>
        <w:rPr>
          <w:rFonts w:ascii="Times New Roman" w:hAnsi="Times New Roman" w:cs="Times New Roman"/>
          <w:sz w:val="24"/>
          <w:szCs w:val="24"/>
        </w:rPr>
      </w:pPr>
      <w:r w:rsidRPr="00A54391">
        <w:rPr>
          <w:rFonts w:ascii="Times New Roman" w:hAnsi="Times New Roman" w:cs="Times New Roman"/>
          <w:b/>
          <w:bCs/>
          <w:sz w:val="24"/>
          <w:szCs w:val="24"/>
        </w:rPr>
        <w:t>Figure 3.</w:t>
      </w:r>
      <w:r>
        <w:rPr>
          <w:rFonts w:ascii="Times New Roman" w:hAnsi="Times New Roman" w:cs="Times New Roman"/>
          <w:b/>
          <w:bCs/>
          <w:sz w:val="24"/>
          <w:szCs w:val="24"/>
        </w:rPr>
        <w:t>4</w:t>
      </w:r>
      <w:r w:rsidRPr="00A54391">
        <w:rPr>
          <w:rFonts w:ascii="Times New Roman" w:hAnsi="Times New Roman" w:cs="Times New Roman"/>
          <w:b/>
          <w:bCs/>
          <w:sz w:val="24"/>
          <w:szCs w:val="24"/>
        </w:rPr>
        <w:t xml:space="preserve">:  </w:t>
      </w:r>
      <w:r w:rsidRPr="00A54391">
        <w:rPr>
          <w:rFonts w:ascii="Times New Roman" w:hAnsi="Times New Roman" w:cs="Times New Roman"/>
          <w:sz w:val="24"/>
          <w:szCs w:val="24"/>
        </w:rPr>
        <w:t>Average yearly maximum and minimum temperature of BTAD recorded for the year 2014 to 2016</w:t>
      </w:r>
    </w:p>
    <w:p w:rsidR="00412621" w:rsidRPr="00A54391" w:rsidRDefault="00412621" w:rsidP="00412621">
      <w:pPr>
        <w:rPr>
          <w:rFonts w:ascii="Times New Roman" w:hAnsi="Times New Roman" w:cs="Times New Roman"/>
          <w:sz w:val="24"/>
          <w:szCs w:val="24"/>
        </w:rPr>
      </w:pPr>
      <w:r w:rsidRPr="00A54391">
        <w:rPr>
          <w:rFonts w:ascii="Times New Roman" w:hAnsi="Times New Roman" w:cs="Times New Roman"/>
          <w:sz w:val="24"/>
          <w:szCs w:val="24"/>
        </w:rPr>
        <w:t xml:space="preserve"> </w:t>
      </w:r>
    </w:p>
    <w:p w:rsidR="00412621" w:rsidRPr="00A54391" w:rsidRDefault="00E06626" w:rsidP="008A419F">
      <w:pPr>
        <w:spacing w:before="360" w:after="120"/>
        <w:rPr>
          <w:rFonts w:ascii="Times New Roman" w:hAnsi="Times New Roman" w:cs="Times New Roman"/>
          <w:sz w:val="24"/>
          <w:szCs w:val="24"/>
        </w:rPr>
      </w:pPr>
      <w:r>
        <w:rPr>
          <w:rFonts w:ascii="Times New Roman" w:hAnsi="Times New Roman" w:cs="Times New Roman"/>
          <w:sz w:val="28"/>
          <w:szCs w:val="24"/>
        </w:rPr>
        <w:t>3.3</w:t>
      </w:r>
      <w:r w:rsidR="00412621" w:rsidRPr="00D74483">
        <w:rPr>
          <w:rFonts w:ascii="Times New Roman" w:hAnsi="Times New Roman" w:cs="Times New Roman"/>
          <w:sz w:val="28"/>
          <w:szCs w:val="24"/>
        </w:rPr>
        <w:t xml:space="preserve">   </w:t>
      </w:r>
      <w:r w:rsidR="00412621" w:rsidRPr="00D74483">
        <w:rPr>
          <w:rFonts w:ascii="Times New Roman" w:hAnsi="Times New Roman" w:cs="Times New Roman"/>
          <w:b/>
          <w:sz w:val="28"/>
          <w:szCs w:val="24"/>
        </w:rPr>
        <w:t>RIVER</w:t>
      </w:r>
      <w:r w:rsidR="00412621" w:rsidRPr="00D74483">
        <w:rPr>
          <w:rFonts w:ascii="Times New Roman" w:hAnsi="Times New Roman" w:cs="Times New Roman"/>
          <w:b/>
          <w:smallCaps/>
          <w:sz w:val="28"/>
          <w:szCs w:val="24"/>
        </w:rPr>
        <w:t xml:space="preserve"> </w:t>
      </w:r>
      <w:r w:rsidR="00412621" w:rsidRPr="00D74483">
        <w:rPr>
          <w:rFonts w:ascii="Times New Roman" w:hAnsi="Times New Roman" w:cs="Times New Roman"/>
          <w:b/>
          <w:sz w:val="28"/>
          <w:szCs w:val="24"/>
        </w:rPr>
        <w:t>BASIN OF BTAD</w:t>
      </w:r>
      <w:r w:rsidR="00412621" w:rsidRPr="00A54391">
        <w:rPr>
          <w:rFonts w:ascii="Times New Roman" w:hAnsi="Times New Roman" w:cs="Times New Roman"/>
          <w:sz w:val="24"/>
          <w:szCs w:val="24"/>
        </w:rPr>
        <w:t>:</w:t>
      </w:r>
    </w:p>
    <w:p w:rsidR="00412621" w:rsidRPr="00A54391" w:rsidRDefault="00412621" w:rsidP="00412621">
      <w:pPr>
        <w:spacing w:line="360" w:lineRule="auto"/>
        <w:rPr>
          <w:rFonts w:ascii="Times New Roman" w:hAnsi="Times New Roman" w:cs="Times New Roman"/>
          <w:sz w:val="24"/>
          <w:szCs w:val="24"/>
        </w:rPr>
      </w:pPr>
    </w:p>
    <w:p w:rsidR="00412621" w:rsidRPr="00A54391" w:rsidRDefault="00412621" w:rsidP="00412621">
      <w:pPr>
        <w:spacing w:line="360" w:lineRule="auto"/>
        <w:rPr>
          <w:rFonts w:ascii="Times New Roman" w:hAnsi="Times New Roman" w:cs="Times New Roman"/>
          <w:sz w:val="24"/>
          <w:szCs w:val="24"/>
        </w:rPr>
      </w:pPr>
      <w:r w:rsidRPr="00A54391">
        <w:rPr>
          <w:rFonts w:ascii="Times New Roman" w:hAnsi="Times New Roman" w:cs="Times New Roman"/>
          <w:sz w:val="24"/>
          <w:szCs w:val="24"/>
        </w:rPr>
        <w:t xml:space="preserve">BTAD lies on the north Bank of the Brahmaputra River Basin. There are several no of tributaries and sub- tributaries passing through BTAD and most of which originates from the Himalaya Mountain, Bhutan foot </w:t>
      </w:r>
      <w:r w:rsidR="004F083B" w:rsidRPr="00A54391">
        <w:rPr>
          <w:rFonts w:ascii="Times New Roman" w:hAnsi="Times New Roman" w:cs="Times New Roman"/>
          <w:sz w:val="24"/>
          <w:szCs w:val="24"/>
        </w:rPr>
        <w:t>hills and</w:t>
      </w:r>
      <w:r w:rsidRPr="00A54391">
        <w:rPr>
          <w:rFonts w:ascii="Times New Roman" w:hAnsi="Times New Roman" w:cs="Times New Roman"/>
          <w:sz w:val="24"/>
          <w:szCs w:val="24"/>
        </w:rPr>
        <w:t xml:space="preserve"> Arunachal Pradesh. These tributaries during rainy season become flashy and cause flood and erosion in various part of BTAD.</w:t>
      </w:r>
    </w:p>
    <w:p w:rsidR="00412621" w:rsidRDefault="00412621" w:rsidP="00412621">
      <w:pPr>
        <w:spacing w:line="360" w:lineRule="auto"/>
        <w:rPr>
          <w:rFonts w:ascii="Times New Roman" w:hAnsi="Times New Roman" w:cs="Times New Roman"/>
          <w:sz w:val="24"/>
          <w:szCs w:val="24"/>
        </w:rPr>
      </w:pPr>
      <w:r w:rsidRPr="00A54391">
        <w:rPr>
          <w:rFonts w:ascii="Times New Roman" w:hAnsi="Times New Roman" w:cs="Times New Roman"/>
          <w:sz w:val="24"/>
          <w:szCs w:val="24"/>
        </w:rPr>
        <w:t xml:space="preserve">River system under the BTAD comprises of various tributaries and sub-tributaries are </w:t>
      </w:r>
      <w:r>
        <w:rPr>
          <w:rFonts w:ascii="Times New Roman" w:hAnsi="Times New Roman" w:cs="Times New Roman"/>
          <w:sz w:val="24"/>
          <w:szCs w:val="24"/>
        </w:rPr>
        <w:t xml:space="preserve">shown in the Figure 3.5 </w:t>
      </w:r>
      <w:r w:rsidRPr="00A54391">
        <w:rPr>
          <w:rFonts w:ascii="Times New Roman" w:hAnsi="Times New Roman" w:cs="Times New Roman"/>
          <w:sz w:val="24"/>
          <w:szCs w:val="24"/>
        </w:rPr>
        <w:t xml:space="preserve">enlisted in the table </w:t>
      </w:r>
      <w:r>
        <w:rPr>
          <w:rFonts w:ascii="Times New Roman" w:hAnsi="Times New Roman" w:cs="Times New Roman"/>
          <w:sz w:val="24"/>
          <w:szCs w:val="24"/>
        </w:rPr>
        <w:t>3.6</w:t>
      </w:r>
    </w:p>
    <w:p w:rsidR="00412621" w:rsidRDefault="00412621" w:rsidP="00412621">
      <w:pPr>
        <w:spacing w:line="360" w:lineRule="auto"/>
        <w:rPr>
          <w:rFonts w:ascii="Times New Roman" w:hAnsi="Times New Roman" w:cs="Times New Roman"/>
          <w:sz w:val="24"/>
          <w:szCs w:val="24"/>
        </w:rPr>
      </w:pPr>
    </w:p>
    <w:p w:rsidR="00412621" w:rsidRDefault="00412621" w:rsidP="00412621">
      <w:pPr>
        <w:spacing w:line="360" w:lineRule="auto"/>
        <w:rPr>
          <w:rFonts w:ascii="Times New Roman" w:hAnsi="Times New Roman" w:cs="Times New Roman"/>
          <w:sz w:val="24"/>
          <w:szCs w:val="24"/>
        </w:rPr>
      </w:pPr>
    </w:p>
    <w:p w:rsidR="00412621" w:rsidRDefault="00065B00" w:rsidP="00412621">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pict>
          <v:shape id="_x0000_s1209" type="#_x0000_t202" style="position:absolute;left:0;text-align:left;margin-left:99.85pt;margin-top:219.55pt;width:151.8pt;height:34.7pt;z-index:251691008" stroked="f">
            <v:textbox style="mso-next-textbox:#_x0000_s1209">
              <w:txbxContent>
                <w:p w:rsidR="00055FA9" w:rsidRDefault="00055FA9" w:rsidP="00412621">
                  <w:r>
                    <w:t>Figure 3.5 study area map</w:t>
                  </w:r>
                </w:p>
              </w:txbxContent>
            </v:textbox>
          </v:shape>
        </w:pict>
      </w:r>
      <w:r w:rsidR="00412621">
        <w:rPr>
          <w:rFonts w:ascii="Times New Roman" w:hAnsi="Times New Roman" w:cs="Times New Roman"/>
          <w:noProof/>
          <w:sz w:val="24"/>
          <w:szCs w:val="24"/>
        </w:rPr>
        <w:drawing>
          <wp:anchor distT="0" distB="0" distL="114300" distR="114300" simplePos="0" relativeHeight="251689984" behindDoc="0" locked="0" layoutInCell="1" allowOverlap="1">
            <wp:simplePos x="0" y="0"/>
            <wp:positionH relativeFrom="column">
              <wp:posOffset>20152</wp:posOffset>
            </wp:positionH>
            <wp:positionV relativeFrom="paragraph">
              <wp:posOffset>1102</wp:posOffset>
            </wp:positionV>
            <wp:extent cx="5180911" cy="3668617"/>
            <wp:effectExtent l="19050" t="0" r="689" b="0"/>
            <wp:wrapSquare wrapText="bothSides"/>
            <wp:docPr id="7" name="Picture 3" descr="Map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A4.jpg"/>
                    <pic:cNvPicPr/>
                  </pic:nvPicPr>
                  <pic:blipFill>
                    <a:blip r:embed="rId92"/>
                    <a:stretch>
                      <a:fillRect/>
                    </a:stretch>
                  </pic:blipFill>
                  <pic:spPr>
                    <a:xfrm>
                      <a:off x="0" y="0"/>
                      <a:ext cx="5180911" cy="3668617"/>
                    </a:xfrm>
                    <a:prstGeom prst="rect">
                      <a:avLst/>
                    </a:prstGeom>
                  </pic:spPr>
                </pic:pic>
              </a:graphicData>
            </a:graphic>
          </wp:anchor>
        </w:drawing>
      </w:r>
    </w:p>
    <w:p w:rsidR="00412621" w:rsidRPr="00A54391" w:rsidRDefault="00412621" w:rsidP="00412621">
      <w:pPr>
        <w:spacing w:line="360" w:lineRule="auto"/>
        <w:ind w:firstLine="720"/>
        <w:rPr>
          <w:rFonts w:ascii="Times New Roman" w:hAnsi="Times New Roman" w:cs="Times New Roman"/>
          <w:sz w:val="24"/>
          <w:szCs w:val="24"/>
        </w:rPr>
      </w:pPr>
    </w:p>
    <w:tbl>
      <w:tblPr>
        <w:tblW w:w="8435" w:type="dxa"/>
        <w:tblInd w:w="91" w:type="dxa"/>
        <w:tblLook w:val="04A0"/>
      </w:tblPr>
      <w:tblGrid>
        <w:gridCol w:w="2717"/>
        <w:gridCol w:w="3600"/>
        <w:gridCol w:w="2118"/>
      </w:tblGrid>
      <w:tr w:rsidR="00412621" w:rsidRPr="00A54391" w:rsidTr="00993960">
        <w:trPr>
          <w:trHeight w:val="298"/>
        </w:trPr>
        <w:tc>
          <w:tcPr>
            <w:tcW w:w="8435" w:type="dxa"/>
            <w:gridSpan w:val="3"/>
            <w:tcBorders>
              <w:top w:val="nil"/>
              <w:left w:val="nil"/>
              <w:bottom w:val="nil"/>
              <w:right w:val="nil"/>
            </w:tcBorders>
            <w:shd w:val="clear" w:color="auto" w:fill="auto"/>
            <w:noWrap/>
            <w:hideMark/>
          </w:tcPr>
          <w:p w:rsidR="00412621" w:rsidRPr="00A54391" w:rsidRDefault="00412621" w:rsidP="00993960">
            <w:pPr>
              <w:spacing w:before="240" w:after="120" w:line="360" w:lineRule="auto"/>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Table-</w:t>
            </w:r>
            <w:r>
              <w:rPr>
                <w:rFonts w:ascii="Times New Roman" w:eastAsia="Times New Roman" w:hAnsi="Times New Roman" w:cs="Times New Roman"/>
                <w:color w:val="000000"/>
                <w:sz w:val="24"/>
                <w:szCs w:val="24"/>
              </w:rPr>
              <w:t>3.6</w:t>
            </w:r>
          </w:p>
        </w:tc>
      </w:tr>
      <w:tr w:rsidR="00412621" w:rsidRPr="00A54391" w:rsidTr="00993960">
        <w:trPr>
          <w:trHeight w:val="298"/>
        </w:trPr>
        <w:tc>
          <w:tcPr>
            <w:tcW w:w="8435" w:type="dxa"/>
            <w:gridSpan w:val="3"/>
            <w:tcBorders>
              <w:top w:val="nil"/>
              <w:left w:val="nil"/>
              <w:bottom w:val="nil"/>
              <w:right w:val="nil"/>
            </w:tcBorders>
            <w:shd w:val="clear" w:color="auto" w:fill="auto"/>
            <w:noWrap/>
            <w:hideMark/>
          </w:tcPr>
          <w:p w:rsidR="00412621" w:rsidRPr="00A54391" w:rsidRDefault="00412621" w:rsidP="00993960">
            <w:pPr>
              <w:spacing w:line="360" w:lineRule="auto"/>
              <w:jc w:val="left"/>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River system under BTAD</w:t>
            </w:r>
          </w:p>
        </w:tc>
      </w:tr>
      <w:tr w:rsidR="00412621" w:rsidRPr="00A54391" w:rsidTr="00993960">
        <w:trPr>
          <w:trHeight w:val="330"/>
        </w:trPr>
        <w:tc>
          <w:tcPr>
            <w:tcW w:w="2717" w:type="dxa"/>
            <w:tcBorders>
              <w:top w:val="single" w:sz="4" w:space="0" w:color="auto"/>
              <w:left w:val="nil"/>
              <w:bottom w:val="single" w:sz="4" w:space="0" w:color="auto"/>
              <w:right w:val="nil"/>
            </w:tcBorders>
            <w:shd w:val="clear" w:color="auto" w:fill="auto"/>
            <w:hideMark/>
          </w:tcPr>
          <w:p w:rsidR="00412621" w:rsidRPr="00A54391" w:rsidRDefault="00412621" w:rsidP="00993960">
            <w:pPr>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Sl.  no.</w:t>
            </w:r>
          </w:p>
        </w:tc>
        <w:tc>
          <w:tcPr>
            <w:tcW w:w="3600" w:type="dxa"/>
            <w:tcBorders>
              <w:top w:val="single" w:sz="4" w:space="0" w:color="auto"/>
              <w:left w:val="nil"/>
              <w:bottom w:val="single" w:sz="4" w:space="0" w:color="auto"/>
              <w:right w:val="nil"/>
            </w:tcBorders>
            <w:shd w:val="clear" w:color="auto" w:fill="auto"/>
            <w:hideMark/>
          </w:tcPr>
          <w:p w:rsidR="00412621" w:rsidRPr="00A54391" w:rsidRDefault="00412621" w:rsidP="00993960">
            <w:pPr>
              <w:jc w:val="left"/>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Name of River</w:t>
            </w:r>
          </w:p>
        </w:tc>
        <w:tc>
          <w:tcPr>
            <w:tcW w:w="2118" w:type="dxa"/>
            <w:tcBorders>
              <w:top w:val="single" w:sz="4" w:space="0" w:color="auto"/>
              <w:left w:val="nil"/>
              <w:bottom w:val="single" w:sz="4" w:space="0" w:color="auto"/>
              <w:right w:val="nil"/>
            </w:tcBorders>
            <w:shd w:val="clear" w:color="auto" w:fill="auto"/>
            <w:hideMark/>
          </w:tcPr>
          <w:p w:rsidR="00412621" w:rsidRPr="00A54391" w:rsidRDefault="00412621" w:rsidP="00993960">
            <w:pPr>
              <w:jc w:val="left"/>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Category of river</w:t>
            </w:r>
          </w:p>
        </w:tc>
      </w:tr>
      <w:tr w:rsidR="00412621" w:rsidRPr="00A54391" w:rsidTr="00993960">
        <w:trPr>
          <w:trHeight w:val="160"/>
        </w:trPr>
        <w:tc>
          <w:tcPr>
            <w:tcW w:w="2717" w:type="dxa"/>
            <w:tcBorders>
              <w:top w:val="single" w:sz="4" w:space="0" w:color="auto"/>
              <w:left w:val="nil"/>
              <w:bottom w:val="nil"/>
              <w:right w:val="nil"/>
            </w:tcBorders>
            <w:shd w:val="clear" w:color="auto" w:fill="auto"/>
            <w:hideMark/>
          </w:tcPr>
          <w:p w:rsidR="00412621" w:rsidRPr="00A54391" w:rsidRDefault="00412621" w:rsidP="00993960">
            <w:pPr>
              <w:jc w:val="left"/>
              <w:rPr>
                <w:rFonts w:ascii="Times New Roman" w:eastAsia="Times New Roman" w:hAnsi="Times New Roman" w:cs="Times New Roman"/>
                <w:color w:val="000000"/>
                <w:sz w:val="24"/>
                <w:szCs w:val="24"/>
              </w:rPr>
            </w:pPr>
          </w:p>
        </w:tc>
        <w:tc>
          <w:tcPr>
            <w:tcW w:w="3600" w:type="dxa"/>
            <w:tcBorders>
              <w:top w:val="single" w:sz="4" w:space="0" w:color="auto"/>
              <w:left w:val="nil"/>
              <w:bottom w:val="nil"/>
              <w:right w:val="nil"/>
            </w:tcBorders>
            <w:shd w:val="clear" w:color="auto" w:fill="auto"/>
            <w:hideMark/>
          </w:tcPr>
          <w:p w:rsidR="00412621" w:rsidRPr="00A54391" w:rsidRDefault="00412621" w:rsidP="00993960">
            <w:pPr>
              <w:jc w:val="left"/>
              <w:rPr>
                <w:rFonts w:ascii="Times New Roman" w:eastAsia="Times New Roman" w:hAnsi="Times New Roman" w:cs="Times New Roman"/>
                <w:color w:val="000000"/>
                <w:sz w:val="24"/>
                <w:szCs w:val="24"/>
              </w:rPr>
            </w:pPr>
          </w:p>
        </w:tc>
        <w:tc>
          <w:tcPr>
            <w:tcW w:w="2118" w:type="dxa"/>
            <w:tcBorders>
              <w:top w:val="single" w:sz="4" w:space="0" w:color="auto"/>
              <w:left w:val="nil"/>
              <w:bottom w:val="nil"/>
              <w:right w:val="nil"/>
            </w:tcBorders>
            <w:shd w:val="clear" w:color="auto" w:fill="auto"/>
            <w:hideMark/>
          </w:tcPr>
          <w:p w:rsidR="00412621" w:rsidRPr="00A54391" w:rsidRDefault="00412621" w:rsidP="00993960">
            <w:pPr>
              <w:jc w:val="left"/>
              <w:rPr>
                <w:rFonts w:ascii="Times New Roman" w:eastAsia="Times New Roman" w:hAnsi="Times New Roman" w:cs="Times New Roman"/>
                <w:color w:val="000000"/>
                <w:sz w:val="24"/>
                <w:szCs w:val="24"/>
              </w:rPr>
            </w:pPr>
          </w:p>
        </w:tc>
      </w:tr>
      <w:tr w:rsidR="00412621" w:rsidRPr="00A54391" w:rsidTr="00993960">
        <w:trPr>
          <w:trHeight w:val="156"/>
        </w:trPr>
        <w:tc>
          <w:tcPr>
            <w:tcW w:w="2717" w:type="dxa"/>
            <w:tcBorders>
              <w:top w:val="nil"/>
              <w:left w:val="nil"/>
              <w:bottom w:val="single" w:sz="4" w:space="0" w:color="auto"/>
              <w:right w:val="nil"/>
            </w:tcBorders>
            <w:shd w:val="clear" w:color="auto" w:fill="auto"/>
            <w:noWrap/>
            <w:hideMark/>
          </w:tcPr>
          <w:p w:rsidR="00412621" w:rsidRPr="00A54391" w:rsidRDefault="00412621" w:rsidP="00993960">
            <w:pPr>
              <w:jc w:val="center"/>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1</w:t>
            </w:r>
          </w:p>
        </w:tc>
        <w:tc>
          <w:tcPr>
            <w:tcW w:w="3600" w:type="dxa"/>
            <w:tcBorders>
              <w:top w:val="nil"/>
              <w:left w:val="nil"/>
              <w:bottom w:val="single" w:sz="4" w:space="0" w:color="auto"/>
              <w:right w:val="nil"/>
            </w:tcBorders>
            <w:shd w:val="clear" w:color="auto" w:fill="auto"/>
            <w:noWrap/>
            <w:hideMark/>
          </w:tcPr>
          <w:p w:rsidR="00412621" w:rsidRPr="00A54391" w:rsidRDefault="00412621" w:rsidP="00993960">
            <w:pPr>
              <w:jc w:val="left"/>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2</w:t>
            </w:r>
          </w:p>
        </w:tc>
        <w:tc>
          <w:tcPr>
            <w:tcW w:w="2118" w:type="dxa"/>
            <w:tcBorders>
              <w:top w:val="nil"/>
              <w:left w:val="nil"/>
              <w:bottom w:val="single" w:sz="4" w:space="0" w:color="auto"/>
              <w:right w:val="nil"/>
            </w:tcBorders>
            <w:shd w:val="clear" w:color="auto" w:fill="auto"/>
            <w:noWrap/>
            <w:hideMark/>
          </w:tcPr>
          <w:p w:rsidR="00412621" w:rsidRPr="00A54391" w:rsidRDefault="00412621" w:rsidP="00993960">
            <w:pPr>
              <w:jc w:val="left"/>
              <w:rPr>
                <w:rFonts w:ascii="Times New Roman" w:eastAsia="Times New Roman" w:hAnsi="Times New Roman" w:cs="Times New Roman"/>
                <w:color w:val="000000"/>
                <w:sz w:val="24"/>
                <w:szCs w:val="24"/>
              </w:rPr>
            </w:pPr>
            <w:r w:rsidRPr="00A54391">
              <w:rPr>
                <w:rFonts w:ascii="Times New Roman" w:eastAsia="Times New Roman" w:hAnsi="Times New Roman" w:cs="Times New Roman"/>
                <w:color w:val="000000"/>
                <w:sz w:val="24"/>
                <w:szCs w:val="24"/>
              </w:rPr>
              <w:t>3</w:t>
            </w:r>
          </w:p>
        </w:tc>
      </w:tr>
      <w:tr w:rsidR="00412621" w:rsidRPr="00A54391" w:rsidTr="00993960">
        <w:trPr>
          <w:trHeight w:val="125"/>
        </w:trPr>
        <w:tc>
          <w:tcPr>
            <w:tcW w:w="2717" w:type="dxa"/>
            <w:tcBorders>
              <w:top w:val="single" w:sz="4" w:space="0" w:color="auto"/>
              <w:left w:val="nil"/>
              <w:bottom w:val="nil"/>
              <w:right w:val="nil"/>
            </w:tcBorders>
            <w:shd w:val="clear" w:color="auto" w:fill="auto"/>
            <w:noWrap/>
            <w:hideMark/>
          </w:tcPr>
          <w:p w:rsidR="00412621" w:rsidRPr="00A54391" w:rsidRDefault="00412621" w:rsidP="00993960">
            <w:pPr>
              <w:jc w:val="center"/>
              <w:rPr>
                <w:rFonts w:ascii="Times New Roman" w:eastAsia="Times New Roman" w:hAnsi="Times New Roman" w:cs="Times New Roman"/>
                <w:color w:val="000000"/>
                <w:sz w:val="24"/>
                <w:szCs w:val="24"/>
              </w:rPr>
            </w:pPr>
          </w:p>
        </w:tc>
        <w:tc>
          <w:tcPr>
            <w:tcW w:w="3600" w:type="dxa"/>
            <w:tcBorders>
              <w:top w:val="single" w:sz="4" w:space="0" w:color="auto"/>
              <w:left w:val="nil"/>
              <w:bottom w:val="nil"/>
              <w:right w:val="nil"/>
            </w:tcBorders>
            <w:shd w:val="clear" w:color="auto" w:fill="auto"/>
            <w:noWrap/>
            <w:hideMark/>
          </w:tcPr>
          <w:p w:rsidR="00412621" w:rsidRPr="00A54391" w:rsidRDefault="00412621" w:rsidP="00993960">
            <w:pPr>
              <w:jc w:val="right"/>
              <w:rPr>
                <w:rFonts w:ascii="Times New Roman" w:eastAsia="Times New Roman" w:hAnsi="Times New Roman" w:cs="Times New Roman"/>
                <w:color w:val="000000"/>
                <w:sz w:val="24"/>
                <w:szCs w:val="24"/>
              </w:rPr>
            </w:pPr>
          </w:p>
        </w:tc>
        <w:tc>
          <w:tcPr>
            <w:tcW w:w="2118" w:type="dxa"/>
            <w:tcBorders>
              <w:top w:val="single" w:sz="4" w:space="0" w:color="auto"/>
              <w:left w:val="nil"/>
              <w:bottom w:val="nil"/>
              <w:right w:val="nil"/>
            </w:tcBorders>
            <w:shd w:val="clear" w:color="auto" w:fill="auto"/>
            <w:noWrap/>
            <w:hideMark/>
          </w:tcPr>
          <w:p w:rsidR="00412621" w:rsidRPr="00A54391" w:rsidRDefault="00412621" w:rsidP="00993960">
            <w:pPr>
              <w:jc w:val="right"/>
              <w:rPr>
                <w:rFonts w:ascii="Times New Roman" w:eastAsia="Times New Roman" w:hAnsi="Times New Roman" w:cs="Times New Roman"/>
                <w:color w:val="000000"/>
                <w:sz w:val="24"/>
                <w:szCs w:val="24"/>
              </w:rPr>
            </w:pP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1</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Sankosh</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B</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2</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Modati</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D</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3</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Janali</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D</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4</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Jakati</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D</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5</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Pekua</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D</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6</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Gangia</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C</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7</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Garupehella</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C</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8</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Joyma</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C</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9</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Tipkai</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B</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10</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Longa</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C</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11</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Saralbhanga</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B</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12</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Gaurang</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B</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13</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Champabati</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C</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14</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Tarrang</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D</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lastRenderedPageBreak/>
              <w:t>15</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Burachara</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C</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16</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Hel</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D</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17</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Laksa</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D</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18</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Aie</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C</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19</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Taklai</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C</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20</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Kanamaka</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D</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21</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Dulani</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C</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22</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Burisuti</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D</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23</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Mara Manas</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D</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24</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Manas</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B</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25</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Hakua</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D</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26</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Kalapani</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D</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27</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Pahumara</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C</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28</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Rupahi</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C</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29</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Anguili</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D</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30</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Kalda</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D</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31</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Tihu river</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C</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32</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Mara pagladia</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D</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33</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Pagladia</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C</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34</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Noonai</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C</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35</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BaraLia</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C</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36</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Phuthimari</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B</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37</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Suklai</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D</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38</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Barnadi</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B</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39</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Nonoi</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C</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40</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Kalanadi</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C</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41</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kulsi</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D</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42</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Bikhanti</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D</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43</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Kalyani</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D</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44</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Lakhi</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D</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45</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Chans</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C</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46</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Chandara</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D</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47</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Mara Dhansiri</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D</w:t>
            </w:r>
          </w:p>
        </w:tc>
      </w:tr>
      <w:tr w:rsidR="00412621" w:rsidRPr="00AC0B01" w:rsidTr="00993960">
        <w:trPr>
          <w:trHeight w:val="298"/>
        </w:trPr>
        <w:tc>
          <w:tcPr>
            <w:tcW w:w="2717" w:type="dxa"/>
            <w:tcBorders>
              <w:top w:val="nil"/>
              <w:left w:val="nil"/>
              <w:bottom w:val="nil"/>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48</w:t>
            </w:r>
          </w:p>
        </w:tc>
        <w:tc>
          <w:tcPr>
            <w:tcW w:w="3600"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Dhansiri</w:t>
            </w:r>
          </w:p>
        </w:tc>
        <w:tc>
          <w:tcPr>
            <w:tcW w:w="2118" w:type="dxa"/>
            <w:tcBorders>
              <w:top w:val="nil"/>
              <w:left w:val="nil"/>
              <w:bottom w:val="nil"/>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C</w:t>
            </w:r>
          </w:p>
        </w:tc>
      </w:tr>
      <w:tr w:rsidR="00412621" w:rsidRPr="00AC0B01" w:rsidTr="00993960">
        <w:trPr>
          <w:trHeight w:val="298"/>
        </w:trPr>
        <w:tc>
          <w:tcPr>
            <w:tcW w:w="2717" w:type="dxa"/>
            <w:tcBorders>
              <w:top w:val="nil"/>
              <w:left w:val="nil"/>
              <w:bottom w:val="single" w:sz="4" w:space="0" w:color="auto"/>
              <w:right w:val="nil"/>
            </w:tcBorders>
            <w:shd w:val="clear" w:color="auto" w:fill="auto"/>
            <w:noWrap/>
            <w:hideMark/>
          </w:tcPr>
          <w:p w:rsidR="00412621" w:rsidRPr="00AC0B01" w:rsidRDefault="00412621" w:rsidP="00993960">
            <w:pPr>
              <w:jc w:val="center"/>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49</w:t>
            </w:r>
          </w:p>
        </w:tc>
        <w:tc>
          <w:tcPr>
            <w:tcW w:w="3600" w:type="dxa"/>
            <w:tcBorders>
              <w:top w:val="nil"/>
              <w:left w:val="nil"/>
              <w:bottom w:val="single" w:sz="4" w:space="0" w:color="auto"/>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Rawta</w:t>
            </w:r>
          </w:p>
        </w:tc>
        <w:tc>
          <w:tcPr>
            <w:tcW w:w="2118" w:type="dxa"/>
            <w:tcBorders>
              <w:top w:val="nil"/>
              <w:left w:val="nil"/>
              <w:bottom w:val="single" w:sz="4" w:space="0" w:color="auto"/>
              <w:right w:val="nil"/>
            </w:tcBorders>
            <w:shd w:val="clear" w:color="auto" w:fill="auto"/>
            <w:noWrap/>
            <w:hideMark/>
          </w:tcPr>
          <w:p w:rsidR="00412621" w:rsidRPr="00AC0B01" w:rsidRDefault="00412621" w:rsidP="00993960">
            <w:pPr>
              <w:jc w:val="left"/>
              <w:rPr>
                <w:rFonts w:ascii="Times New Roman" w:eastAsia="Times New Roman" w:hAnsi="Times New Roman" w:cs="Times New Roman"/>
                <w:color w:val="000000"/>
                <w:sz w:val="20"/>
                <w:szCs w:val="20"/>
              </w:rPr>
            </w:pPr>
            <w:r w:rsidRPr="00AC0B01">
              <w:rPr>
                <w:rFonts w:ascii="Times New Roman" w:eastAsia="Times New Roman" w:hAnsi="Times New Roman" w:cs="Times New Roman"/>
                <w:color w:val="000000"/>
                <w:sz w:val="20"/>
                <w:szCs w:val="20"/>
              </w:rPr>
              <w:t>C</w:t>
            </w:r>
          </w:p>
        </w:tc>
      </w:tr>
    </w:tbl>
    <w:p w:rsidR="00412621" w:rsidRPr="00A54391" w:rsidRDefault="00412621" w:rsidP="00412621">
      <w:pPr>
        <w:spacing w:line="360" w:lineRule="auto"/>
        <w:rPr>
          <w:rFonts w:ascii="Times New Roman" w:hAnsi="Times New Roman" w:cs="Times New Roman"/>
          <w:sz w:val="24"/>
          <w:szCs w:val="24"/>
        </w:rPr>
      </w:pPr>
      <w:r w:rsidRPr="00A54391">
        <w:rPr>
          <w:rFonts w:ascii="Times New Roman" w:hAnsi="Times New Roman" w:cs="Times New Roman"/>
          <w:sz w:val="24"/>
          <w:szCs w:val="24"/>
        </w:rPr>
        <w:t>Source: Water Resource Department, Assam</w:t>
      </w:r>
    </w:p>
    <w:p w:rsidR="00412621" w:rsidRDefault="00412621" w:rsidP="00412621">
      <w:pPr>
        <w:spacing w:line="360" w:lineRule="auto"/>
        <w:rPr>
          <w:rFonts w:ascii="Times New Roman" w:hAnsi="Times New Roman" w:cs="Times New Roman"/>
          <w:sz w:val="24"/>
          <w:szCs w:val="24"/>
        </w:rPr>
      </w:pPr>
    </w:p>
    <w:p w:rsidR="00412621" w:rsidRPr="00A54391" w:rsidRDefault="00412621" w:rsidP="00412621">
      <w:pPr>
        <w:spacing w:line="360" w:lineRule="auto"/>
        <w:rPr>
          <w:rFonts w:ascii="Times New Roman" w:hAnsi="Times New Roman" w:cs="Times New Roman"/>
          <w:sz w:val="24"/>
          <w:szCs w:val="24"/>
        </w:rPr>
      </w:pPr>
    </w:p>
    <w:p w:rsidR="00412621" w:rsidRPr="00A54391" w:rsidRDefault="00412621" w:rsidP="00412621">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 xml:space="preserve">3.2.1 </w:t>
      </w:r>
      <w:r w:rsidRPr="00AF23CF">
        <w:rPr>
          <w:rFonts w:ascii="Times New Roman" w:hAnsi="Times New Roman" w:cs="Times New Roman"/>
          <w:b/>
          <w:sz w:val="24"/>
          <w:szCs w:val="24"/>
        </w:rPr>
        <w:t>River Sankosh Sub-Basin</w:t>
      </w:r>
      <w:r w:rsidRPr="00A54391">
        <w:rPr>
          <w:rFonts w:ascii="Times New Roman" w:hAnsi="Times New Roman" w:cs="Times New Roman"/>
          <w:sz w:val="24"/>
          <w:szCs w:val="24"/>
        </w:rPr>
        <w:t xml:space="preserve">: The River Sankosh originates from the snow clad mountain of greater Himalaya Ranges of Tibet at an elevation of about 7300 m above the mean sea level. The Sankosh sub-basin lies between latitude 25 </w:t>
      </w:r>
      <w:r w:rsidRPr="00A54391">
        <w:rPr>
          <w:rFonts w:ascii="Times New Roman" w:hAnsi="Times New Roman" w:cs="Times New Roman"/>
          <w:sz w:val="24"/>
          <w:szCs w:val="24"/>
        </w:rPr>
        <w:lastRenderedPageBreak/>
        <w:t>ͦ43’ to 28  ͦ28’N and 89  ͦ34’ to 90  ͦ23’E. Out of total catchment area of 10345 sq km, 849 sq km lies in Assam and the 9496 sq km lies Bhutan. The River is known as Gangadhar after crossing NH 31c at Srirampur.</w:t>
      </w:r>
    </w:p>
    <w:p w:rsidR="00412621" w:rsidRPr="00F11B3E" w:rsidRDefault="00412621" w:rsidP="007C3B1D">
      <w:pPr>
        <w:pStyle w:val="ListParagraph"/>
        <w:numPr>
          <w:ilvl w:val="2"/>
          <w:numId w:val="16"/>
        </w:numPr>
        <w:tabs>
          <w:tab w:val="left" w:pos="90"/>
        </w:tabs>
        <w:spacing w:before="120" w:line="360" w:lineRule="auto"/>
        <w:rPr>
          <w:rFonts w:ascii="Times New Roman" w:hAnsi="Times New Roman" w:cs="Times New Roman"/>
          <w:sz w:val="24"/>
          <w:szCs w:val="24"/>
        </w:rPr>
      </w:pPr>
      <w:r w:rsidRPr="00AF23CF">
        <w:rPr>
          <w:rFonts w:ascii="Times New Roman" w:hAnsi="Times New Roman" w:cs="Times New Roman"/>
          <w:b/>
          <w:sz w:val="24"/>
          <w:szCs w:val="24"/>
        </w:rPr>
        <w:t>River Joyma (Garuphella) River sub-basin</w:t>
      </w:r>
      <w:r w:rsidRPr="00F11B3E">
        <w:rPr>
          <w:rFonts w:ascii="Times New Roman" w:hAnsi="Times New Roman" w:cs="Times New Roman"/>
          <w:sz w:val="24"/>
          <w:szCs w:val="24"/>
        </w:rPr>
        <w:t xml:space="preserve">: </w:t>
      </w:r>
      <w:r w:rsidRPr="00F11B3E">
        <w:rPr>
          <w:rFonts w:ascii="Times New Roman" w:hAnsi="Times New Roman" w:cs="Times New Roman"/>
          <w:sz w:val="24"/>
          <w:szCs w:val="24"/>
        </w:rPr>
        <w:tab/>
        <w:t>Originating from the lower reaches of Himalayan in Bhutan if flows through the forest land and inter populated area the river modati meets Garuphella after crossing NH 31C and takes the name joyma which again meets the Gangia at Sapatgram and then take the name Tipkai and ultimately outfalls  into mighty Brahmaputra.</w:t>
      </w:r>
    </w:p>
    <w:p w:rsidR="00412621" w:rsidRPr="00F11B3E" w:rsidRDefault="00412621" w:rsidP="007C3B1D">
      <w:pPr>
        <w:pStyle w:val="ListParagraph"/>
        <w:numPr>
          <w:ilvl w:val="2"/>
          <w:numId w:val="16"/>
        </w:numPr>
        <w:spacing w:before="120" w:line="360" w:lineRule="auto"/>
        <w:rPr>
          <w:rFonts w:ascii="Times New Roman" w:hAnsi="Times New Roman" w:cs="Times New Roman"/>
          <w:sz w:val="24"/>
          <w:szCs w:val="24"/>
        </w:rPr>
      </w:pPr>
      <w:r w:rsidRPr="00AF23CF">
        <w:rPr>
          <w:rFonts w:ascii="Times New Roman" w:hAnsi="Times New Roman" w:cs="Times New Roman"/>
          <w:b/>
          <w:sz w:val="24"/>
          <w:szCs w:val="24"/>
        </w:rPr>
        <w:t>Giver Gangia River sub-basin</w:t>
      </w:r>
      <w:r w:rsidRPr="00F11B3E">
        <w:rPr>
          <w:rFonts w:ascii="Times New Roman" w:hAnsi="Times New Roman" w:cs="Times New Roman"/>
          <w:sz w:val="24"/>
          <w:szCs w:val="24"/>
        </w:rPr>
        <w:t>:</w:t>
      </w:r>
      <w:r w:rsidRPr="00F11B3E">
        <w:rPr>
          <w:rFonts w:ascii="Times New Roman" w:hAnsi="Times New Roman" w:cs="Times New Roman"/>
          <w:sz w:val="24"/>
          <w:szCs w:val="24"/>
        </w:rPr>
        <w:tab/>
        <w:t>The Hel after flowing from foothills of Bhutan enters BTAD, Assam and passes through the Ripu reserved forest in braided pattern and crosses NH 31C at Serfanguri, it starts meandering and flows through the populated area ultimately  meets the river Joyma.</w:t>
      </w:r>
    </w:p>
    <w:p w:rsidR="00412621" w:rsidRPr="009873E4" w:rsidRDefault="00412621" w:rsidP="007C3B1D">
      <w:pPr>
        <w:pStyle w:val="ListParagraph"/>
        <w:numPr>
          <w:ilvl w:val="2"/>
          <w:numId w:val="16"/>
        </w:numPr>
        <w:spacing w:before="120" w:line="360" w:lineRule="auto"/>
        <w:rPr>
          <w:rFonts w:ascii="Times New Roman" w:hAnsi="Times New Roman" w:cs="Times New Roman"/>
          <w:sz w:val="24"/>
          <w:szCs w:val="24"/>
        </w:rPr>
      </w:pPr>
      <w:r w:rsidRPr="00AF23CF">
        <w:rPr>
          <w:rFonts w:ascii="Times New Roman" w:hAnsi="Times New Roman" w:cs="Times New Roman"/>
          <w:b/>
          <w:sz w:val="24"/>
          <w:szCs w:val="24"/>
        </w:rPr>
        <w:t>River Saralbhanga-Gaurang</w:t>
      </w:r>
      <w:r w:rsidRPr="009873E4">
        <w:rPr>
          <w:rFonts w:ascii="Times New Roman" w:hAnsi="Times New Roman" w:cs="Times New Roman"/>
          <w:sz w:val="24"/>
          <w:szCs w:val="24"/>
        </w:rPr>
        <w:t xml:space="preserve"> – Samukha sub-basin:</w:t>
      </w:r>
      <w:r w:rsidRPr="009873E4">
        <w:rPr>
          <w:rFonts w:ascii="Times New Roman" w:hAnsi="Times New Roman" w:cs="Times New Roman"/>
          <w:sz w:val="24"/>
          <w:szCs w:val="24"/>
        </w:rPr>
        <w:tab/>
        <w:t>The river Saralbhanga originates from the Bhutan foothills and travels through the Kashugaon forest and enters into the plain area meet with Gaurang at Mogormari 7km upstream of Kokrajhar town and ultimately outfalls into river Brahmaputra.</w:t>
      </w:r>
    </w:p>
    <w:p w:rsidR="00412621" w:rsidRPr="009873E4" w:rsidRDefault="00412621" w:rsidP="007C3B1D">
      <w:pPr>
        <w:pStyle w:val="ListParagraph"/>
        <w:numPr>
          <w:ilvl w:val="2"/>
          <w:numId w:val="17"/>
        </w:numPr>
        <w:spacing w:before="120" w:line="360" w:lineRule="auto"/>
        <w:rPr>
          <w:rFonts w:ascii="Times New Roman" w:hAnsi="Times New Roman" w:cs="Times New Roman"/>
          <w:sz w:val="24"/>
          <w:szCs w:val="24"/>
        </w:rPr>
      </w:pPr>
      <w:r w:rsidRPr="00AF23CF">
        <w:rPr>
          <w:rFonts w:ascii="Times New Roman" w:hAnsi="Times New Roman" w:cs="Times New Roman"/>
          <w:b/>
          <w:sz w:val="24"/>
          <w:szCs w:val="24"/>
        </w:rPr>
        <w:t>River Champamati sub-basin:</w:t>
      </w:r>
      <w:r w:rsidRPr="00AF23CF">
        <w:rPr>
          <w:rFonts w:ascii="Times New Roman" w:hAnsi="Times New Roman" w:cs="Times New Roman"/>
          <w:b/>
          <w:sz w:val="24"/>
          <w:szCs w:val="24"/>
        </w:rPr>
        <w:tab/>
      </w:r>
      <w:r w:rsidRPr="009873E4">
        <w:rPr>
          <w:rFonts w:ascii="Times New Roman" w:hAnsi="Times New Roman" w:cs="Times New Roman"/>
          <w:sz w:val="24"/>
          <w:szCs w:val="24"/>
        </w:rPr>
        <w:t>The river Champamati originating from the Bhutan hills and traversing through  the Bhutan territory where it is known as Bhur, it enters in kokrajhar district taking two names Dhalpani and Laopani , again joint together takes the name Champamati and outfalls into Brahmaputra near at Chapar town.</w:t>
      </w:r>
    </w:p>
    <w:p w:rsidR="00412621" w:rsidRPr="009873E4" w:rsidRDefault="00412621" w:rsidP="007C3B1D">
      <w:pPr>
        <w:pStyle w:val="ListParagraph"/>
        <w:numPr>
          <w:ilvl w:val="2"/>
          <w:numId w:val="17"/>
        </w:numPr>
        <w:spacing w:before="120" w:line="360" w:lineRule="auto"/>
        <w:rPr>
          <w:rFonts w:ascii="Times New Roman" w:hAnsi="Times New Roman" w:cs="Times New Roman"/>
          <w:sz w:val="24"/>
          <w:szCs w:val="24"/>
        </w:rPr>
      </w:pPr>
      <w:r w:rsidRPr="00AF23CF">
        <w:rPr>
          <w:rFonts w:ascii="Times New Roman" w:hAnsi="Times New Roman" w:cs="Times New Roman"/>
          <w:b/>
          <w:sz w:val="24"/>
          <w:szCs w:val="24"/>
        </w:rPr>
        <w:t>River Manas- Beki- Aie sub basin</w:t>
      </w:r>
      <w:r w:rsidRPr="009873E4">
        <w:rPr>
          <w:rFonts w:ascii="Times New Roman" w:hAnsi="Times New Roman" w:cs="Times New Roman"/>
          <w:sz w:val="24"/>
          <w:szCs w:val="24"/>
        </w:rPr>
        <w:t>:</w:t>
      </w:r>
      <w:r w:rsidRPr="009873E4">
        <w:rPr>
          <w:rFonts w:ascii="Times New Roman" w:hAnsi="Times New Roman" w:cs="Times New Roman"/>
          <w:sz w:val="24"/>
          <w:szCs w:val="24"/>
        </w:rPr>
        <w:tab/>
        <w:t>It is one of the biggest and important sub-basin of the Brahmaputra river basin. The sub basin lies between altitude 26  ͦ15’ N to 28 ͦ40’N and longitude 90  ͦ13’E to 92  ͦ18’E. The catchment area lies in Tibet, Bhutan, and India.</w:t>
      </w:r>
    </w:p>
    <w:p w:rsidR="00412621" w:rsidRPr="009873E4" w:rsidRDefault="00412621" w:rsidP="00412621">
      <w:pPr>
        <w:spacing w:line="360" w:lineRule="auto"/>
        <w:ind w:left="720" w:hanging="720"/>
        <w:rPr>
          <w:rFonts w:ascii="Times New Roman" w:hAnsi="Times New Roman" w:cs="Times New Roman"/>
          <w:sz w:val="24"/>
          <w:szCs w:val="24"/>
        </w:rPr>
      </w:pPr>
      <w:r w:rsidRPr="009873E4">
        <w:rPr>
          <w:rFonts w:ascii="Times New Roman" w:hAnsi="Times New Roman" w:cs="Times New Roman"/>
          <w:sz w:val="24"/>
          <w:szCs w:val="24"/>
        </w:rPr>
        <w:t>The entire river system of the sub basin may be divided  i</w:t>
      </w:r>
      <w:r>
        <w:rPr>
          <w:rFonts w:ascii="Times New Roman" w:hAnsi="Times New Roman" w:cs="Times New Roman"/>
          <w:sz w:val="24"/>
          <w:szCs w:val="24"/>
        </w:rPr>
        <w:t>nto three group of river system</w:t>
      </w:r>
      <w:r w:rsidRPr="009873E4">
        <w:rPr>
          <w:rFonts w:ascii="Times New Roman" w:hAnsi="Times New Roman" w:cs="Times New Roman"/>
          <w:sz w:val="24"/>
          <w:szCs w:val="24"/>
        </w:rPr>
        <w:t xml:space="preserve"> (i) Aie river system (ii)  Beki-manas river system </w:t>
      </w:r>
    </w:p>
    <w:p w:rsidR="00412621" w:rsidRPr="009873E4" w:rsidRDefault="00412621" w:rsidP="007C3B1D">
      <w:pPr>
        <w:pStyle w:val="ListParagraph"/>
        <w:numPr>
          <w:ilvl w:val="0"/>
          <w:numId w:val="18"/>
        </w:numPr>
        <w:spacing w:line="360" w:lineRule="auto"/>
        <w:rPr>
          <w:rFonts w:ascii="Times New Roman" w:hAnsi="Times New Roman" w:cs="Times New Roman"/>
          <w:sz w:val="24"/>
          <w:szCs w:val="24"/>
        </w:rPr>
      </w:pPr>
      <w:r w:rsidRPr="009873E4">
        <w:rPr>
          <w:rFonts w:ascii="Times New Roman" w:hAnsi="Times New Roman" w:cs="Times New Roman"/>
          <w:sz w:val="24"/>
          <w:szCs w:val="24"/>
        </w:rPr>
        <w:t xml:space="preserve">Aie river system: Aie river, which originates in the Black mountain of Bhutan at an altitude of about 4915 meters near the </w:t>
      </w:r>
      <w:r w:rsidRPr="009873E4">
        <w:rPr>
          <w:rFonts w:ascii="Times New Roman" w:hAnsi="Times New Roman" w:cs="Times New Roman"/>
          <w:sz w:val="24"/>
          <w:szCs w:val="24"/>
        </w:rPr>
        <w:lastRenderedPageBreak/>
        <w:t xml:space="preserve">village of Bangpani, is about 110 km. The Aie  river is heavily braided in nature with marked with characteristic braided channels and frequent changes of course. It carries a huge of sediment during flood and continuous erodes its banks thereby causing threat to thousands of inhabitants and hundreds of villages nearby. The entire course of river Aie has been experiencing the natural process of self adjustment of its section and parameters. Active erosion and inundation are found in the above mentioned areas also adjoining area for last 20 years. The river </w:t>
      </w:r>
      <w:r w:rsidR="00345DFC" w:rsidRPr="009873E4">
        <w:rPr>
          <w:rFonts w:ascii="Times New Roman" w:hAnsi="Times New Roman" w:cs="Times New Roman"/>
          <w:sz w:val="24"/>
          <w:szCs w:val="24"/>
        </w:rPr>
        <w:t>ultimately outfalls</w:t>
      </w:r>
      <w:r w:rsidRPr="009873E4">
        <w:rPr>
          <w:rFonts w:ascii="Times New Roman" w:hAnsi="Times New Roman" w:cs="Times New Roman"/>
          <w:sz w:val="24"/>
          <w:szCs w:val="24"/>
        </w:rPr>
        <w:t xml:space="preserve"> on the Brahmaputra. </w:t>
      </w:r>
    </w:p>
    <w:p w:rsidR="00412621" w:rsidRPr="009873E4" w:rsidRDefault="00412621" w:rsidP="007C3B1D">
      <w:pPr>
        <w:pStyle w:val="ListParagraph"/>
        <w:numPr>
          <w:ilvl w:val="0"/>
          <w:numId w:val="18"/>
        </w:numPr>
        <w:spacing w:line="360" w:lineRule="auto"/>
        <w:rPr>
          <w:rFonts w:ascii="Times New Roman" w:hAnsi="Times New Roman" w:cs="Times New Roman"/>
          <w:sz w:val="24"/>
          <w:szCs w:val="24"/>
        </w:rPr>
      </w:pPr>
      <w:r w:rsidRPr="00AF23CF">
        <w:rPr>
          <w:rFonts w:ascii="Times New Roman" w:hAnsi="Times New Roman" w:cs="Times New Roman"/>
          <w:b/>
          <w:sz w:val="24"/>
          <w:szCs w:val="24"/>
        </w:rPr>
        <w:t>Beki-Manas River:</w:t>
      </w:r>
      <w:r w:rsidRPr="009873E4">
        <w:rPr>
          <w:rFonts w:ascii="Times New Roman" w:hAnsi="Times New Roman" w:cs="Times New Roman"/>
          <w:sz w:val="24"/>
          <w:szCs w:val="24"/>
        </w:rPr>
        <w:t xml:space="preserve">  Originating from Bhutan foot hills it meets the Tongsa river before interring in India. It enters in India (BTAD) at Mathanguri and divided into three rivers namely Mora manas, Hahua ans Manas rivers, all the rivers then flow through the Manas National Park and enters the populated area again meets together near Barpeta Road and then takes the name Beki river. The other rivers in these basin area are Dulani and Burisuti.  Chawlkhowa river basin area does not fall under BTAD.</w:t>
      </w:r>
    </w:p>
    <w:p w:rsidR="00412621" w:rsidRPr="009873E4" w:rsidRDefault="00412621" w:rsidP="007C3B1D">
      <w:pPr>
        <w:pStyle w:val="ListParagraph"/>
        <w:numPr>
          <w:ilvl w:val="2"/>
          <w:numId w:val="19"/>
        </w:numPr>
        <w:spacing w:line="360" w:lineRule="auto"/>
        <w:rPr>
          <w:rFonts w:ascii="Times New Roman" w:hAnsi="Times New Roman" w:cs="Times New Roman"/>
          <w:sz w:val="24"/>
          <w:szCs w:val="24"/>
        </w:rPr>
      </w:pPr>
      <w:r w:rsidRPr="00FA60A2">
        <w:rPr>
          <w:rFonts w:ascii="Times New Roman" w:hAnsi="Times New Roman" w:cs="Times New Roman"/>
          <w:b/>
          <w:sz w:val="24"/>
          <w:szCs w:val="24"/>
        </w:rPr>
        <w:t>River Pahumara</w:t>
      </w:r>
      <w:r w:rsidRPr="009873E4">
        <w:rPr>
          <w:rFonts w:ascii="Times New Roman" w:hAnsi="Times New Roman" w:cs="Times New Roman"/>
          <w:sz w:val="24"/>
          <w:szCs w:val="24"/>
        </w:rPr>
        <w:t>- Pagladia sub basin: originating from Bhutan river pomara, river rupahi river,  thebor river and Anguli  river meets and takes the name Pahumara river. The other rivers in this sub basin are tihu river , Mora Pgladia and Pagladia river.</w:t>
      </w:r>
    </w:p>
    <w:p w:rsidR="00412621" w:rsidRPr="001E72F6" w:rsidRDefault="00412621" w:rsidP="007C3B1D">
      <w:pPr>
        <w:pStyle w:val="ListParagraph"/>
        <w:numPr>
          <w:ilvl w:val="2"/>
          <w:numId w:val="20"/>
        </w:numPr>
        <w:spacing w:line="360" w:lineRule="auto"/>
        <w:rPr>
          <w:rFonts w:ascii="Times New Roman" w:hAnsi="Times New Roman" w:cs="Times New Roman"/>
          <w:sz w:val="24"/>
          <w:szCs w:val="24"/>
        </w:rPr>
      </w:pPr>
      <w:r w:rsidRPr="00FA60A2">
        <w:rPr>
          <w:rFonts w:ascii="Times New Roman" w:hAnsi="Times New Roman" w:cs="Times New Roman"/>
          <w:b/>
          <w:sz w:val="24"/>
          <w:szCs w:val="24"/>
        </w:rPr>
        <w:t>River Phutimari</w:t>
      </w:r>
      <w:r w:rsidRPr="001E72F6">
        <w:rPr>
          <w:rFonts w:ascii="Times New Roman" w:hAnsi="Times New Roman" w:cs="Times New Roman"/>
          <w:sz w:val="24"/>
          <w:szCs w:val="24"/>
        </w:rPr>
        <w:t xml:space="preserve">- Suklai-barnadi sub basin: All these rivers are originating from Bhutan foot hills and important sub basin of Brahmaputra river basin. </w:t>
      </w:r>
    </w:p>
    <w:p w:rsidR="00412621" w:rsidRPr="001E72F6" w:rsidRDefault="00412621" w:rsidP="007C3B1D">
      <w:pPr>
        <w:pStyle w:val="ListParagraph"/>
        <w:numPr>
          <w:ilvl w:val="2"/>
          <w:numId w:val="20"/>
        </w:numPr>
        <w:spacing w:line="360" w:lineRule="auto"/>
        <w:rPr>
          <w:rFonts w:ascii="Times New Roman" w:hAnsi="Times New Roman" w:cs="Times New Roman"/>
          <w:sz w:val="24"/>
          <w:szCs w:val="24"/>
        </w:rPr>
      </w:pPr>
      <w:r w:rsidRPr="001E72F6">
        <w:rPr>
          <w:rFonts w:ascii="Times New Roman" w:hAnsi="Times New Roman" w:cs="Times New Roman"/>
          <w:sz w:val="24"/>
          <w:szCs w:val="24"/>
        </w:rPr>
        <w:t xml:space="preserve"> </w:t>
      </w:r>
      <w:r w:rsidRPr="00FA60A2">
        <w:rPr>
          <w:rFonts w:ascii="Times New Roman" w:hAnsi="Times New Roman" w:cs="Times New Roman"/>
          <w:b/>
          <w:sz w:val="24"/>
          <w:szCs w:val="24"/>
        </w:rPr>
        <w:t>River Dhansiri sub basin</w:t>
      </w:r>
      <w:r w:rsidRPr="001E72F6">
        <w:rPr>
          <w:rFonts w:ascii="Times New Roman" w:hAnsi="Times New Roman" w:cs="Times New Roman"/>
          <w:sz w:val="24"/>
          <w:szCs w:val="24"/>
        </w:rPr>
        <w:t>:  originating from Bhutan and then passing through Arunachal Pradesh it inters through  Bhairubkunda into Udalguri, BTAD . The other rivers in this basin area are Rowta river, Lalnadi, Mora dhansiri Golanadi etc.</w:t>
      </w:r>
    </w:p>
    <w:p w:rsidR="00412621" w:rsidRDefault="00412621" w:rsidP="00412621">
      <w:pPr>
        <w:pStyle w:val="ListParagraph"/>
        <w:spacing w:line="360" w:lineRule="auto"/>
        <w:rPr>
          <w:rFonts w:ascii="Times New Roman" w:hAnsi="Times New Roman" w:cs="Times New Roman"/>
          <w:sz w:val="24"/>
          <w:szCs w:val="24"/>
        </w:rPr>
      </w:pPr>
      <w:r w:rsidRPr="00A54391">
        <w:rPr>
          <w:rFonts w:ascii="Times New Roman" w:hAnsi="Times New Roman" w:cs="Times New Roman"/>
          <w:sz w:val="24"/>
          <w:szCs w:val="24"/>
        </w:rPr>
        <w:t>Most of all these river during the flood season become flashy, cause flood and erosion in various parts of BTAD.</w:t>
      </w:r>
    </w:p>
    <w:p w:rsidR="00412621" w:rsidRDefault="00412621" w:rsidP="00412621">
      <w:pPr>
        <w:pStyle w:val="ListParagraph"/>
        <w:spacing w:line="360" w:lineRule="auto"/>
        <w:rPr>
          <w:rFonts w:ascii="Times New Roman" w:hAnsi="Times New Roman" w:cs="Times New Roman"/>
          <w:sz w:val="24"/>
          <w:szCs w:val="24"/>
        </w:rPr>
      </w:pPr>
    </w:p>
    <w:p w:rsidR="00412621" w:rsidRDefault="00412621" w:rsidP="00412621">
      <w:pPr>
        <w:pStyle w:val="ListParagraph"/>
        <w:spacing w:line="360" w:lineRule="auto"/>
        <w:rPr>
          <w:rFonts w:ascii="Times New Roman" w:hAnsi="Times New Roman" w:cs="Times New Roman"/>
          <w:sz w:val="24"/>
          <w:szCs w:val="24"/>
        </w:rPr>
      </w:pPr>
    </w:p>
    <w:p w:rsidR="00412621" w:rsidRDefault="00412621" w:rsidP="00412621">
      <w:pPr>
        <w:pStyle w:val="ListParagraph"/>
        <w:spacing w:line="360" w:lineRule="auto"/>
        <w:ind w:left="0"/>
        <w:rPr>
          <w:rFonts w:ascii="Times New Roman" w:hAnsi="Times New Roman" w:cs="Times New Roman"/>
          <w:sz w:val="24"/>
          <w:szCs w:val="24"/>
        </w:rPr>
      </w:pPr>
    </w:p>
    <w:p w:rsidR="00D74483" w:rsidRPr="002172CB" w:rsidRDefault="002172CB" w:rsidP="002172CB">
      <w:pPr>
        <w:pStyle w:val="ListParagraph"/>
        <w:numPr>
          <w:ilvl w:val="1"/>
          <w:numId w:val="16"/>
        </w:numPr>
        <w:spacing w:line="600" w:lineRule="auto"/>
        <w:rPr>
          <w:rFonts w:ascii="Times New Roman" w:hAnsi="Times New Roman" w:cs="Times New Roman"/>
          <w:b/>
          <w:sz w:val="28"/>
          <w:szCs w:val="28"/>
        </w:rPr>
      </w:pPr>
      <w:r>
        <w:rPr>
          <w:rFonts w:ascii="Times New Roman" w:hAnsi="Times New Roman" w:cs="Times New Roman"/>
          <w:b/>
          <w:sz w:val="28"/>
          <w:szCs w:val="28"/>
        </w:rPr>
        <w:t xml:space="preserve"> </w:t>
      </w:r>
      <w:r w:rsidRPr="002172CB">
        <w:rPr>
          <w:rFonts w:ascii="Times New Roman" w:hAnsi="Times New Roman" w:cs="Times New Roman"/>
          <w:b/>
          <w:sz w:val="28"/>
          <w:szCs w:val="28"/>
        </w:rPr>
        <w:t xml:space="preserve">  </w:t>
      </w:r>
      <w:r w:rsidR="00D74483" w:rsidRPr="002172CB">
        <w:rPr>
          <w:rFonts w:ascii="Times New Roman" w:hAnsi="Times New Roman" w:cs="Times New Roman"/>
          <w:b/>
          <w:sz w:val="28"/>
          <w:szCs w:val="28"/>
        </w:rPr>
        <w:t>DATA COLLECTION</w:t>
      </w:r>
    </w:p>
    <w:p w:rsidR="00412621" w:rsidRDefault="00412621" w:rsidP="00E06626">
      <w:pPr>
        <w:pStyle w:val="ListParagraph"/>
        <w:spacing w:line="360" w:lineRule="auto"/>
        <w:ind w:left="90"/>
        <w:rPr>
          <w:rFonts w:ascii="Times New Roman" w:hAnsi="Times New Roman" w:cs="Times New Roman"/>
          <w:sz w:val="24"/>
          <w:szCs w:val="24"/>
        </w:rPr>
      </w:pPr>
      <w:r>
        <w:rPr>
          <w:rFonts w:ascii="Times New Roman" w:hAnsi="Times New Roman" w:cs="Times New Roman"/>
          <w:sz w:val="24"/>
          <w:szCs w:val="24"/>
        </w:rPr>
        <w:t>The required data for this study are under hydrology</w:t>
      </w:r>
      <w:r w:rsidR="004C73A9">
        <w:rPr>
          <w:rFonts w:ascii="Times New Roman" w:hAnsi="Times New Roman" w:cs="Times New Roman"/>
          <w:sz w:val="24"/>
          <w:szCs w:val="24"/>
        </w:rPr>
        <w:t xml:space="preserve"> (</w:t>
      </w:r>
      <w:r>
        <w:rPr>
          <w:rFonts w:ascii="Times New Roman" w:hAnsi="Times New Roman" w:cs="Times New Roman"/>
          <w:sz w:val="24"/>
          <w:szCs w:val="24"/>
        </w:rPr>
        <w:t xml:space="preserve">environmental), Social, economical components. The hydrological (environmental) data are collected from the water resources department Assam, population data from National census, govt. of India 2011, economics data from  statistical hand book BTAD, Dailly flood report from Assam Disaster  management Assam  Flood reports from Deputy commissioners’ offices from BTAD and experts opinion through the technical meeting and discussion. </w:t>
      </w:r>
    </w:p>
    <w:p w:rsidR="00412621" w:rsidRPr="0072559E" w:rsidRDefault="00412621" w:rsidP="00412621">
      <w:pPr>
        <w:pStyle w:val="ListParagraph"/>
        <w:spacing w:line="360" w:lineRule="auto"/>
        <w:ind w:left="480"/>
        <w:rPr>
          <w:rFonts w:ascii="Times New Roman" w:hAnsi="Times New Roman" w:cs="Times New Roman"/>
          <w:sz w:val="24"/>
          <w:szCs w:val="24"/>
        </w:rPr>
      </w:pPr>
    </w:p>
    <w:p w:rsidR="00412621" w:rsidRPr="000C3B60" w:rsidRDefault="00412621" w:rsidP="00412621">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 xml:space="preserve"> </w:t>
      </w:r>
    </w:p>
    <w:p w:rsidR="00412621" w:rsidRDefault="00412621" w:rsidP="00412621">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 </w:t>
      </w:r>
      <w:r w:rsidRPr="000C3B60">
        <w:rPr>
          <w:rFonts w:ascii="Times New Roman" w:hAnsi="Times New Roman" w:cs="Times New Roman"/>
          <w:sz w:val="24"/>
          <w:szCs w:val="24"/>
        </w:rPr>
        <w:t xml:space="preserve"> </w:t>
      </w:r>
    </w:p>
    <w:p w:rsidR="00412621" w:rsidRPr="00A83C90" w:rsidRDefault="00412621" w:rsidP="00412621">
      <w:pPr>
        <w:spacing w:line="360" w:lineRule="auto"/>
        <w:rPr>
          <w:rFonts w:ascii="Times New Roman" w:hAnsi="Times New Roman" w:cs="Times New Roman"/>
          <w:sz w:val="24"/>
          <w:szCs w:val="24"/>
        </w:rPr>
      </w:pPr>
    </w:p>
    <w:p w:rsidR="00412621" w:rsidRDefault="00412621" w:rsidP="00412621">
      <w:pPr>
        <w:spacing w:line="360" w:lineRule="auto"/>
        <w:rPr>
          <w:rFonts w:ascii="Times New Roman" w:hAnsi="Times New Roman" w:cs="Times New Roman"/>
          <w:sz w:val="24"/>
          <w:szCs w:val="24"/>
        </w:rPr>
      </w:pPr>
    </w:p>
    <w:p w:rsidR="00412621" w:rsidRDefault="00412621" w:rsidP="00412621">
      <w:pPr>
        <w:spacing w:line="360" w:lineRule="auto"/>
        <w:rPr>
          <w:rFonts w:ascii="Times New Roman" w:hAnsi="Times New Roman" w:cs="Times New Roman"/>
          <w:sz w:val="24"/>
          <w:szCs w:val="24"/>
        </w:rPr>
      </w:pPr>
    </w:p>
    <w:p w:rsidR="00412621" w:rsidRDefault="00412621" w:rsidP="00412621">
      <w:pPr>
        <w:spacing w:line="360" w:lineRule="auto"/>
        <w:rPr>
          <w:rFonts w:ascii="Times New Roman" w:hAnsi="Times New Roman" w:cs="Times New Roman"/>
          <w:sz w:val="24"/>
          <w:szCs w:val="24"/>
        </w:rPr>
      </w:pPr>
    </w:p>
    <w:p w:rsidR="00412621" w:rsidRDefault="00412621" w:rsidP="00412621">
      <w:pPr>
        <w:spacing w:line="360" w:lineRule="auto"/>
        <w:rPr>
          <w:rFonts w:ascii="Times New Roman" w:hAnsi="Times New Roman" w:cs="Times New Roman"/>
          <w:sz w:val="24"/>
          <w:szCs w:val="24"/>
        </w:rPr>
      </w:pPr>
    </w:p>
    <w:p w:rsidR="00412621" w:rsidRDefault="00412621" w:rsidP="00412621">
      <w:pPr>
        <w:spacing w:line="360" w:lineRule="auto"/>
        <w:rPr>
          <w:rFonts w:ascii="Times New Roman" w:hAnsi="Times New Roman" w:cs="Times New Roman"/>
          <w:sz w:val="24"/>
          <w:szCs w:val="24"/>
        </w:rPr>
      </w:pPr>
    </w:p>
    <w:p w:rsidR="00412621" w:rsidRDefault="00412621" w:rsidP="00412621">
      <w:pPr>
        <w:spacing w:line="360" w:lineRule="auto"/>
        <w:rPr>
          <w:rFonts w:ascii="Times New Roman" w:hAnsi="Times New Roman" w:cs="Times New Roman"/>
          <w:sz w:val="24"/>
          <w:szCs w:val="24"/>
        </w:rPr>
      </w:pPr>
    </w:p>
    <w:p w:rsidR="00412621" w:rsidRDefault="00412621" w:rsidP="00412621">
      <w:pPr>
        <w:spacing w:line="360" w:lineRule="auto"/>
        <w:rPr>
          <w:rFonts w:ascii="Times New Roman" w:hAnsi="Times New Roman" w:cs="Times New Roman"/>
          <w:sz w:val="24"/>
          <w:szCs w:val="24"/>
        </w:rPr>
      </w:pPr>
    </w:p>
    <w:p w:rsidR="00412621" w:rsidRDefault="00412621" w:rsidP="00412621">
      <w:pPr>
        <w:spacing w:line="360" w:lineRule="auto"/>
        <w:rPr>
          <w:rFonts w:ascii="Times New Roman" w:hAnsi="Times New Roman" w:cs="Times New Roman"/>
          <w:sz w:val="24"/>
          <w:szCs w:val="24"/>
        </w:rPr>
      </w:pPr>
    </w:p>
    <w:p w:rsidR="00412621" w:rsidRDefault="00412621" w:rsidP="00412621">
      <w:pPr>
        <w:spacing w:line="360" w:lineRule="auto"/>
        <w:rPr>
          <w:rFonts w:ascii="Times New Roman" w:hAnsi="Times New Roman" w:cs="Times New Roman"/>
          <w:sz w:val="24"/>
          <w:szCs w:val="24"/>
        </w:rPr>
      </w:pPr>
    </w:p>
    <w:p w:rsidR="00412621" w:rsidRDefault="00412621" w:rsidP="00412621">
      <w:pPr>
        <w:spacing w:line="360" w:lineRule="auto"/>
        <w:rPr>
          <w:rFonts w:ascii="Times New Roman" w:hAnsi="Times New Roman" w:cs="Times New Roman"/>
          <w:sz w:val="24"/>
          <w:szCs w:val="24"/>
        </w:rPr>
      </w:pPr>
    </w:p>
    <w:p w:rsidR="00412621" w:rsidRDefault="00412621" w:rsidP="00412621">
      <w:pPr>
        <w:spacing w:line="360" w:lineRule="auto"/>
        <w:rPr>
          <w:rFonts w:ascii="Times New Roman" w:hAnsi="Times New Roman" w:cs="Times New Roman"/>
          <w:sz w:val="24"/>
          <w:szCs w:val="24"/>
        </w:rPr>
      </w:pPr>
    </w:p>
    <w:p w:rsidR="00412621" w:rsidRDefault="00412621" w:rsidP="00412621">
      <w:pPr>
        <w:spacing w:line="360" w:lineRule="auto"/>
        <w:rPr>
          <w:rFonts w:ascii="Times New Roman" w:hAnsi="Times New Roman" w:cs="Times New Roman"/>
          <w:sz w:val="24"/>
          <w:szCs w:val="24"/>
        </w:rPr>
      </w:pPr>
    </w:p>
    <w:p w:rsidR="00412621" w:rsidRDefault="00412621" w:rsidP="00412621">
      <w:pPr>
        <w:spacing w:line="360" w:lineRule="auto"/>
        <w:rPr>
          <w:rFonts w:ascii="Times New Roman" w:hAnsi="Times New Roman" w:cs="Times New Roman"/>
          <w:sz w:val="24"/>
          <w:szCs w:val="24"/>
        </w:rPr>
      </w:pPr>
    </w:p>
    <w:p w:rsidR="00412621" w:rsidRDefault="00412621" w:rsidP="00412621">
      <w:pPr>
        <w:spacing w:line="360" w:lineRule="auto"/>
        <w:rPr>
          <w:rFonts w:ascii="Times New Roman" w:hAnsi="Times New Roman" w:cs="Times New Roman"/>
          <w:sz w:val="24"/>
          <w:szCs w:val="24"/>
        </w:rPr>
      </w:pPr>
    </w:p>
    <w:p w:rsidR="00412621" w:rsidRDefault="00412621" w:rsidP="00412621">
      <w:pPr>
        <w:spacing w:line="360" w:lineRule="auto"/>
        <w:rPr>
          <w:rFonts w:ascii="Times New Roman" w:hAnsi="Times New Roman" w:cs="Times New Roman"/>
          <w:sz w:val="24"/>
          <w:szCs w:val="24"/>
        </w:rPr>
      </w:pPr>
    </w:p>
    <w:p w:rsidR="00412621" w:rsidRDefault="00412621" w:rsidP="00412621">
      <w:pPr>
        <w:spacing w:line="360" w:lineRule="auto"/>
        <w:rPr>
          <w:rFonts w:ascii="Times New Roman" w:hAnsi="Times New Roman" w:cs="Times New Roman"/>
          <w:sz w:val="24"/>
          <w:szCs w:val="24"/>
        </w:rPr>
      </w:pPr>
    </w:p>
    <w:p w:rsidR="00412621" w:rsidRDefault="00412621" w:rsidP="00412621">
      <w:pPr>
        <w:spacing w:line="360" w:lineRule="auto"/>
        <w:rPr>
          <w:rFonts w:ascii="Times New Roman" w:hAnsi="Times New Roman" w:cs="Times New Roman"/>
          <w:sz w:val="24"/>
          <w:szCs w:val="24"/>
        </w:rPr>
      </w:pPr>
    </w:p>
    <w:p w:rsidR="00412621" w:rsidRPr="00E321E1" w:rsidRDefault="00412621" w:rsidP="00412621">
      <w:pPr>
        <w:pStyle w:val="Default"/>
        <w:tabs>
          <w:tab w:val="left" w:pos="270"/>
        </w:tabs>
        <w:spacing w:line="360" w:lineRule="auto"/>
        <w:rPr>
          <w:bCs/>
          <w:color w:val="000000" w:themeColor="text1"/>
          <w:sz w:val="28"/>
          <w:szCs w:val="28"/>
        </w:rPr>
      </w:pPr>
      <w:r w:rsidRPr="00E321E1">
        <w:rPr>
          <w:bCs/>
          <w:color w:val="000000" w:themeColor="text1"/>
          <w:sz w:val="28"/>
          <w:szCs w:val="28"/>
        </w:rPr>
        <w:t xml:space="preserve">Chapter </w:t>
      </w:r>
      <w:r w:rsidR="003E238A" w:rsidRPr="00E321E1">
        <w:rPr>
          <w:bCs/>
          <w:color w:val="000000" w:themeColor="text1"/>
          <w:sz w:val="28"/>
          <w:szCs w:val="28"/>
        </w:rPr>
        <w:t>-</w:t>
      </w:r>
      <w:r w:rsidRPr="00E321E1">
        <w:rPr>
          <w:bCs/>
          <w:color w:val="000000" w:themeColor="text1"/>
          <w:sz w:val="28"/>
          <w:szCs w:val="28"/>
        </w:rPr>
        <w:t>4</w:t>
      </w:r>
    </w:p>
    <w:p w:rsidR="00412621" w:rsidRPr="00E321E1" w:rsidRDefault="00412621" w:rsidP="00412621">
      <w:pPr>
        <w:pStyle w:val="Default"/>
        <w:tabs>
          <w:tab w:val="left" w:pos="270"/>
        </w:tabs>
        <w:spacing w:line="360" w:lineRule="auto"/>
        <w:rPr>
          <w:color w:val="000000" w:themeColor="text1"/>
          <w:sz w:val="28"/>
          <w:szCs w:val="28"/>
        </w:rPr>
      </w:pPr>
    </w:p>
    <w:p w:rsidR="00412621" w:rsidRPr="00E321E1" w:rsidRDefault="00065B00" w:rsidP="00064668">
      <w:pPr>
        <w:pStyle w:val="Default"/>
        <w:tabs>
          <w:tab w:val="left" w:pos="270"/>
        </w:tabs>
        <w:spacing w:line="360" w:lineRule="auto"/>
        <w:rPr>
          <w:sz w:val="28"/>
          <w:szCs w:val="28"/>
        </w:rPr>
      </w:pPr>
      <w:r w:rsidRPr="00065B00">
        <w:rPr>
          <w:noProof/>
          <w:color w:val="000000" w:themeColor="text1"/>
          <w:sz w:val="28"/>
          <w:szCs w:val="28"/>
        </w:rPr>
        <w:pict>
          <v:shape id="_x0000_s1258" type="#_x0000_t32" style="position:absolute;margin-left:-4.5pt;margin-top:16.9pt;width:409.45pt;height:0;z-index:251708416" o:connectortype="straight"/>
        </w:pict>
      </w:r>
      <w:r w:rsidR="00412621" w:rsidRPr="00E321E1">
        <w:rPr>
          <w:color w:val="000000" w:themeColor="text1"/>
          <w:sz w:val="28"/>
          <w:szCs w:val="28"/>
        </w:rPr>
        <w:t>I</w:t>
      </w:r>
      <w:r w:rsidR="00064668" w:rsidRPr="00E321E1">
        <w:rPr>
          <w:color w:val="000000" w:themeColor="text1"/>
          <w:sz w:val="28"/>
          <w:szCs w:val="28"/>
        </w:rPr>
        <w:t>DENTIFICATION OF THE FLOOD VULNERABILITY</w:t>
      </w:r>
    </w:p>
    <w:p w:rsidR="00064668" w:rsidRPr="00E321E1" w:rsidRDefault="00064668" w:rsidP="00412621">
      <w:pPr>
        <w:tabs>
          <w:tab w:val="left" w:pos="270"/>
        </w:tabs>
        <w:ind w:right="387"/>
        <w:rPr>
          <w:rFonts w:ascii="Times New Roman" w:hAnsi="Times New Roman" w:cs="Times New Roman"/>
          <w:sz w:val="28"/>
          <w:szCs w:val="28"/>
        </w:rPr>
      </w:pPr>
    </w:p>
    <w:p w:rsidR="00412621" w:rsidRPr="00E321E1" w:rsidRDefault="00412621" w:rsidP="00412621">
      <w:pPr>
        <w:tabs>
          <w:tab w:val="left" w:pos="270"/>
        </w:tabs>
        <w:ind w:right="387"/>
        <w:rPr>
          <w:b/>
          <w:color w:val="000000" w:themeColor="text1"/>
          <w:sz w:val="28"/>
          <w:szCs w:val="28"/>
        </w:rPr>
      </w:pPr>
      <w:r w:rsidRPr="00E321E1">
        <w:rPr>
          <w:rFonts w:ascii="Times New Roman" w:hAnsi="Times New Roman" w:cs="Times New Roman"/>
          <w:b/>
          <w:sz w:val="28"/>
          <w:szCs w:val="28"/>
        </w:rPr>
        <w:t xml:space="preserve">Fuzzy VIKOR approach to identify the flood vulnerability river basin region </w:t>
      </w:r>
    </w:p>
    <w:p w:rsidR="00412621" w:rsidRDefault="00065B00" w:rsidP="00412621">
      <w:pPr>
        <w:pStyle w:val="ListParagraph"/>
        <w:tabs>
          <w:tab w:val="left" w:pos="270"/>
        </w:tabs>
        <w:spacing w:before="480" w:after="360" w:line="360" w:lineRule="auto"/>
        <w:ind w:left="288"/>
        <w:rPr>
          <w:rFonts w:ascii="Times New Roman" w:hAnsi="Times New Roman" w:cs="Times New Roman"/>
          <w:sz w:val="44"/>
          <w:szCs w:val="44"/>
        </w:rPr>
      </w:pPr>
      <w:r>
        <w:rPr>
          <w:rFonts w:ascii="Times New Roman" w:hAnsi="Times New Roman" w:cs="Times New Roman"/>
          <w:noProof/>
          <w:sz w:val="44"/>
          <w:szCs w:val="44"/>
        </w:rPr>
        <w:pict>
          <v:group id="_x0000_s19507" style="position:absolute;left:0;text-align:left;margin-left:0;margin-top:28.15pt;width:374.55pt;height:237.65pt;z-index:251854848" coordorigin="1872,5409" coordsize="7491,4753">
            <v:roundrect id="_x0000_s1260" style="position:absolute;left:1872;top:5409;width:7491;height:4753" arcsize="10923f" o:regroupid="10" filled="f"/>
            <v:shape id="_x0000_s1261" type="#_x0000_t202" style="position:absolute;left:2543;top:5512;width:6820;height:4333" o:regroupid="10" filled="f" stroked="f">
              <v:textbox style="mso-next-textbox:#_x0000_s1261">
                <w:txbxContent>
                  <w:p w:rsidR="00055FA9" w:rsidRDefault="00055FA9" w:rsidP="00B56FB9">
                    <w:pPr>
                      <w:spacing w:before="240" w:after="120" w:line="360" w:lineRule="auto"/>
                      <w:rPr>
                        <w:rFonts w:ascii="Times New Roman" w:hAnsi="Times New Roman" w:cs="Times New Roman"/>
                        <w:b/>
                        <w:sz w:val="28"/>
                        <w:szCs w:val="28"/>
                      </w:rPr>
                    </w:pPr>
                    <w:r w:rsidRPr="005238D7">
                      <w:rPr>
                        <w:rFonts w:ascii="Times New Roman" w:hAnsi="Times New Roman" w:cs="Times New Roman"/>
                        <w:b/>
                        <w:sz w:val="28"/>
                        <w:szCs w:val="26"/>
                      </w:rPr>
                      <w:t>4.1</w:t>
                    </w:r>
                    <w:r w:rsidRPr="005238D7">
                      <w:rPr>
                        <w:rFonts w:ascii="Times New Roman" w:hAnsi="Times New Roman" w:cs="Times New Roman"/>
                        <w:b/>
                        <w:sz w:val="28"/>
                        <w:szCs w:val="26"/>
                      </w:rPr>
                      <w:tab/>
                    </w:r>
                    <w:r>
                      <w:rPr>
                        <w:rFonts w:ascii="Times New Roman" w:hAnsi="Times New Roman" w:cs="Times New Roman"/>
                        <w:b/>
                        <w:sz w:val="28"/>
                        <w:szCs w:val="26"/>
                      </w:rPr>
                      <w:t xml:space="preserve">  </w:t>
                    </w:r>
                    <w:r w:rsidRPr="00872066">
                      <w:rPr>
                        <w:rFonts w:ascii="Times New Roman" w:hAnsi="Times New Roman" w:cs="Times New Roman"/>
                        <w:b/>
                        <w:sz w:val="28"/>
                        <w:szCs w:val="28"/>
                      </w:rPr>
                      <w:t>INTRODUCTION</w:t>
                    </w:r>
                    <w:r w:rsidRPr="00872066">
                      <w:rPr>
                        <w:rFonts w:ascii="Times New Roman" w:hAnsi="Times New Roman" w:cs="Times New Roman"/>
                        <w:b/>
                        <w:sz w:val="28"/>
                        <w:szCs w:val="28"/>
                      </w:rPr>
                      <w:tab/>
                    </w:r>
                    <w:r w:rsidRPr="00872066">
                      <w:rPr>
                        <w:rFonts w:ascii="Times New Roman" w:hAnsi="Times New Roman" w:cs="Times New Roman"/>
                        <w:b/>
                        <w:sz w:val="28"/>
                        <w:szCs w:val="28"/>
                      </w:rPr>
                      <w:tab/>
                    </w:r>
                    <w:r w:rsidRPr="00872066">
                      <w:rPr>
                        <w:rFonts w:ascii="Times New Roman" w:hAnsi="Times New Roman" w:cs="Times New Roman"/>
                        <w:b/>
                        <w:sz w:val="28"/>
                        <w:szCs w:val="28"/>
                      </w:rPr>
                      <w:tab/>
                    </w:r>
                  </w:p>
                  <w:p w:rsidR="00055FA9" w:rsidRPr="00872066" w:rsidRDefault="00055FA9" w:rsidP="00B56FB9">
                    <w:pPr>
                      <w:spacing w:before="240" w:after="120" w:line="360" w:lineRule="auto"/>
                      <w:rPr>
                        <w:rFonts w:ascii="Times New Roman" w:hAnsi="Times New Roman" w:cs="Times New Roman"/>
                        <w:b/>
                        <w:sz w:val="28"/>
                        <w:szCs w:val="28"/>
                      </w:rPr>
                    </w:pPr>
                    <w:r>
                      <w:rPr>
                        <w:rFonts w:ascii="Times New Roman" w:hAnsi="Times New Roman" w:cs="Times New Roman"/>
                        <w:b/>
                        <w:sz w:val="28"/>
                        <w:szCs w:val="28"/>
                      </w:rPr>
                      <w:t xml:space="preserve">4.2 </w:t>
                    </w:r>
                    <w:r>
                      <w:rPr>
                        <w:rFonts w:ascii="Times New Roman" w:hAnsi="Times New Roman" w:cs="Times New Roman"/>
                        <w:b/>
                        <w:sz w:val="28"/>
                        <w:szCs w:val="28"/>
                      </w:rPr>
                      <w:tab/>
                      <w:t>THE OWA</w:t>
                    </w:r>
                    <w:r w:rsidRPr="00872066">
                      <w:rPr>
                        <w:rFonts w:ascii="Times New Roman" w:hAnsi="Times New Roman" w:cs="Times New Roman"/>
                        <w:b/>
                        <w:sz w:val="28"/>
                        <w:szCs w:val="28"/>
                      </w:rPr>
                      <w:t xml:space="preserve"> OPERATOR</w:t>
                    </w:r>
                  </w:p>
                  <w:p w:rsidR="00055FA9" w:rsidRPr="00872066" w:rsidRDefault="00055FA9" w:rsidP="00B56FB9">
                    <w:pPr>
                      <w:pStyle w:val="ListParagraph"/>
                      <w:tabs>
                        <w:tab w:val="left" w:pos="270"/>
                      </w:tabs>
                      <w:spacing w:before="240" w:after="120" w:line="360" w:lineRule="auto"/>
                      <w:ind w:left="0"/>
                      <w:rPr>
                        <w:rFonts w:ascii="Times New Roman" w:hAnsi="Times New Roman" w:cs="Times New Roman"/>
                        <w:b/>
                        <w:smallCaps/>
                        <w:sz w:val="28"/>
                        <w:szCs w:val="28"/>
                      </w:rPr>
                    </w:pPr>
                    <w:r w:rsidRPr="00872066">
                      <w:rPr>
                        <w:rFonts w:ascii="Times New Roman" w:hAnsi="Times New Roman" w:cs="Times New Roman"/>
                        <w:b/>
                        <w:smallCaps/>
                        <w:sz w:val="28"/>
                        <w:szCs w:val="28"/>
                      </w:rPr>
                      <w:t>4.3</w:t>
                    </w:r>
                    <w:r w:rsidRPr="00872066">
                      <w:rPr>
                        <w:rFonts w:ascii="Times New Roman" w:hAnsi="Times New Roman" w:cs="Times New Roman"/>
                        <w:b/>
                        <w:smallCaps/>
                        <w:sz w:val="28"/>
                        <w:szCs w:val="28"/>
                      </w:rPr>
                      <w:tab/>
                    </w:r>
                    <w:r>
                      <w:rPr>
                        <w:rFonts w:ascii="Times New Roman" w:hAnsi="Times New Roman" w:cs="Times New Roman"/>
                        <w:b/>
                        <w:smallCaps/>
                        <w:sz w:val="28"/>
                        <w:szCs w:val="28"/>
                      </w:rPr>
                      <w:t xml:space="preserve">  </w:t>
                    </w:r>
                    <w:r w:rsidRPr="00872066">
                      <w:rPr>
                        <w:rFonts w:ascii="Times New Roman" w:hAnsi="Times New Roman" w:cs="Times New Roman"/>
                        <w:b/>
                        <w:smallCaps/>
                        <w:sz w:val="28"/>
                        <w:szCs w:val="28"/>
                      </w:rPr>
                      <w:t>THE PROPOSED VIKOR METHOD</w:t>
                    </w:r>
                  </w:p>
                  <w:p w:rsidR="00055FA9" w:rsidRPr="00B56FB9" w:rsidRDefault="00055FA9" w:rsidP="008040E8">
                    <w:pPr>
                      <w:tabs>
                        <w:tab w:val="left" w:pos="270"/>
                      </w:tabs>
                      <w:spacing w:before="240" w:after="120" w:line="360" w:lineRule="auto"/>
                      <w:ind w:left="720" w:hanging="720"/>
                      <w:jc w:val="left"/>
                      <w:rPr>
                        <w:rFonts w:ascii="Times New Roman" w:hAnsi="Times New Roman" w:cs="Times New Roman"/>
                        <w:b/>
                        <w:smallCaps/>
                        <w:sz w:val="28"/>
                        <w:szCs w:val="24"/>
                      </w:rPr>
                    </w:pPr>
                    <w:r>
                      <w:rPr>
                        <w:rFonts w:ascii="Times New Roman" w:hAnsi="Times New Roman" w:cs="Times New Roman"/>
                        <w:b/>
                        <w:smallCaps/>
                        <w:sz w:val="28"/>
                        <w:szCs w:val="28"/>
                      </w:rPr>
                      <w:t>4.4</w:t>
                    </w:r>
                    <w:r>
                      <w:rPr>
                        <w:rFonts w:ascii="Times New Roman" w:hAnsi="Times New Roman" w:cs="Times New Roman"/>
                        <w:b/>
                        <w:smallCaps/>
                        <w:sz w:val="28"/>
                        <w:szCs w:val="28"/>
                      </w:rPr>
                      <w:tab/>
                      <w:t xml:space="preserve"> </w:t>
                    </w:r>
                    <w:r w:rsidRPr="00B56FB9">
                      <w:rPr>
                        <w:rFonts w:ascii="Times New Roman" w:hAnsi="Times New Roman" w:cs="Times New Roman"/>
                        <w:b/>
                        <w:smallCaps/>
                        <w:sz w:val="28"/>
                        <w:szCs w:val="24"/>
                      </w:rPr>
                      <w:t>THE CASE STUDY OF PROPOSED METHOD</w:t>
                    </w:r>
                  </w:p>
                  <w:p w:rsidR="00055FA9" w:rsidRPr="00872066" w:rsidRDefault="00055FA9" w:rsidP="00B56FB9">
                    <w:pPr>
                      <w:tabs>
                        <w:tab w:val="left" w:pos="270"/>
                      </w:tabs>
                      <w:spacing w:before="240" w:after="120" w:line="360" w:lineRule="auto"/>
                      <w:rPr>
                        <w:rFonts w:ascii="Times New Roman" w:hAnsi="Times New Roman" w:cs="Times New Roman"/>
                        <w:b/>
                        <w:sz w:val="28"/>
                        <w:szCs w:val="28"/>
                      </w:rPr>
                    </w:pPr>
                    <w:r w:rsidRPr="00872066">
                      <w:rPr>
                        <w:rFonts w:ascii="Times New Roman" w:hAnsi="Times New Roman" w:cs="Times New Roman"/>
                        <w:b/>
                        <w:sz w:val="28"/>
                        <w:szCs w:val="28"/>
                      </w:rPr>
                      <w:t>4.5</w:t>
                    </w:r>
                    <w:r w:rsidRPr="00872066">
                      <w:rPr>
                        <w:rFonts w:ascii="Times New Roman" w:hAnsi="Times New Roman" w:cs="Times New Roman"/>
                        <w:b/>
                        <w:sz w:val="28"/>
                        <w:szCs w:val="28"/>
                      </w:rPr>
                      <w:tab/>
                    </w:r>
                    <w:r>
                      <w:rPr>
                        <w:rFonts w:ascii="Times New Roman" w:hAnsi="Times New Roman" w:cs="Times New Roman"/>
                        <w:b/>
                        <w:sz w:val="28"/>
                        <w:szCs w:val="28"/>
                      </w:rPr>
                      <w:t xml:space="preserve">  RESULT AND DISCUSION</w:t>
                    </w:r>
                  </w:p>
                  <w:p w:rsidR="00055FA9" w:rsidRPr="00872066" w:rsidRDefault="00055FA9" w:rsidP="00B56FB9">
                    <w:pPr>
                      <w:pStyle w:val="ListParagraph"/>
                      <w:tabs>
                        <w:tab w:val="left" w:pos="270"/>
                      </w:tabs>
                      <w:spacing w:before="240" w:after="120" w:line="360" w:lineRule="auto"/>
                      <w:ind w:left="0"/>
                      <w:rPr>
                        <w:rFonts w:ascii="Times New Roman" w:hAnsi="Times New Roman" w:cs="Times New Roman"/>
                        <w:b/>
                        <w:sz w:val="28"/>
                        <w:szCs w:val="28"/>
                      </w:rPr>
                    </w:pPr>
                    <w:r w:rsidRPr="00872066">
                      <w:rPr>
                        <w:rFonts w:ascii="Times New Roman" w:hAnsi="Times New Roman" w:cs="Times New Roman"/>
                        <w:b/>
                        <w:sz w:val="28"/>
                        <w:szCs w:val="28"/>
                      </w:rPr>
                      <w:t>4.6</w:t>
                    </w:r>
                    <w:r w:rsidRPr="00872066">
                      <w:rPr>
                        <w:rFonts w:ascii="Times New Roman" w:hAnsi="Times New Roman" w:cs="Times New Roman"/>
                        <w:b/>
                        <w:sz w:val="28"/>
                        <w:szCs w:val="28"/>
                      </w:rPr>
                      <w:tab/>
                    </w:r>
                    <w:r>
                      <w:rPr>
                        <w:rFonts w:ascii="Times New Roman" w:hAnsi="Times New Roman" w:cs="Times New Roman"/>
                        <w:b/>
                        <w:sz w:val="28"/>
                        <w:szCs w:val="28"/>
                      </w:rPr>
                      <w:t xml:space="preserve">  CONCLUSION</w:t>
                    </w:r>
                  </w:p>
                  <w:p w:rsidR="00055FA9" w:rsidRPr="005238D7" w:rsidRDefault="00055FA9" w:rsidP="00412621">
                    <w:pPr>
                      <w:tabs>
                        <w:tab w:val="left" w:pos="270"/>
                      </w:tabs>
                      <w:spacing w:line="360" w:lineRule="auto"/>
                      <w:rPr>
                        <w:rFonts w:ascii="Times New Roman" w:hAnsi="Times New Roman" w:cs="Times New Roman"/>
                        <w:b/>
                        <w:smallCaps/>
                        <w:sz w:val="24"/>
                        <w:szCs w:val="24"/>
                      </w:rPr>
                    </w:pPr>
                  </w:p>
                  <w:p w:rsidR="00055FA9" w:rsidRPr="00C676A7" w:rsidRDefault="00055FA9" w:rsidP="00412621">
                    <w:pPr>
                      <w:pStyle w:val="ListParagraph"/>
                      <w:tabs>
                        <w:tab w:val="left" w:pos="270"/>
                      </w:tabs>
                      <w:spacing w:line="360" w:lineRule="auto"/>
                      <w:ind w:left="90"/>
                      <w:outlineLvl w:val="0"/>
                      <w:rPr>
                        <w:rFonts w:ascii="Times New Roman" w:hAnsi="Times New Roman" w:cs="Times New Roman"/>
                        <w:b/>
                        <w:sz w:val="24"/>
                        <w:szCs w:val="24"/>
                      </w:rPr>
                    </w:pPr>
                  </w:p>
                  <w:p w:rsidR="00055FA9" w:rsidRPr="00A15F40" w:rsidRDefault="00055FA9" w:rsidP="00412621">
                    <w:pPr>
                      <w:tabs>
                        <w:tab w:val="left" w:pos="270"/>
                      </w:tabs>
                      <w:spacing w:line="360" w:lineRule="auto"/>
                      <w:rPr>
                        <w:rFonts w:ascii="Times New Roman" w:hAnsi="Times New Roman" w:cs="Times New Roman"/>
                        <w:b/>
                        <w:smallCaps/>
                        <w:sz w:val="24"/>
                        <w:szCs w:val="24"/>
                      </w:rPr>
                    </w:pPr>
                  </w:p>
                  <w:p w:rsidR="00055FA9" w:rsidRDefault="00055FA9" w:rsidP="00412621">
                    <w:pPr>
                      <w:pStyle w:val="ListParagraph"/>
                      <w:tabs>
                        <w:tab w:val="left" w:pos="270"/>
                      </w:tabs>
                      <w:ind w:left="0"/>
                      <w:rPr>
                        <w:rFonts w:ascii="Times New Roman" w:hAnsi="Times New Roman" w:cs="Times New Roman"/>
                        <w:sz w:val="24"/>
                        <w:szCs w:val="24"/>
                      </w:rPr>
                    </w:pPr>
                  </w:p>
                  <w:p w:rsidR="00055FA9" w:rsidRPr="00B70D1F" w:rsidRDefault="00055FA9" w:rsidP="00412621">
                    <w:pPr>
                      <w:pStyle w:val="ListParagraph"/>
                      <w:tabs>
                        <w:tab w:val="left" w:pos="270"/>
                      </w:tabs>
                      <w:ind w:left="0"/>
                      <w:rPr>
                        <w:rFonts w:ascii="Times New Roman" w:hAnsi="Times New Roman" w:cs="Times New Roman"/>
                        <w:sz w:val="24"/>
                        <w:szCs w:val="24"/>
                      </w:rPr>
                    </w:pPr>
                  </w:p>
                  <w:p w:rsidR="00055FA9" w:rsidRPr="00B70D1F" w:rsidRDefault="00055FA9" w:rsidP="00412621">
                    <w:pPr>
                      <w:pStyle w:val="ListParagraph"/>
                      <w:spacing w:before="120"/>
                      <w:ind w:left="0"/>
                      <w:rPr>
                        <w:rFonts w:ascii="Times New Roman" w:hAnsi="Times New Roman" w:cs="Times New Roman"/>
                        <w:sz w:val="28"/>
                        <w:szCs w:val="26"/>
                      </w:rPr>
                    </w:pPr>
                  </w:p>
                  <w:p w:rsidR="00055FA9" w:rsidRPr="00EC2A81" w:rsidRDefault="00055FA9" w:rsidP="00412621"/>
                  <w:p w:rsidR="00055FA9" w:rsidRPr="00C25FF9" w:rsidRDefault="00055FA9" w:rsidP="00412621">
                    <w:pPr>
                      <w:pStyle w:val="ListParagraph"/>
                      <w:spacing w:before="240" w:line="360" w:lineRule="auto"/>
                      <w:rPr>
                        <w:rFonts w:ascii="Times New Roman" w:hAnsi="Times New Roman" w:cs="Times New Roman"/>
                        <w:color w:val="000000" w:themeColor="text1"/>
                        <w:sz w:val="24"/>
                        <w:szCs w:val="24"/>
                      </w:rPr>
                    </w:pPr>
                  </w:p>
                  <w:p w:rsidR="00055FA9" w:rsidRDefault="00055FA9" w:rsidP="00412621">
                    <w:pPr>
                      <w:pStyle w:val="ListParagraph"/>
                      <w:ind w:left="360"/>
                    </w:pPr>
                  </w:p>
                </w:txbxContent>
              </v:textbox>
            </v:shape>
          </v:group>
        </w:pict>
      </w:r>
    </w:p>
    <w:p w:rsidR="00412621" w:rsidRDefault="00412621" w:rsidP="00412621">
      <w:pPr>
        <w:pStyle w:val="ListParagraph"/>
        <w:tabs>
          <w:tab w:val="left" w:pos="270"/>
        </w:tabs>
        <w:spacing w:before="480" w:after="360" w:line="360" w:lineRule="auto"/>
        <w:ind w:left="288"/>
        <w:rPr>
          <w:rFonts w:ascii="Times New Roman" w:hAnsi="Times New Roman" w:cs="Times New Roman"/>
          <w:sz w:val="44"/>
          <w:szCs w:val="44"/>
        </w:rPr>
      </w:pPr>
    </w:p>
    <w:p w:rsidR="00412621" w:rsidRDefault="00412621" w:rsidP="00412621">
      <w:pPr>
        <w:pStyle w:val="ListParagraph"/>
        <w:tabs>
          <w:tab w:val="left" w:pos="270"/>
        </w:tabs>
        <w:spacing w:before="480" w:after="360" w:line="360" w:lineRule="auto"/>
        <w:ind w:left="288"/>
        <w:rPr>
          <w:rFonts w:ascii="Times New Roman" w:hAnsi="Times New Roman" w:cs="Times New Roman"/>
          <w:sz w:val="44"/>
          <w:szCs w:val="44"/>
        </w:rPr>
      </w:pPr>
    </w:p>
    <w:p w:rsidR="00412621" w:rsidRDefault="00412621" w:rsidP="00412621">
      <w:pPr>
        <w:pStyle w:val="ListParagraph"/>
        <w:tabs>
          <w:tab w:val="left" w:pos="270"/>
        </w:tabs>
        <w:spacing w:before="480" w:after="360" w:line="360" w:lineRule="auto"/>
        <w:ind w:left="288"/>
        <w:rPr>
          <w:rFonts w:ascii="Times New Roman" w:hAnsi="Times New Roman" w:cs="Times New Roman"/>
          <w:sz w:val="44"/>
          <w:szCs w:val="44"/>
        </w:rPr>
      </w:pPr>
    </w:p>
    <w:p w:rsidR="00412621" w:rsidRDefault="00412621" w:rsidP="00412621">
      <w:pPr>
        <w:pStyle w:val="ListParagraph"/>
        <w:tabs>
          <w:tab w:val="left" w:pos="270"/>
        </w:tabs>
        <w:spacing w:before="480" w:after="360" w:line="360" w:lineRule="auto"/>
        <w:ind w:left="288"/>
        <w:rPr>
          <w:rFonts w:ascii="Times New Roman" w:hAnsi="Times New Roman" w:cs="Times New Roman"/>
          <w:sz w:val="44"/>
          <w:szCs w:val="44"/>
        </w:rPr>
      </w:pPr>
    </w:p>
    <w:p w:rsidR="00412621" w:rsidRDefault="00412621" w:rsidP="00412621">
      <w:pPr>
        <w:pStyle w:val="ListParagraph"/>
        <w:tabs>
          <w:tab w:val="left" w:pos="270"/>
        </w:tabs>
        <w:spacing w:before="480" w:after="360" w:line="360" w:lineRule="auto"/>
        <w:ind w:left="288"/>
        <w:rPr>
          <w:rFonts w:ascii="Times New Roman" w:hAnsi="Times New Roman" w:cs="Times New Roman"/>
          <w:sz w:val="44"/>
          <w:szCs w:val="44"/>
        </w:rPr>
      </w:pPr>
    </w:p>
    <w:p w:rsidR="00412621" w:rsidRDefault="00412621" w:rsidP="00412621">
      <w:pPr>
        <w:pStyle w:val="ListParagraph"/>
        <w:tabs>
          <w:tab w:val="left" w:pos="270"/>
        </w:tabs>
        <w:spacing w:before="480" w:after="360" w:line="360" w:lineRule="auto"/>
        <w:ind w:left="288"/>
        <w:rPr>
          <w:rFonts w:ascii="Times New Roman" w:hAnsi="Times New Roman" w:cs="Times New Roman"/>
          <w:sz w:val="44"/>
          <w:szCs w:val="44"/>
        </w:rPr>
      </w:pPr>
    </w:p>
    <w:p w:rsidR="00412621" w:rsidRDefault="00065B00" w:rsidP="00412621">
      <w:pPr>
        <w:pStyle w:val="ListParagraph"/>
        <w:tabs>
          <w:tab w:val="left" w:pos="270"/>
        </w:tabs>
        <w:spacing w:before="480" w:after="360" w:line="360" w:lineRule="auto"/>
        <w:ind w:left="288"/>
        <w:rPr>
          <w:rFonts w:ascii="Times New Roman" w:hAnsi="Times New Roman" w:cs="Times New Roman"/>
          <w:sz w:val="44"/>
          <w:szCs w:val="44"/>
        </w:rPr>
      </w:pPr>
      <w:r>
        <w:rPr>
          <w:rFonts w:ascii="Times New Roman" w:hAnsi="Times New Roman" w:cs="Times New Roman"/>
          <w:noProof/>
          <w:sz w:val="44"/>
          <w:szCs w:val="44"/>
        </w:rPr>
        <w:pict>
          <v:shape id="_x0000_s1262" type="#_x0000_t202" style="position:absolute;left:0;text-align:left;margin-left:0;margin-top:9.25pt;width:418.25pt;height:134.7pt;z-index:251710464">
            <v:textbox style="mso-next-textbox:#_x0000_s1262">
              <w:txbxContent>
                <w:p w:rsidR="00055FA9" w:rsidRDefault="00055FA9" w:rsidP="00412621">
                  <w:pPr>
                    <w:pStyle w:val="Default"/>
                    <w:jc w:val="both"/>
                    <w:rPr>
                      <w:i/>
                      <w:iCs/>
                    </w:rPr>
                  </w:pPr>
                  <w:r>
                    <w:t>Some content of</w:t>
                  </w:r>
                  <w:r w:rsidRPr="00BE257A">
                    <w:t xml:space="preserve"> this chapter is published in </w:t>
                  </w:r>
                  <w:r>
                    <w:t>UGC Listed Journal “</w:t>
                  </w:r>
                  <w:r w:rsidRPr="00BE257A">
                    <w:t>Journal</w:t>
                  </w:r>
                  <w:r w:rsidRPr="00BE257A">
                    <w:rPr>
                      <w:b/>
                      <w:bCs/>
                    </w:rPr>
                    <w:t xml:space="preserve"> of Computer and Mathematical Sciences</w:t>
                  </w:r>
                  <w:r>
                    <w:rPr>
                      <w:b/>
                      <w:bCs/>
                    </w:rPr>
                    <w:t>”</w:t>
                  </w:r>
                  <w:r w:rsidRPr="00BE257A">
                    <w:rPr>
                      <w:b/>
                      <w:bCs/>
                    </w:rPr>
                    <w:t xml:space="preserve">, </w:t>
                  </w:r>
                  <w:r w:rsidRPr="00BE257A">
                    <w:rPr>
                      <w:i/>
                      <w:iCs/>
                    </w:rPr>
                    <w:t>Vol.9</w:t>
                  </w:r>
                  <w:r>
                    <w:rPr>
                      <w:i/>
                      <w:iCs/>
                    </w:rPr>
                    <w:t xml:space="preserve"> </w:t>
                  </w:r>
                  <w:r w:rsidRPr="00BE257A">
                    <w:rPr>
                      <w:i/>
                      <w:iCs/>
                    </w:rPr>
                    <w:t xml:space="preserve">(11),1768-1785 November 2018 </w:t>
                  </w:r>
                  <w:r w:rsidRPr="00BE257A">
                    <w:t xml:space="preserve">(An International Research Journal), </w:t>
                  </w:r>
                  <w:hyperlink r:id="rId93" w:history="1">
                    <w:r w:rsidRPr="00BE257A">
                      <w:rPr>
                        <w:rStyle w:val="Hyperlink"/>
                        <w:i/>
                        <w:iCs/>
                      </w:rPr>
                      <w:t>www.compmath-journal.org</w:t>
                    </w:r>
                  </w:hyperlink>
                  <w:r w:rsidRPr="00BE257A">
                    <w:rPr>
                      <w:i/>
                      <w:iCs/>
                    </w:rPr>
                    <w:t xml:space="preserve">, </w:t>
                  </w:r>
                  <w:r>
                    <w:rPr>
                      <w:i/>
                      <w:iCs/>
                    </w:rPr>
                    <w:t xml:space="preserve"> </w:t>
                  </w:r>
                  <w:r w:rsidRPr="00BE257A">
                    <w:t xml:space="preserve"> </w:t>
                  </w:r>
                  <w:r w:rsidRPr="00BE257A">
                    <w:rPr>
                      <w:i/>
                      <w:iCs/>
                    </w:rPr>
                    <w:t>ISSN 0976-5727 (Print) ISSN 2319-8133 (Online</w:t>
                  </w:r>
                  <w:r>
                    <w:rPr>
                      <w:i/>
                      <w:iCs/>
                    </w:rPr>
                    <w:t>)</w:t>
                  </w:r>
                </w:p>
                <w:p w:rsidR="00055FA9" w:rsidRDefault="00055FA9" w:rsidP="00412621">
                  <w:pPr>
                    <w:pStyle w:val="Default"/>
                    <w:jc w:val="both"/>
                    <w:rPr>
                      <w:i/>
                      <w:iCs/>
                    </w:rPr>
                  </w:pPr>
                </w:p>
                <w:p w:rsidR="00055FA9" w:rsidRPr="007A2155" w:rsidRDefault="00055FA9" w:rsidP="00412621">
                  <w:pPr>
                    <w:pStyle w:val="Default"/>
                    <w:jc w:val="both"/>
                  </w:pPr>
                  <w:r w:rsidRPr="007A2155">
                    <w:t xml:space="preserve">Some part of this chapter is presented in the seminar “International Conference on New Frontiers in Engineering, Science, Law, Management, Humanities and Social Science 2019” </w:t>
                  </w:r>
                  <w:r w:rsidRPr="007A2155">
                    <w:rPr>
                      <w:b/>
                      <w:bCs/>
                    </w:rPr>
                    <w:t>INFES-2019</w:t>
                  </w:r>
                  <w:r w:rsidRPr="007A2155">
                    <w:t>, IST-GAUHATI UNIVERSITY, GUWAHATI, INDIA, 23rd &amp; 24th FEBRUARY 2019</w:t>
                  </w:r>
                </w:p>
              </w:txbxContent>
            </v:textbox>
          </v:shape>
        </w:pict>
      </w:r>
    </w:p>
    <w:p w:rsidR="00412621" w:rsidRDefault="00412621" w:rsidP="00412621">
      <w:pPr>
        <w:pStyle w:val="ListParagraph"/>
        <w:tabs>
          <w:tab w:val="left" w:pos="270"/>
        </w:tabs>
        <w:spacing w:before="480" w:after="360" w:line="360" w:lineRule="auto"/>
        <w:ind w:left="288"/>
        <w:rPr>
          <w:rFonts w:ascii="Times New Roman" w:hAnsi="Times New Roman" w:cs="Times New Roman"/>
          <w:sz w:val="44"/>
          <w:szCs w:val="44"/>
        </w:rPr>
      </w:pPr>
    </w:p>
    <w:p w:rsidR="00412621" w:rsidRDefault="00412621" w:rsidP="00412621">
      <w:pPr>
        <w:pStyle w:val="ListParagraph"/>
        <w:tabs>
          <w:tab w:val="left" w:pos="270"/>
        </w:tabs>
        <w:spacing w:before="480" w:after="360" w:line="360" w:lineRule="auto"/>
        <w:ind w:left="288"/>
        <w:rPr>
          <w:rFonts w:ascii="Times New Roman" w:hAnsi="Times New Roman" w:cs="Times New Roman"/>
          <w:sz w:val="44"/>
          <w:szCs w:val="44"/>
        </w:rPr>
      </w:pPr>
    </w:p>
    <w:p w:rsidR="00412621" w:rsidRDefault="00412621" w:rsidP="00412621">
      <w:pPr>
        <w:pStyle w:val="ListParagraph"/>
        <w:tabs>
          <w:tab w:val="left" w:pos="270"/>
        </w:tabs>
        <w:spacing w:before="480" w:after="360" w:line="360" w:lineRule="auto"/>
        <w:ind w:left="288"/>
        <w:rPr>
          <w:rFonts w:ascii="Times New Roman" w:hAnsi="Times New Roman" w:cs="Times New Roman"/>
          <w:sz w:val="44"/>
          <w:szCs w:val="44"/>
        </w:rPr>
      </w:pPr>
    </w:p>
    <w:p w:rsidR="00412621" w:rsidRDefault="00412621" w:rsidP="00412621">
      <w:pPr>
        <w:pStyle w:val="ListParagraph"/>
        <w:tabs>
          <w:tab w:val="left" w:pos="270"/>
        </w:tabs>
        <w:spacing w:before="480" w:after="360" w:line="360" w:lineRule="auto"/>
        <w:ind w:left="288"/>
        <w:rPr>
          <w:rFonts w:ascii="Times New Roman" w:hAnsi="Times New Roman" w:cs="Times New Roman"/>
          <w:sz w:val="44"/>
          <w:szCs w:val="44"/>
        </w:rPr>
      </w:pPr>
    </w:p>
    <w:p w:rsidR="00412621" w:rsidRDefault="00412621" w:rsidP="00412621">
      <w:pPr>
        <w:pStyle w:val="ListParagraph"/>
        <w:tabs>
          <w:tab w:val="left" w:pos="270"/>
        </w:tabs>
        <w:spacing w:before="480" w:after="360" w:line="360" w:lineRule="auto"/>
        <w:ind w:left="288"/>
        <w:rPr>
          <w:rFonts w:ascii="Times New Roman" w:hAnsi="Times New Roman" w:cs="Times New Roman"/>
          <w:sz w:val="44"/>
          <w:szCs w:val="44"/>
        </w:rPr>
      </w:pPr>
    </w:p>
    <w:p w:rsidR="00412621" w:rsidRDefault="00412621" w:rsidP="007C3B1D">
      <w:pPr>
        <w:pStyle w:val="ListParagraph"/>
        <w:numPr>
          <w:ilvl w:val="0"/>
          <w:numId w:val="21"/>
        </w:numPr>
        <w:tabs>
          <w:tab w:val="left" w:pos="270"/>
        </w:tabs>
        <w:spacing w:after="200" w:line="360" w:lineRule="auto"/>
        <w:ind w:hanging="450"/>
        <w:jc w:val="left"/>
        <w:rPr>
          <w:rFonts w:ascii="Times New Roman" w:hAnsi="Times New Roman" w:cs="Times New Roman"/>
          <w:b/>
          <w:sz w:val="24"/>
          <w:szCs w:val="24"/>
        </w:rPr>
      </w:pPr>
      <w:r w:rsidRPr="00C676A7">
        <w:rPr>
          <w:rFonts w:ascii="Times New Roman" w:hAnsi="Times New Roman" w:cs="Times New Roman"/>
          <w:b/>
          <w:sz w:val="24"/>
          <w:szCs w:val="24"/>
        </w:rPr>
        <w:lastRenderedPageBreak/>
        <w:t>INTRODUCTION:</w:t>
      </w:r>
    </w:p>
    <w:p w:rsidR="000E1AFF" w:rsidRPr="000E1AFF" w:rsidRDefault="000E1AFF" w:rsidP="000E1AFF">
      <w:pPr>
        <w:tabs>
          <w:tab w:val="left" w:pos="270"/>
        </w:tabs>
        <w:autoSpaceDE w:val="0"/>
        <w:autoSpaceDN w:val="0"/>
        <w:adjustRightInd w:val="0"/>
        <w:spacing w:before="240" w:after="120" w:line="360" w:lineRule="auto"/>
        <w:rPr>
          <w:rFonts w:ascii="Times New Roman" w:hAnsi="Times New Roman" w:cs="Times New Roman"/>
          <w:b/>
          <w:sz w:val="24"/>
          <w:szCs w:val="24"/>
        </w:rPr>
      </w:pPr>
      <w:r w:rsidRPr="000E1AFF">
        <w:rPr>
          <w:rFonts w:ascii="Times New Roman" w:hAnsi="Times New Roman" w:cs="Times New Roman"/>
          <w:sz w:val="24"/>
          <w:szCs w:val="24"/>
        </w:rPr>
        <w:t xml:space="preserve">In this chapter, we are interested to investigate the flood vulnerability region in  BTAD of Kokrajhar, Assam, India  by applying Fuzzy VIKOR Method, which was developed for multi- criteria optimization for complex system, to find a compromise priority alternative from  selected criteria for flood vulnerability assessment. </w:t>
      </w:r>
    </w:p>
    <w:p w:rsidR="00AF2337" w:rsidRDefault="00AF2337" w:rsidP="005644F1">
      <w:pPr>
        <w:tabs>
          <w:tab w:val="left" w:pos="270"/>
        </w:tabs>
        <w:autoSpaceDE w:val="0"/>
        <w:autoSpaceDN w:val="0"/>
        <w:adjustRightInd w:val="0"/>
        <w:spacing w:before="120" w:line="360" w:lineRule="auto"/>
        <w:rPr>
          <w:rFonts w:ascii="Times New Roman" w:hAnsi="Times New Roman" w:cs="Times New Roman"/>
          <w:sz w:val="24"/>
          <w:szCs w:val="24"/>
        </w:rPr>
      </w:pPr>
    </w:p>
    <w:p w:rsidR="00291E18" w:rsidRDefault="00412621" w:rsidP="005644F1">
      <w:pPr>
        <w:tabs>
          <w:tab w:val="left" w:pos="270"/>
        </w:tabs>
        <w:autoSpaceDE w:val="0"/>
        <w:autoSpaceDN w:val="0"/>
        <w:adjustRightInd w:val="0"/>
        <w:spacing w:before="120" w:line="360" w:lineRule="auto"/>
        <w:rPr>
          <w:rFonts w:ascii="Times New Roman" w:hAnsi="Times New Roman" w:cs="Times New Roman"/>
          <w:sz w:val="24"/>
          <w:szCs w:val="24"/>
        </w:rPr>
      </w:pPr>
      <w:r w:rsidRPr="00C676A7">
        <w:rPr>
          <w:rFonts w:ascii="Times New Roman" w:hAnsi="Times New Roman" w:cs="Times New Roman"/>
          <w:sz w:val="24"/>
          <w:szCs w:val="24"/>
        </w:rPr>
        <w:t xml:space="preserve"> The rest of this </w:t>
      </w:r>
      <w:r>
        <w:rPr>
          <w:rFonts w:ascii="Times New Roman" w:hAnsi="Times New Roman" w:cs="Times New Roman"/>
          <w:sz w:val="24"/>
          <w:szCs w:val="24"/>
        </w:rPr>
        <w:t>chapter</w:t>
      </w:r>
      <w:r w:rsidRPr="00C676A7">
        <w:rPr>
          <w:rFonts w:ascii="Times New Roman" w:hAnsi="Times New Roman" w:cs="Times New Roman"/>
          <w:sz w:val="24"/>
          <w:szCs w:val="24"/>
        </w:rPr>
        <w:t xml:space="preserve"> has been organized as follows, in section </w:t>
      </w:r>
      <w:r w:rsidR="00654FDD">
        <w:rPr>
          <w:rFonts w:ascii="Times New Roman" w:hAnsi="Times New Roman" w:cs="Times New Roman"/>
          <w:sz w:val="24"/>
          <w:szCs w:val="24"/>
        </w:rPr>
        <w:t>4.</w:t>
      </w:r>
      <w:r w:rsidRPr="00C676A7">
        <w:rPr>
          <w:rFonts w:ascii="Times New Roman" w:hAnsi="Times New Roman" w:cs="Times New Roman"/>
          <w:sz w:val="24"/>
          <w:szCs w:val="24"/>
        </w:rPr>
        <w:t xml:space="preserve">2. OWA operator. In section </w:t>
      </w:r>
      <w:r w:rsidR="00654FDD">
        <w:rPr>
          <w:rFonts w:ascii="Times New Roman" w:hAnsi="Times New Roman" w:cs="Times New Roman"/>
          <w:sz w:val="24"/>
          <w:szCs w:val="24"/>
        </w:rPr>
        <w:t>4.</w:t>
      </w:r>
      <w:r w:rsidRPr="00C676A7">
        <w:rPr>
          <w:rFonts w:ascii="Times New Roman" w:hAnsi="Times New Roman" w:cs="Times New Roman"/>
          <w:sz w:val="24"/>
          <w:szCs w:val="24"/>
        </w:rPr>
        <w:t xml:space="preserve">3, we propose the fuzzy VIKOR based MCDM method for group decision making to investigate flood vulnerability under fuzzy environment. A case study is provided in section </w:t>
      </w:r>
      <w:r w:rsidR="00654FDD">
        <w:rPr>
          <w:rFonts w:ascii="Times New Roman" w:hAnsi="Times New Roman" w:cs="Times New Roman"/>
          <w:sz w:val="24"/>
          <w:szCs w:val="24"/>
        </w:rPr>
        <w:t>4.</w:t>
      </w:r>
      <w:r w:rsidRPr="00C676A7">
        <w:rPr>
          <w:rFonts w:ascii="Times New Roman" w:hAnsi="Times New Roman" w:cs="Times New Roman"/>
          <w:sz w:val="24"/>
          <w:szCs w:val="24"/>
        </w:rPr>
        <w:t>4 to demonstrate the proposed method</w:t>
      </w:r>
      <w:r>
        <w:rPr>
          <w:rFonts w:ascii="Times New Roman" w:hAnsi="Times New Roman" w:cs="Times New Roman"/>
          <w:sz w:val="24"/>
          <w:szCs w:val="24"/>
        </w:rPr>
        <w:t>,</w:t>
      </w:r>
      <w:r w:rsidRPr="00C676A7">
        <w:rPr>
          <w:rFonts w:ascii="Times New Roman" w:hAnsi="Times New Roman" w:cs="Times New Roman"/>
          <w:sz w:val="24"/>
          <w:szCs w:val="24"/>
        </w:rPr>
        <w:t xml:space="preserve"> section </w:t>
      </w:r>
      <w:r w:rsidR="00654FDD">
        <w:rPr>
          <w:rFonts w:ascii="Times New Roman" w:hAnsi="Times New Roman" w:cs="Times New Roman"/>
          <w:sz w:val="24"/>
          <w:szCs w:val="24"/>
        </w:rPr>
        <w:t>4.</w:t>
      </w:r>
      <w:r w:rsidRPr="00C676A7">
        <w:rPr>
          <w:rFonts w:ascii="Times New Roman" w:hAnsi="Times New Roman" w:cs="Times New Roman"/>
          <w:sz w:val="24"/>
          <w:szCs w:val="24"/>
        </w:rPr>
        <w:t xml:space="preserve">5 result and discussion and some conclusions are made is section </w:t>
      </w:r>
      <w:r w:rsidR="00654FDD">
        <w:rPr>
          <w:rFonts w:ascii="Times New Roman" w:hAnsi="Times New Roman" w:cs="Times New Roman"/>
          <w:sz w:val="24"/>
          <w:szCs w:val="24"/>
        </w:rPr>
        <w:t>4.</w:t>
      </w:r>
      <w:r w:rsidRPr="00C676A7">
        <w:rPr>
          <w:rFonts w:ascii="Times New Roman" w:hAnsi="Times New Roman" w:cs="Times New Roman"/>
          <w:sz w:val="24"/>
          <w:szCs w:val="24"/>
        </w:rPr>
        <w:t>6 finally.</w:t>
      </w:r>
    </w:p>
    <w:p w:rsidR="00EB05C7" w:rsidRDefault="00291E18" w:rsidP="00A631CA">
      <w:pPr>
        <w:autoSpaceDE w:val="0"/>
        <w:autoSpaceDN w:val="0"/>
        <w:adjustRightInd w:val="0"/>
        <w:spacing w:before="240" w:line="360" w:lineRule="auto"/>
        <w:rPr>
          <w:rFonts w:ascii="Times New Roman" w:hAnsi="Times New Roman" w:cs="Times New Roman"/>
          <w:b/>
          <w:sz w:val="24"/>
          <w:szCs w:val="24"/>
        </w:rPr>
      </w:pPr>
      <w:r w:rsidRPr="00C676A7">
        <w:rPr>
          <w:rFonts w:ascii="Times New Roman" w:hAnsi="Times New Roman" w:cs="Times New Roman"/>
          <w:b/>
          <w:sz w:val="24"/>
          <w:szCs w:val="24"/>
        </w:rPr>
        <w:t xml:space="preserve"> </w:t>
      </w:r>
      <w:r>
        <w:rPr>
          <w:rFonts w:ascii="Times New Roman" w:hAnsi="Times New Roman" w:cs="Times New Roman"/>
          <w:b/>
          <w:sz w:val="24"/>
          <w:szCs w:val="24"/>
        </w:rPr>
        <w:t>4.2</w:t>
      </w:r>
      <w:r>
        <w:rPr>
          <w:rFonts w:ascii="Times New Roman" w:hAnsi="Times New Roman" w:cs="Times New Roman"/>
          <w:b/>
          <w:sz w:val="24"/>
          <w:szCs w:val="24"/>
        </w:rPr>
        <w:tab/>
      </w:r>
      <w:r w:rsidR="0029150D">
        <w:rPr>
          <w:rFonts w:ascii="Times New Roman" w:hAnsi="Times New Roman" w:cs="Times New Roman"/>
          <w:b/>
          <w:sz w:val="24"/>
          <w:szCs w:val="24"/>
        </w:rPr>
        <w:t xml:space="preserve">       </w:t>
      </w:r>
      <w:r w:rsidR="000D48B1">
        <w:rPr>
          <w:rFonts w:ascii="Times New Roman" w:hAnsi="Times New Roman" w:cs="Times New Roman"/>
          <w:b/>
          <w:sz w:val="24"/>
          <w:szCs w:val="24"/>
        </w:rPr>
        <w:t xml:space="preserve">THE </w:t>
      </w:r>
      <w:r w:rsidR="00EB05C7" w:rsidRPr="00872066">
        <w:rPr>
          <w:rFonts w:ascii="Times New Roman" w:hAnsi="Times New Roman" w:cs="Times New Roman"/>
          <w:b/>
          <w:sz w:val="28"/>
          <w:szCs w:val="28"/>
        </w:rPr>
        <w:t>OWA OPERATOR</w:t>
      </w:r>
      <w:r w:rsidR="00EB05C7" w:rsidRPr="00C676A7">
        <w:rPr>
          <w:rFonts w:ascii="Times New Roman" w:hAnsi="Times New Roman" w:cs="Times New Roman"/>
          <w:b/>
          <w:sz w:val="24"/>
          <w:szCs w:val="24"/>
        </w:rPr>
        <w:t xml:space="preserve"> </w:t>
      </w:r>
    </w:p>
    <w:p w:rsidR="00412621" w:rsidRPr="008D77A3" w:rsidRDefault="00EB05C7" w:rsidP="008D77A3">
      <w:pPr>
        <w:tabs>
          <w:tab w:val="left" w:pos="270"/>
        </w:tabs>
        <w:autoSpaceDE w:val="0"/>
        <w:autoSpaceDN w:val="0"/>
        <w:adjustRightInd w:val="0"/>
        <w:spacing w:before="120" w:after="120" w:line="360" w:lineRule="auto"/>
        <w:rPr>
          <w:rFonts w:ascii="Times New Roman" w:hAnsi="Times New Roman" w:cs="Times New Roman"/>
          <w:b/>
          <w:sz w:val="28"/>
          <w:szCs w:val="24"/>
        </w:rPr>
      </w:pPr>
      <w:r>
        <w:rPr>
          <w:rFonts w:ascii="Times New Roman" w:hAnsi="Times New Roman" w:cs="Times New Roman"/>
          <w:b/>
          <w:sz w:val="24"/>
          <w:szCs w:val="24"/>
        </w:rPr>
        <w:t>4.2.1</w:t>
      </w:r>
      <w:r>
        <w:rPr>
          <w:rFonts w:ascii="Times New Roman" w:hAnsi="Times New Roman" w:cs="Times New Roman"/>
          <w:b/>
          <w:sz w:val="24"/>
          <w:szCs w:val="24"/>
        </w:rPr>
        <w:tab/>
      </w:r>
      <w:r w:rsidR="00412621" w:rsidRPr="008D77A3">
        <w:rPr>
          <w:rFonts w:ascii="Times New Roman" w:hAnsi="Times New Roman" w:cs="Times New Roman"/>
          <w:b/>
          <w:sz w:val="28"/>
          <w:szCs w:val="24"/>
        </w:rPr>
        <w:t>The Ordered Weighted Averaging (OWA)</w:t>
      </w:r>
    </w:p>
    <w:p w:rsidR="00412621" w:rsidRPr="00C676A7" w:rsidRDefault="00412621" w:rsidP="00412621">
      <w:pPr>
        <w:tabs>
          <w:tab w:val="left" w:pos="270"/>
        </w:tabs>
        <w:autoSpaceDE w:val="0"/>
        <w:autoSpaceDN w:val="0"/>
        <w:adjustRightInd w:val="0"/>
        <w:spacing w:line="360" w:lineRule="auto"/>
        <w:rPr>
          <w:rFonts w:ascii="Times New Roman" w:hAnsi="Times New Roman" w:cs="Times New Roman"/>
          <w:sz w:val="24"/>
          <w:szCs w:val="24"/>
        </w:rPr>
      </w:pPr>
      <w:r w:rsidRPr="00C676A7">
        <w:rPr>
          <w:rFonts w:ascii="Times New Roman" w:hAnsi="Times New Roman" w:cs="Times New Roman"/>
          <w:sz w:val="24"/>
          <w:szCs w:val="24"/>
        </w:rPr>
        <w:t xml:space="preserve">(Yager, 1988) first introduced the OWA Ordered Weighted aggregation for aggregating multi criteria to form over all decision function. The advantage of OWA is that the input data is rearranged in descending order and </w:t>
      </w:r>
      <w:r w:rsidRPr="00E71722">
        <w:rPr>
          <w:rFonts w:ascii="Times New Roman" w:hAnsi="Times New Roman" w:cs="Times New Roman"/>
          <w:sz w:val="24"/>
          <w:szCs w:val="24"/>
        </w:rPr>
        <w:t xml:space="preserve">the loads related with the OWA administrator are the loads of the arranged places of the info information instead of the loads of the info information </w:t>
      </w:r>
      <w:r w:rsidRPr="00C676A7">
        <w:rPr>
          <w:rFonts w:ascii="Times New Roman" w:hAnsi="Times New Roman" w:cs="Times New Roman"/>
          <w:sz w:val="24"/>
          <w:szCs w:val="24"/>
        </w:rPr>
        <w:t>the weights associated with the OWA operator are the weights of the ordered positions of the input data rather than the weights of the input data (Lui, 2013).</w:t>
      </w:r>
    </w:p>
    <w:p w:rsidR="00412621" w:rsidRPr="00C676A7" w:rsidRDefault="00412621" w:rsidP="00412621">
      <w:pPr>
        <w:tabs>
          <w:tab w:val="left" w:pos="270"/>
        </w:tabs>
        <w:autoSpaceDE w:val="0"/>
        <w:autoSpaceDN w:val="0"/>
        <w:adjustRightInd w:val="0"/>
        <w:spacing w:before="120" w:line="360" w:lineRule="auto"/>
        <w:rPr>
          <w:rFonts w:ascii="Times New Roman" w:hAnsi="Times New Roman" w:cs="Times New Roman"/>
          <w:sz w:val="24"/>
          <w:szCs w:val="24"/>
        </w:rPr>
      </w:pPr>
      <w:r w:rsidRPr="00820C1F">
        <w:rPr>
          <w:rFonts w:ascii="Times New Roman" w:hAnsi="Times New Roman" w:cs="Times New Roman"/>
          <w:b/>
          <w:sz w:val="24"/>
          <w:szCs w:val="24"/>
        </w:rPr>
        <w:t>Definition:</w:t>
      </w:r>
      <w:r w:rsidRPr="00C676A7">
        <w:rPr>
          <w:rFonts w:ascii="Times New Roman" w:hAnsi="Times New Roman" w:cs="Times New Roman"/>
          <w:sz w:val="24"/>
          <w:szCs w:val="24"/>
        </w:rPr>
        <w:t xml:space="preserve">  An OWA operator of dimension </w:t>
      </w:r>
      <w:r w:rsidRPr="00C676A7">
        <w:rPr>
          <w:rFonts w:ascii="Times New Roman" w:eastAsia="AdvGulliv-I" w:hAnsi="Times New Roman" w:cs="Times New Roman"/>
          <w:sz w:val="24"/>
          <w:szCs w:val="24"/>
        </w:rPr>
        <w:t xml:space="preserve">n </w:t>
      </w:r>
      <w:r w:rsidRPr="00C676A7">
        <w:rPr>
          <w:rFonts w:ascii="Times New Roman" w:hAnsi="Times New Roman" w:cs="Times New Roman"/>
          <w:sz w:val="24"/>
          <w:szCs w:val="24"/>
        </w:rPr>
        <w:t xml:space="preserve">is a mapping OWA:   </w:t>
      </w:r>
      <w:r w:rsidRPr="00C676A7">
        <w:rPr>
          <w:rFonts w:ascii="Times New Roman" w:eastAsia="AdvGulliv-I" w:hAnsi="Times New Roman" w:cs="Times New Roman"/>
          <w:sz w:val="24"/>
          <w:szCs w:val="24"/>
        </w:rPr>
        <w:t>R</w:t>
      </w:r>
      <w:r w:rsidRPr="00C676A7">
        <w:rPr>
          <w:rFonts w:ascii="Times New Roman" w:eastAsia="AdvGulliv-I" w:hAnsi="Times New Roman" w:cs="Times New Roman"/>
          <w:sz w:val="24"/>
          <w:szCs w:val="24"/>
          <w:vertAlign w:val="superscript"/>
        </w:rPr>
        <w:t>n</w:t>
      </w:r>
      <w:r w:rsidRPr="00C676A7">
        <w:rPr>
          <w:rFonts w:ascii="Times New Roman" w:eastAsia="AdvGulliv-I" w:hAnsi="Times New Roman" w:cs="Times New Roman"/>
          <w:sz w:val="24"/>
          <w:szCs w:val="24"/>
        </w:rPr>
        <w:t xml:space="preserve"> </w:t>
      </w:r>
      <w:r w:rsidR="00065B00" w:rsidRPr="00065B00">
        <w:rPr>
          <w:rFonts w:ascii="Times New Roman" w:eastAsia="AdvGulliv-I" w:hAnsi="Times New Roman" w:cs="Times New Roman"/>
          <w:sz w:val="24"/>
          <w:szCs w:val="24"/>
        </w:rPr>
      </w:r>
      <w:r w:rsidR="00065B00">
        <w:rPr>
          <w:rFonts w:ascii="Times New Roman" w:eastAsia="AdvGulliv-I" w:hAnsi="Times New Roman" w:cs="Times New Roman"/>
          <w:sz w:val="24"/>
          <w:szCs w:val="24"/>
        </w:rPr>
        <w:pict>
          <v:group id="_x0000_s1226" editas="canvas" style="width:32.1pt;height:9.7pt;mso-position-horizontal-relative:char;mso-position-vertical-relative:line" coordorigin="8546,7850" coordsize="642,194">
            <o:lock v:ext="edit" aspectratio="t"/>
            <v:shape id="_x0000_s1227" type="#_x0000_t75" style="position:absolute;left:8546;top:7850;width:642;height:194" o:preferrelative="f">
              <v:fill o:detectmouseclick="t"/>
              <v:path o:extrusionok="t" o:connecttype="none"/>
              <o:lock v:ext="edit" text="t"/>
            </v:shape>
            <v:shape id="_x0000_s1228" type="#_x0000_t32" style="position:absolute;left:8665;top:7962;width:403;height:1" o:connectortype="straight">
              <v:stroke endarrow="block"/>
            </v:shape>
            <w10:wrap type="none"/>
            <w10:anchorlock/>
          </v:group>
        </w:pict>
      </w:r>
      <w:r w:rsidRPr="00C676A7">
        <w:rPr>
          <w:rFonts w:ascii="Times New Roman" w:eastAsia="AdvGulliv-I" w:hAnsi="Times New Roman" w:cs="Times New Roman"/>
          <w:sz w:val="24"/>
          <w:szCs w:val="24"/>
        </w:rPr>
        <w:t xml:space="preserve">R </w:t>
      </w:r>
      <w:r w:rsidRPr="00C676A7">
        <w:rPr>
          <w:rFonts w:ascii="Times New Roman" w:hAnsi="Times New Roman" w:cs="Times New Roman"/>
          <w:sz w:val="24"/>
          <w:szCs w:val="24"/>
        </w:rPr>
        <w:t xml:space="preserve">that has an associated weighting vector </w:t>
      </w:r>
      <m:oMath>
        <m:r>
          <m:rPr>
            <m:nor/>
          </m:rPr>
          <w:rPr>
            <w:rFonts w:ascii="Times New Roman" w:hAnsi="Times New Roman" w:cs="Times New Roman"/>
            <w:sz w:val="24"/>
            <w:szCs w:val="24"/>
          </w:rPr>
          <m:t>ω=</m:t>
        </m:r>
        <m:sSup>
          <m:sSupPr>
            <m:ctrlPr>
              <w:rPr>
                <w:rFonts w:ascii="Cambria Math" w:hAnsi="Times New Roman" w:cs="Times New Roman"/>
                <w:i/>
                <w:sz w:val="24"/>
                <w:szCs w:val="24"/>
              </w:rPr>
            </m:ctrlPr>
          </m:sSupPr>
          <m:e>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Times New Roman" w:cs="Times New Roman"/>
                    <w:sz w:val="24"/>
                    <w:szCs w:val="24"/>
                  </w:rPr>
                  <m:t>2</m:t>
                </m:r>
              </m:sub>
            </m:sSub>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n</m:t>
                </m:r>
              </m:sub>
            </m:sSub>
            <m:r>
              <w:rPr>
                <w:rFonts w:ascii="Cambria Math" w:hAnsi="Times New Roman" w:cs="Times New Roman"/>
                <w:sz w:val="24"/>
                <w:szCs w:val="24"/>
              </w:rPr>
              <m:t>)</m:t>
            </m:r>
          </m:e>
          <m:sup>
            <m:r>
              <w:rPr>
                <w:rFonts w:ascii="Cambria Math" w:hAnsi="Cambria Math" w:cs="Times New Roman"/>
                <w:sz w:val="24"/>
                <w:szCs w:val="24"/>
              </w:rPr>
              <m:t>T</m:t>
            </m:r>
          </m:sup>
        </m:sSup>
        <m:r>
          <w:rPr>
            <w:rFonts w:ascii="Cambria Math" w:hAnsi="Times New Roman" w:cs="Times New Roman"/>
            <w:sz w:val="24"/>
            <w:szCs w:val="24"/>
          </w:rPr>
          <m:t xml:space="preserve">, </m:t>
        </m:r>
        <m:r>
          <w:rPr>
            <w:rFonts w:ascii="Cambria Math" w:hAnsi="Cambria Math" w:cs="Times New Roman"/>
            <w:sz w:val="24"/>
            <w:szCs w:val="24"/>
          </w:rPr>
          <m:t>with</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j</m:t>
            </m:r>
          </m:sub>
        </m:sSub>
        <m:r>
          <w:rPr>
            <w:rFonts w:ascii="Cambria Math" w:hAnsi="Times New Roman" w:cs="Times New Roman"/>
            <w:sz w:val="24"/>
            <w:szCs w:val="24"/>
          </w:rPr>
          <m:t>=</m:t>
        </m:r>
        <m:d>
          <m:dPr>
            <m:begChr m:val="["/>
            <m:endChr m:val="]"/>
            <m:ctrlPr>
              <w:rPr>
                <w:rFonts w:ascii="Cambria Math" w:hAnsi="Times New Roman" w:cs="Times New Roman"/>
                <w:i/>
                <w:sz w:val="24"/>
                <w:szCs w:val="24"/>
              </w:rPr>
            </m:ctrlPr>
          </m:dPr>
          <m:e>
            <m:r>
              <w:rPr>
                <w:rFonts w:ascii="Cambria Math" w:hAnsi="Times New Roman" w:cs="Times New Roman"/>
                <w:sz w:val="24"/>
                <w:szCs w:val="24"/>
              </w:rPr>
              <m:t>0,1</m:t>
            </m:r>
          </m:e>
        </m:d>
        <m:r>
          <w:rPr>
            <w:rFonts w:ascii="Cambria Math" w:hAnsi="Cambria Math" w:cs="Times New Roman"/>
            <w:sz w:val="24"/>
            <w:szCs w:val="24"/>
          </w:rPr>
          <m:t>and</m:t>
        </m:r>
        <m:r>
          <w:rPr>
            <w:rFonts w:ascii="Cambria Math" w:hAnsi="Times New Roman" w:cs="Times New Roman"/>
            <w:sz w:val="24"/>
            <w:szCs w:val="24"/>
          </w:rPr>
          <m:t xml:space="preserve"> </m:t>
        </m:r>
        <m:nary>
          <m:naryPr>
            <m:chr m:val="∑"/>
            <m:limLoc m:val="subSup"/>
            <m:ctrlPr>
              <w:rPr>
                <w:rFonts w:ascii="Cambria Math" w:hAnsi="Times New Roman" w:cs="Times New Roman"/>
                <w:i/>
                <w:sz w:val="24"/>
                <w:szCs w:val="24"/>
              </w:rPr>
            </m:ctrlPr>
          </m:naryPr>
          <m:sub>
            <m:r>
              <w:rPr>
                <w:rFonts w:ascii="Cambria Math" w:hAnsi="Cambria Math" w:cs="Times New Roman"/>
                <w:sz w:val="24"/>
                <w:szCs w:val="24"/>
              </w:rPr>
              <m:t>j</m:t>
            </m:r>
            <m:r>
              <w:rPr>
                <w:rFonts w:ascii="Cambria Math" w:hAnsi="Times New Roman" w:cs="Times New Roman"/>
                <w:sz w:val="24"/>
                <w:szCs w:val="24"/>
              </w:rPr>
              <m:t>=1</m:t>
            </m:r>
          </m:sub>
          <m:sup>
            <m:r>
              <w:rPr>
                <w:rFonts w:ascii="Cambria Math" w:hAnsi="Cambria Math" w:cs="Times New Roman"/>
                <w:sz w:val="24"/>
                <w:szCs w:val="24"/>
              </w:rPr>
              <m:t>n</m:t>
            </m:r>
          </m:sup>
          <m:e>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j</m:t>
                </m:r>
              </m:sub>
            </m:sSub>
          </m:e>
        </m:nary>
        <m:r>
          <w:rPr>
            <w:rFonts w:ascii="Cambria Math" w:hAnsi="Times New Roman" w:cs="Times New Roman"/>
            <w:sz w:val="24"/>
            <w:szCs w:val="24"/>
          </w:rPr>
          <m:t>=1</m:t>
        </m:r>
      </m:oMath>
      <w:r w:rsidRPr="00C676A7">
        <w:rPr>
          <w:rFonts w:ascii="Times New Roman" w:hAnsi="Times New Roman" w:cs="Times New Roman"/>
          <w:sz w:val="24"/>
          <w:szCs w:val="24"/>
        </w:rPr>
        <w:t xml:space="preserve">, such that: </w:t>
      </w:r>
    </w:p>
    <w:p w:rsidR="00412621" w:rsidRPr="00C676A7" w:rsidRDefault="00412621" w:rsidP="00E25108">
      <w:pPr>
        <w:tabs>
          <w:tab w:val="left" w:pos="270"/>
        </w:tabs>
        <w:autoSpaceDE w:val="0"/>
        <w:autoSpaceDN w:val="0"/>
        <w:adjustRightInd w:val="0"/>
        <w:spacing w:before="120" w:line="360" w:lineRule="auto"/>
        <w:jc w:val="right"/>
        <w:rPr>
          <w:rFonts w:ascii="Times New Roman" w:hAnsi="Times New Roman" w:cs="Times New Roman"/>
          <w:sz w:val="24"/>
          <w:szCs w:val="24"/>
        </w:rPr>
      </w:pPr>
      <w:r w:rsidRPr="00C676A7">
        <w:rPr>
          <w:rFonts w:ascii="Times New Roman" w:hAnsi="Times New Roman" w:cs="Times New Roman"/>
          <w:sz w:val="24"/>
          <w:szCs w:val="24"/>
        </w:rPr>
        <w:t>OWA</w:t>
      </w:r>
      <m:oMath>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m:t>
                </m:r>
              </m:sub>
            </m:sSub>
            <m:r>
              <w:rPr>
                <w:rFonts w:ascii="Cambria Math" w:hAnsi="Times New Roman" w:cs="Times New Roman"/>
                <w:sz w:val="24"/>
                <w:szCs w:val="24"/>
              </w:rPr>
              <m:t xml:space="preserve">, </m:t>
            </m:r>
            <m:r>
              <w:rPr>
                <w:rFonts w:ascii="Cambria Math" w:hAnsi="Cambria Math"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e>
        </m:d>
        <m:r>
          <w:rPr>
            <w:rFonts w:ascii="Cambria Math" w:hAnsi="Times New Roman" w:cs="Times New Roman"/>
            <w:sz w:val="24"/>
            <w:szCs w:val="24"/>
          </w:rPr>
          <m:t>=</m:t>
        </m:r>
        <m:nary>
          <m:naryPr>
            <m:chr m:val="∑"/>
            <m:limLoc m:val="subSup"/>
            <m:ctrlPr>
              <w:rPr>
                <w:rFonts w:ascii="Cambria Math" w:hAnsi="Times New Roman" w:cs="Times New Roman"/>
                <w:i/>
                <w:sz w:val="24"/>
                <w:szCs w:val="24"/>
              </w:rPr>
            </m:ctrlPr>
          </m:naryPr>
          <m:sub>
            <m:r>
              <w:rPr>
                <w:rFonts w:ascii="Cambria Math" w:hAnsi="Cambria Math" w:cs="Times New Roman"/>
                <w:sz w:val="24"/>
                <w:szCs w:val="24"/>
              </w:rPr>
              <m:t>j</m:t>
            </m:r>
          </m:sub>
          <m:sup>
            <m:r>
              <w:rPr>
                <w:rFonts w:ascii="Cambria Math" w:hAnsi="Cambria Math" w:cs="Times New Roman"/>
                <w:sz w:val="24"/>
                <w:szCs w:val="24"/>
              </w:rPr>
              <m:t>n</m:t>
            </m:r>
          </m:sup>
          <m:e>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j</m:t>
                </m:r>
              </m:sub>
            </m:sSub>
          </m:e>
        </m:nary>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j</m:t>
            </m:r>
          </m:sub>
        </m:sSub>
      </m:oMath>
      <w:r w:rsidRPr="00C676A7">
        <w:rPr>
          <w:rFonts w:ascii="Times New Roman" w:hAnsi="Times New Roman" w:cs="Times New Roman"/>
          <w:sz w:val="24"/>
          <w:szCs w:val="24"/>
        </w:rPr>
        <w:t xml:space="preserve"> </w:t>
      </w:r>
      <w:r w:rsidRPr="00C676A7">
        <w:rPr>
          <w:rFonts w:ascii="Times New Roman" w:hAnsi="Times New Roman" w:cs="Times New Roman"/>
          <w:sz w:val="24"/>
          <w:szCs w:val="24"/>
        </w:rPr>
        <w:tab/>
      </w:r>
      <w:r w:rsidRPr="00C676A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sidR="00654FDD">
        <w:rPr>
          <w:rFonts w:ascii="Times New Roman" w:hAnsi="Times New Roman" w:cs="Times New Roman"/>
          <w:sz w:val="24"/>
          <w:szCs w:val="24"/>
        </w:rPr>
        <w:t>1</w:t>
      </w:r>
      <w:r>
        <w:rPr>
          <w:rFonts w:ascii="Times New Roman" w:hAnsi="Times New Roman" w:cs="Times New Roman"/>
          <w:sz w:val="24"/>
          <w:szCs w:val="24"/>
        </w:rPr>
        <w:t>)</w:t>
      </w:r>
    </w:p>
    <w:p w:rsidR="00412621" w:rsidRPr="00C676A7" w:rsidRDefault="00412621" w:rsidP="00412621">
      <w:pPr>
        <w:tabs>
          <w:tab w:val="left" w:pos="270"/>
        </w:tabs>
        <w:autoSpaceDE w:val="0"/>
        <w:autoSpaceDN w:val="0"/>
        <w:adjustRightInd w:val="0"/>
        <w:spacing w:line="360" w:lineRule="auto"/>
        <w:rPr>
          <w:rFonts w:ascii="Times New Roman" w:hAnsi="Times New Roman" w:cs="Times New Roman"/>
          <w:sz w:val="24"/>
          <w:szCs w:val="24"/>
        </w:rPr>
      </w:pPr>
      <w:r w:rsidRPr="00C676A7">
        <w:rPr>
          <w:rFonts w:ascii="Times New Roman" w:hAnsi="Times New Roman" w:cs="Times New Roman"/>
          <w:sz w:val="24"/>
          <w:szCs w:val="24"/>
        </w:rPr>
        <w:t xml:space="preserve">Where </w:t>
      </w:r>
      <w:r w:rsidRPr="00C676A7">
        <w:rPr>
          <w:rFonts w:ascii="Times New Roman" w:eastAsia="AdvGulliv-I" w:hAnsi="Times New Roman" w:cs="Times New Roman"/>
          <w:sz w:val="24"/>
          <w:szCs w:val="24"/>
        </w:rPr>
        <w:t>b</w:t>
      </w:r>
      <w:r w:rsidRPr="00C676A7">
        <w:rPr>
          <w:rFonts w:ascii="Times New Roman" w:eastAsia="AdvGulliv-I" w:hAnsi="Times New Roman" w:cs="Times New Roman"/>
          <w:sz w:val="24"/>
          <w:szCs w:val="24"/>
          <w:vertAlign w:val="subscript"/>
        </w:rPr>
        <w:t>j</w:t>
      </w:r>
      <w:r w:rsidRPr="00C676A7">
        <w:rPr>
          <w:rFonts w:ascii="Times New Roman" w:eastAsia="AdvGulliv-I" w:hAnsi="Times New Roman" w:cs="Times New Roman"/>
          <w:sz w:val="24"/>
          <w:szCs w:val="24"/>
        </w:rPr>
        <w:t xml:space="preserve"> </w:t>
      </w:r>
      <w:r w:rsidRPr="00C676A7">
        <w:rPr>
          <w:rFonts w:ascii="Times New Roman" w:hAnsi="Times New Roman" w:cs="Times New Roman"/>
          <w:sz w:val="24"/>
          <w:szCs w:val="24"/>
        </w:rPr>
        <w:t xml:space="preserve">is the </w:t>
      </w:r>
      <w:r w:rsidRPr="00C676A7">
        <w:rPr>
          <w:rFonts w:ascii="Times New Roman" w:eastAsia="AdvGulliv-I" w:hAnsi="Times New Roman" w:cs="Times New Roman"/>
          <w:sz w:val="24"/>
          <w:szCs w:val="24"/>
        </w:rPr>
        <w:t>j</w:t>
      </w:r>
      <w:r w:rsidRPr="00C676A7">
        <w:rPr>
          <w:rFonts w:ascii="Times New Roman" w:hAnsi="Times New Roman" w:cs="Times New Roman"/>
          <w:sz w:val="24"/>
          <w:szCs w:val="24"/>
        </w:rPr>
        <w:t xml:space="preserve">th largest of the </w:t>
      </w:r>
      <w:r w:rsidRPr="00C676A7">
        <w:rPr>
          <w:rFonts w:ascii="Times New Roman" w:eastAsia="AdvGulliv-I" w:hAnsi="Times New Roman" w:cs="Times New Roman"/>
          <w:sz w:val="24"/>
          <w:szCs w:val="24"/>
        </w:rPr>
        <w:t>a</w:t>
      </w:r>
      <w:r w:rsidRPr="00C676A7">
        <w:rPr>
          <w:rFonts w:ascii="Times New Roman" w:eastAsia="AdvGulliv-I" w:hAnsi="Times New Roman" w:cs="Times New Roman"/>
          <w:sz w:val="24"/>
          <w:szCs w:val="24"/>
          <w:vertAlign w:val="subscript"/>
        </w:rPr>
        <w:t xml:space="preserve">i </w:t>
      </w:r>
      <w:r w:rsidRPr="00C676A7">
        <w:rPr>
          <w:rFonts w:ascii="Times New Roman" w:hAnsi="Times New Roman" w:cs="Times New Roman"/>
          <w:sz w:val="24"/>
          <w:szCs w:val="24"/>
        </w:rPr>
        <w:t>.</w:t>
      </w:r>
    </w:p>
    <w:p w:rsidR="00412621" w:rsidRDefault="00412621" w:rsidP="00412621">
      <w:pPr>
        <w:tabs>
          <w:tab w:val="left" w:pos="270"/>
        </w:tabs>
        <w:spacing w:line="360" w:lineRule="auto"/>
        <w:rPr>
          <w:rFonts w:ascii="Times New Roman" w:hAnsi="Times New Roman" w:cs="Times New Roman"/>
          <w:sz w:val="24"/>
          <w:szCs w:val="24"/>
        </w:rPr>
      </w:pPr>
      <w:r w:rsidRPr="00C676A7">
        <w:rPr>
          <w:rFonts w:ascii="Times New Roman" w:hAnsi="Times New Roman" w:cs="Times New Roman"/>
          <w:sz w:val="24"/>
          <w:szCs w:val="24"/>
        </w:rPr>
        <w:t xml:space="preserve">  The OWA operator is commutative, monotonic, bounded and idempotent. (Lui, 2015)</w:t>
      </w:r>
    </w:p>
    <w:p w:rsidR="00DC4F78" w:rsidRDefault="00DC4F78" w:rsidP="00412621">
      <w:pPr>
        <w:tabs>
          <w:tab w:val="left" w:pos="270"/>
        </w:tabs>
        <w:spacing w:line="360" w:lineRule="auto"/>
        <w:rPr>
          <w:rFonts w:ascii="Times New Roman" w:hAnsi="Times New Roman" w:cs="Times New Roman"/>
          <w:sz w:val="24"/>
          <w:szCs w:val="24"/>
        </w:rPr>
      </w:pPr>
    </w:p>
    <w:p w:rsidR="00412621" w:rsidRPr="008D77A3" w:rsidRDefault="00412621" w:rsidP="007C3B1D">
      <w:pPr>
        <w:pStyle w:val="ListParagraph"/>
        <w:numPr>
          <w:ilvl w:val="0"/>
          <w:numId w:val="25"/>
        </w:numPr>
        <w:tabs>
          <w:tab w:val="left" w:pos="270"/>
        </w:tabs>
        <w:spacing w:after="200" w:line="360" w:lineRule="auto"/>
        <w:rPr>
          <w:rFonts w:ascii="Times New Roman" w:hAnsi="Times New Roman" w:cs="Times New Roman"/>
          <w:b/>
          <w:sz w:val="28"/>
          <w:szCs w:val="24"/>
        </w:rPr>
      </w:pPr>
      <w:r w:rsidRPr="008D77A3">
        <w:rPr>
          <w:rFonts w:ascii="Times New Roman" w:hAnsi="Times New Roman" w:cs="Times New Roman"/>
          <w:b/>
          <w:sz w:val="28"/>
          <w:szCs w:val="24"/>
        </w:rPr>
        <w:lastRenderedPageBreak/>
        <w:t>Determination of OWA Weights</w:t>
      </w:r>
    </w:p>
    <w:p w:rsidR="00412621" w:rsidRPr="00C676A7" w:rsidRDefault="00412621" w:rsidP="00412621">
      <w:pPr>
        <w:tabs>
          <w:tab w:val="left" w:pos="270"/>
        </w:tabs>
        <w:spacing w:line="360" w:lineRule="auto"/>
        <w:rPr>
          <w:rFonts w:ascii="Times New Roman" w:hAnsi="Times New Roman" w:cs="Times New Roman"/>
          <w:sz w:val="24"/>
          <w:szCs w:val="24"/>
        </w:rPr>
      </w:pPr>
      <w:r w:rsidRPr="00C676A7">
        <w:rPr>
          <w:rFonts w:ascii="Times New Roman" w:hAnsi="Times New Roman" w:cs="Times New Roman"/>
          <w:sz w:val="24"/>
          <w:szCs w:val="24"/>
        </w:rPr>
        <w:t>(Yager , 1988; Xu, 2005) suggested a normal distribution based method for generating the OWA weights operator (Lui, 2013)</w:t>
      </w:r>
      <w:r w:rsidRPr="00C676A7">
        <w:rPr>
          <w:rFonts w:ascii="Times New Roman" w:hAnsi="Times New Roman" w:cs="Times New Roman"/>
          <w:sz w:val="24"/>
          <w:szCs w:val="24"/>
          <w:vertAlign w:val="superscript"/>
        </w:rPr>
        <w:t xml:space="preserve"> </w:t>
      </w:r>
      <w:r w:rsidRPr="00C676A7">
        <w:rPr>
          <w:rFonts w:ascii="Times New Roman" w:hAnsi="Times New Roman" w:cs="Times New Roman"/>
          <w:sz w:val="24"/>
          <w:szCs w:val="24"/>
        </w:rPr>
        <w:t xml:space="preserve">by this method, the associated weighting vector is obtained by </w:t>
      </w:r>
    </w:p>
    <w:p w:rsidR="00412621" w:rsidRPr="00C676A7" w:rsidRDefault="00065B00" w:rsidP="00412621">
      <w:pPr>
        <w:tabs>
          <w:tab w:val="left" w:pos="270"/>
        </w:tabs>
        <w:spacing w:line="360" w:lineRule="auto"/>
        <w:jc w:val="right"/>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i</m:t>
            </m:r>
          </m:sub>
        </m:sSub>
        <m:r>
          <w:rPr>
            <w:rFonts w:ascii="Cambria Math" w:hAnsi="Times New Roman" w:cs="Times New Roman"/>
            <w:sz w:val="24"/>
            <w:szCs w:val="24"/>
          </w:rPr>
          <m:t>=</m:t>
        </m:r>
        <m:f>
          <m:fPr>
            <m:ctrlPr>
              <w:rPr>
                <w:rFonts w:ascii="Cambria Math" w:hAnsi="Times New Roman" w:cs="Times New Roman"/>
                <w:i/>
                <w:sz w:val="24"/>
                <w:szCs w:val="24"/>
              </w:rPr>
            </m:ctrlPr>
          </m:fPr>
          <m:num>
            <m:f>
              <m:fPr>
                <m:ctrlPr>
                  <w:rPr>
                    <w:rFonts w:ascii="Cambria Math" w:hAnsi="Times New Roman" w:cs="Times New Roman"/>
                    <w:i/>
                    <w:sz w:val="24"/>
                    <w:szCs w:val="24"/>
                  </w:rPr>
                </m:ctrlPr>
              </m:fPr>
              <m:num>
                <m:r>
                  <w:rPr>
                    <w:rFonts w:ascii="Cambria Math" w:hAnsi="Times New Roman" w:cs="Times New Roman"/>
                    <w:sz w:val="24"/>
                    <w:szCs w:val="24"/>
                  </w:rPr>
                  <m:t>1</m:t>
                </m:r>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r>
                      <w:rPr>
                        <w:rFonts w:ascii="Cambria Math" w:hAnsi="Cambria Math" w:cs="Times New Roman"/>
                        <w:sz w:val="24"/>
                        <w:szCs w:val="24"/>
                      </w:rPr>
                      <m:t>π</m:t>
                    </m:r>
                    <m:sSub>
                      <m:sSubPr>
                        <m:ctrlPr>
                          <w:rPr>
                            <w:rFonts w:ascii="Cambria Math" w:hAnsi="Times New Roman"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n</m:t>
                        </m:r>
                      </m:sub>
                    </m:sSub>
                  </m:e>
                </m:rad>
              </m:den>
            </m:f>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r>
                  <w:rPr>
                    <w:rFonts w:ascii="Cambria Math"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Cambria Math" w:cs="Times New Roman"/>
                            <w:sz w:val="24"/>
                            <w:szCs w:val="24"/>
                          </w:rPr>
                          <m:t>i-</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n</m:t>
                            </m:r>
                          </m:sub>
                        </m:sSub>
                      </m:e>
                    </m:d>
                  </m:e>
                  <m:sup>
                    <m:r>
                      <w:rPr>
                        <w:rFonts w:ascii="Cambria Math" w:hAnsi="Times New Roman" w:cs="Times New Roman"/>
                        <w:sz w:val="24"/>
                        <w:szCs w:val="24"/>
                      </w:rPr>
                      <m:t>2</m:t>
                    </m:r>
                  </m:sup>
                </m:sSup>
                <m:r>
                  <w:rPr>
                    <w:rFonts w:ascii="Cambria Math" w:hAnsi="Times New Roman" w:cs="Times New Roman"/>
                    <w:sz w:val="24"/>
                    <w:szCs w:val="24"/>
                  </w:rPr>
                  <m:t>/2</m:t>
                </m:r>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n</m:t>
                        </m:r>
                      </m:sub>
                    </m:sSub>
                  </m:e>
                  <m:sup>
                    <m:r>
                      <w:rPr>
                        <w:rFonts w:ascii="Cambria Math" w:hAnsi="Times New Roman" w:cs="Times New Roman"/>
                        <w:sz w:val="24"/>
                        <w:szCs w:val="24"/>
                      </w:rPr>
                      <m:t>2</m:t>
                    </m:r>
                  </m:sup>
                </m:sSup>
                <m:r>
                  <w:rPr>
                    <w:rFonts w:ascii="Cambria Math" w:hAnsi="Times New Roman" w:cs="Times New Roman"/>
                    <w:sz w:val="24"/>
                    <w:szCs w:val="24"/>
                  </w:rPr>
                  <m:t>]</m:t>
                </m:r>
              </m:sup>
            </m:sSup>
          </m:num>
          <m:den>
            <m:nary>
              <m:naryPr>
                <m:chr m:val="∑"/>
                <m:limLoc m:val="undOvr"/>
                <m:ctrlPr>
                  <w:rPr>
                    <w:rFonts w:ascii="Cambria Math" w:hAnsi="Times New Roman" w:cs="Times New Roman"/>
                    <w:i/>
                    <w:sz w:val="24"/>
                    <w:szCs w:val="24"/>
                  </w:rPr>
                </m:ctrlPr>
              </m:naryPr>
              <m:sub>
                <m:r>
                  <w:rPr>
                    <w:rFonts w:ascii="Cambria Math" w:hAnsi="Times New Roman" w:cs="Times New Roman"/>
                    <w:sz w:val="24"/>
                    <w:szCs w:val="24"/>
                  </w:rPr>
                  <m:t>j=1</m:t>
                </m:r>
              </m:sub>
              <m:sup>
                <m:r>
                  <w:rPr>
                    <w:rFonts w:ascii="Cambria Math" w:hAnsi="Times New Roman" w:cs="Times New Roman"/>
                    <w:sz w:val="24"/>
                    <w:szCs w:val="24"/>
                  </w:rPr>
                  <m:t>n</m:t>
                </m:r>
              </m:sup>
              <m:e>
                <m:f>
                  <m:fPr>
                    <m:ctrlPr>
                      <w:rPr>
                        <w:rFonts w:ascii="Cambria Math" w:hAnsi="Times New Roman" w:cs="Times New Roman"/>
                        <w:i/>
                        <w:sz w:val="24"/>
                        <w:szCs w:val="24"/>
                      </w:rPr>
                    </m:ctrlPr>
                  </m:fPr>
                  <m:num>
                    <m:r>
                      <w:rPr>
                        <w:rFonts w:ascii="Cambria Math" w:hAnsi="Times New Roman" w:cs="Times New Roman"/>
                        <w:sz w:val="24"/>
                        <w:szCs w:val="24"/>
                      </w:rPr>
                      <m:t>1</m:t>
                    </m:r>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r>
                          <w:rPr>
                            <w:rFonts w:ascii="Cambria Math" w:hAnsi="Cambria Math" w:cs="Times New Roman"/>
                            <w:sz w:val="24"/>
                            <w:szCs w:val="24"/>
                          </w:rPr>
                          <m:t>π</m:t>
                        </m:r>
                        <m:sSub>
                          <m:sSubPr>
                            <m:ctrlPr>
                              <w:rPr>
                                <w:rFonts w:ascii="Cambria Math" w:hAnsi="Times New Roman"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n</m:t>
                            </m:r>
                          </m:sub>
                        </m:sSub>
                      </m:e>
                    </m:rad>
                  </m:den>
                </m:f>
              </m:e>
            </m:nary>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r>
                  <w:rPr>
                    <w:rFonts w:ascii="Cambria Math"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Cambria Math" w:cs="Times New Roman"/>
                            <w:sz w:val="24"/>
                            <w:szCs w:val="24"/>
                          </w:rPr>
                          <m:t>j-</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n</m:t>
                            </m:r>
                          </m:sub>
                        </m:sSub>
                      </m:e>
                    </m:d>
                  </m:e>
                  <m:sup>
                    <m:r>
                      <w:rPr>
                        <w:rFonts w:ascii="Cambria Math" w:hAnsi="Times New Roman" w:cs="Times New Roman"/>
                        <w:sz w:val="24"/>
                        <w:szCs w:val="24"/>
                      </w:rPr>
                      <m:t>2</m:t>
                    </m:r>
                  </m:sup>
                </m:sSup>
                <m:r>
                  <w:rPr>
                    <w:rFonts w:ascii="Cambria Math" w:hAnsi="Times New Roman" w:cs="Times New Roman"/>
                    <w:sz w:val="24"/>
                    <w:szCs w:val="24"/>
                  </w:rPr>
                  <m:t>/2</m:t>
                </m:r>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n</m:t>
                        </m:r>
                      </m:sub>
                    </m:sSub>
                  </m:e>
                  <m:sup>
                    <m:r>
                      <w:rPr>
                        <w:rFonts w:ascii="Cambria Math" w:hAnsi="Times New Roman" w:cs="Times New Roman"/>
                        <w:sz w:val="24"/>
                        <w:szCs w:val="24"/>
                      </w:rPr>
                      <m:t>2</m:t>
                    </m:r>
                  </m:sup>
                </m:sSup>
                <m:r>
                  <w:rPr>
                    <w:rFonts w:ascii="Cambria Math" w:hAnsi="Times New Roman" w:cs="Times New Roman"/>
                    <w:sz w:val="24"/>
                    <w:szCs w:val="24"/>
                  </w:rPr>
                  <m:t>]</m:t>
                </m:r>
              </m:sup>
            </m:sSup>
          </m:den>
        </m:f>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r>
                  <w:rPr>
                    <w:rFonts w:ascii="Cambria Math"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Cambria Math" w:cs="Times New Roman"/>
                            <w:sz w:val="24"/>
                            <w:szCs w:val="24"/>
                          </w:rPr>
                          <m:t>i-</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n</m:t>
                            </m:r>
                          </m:sub>
                        </m:sSub>
                      </m:e>
                    </m:d>
                  </m:e>
                  <m:sup>
                    <m:r>
                      <w:rPr>
                        <w:rFonts w:ascii="Cambria Math" w:hAnsi="Times New Roman" w:cs="Times New Roman"/>
                        <w:sz w:val="24"/>
                        <w:szCs w:val="24"/>
                      </w:rPr>
                      <m:t>2</m:t>
                    </m:r>
                  </m:sup>
                </m:sSup>
                <m:r>
                  <w:rPr>
                    <w:rFonts w:ascii="Cambria Math" w:hAnsi="Times New Roman" w:cs="Times New Roman"/>
                    <w:sz w:val="24"/>
                    <w:szCs w:val="24"/>
                  </w:rPr>
                  <m:t>/2</m:t>
                </m:r>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n</m:t>
                        </m:r>
                      </m:sub>
                    </m:sSub>
                  </m:e>
                  <m:sup>
                    <m:r>
                      <w:rPr>
                        <w:rFonts w:ascii="Cambria Math" w:hAnsi="Times New Roman" w:cs="Times New Roman"/>
                        <w:sz w:val="24"/>
                        <w:szCs w:val="24"/>
                      </w:rPr>
                      <m:t>2</m:t>
                    </m:r>
                  </m:sup>
                </m:sSup>
                <m:r>
                  <w:rPr>
                    <w:rFonts w:ascii="Cambria Math" w:hAnsi="Times New Roman" w:cs="Times New Roman"/>
                    <w:sz w:val="24"/>
                    <w:szCs w:val="24"/>
                  </w:rPr>
                  <m:t>]</m:t>
                </m:r>
              </m:sup>
            </m:sSup>
          </m:num>
          <m:den>
            <m:nary>
              <m:naryPr>
                <m:chr m:val="∑"/>
                <m:limLoc m:val="subSup"/>
                <m:ctrlPr>
                  <w:rPr>
                    <w:rFonts w:ascii="Cambria Math" w:hAnsi="Times New Roman" w:cs="Times New Roman"/>
                    <w:i/>
                    <w:sz w:val="24"/>
                    <w:szCs w:val="24"/>
                  </w:rPr>
                </m:ctrlPr>
              </m:naryPr>
              <m:sub>
                <m:r>
                  <w:rPr>
                    <w:rFonts w:ascii="Cambria Math" w:hAnsi="Cambria Math" w:cs="Times New Roman"/>
                    <w:sz w:val="24"/>
                    <w:szCs w:val="24"/>
                  </w:rPr>
                  <m:t>j</m:t>
                </m:r>
                <m:r>
                  <w:rPr>
                    <w:rFonts w:ascii="Cambria Math" w:hAnsi="Times New Roman" w:cs="Times New Roman"/>
                    <w:sz w:val="24"/>
                    <w:szCs w:val="24"/>
                  </w:rPr>
                  <m:t>=1</m:t>
                </m:r>
              </m:sub>
              <m:sup>
                <m:r>
                  <w:rPr>
                    <w:rFonts w:ascii="Cambria Math" w:hAnsi="Cambria Math" w:cs="Times New Roman"/>
                    <w:sz w:val="24"/>
                    <w:szCs w:val="24"/>
                  </w:rPr>
                  <m:t>n</m:t>
                </m:r>
              </m:sup>
              <m:e>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r>
                      <w:rPr>
                        <w:rFonts w:ascii="Cambria Math"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Cambria Math" w:cs="Times New Roman"/>
                                <w:sz w:val="24"/>
                                <w:szCs w:val="24"/>
                              </w:rPr>
                              <m:t>j-</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n</m:t>
                                </m:r>
                              </m:sub>
                            </m:sSub>
                          </m:e>
                        </m:d>
                      </m:e>
                      <m:sup>
                        <m:r>
                          <w:rPr>
                            <w:rFonts w:ascii="Cambria Math" w:hAnsi="Times New Roman" w:cs="Times New Roman"/>
                            <w:sz w:val="24"/>
                            <w:szCs w:val="24"/>
                          </w:rPr>
                          <m:t>2</m:t>
                        </m:r>
                      </m:sup>
                    </m:sSup>
                    <m:r>
                      <w:rPr>
                        <w:rFonts w:ascii="Cambria Math" w:hAnsi="Times New Roman" w:cs="Times New Roman"/>
                        <w:sz w:val="24"/>
                        <w:szCs w:val="24"/>
                      </w:rPr>
                      <m:t>/2</m:t>
                    </m:r>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n</m:t>
                            </m:r>
                          </m:sub>
                        </m:sSub>
                      </m:e>
                      <m:sup>
                        <m:r>
                          <w:rPr>
                            <w:rFonts w:ascii="Cambria Math" w:hAnsi="Times New Roman" w:cs="Times New Roman"/>
                            <w:sz w:val="24"/>
                            <w:szCs w:val="24"/>
                          </w:rPr>
                          <m:t>2</m:t>
                        </m:r>
                      </m:sup>
                    </m:sSup>
                    <m:r>
                      <w:rPr>
                        <w:rFonts w:ascii="Cambria Math" w:hAnsi="Times New Roman" w:cs="Times New Roman"/>
                        <w:sz w:val="24"/>
                        <w:szCs w:val="24"/>
                      </w:rPr>
                      <m:t>]</m:t>
                    </m:r>
                  </m:sup>
                </m:sSup>
              </m:e>
            </m:nary>
          </m:den>
        </m:f>
        <m:r>
          <w:rPr>
            <w:rFonts w:ascii="Cambria Math" w:hAnsi="Times New Roman" w:cs="Times New Roman"/>
            <w:sz w:val="24"/>
            <w:szCs w:val="24"/>
          </w:rPr>
          <m:t xml:space="preserve">, </m:t>
        </m:r>
        <m:r>
          <w:rPr>
            <w:rFonts w:ascii="Cambria Math" w:hAnsi="Cambria Math" w:cs="Times New Roman"/>
            <w:sz w:val="24"/>
            <w:szCs w:val="24"/>
          </w:rPr>
          <m:t>i</m:t>
        </m:r>
        <m:r>
          <w:rPr>
            <w:rFonts w:ascii="Cambria Math" w:hAnsi="Times New Roman" w:cs="Times New Roman"/>
            <w:sz w:val="24"/>
            <w:szCs w:val="24"/>
          </w:rPr>
          <m:t xml:space="preserve">=1,2, </m:t>
        </m:r>
        <m:r>
          <w:rPr>
            <w:rFonts w:ascii="Cambria Math" w:hAnsi="Cambria Math" w:cs="Times New Roman"/>
            <w:sz w:val="24"/>
            <w:szCs w:val="24"/>
          </w:rPr>
          <m:t>…</m:t>
        </m:r>
        <m:r>
          <w:rPr>
            <w:rFonts w:ascii="Cambria Math" w:hAnsi="Times New Roman" w:cs="Times New Roman"/>
            <w:sz w:val="24"/>
            <w:szCs w:val="24"/>
          </w:rPr>
          <m:t>,</m:t>
        </m:r>
        <m:r>
          <w:rPr>
            <w:rFonts w:ascii="Cambria Math" w:hAnsi="Cambria Math" w:cs="Times New Roman"/>
            <w:sz w:val="24"/>
            <w:szCs w:val="24"/>
          </w:rPr>
          <m:t>n</m:t>
        </m:r>
      </m:oMath>
      <w:r w:rsidR="00412621" w:rsidRPr="00C676A7">
        <w:rPr>
          <w:rFonts w:ascii="Times New Roman" w:eastAsiaTheme="minorEastAsia" w:hAnsi="Times New Roman" w:cs="Times New Roman"/>
          <w:sz w:val="24"/>
          <w:szCs w:val="24"/>
        </w:rPr>
        <w:t xml:space="preserve">, </w:t>
      </w:r>
      <w:r w:rsidR="00412621" w:rsidRPr="00C676A7">
        <w:rPr>
          <w:rFonts w:ascii="Times New Roman" w:eastAsiaTheme="minorEastAsia" w:hAnsi="Times New Roman" w:cs="Times New Roman"/>
          <w:sz w:val="24"/>
          <w:szCs w:val="24"/>
        </w:rPr>
        <w:tab/>
      </w:r>
      <w:r w:rsidR="00412621" w:rsidRPr="00C676A7">
        <w:rPr>
          <w:rFonts w:ascii="Times New Roman" w:eastAsiaTheme="minorEastAsia" w:hAnsi="Times New Roman" w:cs="Times New Roman"/>
          <w:sz w:val="24"/>
          <w:szCs w:val="24"/>
        </w:rPr>
        <w:tab/>
      </w:r>
      <w:r w:rsidR="00412621">
        <w:rPr>
          <w:rFonts w:ascii="Times New Roman" w:eastAsiaTheme="minorEastAsia" w:hAnsi="Times New Roman" w:cs="Times New Roman"/>
          <w:sz w:val="24"/>
          <w:szCs w:val="24"/>
        </w:rPr>
        <w:t>(4.</w:t>
      </w:r>
      <w:r w:rsidR="00654FDD">
        <w:rPr>
          <w:rFonts w:ascii="Times New Roman" w:eastAsiaTheme="minorEastAsia" w:hAnsi="Times New Roman" w:cs="Times New Roman"/>
          <w:sz w:val="24"/>
          <w:szCs w:val="24"/>
        </w:rPr>
        <w:t>2</w:t>
      </w:r>
      <w:r w:rsidR="00412621">
        <w:rPr>
          <w:rFonts w:ascii="Times New Roman" w:eastAsiaTheme="minorEastAsia" w:hAnsi="Times New Roman" w:cs="Times New Roman"/>
          <w:sz w:val="24"/>
          <w:szCs w:val="24"/>
        </w:rPr>
        <w:t>)</w:t>
      </w:r>
    </w:p>
    <w:p w:rsidR="00412621" w:rsidRPr="00C676A7" w:rsidRDefault="00412621" w:rsidP="00412621">
      <w:pPr>
        <w:tabs>
          <w:tab w:val="left" w:pos="270"/>
        </w:tabs>
        <w:spacing w:line="360" w:lineRule="auto"/>
        <w:rPr>
          <w:rFonts w:ascii="Times New Roman" w:eastAsiaTheme="minorEastAsia" w:hAnsi="Times New Roman" w:cs="Times New Roman"/>
          <w:sz w:val="24"/>
          <w:szCs w:val="24"/>
        </w:rPr>
      </w:pPr>
      <w:r w:rsidRPr="00C676A7">
        <w:rPr>
          <w:rFonts w:ascii="Times New Roman" w:eastAsiaTheme="minorEastAsia" w:hAnsi="Times New Roman" w:cs="Times New Roman"/>
          <w:sz w:val="24"/>
          <w:szCs w:val="24"/>
        </w:rPr>
        <w:t>Where ω</w:t>
      </w:r>
      <m:oMath>
        <m:r>
          <m:rPr>
            <m:nor/>
          </m:rP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Times New Roman" w:cs="Times New Roman"/>
                    <w:sz w:val="24"/>
                    <w:szCs w:val="24"/>
                  </w:rPr>
                  <m:t>2</m:t>
                </m:r>
              </m:sub>
            </m:sSub>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n</m:t>
                </m:r>
              </m:sub>
            </m:sSub>
            <m:r>
              <w:rPr>
                <w:rFonts w:ascii="Cambria Math" w:hAnsi="Times New Roman" w:cs="Times New Roman"/>
                <w:sz w:val="24"/>
                <w:szCs w:val="24"/>
              </w:rPr>
              <m:t>)</m:t>
            </m:r>
          </m:e>
          <m:sup>
            <m:r>
              <w:rPr>
                <w:rFonts w:ascii="Cambria Math" w:hAnsi="Cambria Math" w:cs="Times New Roman"/>
                <w:sz w:val="24"/>
                <w:szCs w:val="24"/>
              </w:rPr>
              <m:t>T</m:t>
            </m:r>
          </m:sup>
        </m:sSup>
      </m:oMath>
      <w:r w:rsidRPr="00C676A7">
        <w:rPr>
          <w:rFonts w:ascii="Times New Roman" w:eastAsiaTheme="minorEastAsia" w:hAnsi="Times New Roman" w:cs="Times New Roman"/>
          <w:sz w:val="24"/>
          <w:szCs w:val="24"/>
        </w:rPr>
        <w:t xml:space="preserve"> is the weight vector of the OWA operator, </w:t>
      </w:r>
      <m:oMath>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n</m:t>
            </m:r>
          </m:sub>
        </m:sSub>
      </m:oMath>
      <w:r w:rsidRPr="00C676A7">
        <w:rPr>
          <w:rFonts w:ascii="Times New Roman" w:eastAsiaTheme="minorEastAsia" w:hAnsi="Times New Roman" w:cs="Times New Roman"/>
          <w:sz w:val="24"/>
          <w:szCs w:val="24"/>
        </w:rPr>
        <w:t xml:space="preserve"> is the mean of the collection 1, 2, ..., n , </w:t>
      </w:r>
      <m:oMath>
        <m:sSub>
          <m:sSubPr>
            <m:ctrlPr>
              <w:rPr>
                <w:rFonts w:ascii="Cambria Math" w:hAnsi="Times New Roman"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n</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n</m:t>
            </m:r>
          </m:sub>
        </m:sSub>
        <m:r>
          <w:rPr>
            <w:rFonts w:ascii="Cambria Math" w:hAnsi="Times New Roman" w:cs="Times New Roman"/>
            <w:sz w:val="24"/>
            <w:szCs w:val="24"/>
          </w:rPr>
          <m:t>&gt;0)</m:t>
        </m:r>
      </m:oMath>
      <w:r w:rsidRPr="00C676A7">
        <w:rPr>
          <w:rFonts w:ascii="Times New Roman" w:eastAsiaTheme="minorEastAsia" w:hAnsi="Times New Roman" w:cs="Times New Roman"/>
          <w:sz w:val="24"/>
          <w:szCs w:val="24"/>
        </w:rPr>
        <w:t xml:space="preserve"> is the standard deviation of 1,2, ... n. </w:t>
      </w:r>
      <m:oMath>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n</m:t>
            </m:r>
          </m:sub>
        </m:sSub>
        <m:r>
          <w:rPr>
            <w:rFonts w:ascii="Cambria Math" w:hAnsi="Times New Roman" w:cs="Times New Roman"/>
            <w:sz w:val="24"/>
            <w:szCs w:val="24"/>
          </w:rPr>
          <m:t xml:space="preserve"> and </m:t>
        </m:r>
        <m:sSub>
          <m:sSubPr>
            <m:ctrlPr>
              <w:rPr>
                <w:rFonts w:ascii="Cambria Math" w:hAnsi="Times New Roman"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n</m:t>
            </m:r>
          </m:sub>
        </m:sSub>
      </m:oMath>
      <w:r w:rsidRPr="00C676A7">
        <w:rPr>
          <w:rFonts w:ascii="Times New Roman" w:eastAsiaTheme="minorEastAsia" w:hAnsi="Times New Roman" w:cs="Times New Roman"/>
          <w:sz w:val="24"/>
          <w:szCs w:val="24"/>
        </w:rPr>
        <w:t xml:space="preserve"> can be obtained by the following formulas, respectively:</w:t>
      </w:r>
    </w:p>
    <w:p w:rsidR="00412621" w:rsidRPr="00C676A7" w:rsidRDefault="00065B00" w:rsidP="00412621">
      <w:pPr>
        <w:tabs>
          <w:tab w:val="left" w:pos="270"/>
        </w:tabs>
        <w:spacing w:line="360" w:lineRule="auto"/>
        <w:jc w:val="right"/>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n</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n</m:t>
            </m:r>
          </m:den>
        </m:f>
        <m:f>
          <m:fPr>
            <m:ctrlPr>
              <w:rPr>
                <w:rFonts w:ascii="Cambria Math" w:hAnsi="Times New Roman" w:cs="Times New Roman"/>
                <w:i/>
                <w:sz w:val="24"/>
                <w:szCs w:val="24"/>
              </w:rPr>
            </m:ctrlPr>
          </m:fPr>
          <m:num>
            <m:r>
              <w:rPr>
                <w:rFonts w:ascii="Cambria Math" w:hAnsi="Times New Roman" w:cs="Times New Roman"/>
                <w:sz w:val="24"/>
                <w:szCs w:val="24"/>
              </w:rPr>
              <m:t>n(1+n)</m:t>
            </m:r>
          </m:num>
          <m:den>
            <m:r>
              <w:rPr>
                <w:rFonts w:ascii="Cambria Math" w:hAnsi="Times New Roman" w:cs="Times New Roman"/>
                <w:sz w:val="24"/>
                <w:szCs w:val="24"/>
              </w:rPr>
              <m:t>2</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1+n</m:t>
            </m:r>
          </m:num>
          <m:den>
            <m:r>
              <w:rPr>
                <w:rFonts w:ascii="Cambria Math" w:hAnsi="Times New Roman" w:cs="Times New Roman"/>
                <w:sz w:val="24"/>
                <w:szCs w:val="24"/>
              </w:rPr>
              <m:t>2</m:t>
            </m:r>
          </m:den>
        </m:f>
      </m:oMath>
      <w:r w:rsidR="00412621" w:rsidRPr="00C676A7">
        <w:rPr>
          <w:rFonts w:ascii="Times New Roman" w:eastAsiaTheme="minorEastAsia" w:hAnsi="Times New Roman" w:cs="Times New Roman"/>
          <w:sz w:val="24"/>
          <w:szCs w:val="24"/>
        </w:rPr>
        <w:tab/>
      </w:r>
      <w:r w:rsidR="00412621" w:rsidRPr="00C676A7">
        <w:rPr>
          <w:rFonts w:ascii="Times New Roman" w:eastAsiaTheme="minorEastAsia" w:hAnsi="Times New Roman" w:cs="Times New Roman"/>
          <w:sz w:val="24"/>
          <w:szCs w:val="24"/>
        </w:rPr>
        <w:tab/>
      </w:r>
      <w:r w:rsidR="00412621" w:rsidRPr="00C676A7">
        <w:rPr>
          <w:rFonts w:ascii="Times New Roman" w:eastAsiaTheme="minorEastAsia" w:hAnsi="Times New Roman" w:cs="Times New Roman"/>
          <w:sz w:val="24"/>
          <w:szCs w:val="24"/>
        </w:rPr>
        <w:tab/>
      </w:r>
      <w:r w:rsidR="00412621" w:rsidRPr="00C676A7">
        <w:rPr>
          <w:rFonts w:ascii="Times New Roman" w:eastAsiaTheme="minorEastAsia" w:hAnsi="Times New Roman" w:cs="Times New Roman"/>
          <w:sz w:val="24"/>
          <w:szCs w:val="24"/>
        </w:rPr>
        <w:tab/>
      </w:r>
      <w:r w:rsidR="00412621">
        <w:rPr>
          <w:rFonts w:ascii="Times New Roman" w:eastAsiaTheme="minorEastAsia" w:hAnsi="Times New Roman" w:cs="Times New Roman"/>
          <w:sz w:val="24"/>
          <w:szCs w:val="24"/>
        </w:rPr>
        <w:t xml:space="preserve">           </w:t>
      </w:r>
      <w:r w:rsidR="00412621" w:rsidRPr="00C676A7">
        <w:rPr>
          <w:rFonts w:ascii="Times New Roman" w:eastAsiaTheme="minorEastAsia" w:hAnsi="Times New Roman" w:cs="Times New Roman"/>
          <w:sz w:val="24"/>
          <w:szCs w:val="24"/>
        </w:rPr>
        <w:tab/>
      </w:r>
      <w:r w:rsidR="00412621">
        <w:rPr>
          <w:rFonts w:ascii="Times New Roman" w:eastAsiaTheme="minorEastAsia" w:hAnsi="Times New Roman" w:cs="Times New Roman"/>
          <w:sz w:val="24"/>
          <w:szCs w:val="24"/>
        </w:rPr>
        <w:t xml:space="preserve">   </w:t>
      </w:r>
      <w:r w:rsidR="00412621" w:rsidRPr="00C676A7">
        <w:rPr>
          <w:rFonts w:ascii="Times New Roman" w:eastAsiaTheme="minorEastAsia" w:hAnsi="Times New Roman" w:cs="Times New Roman"/>
          <w:sz w:val="24"/>
          <w:szCs w:val="24"/>
        </w:rPr>
        <w:tab/>
      </w:r>
      <w:r w:rsidR="00412621" w:rsidRPr="00C676A7">
        <w:rPr>
          <w:rFonts w:ascii="Times New Roman" w:eastAsiaTheme="minorEastAsia" w:hAnsi="Times New Roman" w:cs="Times New Roman"/>
          <w:sz w:val="24"/>
          <w:szCs w:val="24"/>
        </w:rPr>
        <w:tab/>
      </w:r>
      <w:r w:rsidR="00412621">
        <w:rPr>
          <w:rFonts w:ascii="Times New Roman" w:eastAsiaTheme="minorEastAsia" w:hAnsi="Times New Roman" w:cs="Times New Roman"/>
          <w:sz w:val="24"/>
          <w:szCs w:val="24"/>
        </w:rPr>
        <w:t>(4.</w:t>
      </w:r>
      <w:r w:rsidR="00654FDD">
        <w:rPr>
          <w:rFonts w:ascii="Times New Roman" w:eastAsiaTheme="minorEastAsia" w:hAnsi="Times New Roman" w:cs="Times New Roman"/>
          <w:sz w:val="24"/>
          <w:szCs w:val="24"/>
        </w:rPr>
        <w:t>3</w:t>
      </w:r>
      <w:r w:rsidR="00412621">
        <w:rPr>
          <w:rFonts w:ascii="Times New Roman" w:eastAsiaTheme="minorEastAsia" w:hAnsi="Times New Roman" w:cs="Times New Roman"/>
          <w:sz w:val="24"/>
          <w:szCs w:val="24"/>
        </w:rPr>
        <w:t>)</w:t>
      </w:r>
    </w:p>
    <w:p w:rsidR="00412621" w:rsidRPr="00C676A7" w:rsidRDefault="00065B00" w:rsidP="00412621">
      <w:pPr>
        <w:tabs>
          <w:tab w:val="left" w:pos="270"/>
        </w:tabs>
        <w:spacing w:line="360" w:lineRule="auto"/>
        <w:jc w:val="right"/>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n</m:t>
            </m:r>
          </m:sub>
        </m:sSub>
        <m:r>
          <w:rPr>
            <w:rFonts w:ascii="Cambria Math"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n</m:t>
                    </m:r>
                  </m:den>
                </m:f>
                <m:nary>
                  <m:naryPr>
                    <m:chr m:val="∑"/>
                    <m:limLoc m:val="undOvr"/>
                    <m:ctrlPr>
                      <w:rPr>
                        <w:rFonts w:ascii="Cambria Math" w:hAnsi="Times New Roman" w:cs="Times New Roman"/>
                        <w:i/>
                        <w:sz w:val="24"/>
                        <w:szCs w:val="24"/>
                      </w:rPr>
                    </m:ctrlPr>
                  </m:naryPr>
                  <m:sub>
                    <m:r>
                      <w:rPr>
                        <w:rFonts w:ascii="Cambria Math" w:hAnsi="Times New Roman" w:cs="Times New Roman"/>
                        <w:sz w:val="24"/>
                        <w:szCs w:val="24"/>
                      </w:rPr>
                      <m:t>i=1</m:t>
                    </m:r>
                  </m:sub>
                  <m:sup>
                    <m:r>
                      <w:rPr>
                        <w:rFonts w:ascii="Cambria Math" w:hAnsi="Times New Roman" w:cs="Times New Roman"/>
                        <w:sz w:val="24"/>
                        <w:szCs w:val="24"/>
                      </w:rPr>
                      <m:t>n</m:t>
                    </m:r>
                  </m:sup>
                  <m:e>
                    <m:sSup>
                      <m:sSupPr>
                        <m:ctrlPr>
                          <w:rPr>
                            <w:rFonts w:ascii="Cambria Math" w:hAnsi="Times New Roman" w:cs="Times New Roman"/>
                            <w:i/>
                            <w:sz w:val="24"/>
                            <w:szCs w:val="24"/>
                          </w:rPr>
                        </m:ctrlPr>
                      </m:sSupPr>
                      <m:e>
                        <m:r>
                          <w:rPr>
                            <w:rFonts w:ascii="Cambria Math" w:hAnsi="Times New Roman" w:cs="Times New Roman"/>
                            <w:sz w:val="24"/>
                            <w:szCs w:val="24"/>
                          </w:rPr>
                          <m:t>(i</m:t>
                        </m:r>
                        <m:r>
                          <w:rPr>
                            <w:rFonts w:ascii="Cambria Math" w:hAnsi="Cambria Math"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n</m:t>
                            </m:r>
                          </m:sub>
                        </m:sSub>
                        <m:r>
                          <w:rPr>
                            <w:rFonts w:ascii="Cambria Math" w:hAnsi="Times New Roman" w:cs="Times New Roman"/>
                            <w:sz w:val="24"/>
                            <w:szCs w:val="24"/>
                          </w:rPr>
                          <m:t>)</m:t>
                        </m:r>
                      </m:e>
                      <m:sup>
                        <m:r>
                          <w:rPr>
                            <w:rFonts w:ascii="Cambria Math" w:hAnsi="Times New Roman" w:cs="Times New Roman"/>
                            <w:sz w:val="24"/>
                            <w:szCs w:val="24"/>
                          </w:rPr>
                          <m:t>2</m:t>
                        </m:r>
                      </m:sup>
                    </m:sSup>
                  </m:e>
                </m:nary>
              </m:e>
            </m:d>
          </m:e>
          <m:sup>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sup>
        </m:sSup>
      </m:oMath>
      <w:r w:rsidR="00412621" w:rsidRPr="00C676A7">
        <w:rPr>
          <w:rFonts w:ascii="Times New Roman" w:eastAsiaTheme="minorEastAsia" w:hAnsi="Times New Roman" w:cs="Times New Roman"/>
          <w:sz w:val="24"/>
          <w:szCs w:val="24"/>
        </w:rPr>
        <w:tab/>
      </w:r>
      <w:r w:rsidR="00412621">
        <w:rPr>
          <w:rFonts w:ascii="Times New Roman" w:eastAsiaTheme="minorEastAsia" w:hAnsi="Times New Roman" w:cs="Times New Roman"/>
          <w:sz w:val="24"/>
          <w:szCs w:val="24"/>
        </w:rPr>
        <w:t xml:space="preserve">               </w:t>
      </w:r>
      <w:r w:rsidR="00412621" w:rsidRPr="00C676A7">
        <w:rPr>
          <w:rFonts w:ascii="Times New Roman" w:eastAsiaTheme="minorEastAsia" w:hAnsi="Times New Roman" w:cs="Times New Roman"/>
          <w:sz w:val="24"/>
          <w:szCs w:val="24"/>
        </w:rPr>
        <w:tab/>
      </w:r>
      <w:r w:rsidR="00412621">
        <w:rPr>
          <w:rFonts w:ascii="Times New Roman" w:eastAsiaTheme="minorEastAsia" w:hAnsi="Times New Roman" w:cs="Times New Roman"/>
          <w:sz w:val="24"/>
          <w:szCs w:val="24"/>
        </w:rPr>
        <w:tab/>
      </w:r>
      <w:r w:rsidR="00412621">
        <w:rPr>
          <w:rFonts w:ascii="Times New Roman" w:eastAsiaTheme="minorEastAsia" w:hAnsi="Times New Roman" w:cs="Times New Roman"/>
          <w:sz w:val="24"/>
          <w:szCs w:val="24"/>
        </w:rPr>
        <w:tab/>
      </w:r>
      <w:r w:rsidR="00412621" w:rsidRPr="00C676A7">
        <w:rPr>
          <w:rFonts w:ascii="Times New Roman" w:eastAsiaTheme="minorEastAsia" w:hAnsi="Times New Roman" w:cs="Times New Roman"/>
          <w:sz w:val="24"/>
          <w:szCs w:val="24"/>
        </w:rPr>
        <w:tab/>
      </w:r>
      <w:r w:rsidR="00412621">
        <w:rPr>
          <w:rFonts w:ascii="Times New Roman" w:eastAsiaTheme="minorEastAsia" w:hAnsi="Times New Roman" w:cs="Times New Roman"/>
          <w:sz w:val="24"/>
          <w:szCs w:val="24"/>
        </w:rPr>
        <w:t>(4.</w:t>
      </w:r>
      <w:r w:rsidR="00654FDD">
        <w:rPr>
          <w:rFonts w:ascii="Times New Roman" w:eastAsiaTheme="minorEastAsia" w:hAnsi="Times New Roman" w:cs="Times New Roman"/>
          <w:sz w:val="24"/>
          <w:szCs w:val="24"/>
        </w:rPr>
        <w:t>4</w:t>
      </w:r>
      <w:r w:rsidR="00412621">
        <w:rPr>
          <w:rFonts w:ascii="Times New Roman" w:eastAsiaTheme="minorEastAsia" w:hAnsi="Times New Roman" w:cs="Times New Roman"/>
          <w:sz w:val="24"/>
          <w:szCs w:val="24"/>
        </w:rPr>
        <w:t>)</w:t>
      </w:r>
    </w:p>
    <w:p w:rsidR="00412621" w:rsidRPr="00C676A7" w:rsidRDefault="00DC4F78" w:rsidP="00412621">
      <w:pPr>
        <w:tabs>
          <w:tab w:val="left" w:pos="270"/>
        </w:tabs>
        <w:spacing w:line="360" w:lineRule="auto"/>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anchor distT="0" distB="0" distL="114300" distR="114300" simplePos="0" relativeHeight="251707392" behindDoc="1" locked="0" layoutInCell="1" allowOverlap="1">
            <wp:simplePos x="0" y="0"/>
            <wp:positionH relativeFrom="column">
              <wp:posOffset>571500</wp:posOffset>
            </wp:positionH>
            <wp:positionV relativeFrom="paragraph">
              <wp:posOffset>71755</wp:posOffset>
            </wp:positionV>
            <wp:extent cx="3371850" cy="4347845"/>
            <wp:effectExtent l="19050" t="0" r="0" b="0"/>
            <wp:wrapTight wrapText="bothSides">
              <wp:wrapPolygon edited="0">
                <wp:start x="-122" y="0"/>
                <wp:lineTo x="-122" y="21483"/>
                <wp:lineTo x="21600" y="21483"/>
                <wp:lineTo x="21600" y="0"/>
                <wp:lineTo x="-122" y="0"/>
              </wp:wrapPolygon>
            </wp:wrapTight>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srcRect l="17892" t="23674" r="52453" b="8213"/>
                    <a:stretch>
                      <a:fillRect/>
                    </a:stretch>
                  </pic:blipFill>
                  <pic:spPr bwMode="auto">
                    <a:xfrm>
                      <a:off x="0" y="0"/>
                      <a:ext cx="3371850" cy="4347845"/>
                    </a:xfrm>
                    <a:prstGeom prst="rect">
                      <a:avLst/>
                    </a:prstGeom>
                    <a:noFill/>
                    <a:ln w="9525">
                      <a:noFill/>
                      <a:miter lim="800000"/>
                      <a:headEnd/>
                      <a:tailEnd/>
                    </a:ln>
                  </pic:spPr>
                </pic:pic>
              </a:graphicData>
            </a:graphic>
          </wp:anchor>
        </w:drawing>
      </w:r>
    </w:p>
    <w:p w:rsidR="00412621" w:rsidRPr="00C676A7" w:rsidRDefault="00412621" w:rsidP="00412621">
      <w:pPr>
        <w:tabs>
          <w:tab w:val="left" w:pos="270"/>
        </w:tabs>
        <w:spacing w:line="360" w:lineRule="auto"/>
        <w:rPr>
          <w:rFonts w:ascii="Times New Roman" w:eastAsiaTheme="minorEastAsia" w:hAnsi="Times New Roman" w:cs="Times New Roman"/>
          <w:sz w:val="24"/>
          <w:szCs w:val="24"/>
        </w:rPr>
      </w:pPr>
    </w:p>
    <w:p w:rsidR="00412621" w:rsidRPr="00C676A7" w:rsidRDefault="00412621" w:rsidP="00412621">
      <w:pPr>
        <w:tabs>
          <w:tab w:val="left" w:pos="270"/>
        </w:tabs>
        <w:spacing w:line="360" w:lineRule="auto"/>
        <w:rPr>
          <w:rFonts w:ascii="Times New Roman" w:eastAsiaTheme="minorEastAsia" w:hAnsi="Times New Roman" w:cs="Times New Roman"/>
          <w:sz w:val="24"/>
          <w:szCs w:val="24"/>
        </w:rPr>
      </w:pPr>
    </w:p>
    <w:p w:rsidR="00412621" w:rsidRPr="00C676A7" w:rsidRDefault="00412621" w:rsidP="00412621">
      <w:pPr>
        <w:tabs>
          <w:tab w:val="left" w:pos="270"/>
        </w:tabs>
        <w:spacing w:line="360" w:lineRule="auto"/>
        <w:rPr>
          <w:rFonts w:ascii="Times New Roman" w:eastAsiaTheme="minorEastAsia" w:hAnsi="Times New Roman" w:cs="Times New Roman"/>
          <w:sz w:val="24"/>
          <w:szCs w:val="24"/>
        </w:rPr>
      </w:pPr>
    </w:p>
    <w:p w:rsidR="00412621" w:rsidRPr="00C676A7" w:rsidRDefault="00412621" w:rsidP="00412621">
      <w:pPr>
        <w:tabs>
          <w:tab w:val="left" w:pos="270"/>
        </w:tabs>
        <w:spacing w:line="360" w:lineRule="auto"/>
        <w:rPr>
          <w:rFonts w:ascii="Times New Roman" w:eastAsiaTheme="minorEastAsia" w:hAnsi="Times New Roman" w:cs="Times New Roman"/>
          <w:sz w:val="24"/>
          <w:szCs w:val="24"/>
        </w:rPr>
      </w:pPr>
    </w:p>
    <w:p w:rsidR="00412621" w:rsidRPr="00C676A7" w:rsidRDefault="00412621" w:rsidP="00412621">
      <w:pPr>
        <w:tabs>
          <w:tab w:val="left" w:pos="270"/>
        </w:tabs>
        <w:spacing w:line="360" w:lineRule="auto"/>
        <w:rPr>
          <w:rFonts w:ascii="Times New Roman" w:eastAsiaTheme="minorEastAsia" w:hAnsi="Times New Roman" w:cs="Times New Roman"/>
          <w:sz w:val="24"/>
          <w:szCs w:val="24"/>
        </w:rPr>
      </w:pPr>
    </w:p>
    <w:p w:rsidR="00412621" w:rsidRPr="00C676A7" w:rsidRDefault="00412621" w:rsidP="00412621">
      <w:pPr>
        <w:tabs>
          <w:tab w:val="left" w:pos="270"/>
        </w:tabs>
        <w:spacing w:line="360" w:lineRule="auto"/>
        <w:rPr>
          <w:rFonts w:ascii="Times New Roman" w:eastAsiaTheme="minorEastAsia" w:hAnsi="Times New Roman" w:cs="Times New Roman"/>
          <w:sz w:val="24"/>
          <w:szCs w:val="24"/>
        </w:rPr>
      </w:pPr>
    </w:p>
    <w:p w:rsidR="00412621" w:rsidRPr="00C676A7" w:rsidRDefault="00412621" w:rsidP="00412621">
      <w:pPr>
        <w:tabs>
          <w:tab w:val="left" w:pos="270"/>
        </w:tabs>
        <w:spacing w:line="360" w:lineRule="auto"/>
        <w:rPr>
          <w:rFonts w:ascii="Times New Roman" w:eastAsiaTheme="minorEastAsia" w:hAnsi="Times New Roman" w:cs="Times New Roman"/>
          <w:sz w:val="24"/>
          <w:szCs w:val="24"/>
        </w:rPr>
      </w:pPr>
    </w:p>
    <w:p w:rsidR="00412621" w:rsidRPr="00C676A7" w:rsidRDefault="00412621" w:rsidP="00412621">
      <w:pPr>
        <w:tabs>
          <w:tab w:val="left" w:pos="270"/>
        </w:tabs>
        <w:spacing w:line="360" w:lineRule="auto"/>
        <w:rPr>
          <w:rFonts w:ascii="Times New Roman" w:eastAsiaTheme="minorEastAsia" w:hAnsi="Times New Roman" w:cs="Times New Roman"/>
          <w:sz w:val="24"/>
          <w:szCs w:val="24"/>
        </w:rPr>
      </w:pPr>
    </w:p>
    <w:p w:rsidR="00412621" w:rsidRPr="00C676A7" w:rsidRDefault="00412621" w:rsidP="00412621">
      <w:pPr>
        <w:tabs>
          <w:tab w:val="left" w:pos="270"/>
        </w:tabs>
        <w:spacing w:line="360" w:lineRule="auto"/>
        <w:rPr>
          <w:rFonts w:ascii="Times New Roman" w:eastAsiaTheme="minorEastAsia" w:hAnsi="Times New Roman" w:cs="Times New Roman"/>
          <w:sz w:val="24"/>
          <w:szCs w:val="24"/>
        </w:rPr>
      </w:pPr>
    </w:p>
    <w:p w:rsidR="00412621" w:rsidRPr="00C676A7" w:rsidRDefault="00412621" w:rsidP="00412621">
      <w:pPr>
        <w:tabs>
          <w:tab w:val="left" w:pos="270"/>
        </w:tabs>
        <w:spacing w:line="360" w:lineRule="auto"/>
        <w:rPr>
          <w:rFonts w:ascii="Times New Roman" w:eastAsiaTheme="minorEastAsia" w:hAnsi="Times New Roman" w:cs="Times New Roman"/>
          <w:sz w:val="24"/>
          <w:szCs w:val="24"/>
        </w:rPr>
      </w:pPr>
    </w:p>
    <w:p w:rsidR="00412621" w:rsidRPr="00C676A7" w:rsidRDefault="00412621" w:rsidP="00412621">
      <w:pPr>
        <w:tabs>
          <w:tab w:val="left" w:pos="270"/>
        </w:tabs>
        <w:spacing w:line="360" w:lineRule="auto"/>
        <w:rPr>
          <w:rFonts w:ascii="Times New Roman" w:eastAsiaTheme="minorEastAsia" w:hAnsi="Times New Roman" w:cs="Times New Roman"/>
          <w:sz w:val="24"/>
          <w:szCs w:val="24"/>
        </w:rPr>
      </w:pPr>
    </w:p>
    <w:p w:rsidR="00412621" w:rsidRPr="00C676A7" w:rsidRDefault="00412621" w:rsidP="00412621">
      <w:pPr>
        <w:tabs>
          <w:tab w:val="left" w:pos="270"/>
        </w:tabs>
        <w:spacing w:line="360" w:lineRule="auto"/>
        <w:rPr>
          <w:rFonts w:ascii="Times New Roman" w:eastAsiaTheme="minorEastAsia" w:hAnsi="Times New Roman" w:cs="Times New Roman"/>
          <w:sz w:val="24"/>
          <w:szCs w:val="24"/>
        </w:rPr>
      </w:pPr>
    </w:p>
    <w:p w:rsidR="00412621" w:rsidRDefault="00412621" w:rsidP="00412621">
      <w:pPr>
        <w:tabs>
          <w:tab w:val="left" w:pos="270"/>
        </w:tabs>
        <w:spacing w:line="360" w:lineRule="auto"/>
        <w:rPr>
          <w:rFonts w:ascii="Times New Roman" w:hAnsi="Times New Roman" w:cs="Times New Roman"/>
          <w:sz w:val="24"/>
          <w:szCs w:val="24"/>
        </w:rPr>
      </w:pPr>
    </w:p>
    <w:p w:rsidR="00412621" w:rsidRDefault="00412621" w:rsidP="00412621">
      <w:pPr>
        <w:tabs>
          <w:tab w:val="left" w:pos="270"/>
        </w:tabs>
        <w:spacing w:line="360" w:lineRule="auto"/>
        <w:rPr>
          <w:rFonts w:ascii="Times New Roman" w:hAnsi="Times New Roman" w:cs="Times New Roman"/>
          <w:sz w:val="24"/>
          <w:szCs w:val="24"/>
        </w:rPr>
      </w:pPr>
    </w:p>
    <w:p w:rsidR="00E90B8E" w:rsidRDefault="00E90B8E" w:rsidP="00412621">
      <w:pPr>
        <w:tabs>
          <w:tab w:val="left" w:pos="270"/>
        </w:tabs>
        <w:spacing w:line="360" w:lineRule="auto"/>
        <w:rPr>
          <w:rFonts w:ascii="Times New Roman" w:hAnsi="Times New Roman" w:cs="Times New Roman"/>
          <w:sz w:val="24"/>
          <w:szCs w:val="24"/>
        </w:rPr>
      </w:pPr>
    </w:p>
    <w:p w:rsidR="00EB05C7" w:rsidRDefault="00EB05C7" w:rsidP="00412621">
      <w:pPr>
        <w:tabs>
          <w:tab w:val="left" w:pos="270"/>
        </w:tabs>
        <w:spacing w:line="360" w:lineRule="auto"/>
        <w:rPr>
          <w:rFonts w:ascii="Times New Roman" w:hAnsi="Times New Roman" w:cs="Times New Roman"/>
          <w:sz w:val="24"/>
          <w:szCs w:val="24"/>
        </w:rPr>
      </w:pPr>
    </w:p>
    <w:p w:rsidR="00E90B8E" w:rsidRDefault="00065B00" w:rsidP="00412621">
      <w:pPr>
        <w:tabs>
          <w:tab w:val="left" w:pos="270"/>
        </w:tabs>
        <w:spacing w:line="360" w:lineRule="auto"/>
        <w:rPr>
          <w:rFonts w:ascii="Times New Roman" w:hAnsi="Times New Roman" w:cs="Times New Roman"/>
          <w:sz w:val="24"/>
          <w:szCs w:val="24"/>
        </w:rPr>
      </w:pPr>
      <w:r w:rsidRPr="00065B00">
        <w:rPr>
          <w:noProof/>
        </w:rPr>
        <w:pict>
          <v:shape id="_x0000_s1249" type="#_x0000_t202" style="position:absolute;left:0;text-align:left;margin-left:29.75pt;margin-top:0;width:312.65pt;height:27.9pt;z-index:251705344;mso-wrap-style:none" stroked="f">
            <v:textbox style="mso-next-textbox:#_x0000_s1249;mso-fit-shape-to-text:t">
              <w:txbxContent>
                <w:p w:rsidR="00055FA9" w:rsidRPr="00866DBE" w:rsidRDefault="00055FA9" w:rsidP="00412621">
                  <w:pPr>
                    <w:tabs>
                      <w:tab w:val="left" w:pos="270"/>
                    </w:tabs>
                    <w:spacing w:line="360" w:lineRule="auto"/>
                    <w:rPr>
                      <w:rFonts w:ascii="Times New Roman" w:hAnsi="Times New Roman" w:cs="Times New Roman"/>
                      <w:sz w:val="24"/>
                      <w:szCs w:val="24"/>
                    </w:rPr>
                  </w:pPr>
                  <w:r w:rsidRPr="00C676A7">
                    <w:rPr>
                      <w:rFonts w:ascii="Times New Roman" w:hAnsi="Times New Roman" w:cs="Times New Roman"/>
                      <w:sz w:val="24"/>
                      <w:szCs w:val="24"/>
                    </w:rPr>
                    <w:t xml:space="preserve">Figure.  </w:t>
                  </w:r>
                  <w:r>
                    <w:rPr>
                      <w:rFonts w:ascii="Times New Roman" w:hAnsi="Times New Roman" w:cs="Times New Roman"/>
                      <w:sz w:val="24"/>
                      <w:szCs w:val="24"/>
                    </w:rPr>
                    <w:t>4</w:t>
                  </w:r>
                  <w:r w:rsidRPr="00C676A7">
                    <w:rPr>
                      <w:rFonts w:ascii="Times New Roman" w:hAnsi="Times New Roman" w:cs="Times New Roman"/>
                      <w:sz w:val="24"/>
                      <w:szCs w:val="24"/>
                    </w:rPr>
                    <w:t>.</w:t>
                  </w:r>
                  <w:r>
                    <w:rPr>
                      <w:rFonts w:ascii="Times New Roman" w:hAnsi="Times New Roman" w:cs="Times New Roman"/>
                      <w:sz w:val="24"/>
                      <w:szCs w:val="24"/>
                    </w:rPr>
                    <w:t xml:space="preserve">1 </w:t>
                  </w:r>
                  <w:r w:rsidRPr="00C676A7">
                    <w:rPr>
                      <w:rFonts w:ascii="Times New Roman" w:hAnsi="Times New Roman" w:cs="Times New Roman"/>
                      <w:sz w:val="24"/>
                      <w:szCs w:val="24"/>
                    </w:rPr>
                    <w:t>Flowchart</w:t>
                  </w:r>
                  <w:r w:rsidRPr="00C676A7">
                    <w:rPr>
                      <w:rFonts w:ascii="Times New Roman" w:eastAsia="AdvGulliv-R" w:hAnsi="Times New Roman" w:cs="Times New Roman"/>
                      <w:sz w:val="24"/>
                      <w:szCs w:val="24"/>
                    </w:rPr>
                    <w:t xml:space="preserve"> of the best alternative selection process</w:t>
                  </w:r>
                </w:p>
              </w:txbxContent>
            </v:textbox>
            <w10:wrap type="square"/>
          </v:shape>
        </w:pict>
      </w:r>
    </w:p>
    <w:p w:rsidR="00412621" w:rsidRPr="008D77A3" w:rsidRDefault="00EB05C7" w:rsidP="004C73A9">
      <w:pPr>
        <w:pStyle w:val="ListParagraph"/>
        <w:numPr>
          <w:ilvl w:val="1"/>
          <w:numId w:val="39"/>
        </w:numPr>
        <w:tabs>
          <w:tab w:val="left" w:pos="270"/>
        </w:tabs>
        <w:spacing w:before="120" w:after="200" w:line="360" w:lineRule="auto"/>
        <w:jc w:val="left"/>
        <w:rPr>
          <w:rFonts w:ascii="Times New Roman" w:hAnsi="Times New Roman" w:cs="Times New Roman"/>
          <w:smallCaps/>
          <w:sz w:val="28"/>
          <w:szCs w:val="24"/>
        </w:rPr>
      </w:pPr>
      <w:r w:rsidRPr="008D77A3">
        <w:rPr>
          <w:rFonts w:ascii="Times New Roman" w:hAnsi="Times New Roman" w:cs="Times New Roman"/>
          <w:b/>
          <w:smallCaps/>
          <w:sz w:val="28"/>
          <w:szCs w:val="24"/>
        </w:rPr>
        <w:t xml:space="preserve"> </w:t>
      </w:r>
      <w:r w:rsidR="00412621" w:rsidRPr="008D77A3">
        <w:rPr>
          <w:rFonts w:ascii="Times New Roman" w:hAnsi="Times New Roman" w:cs="Times New Roman"/>
          <w:b/>
          <w:smallCaps/>
          <w:sz w:val="28"/>
          <w:szCs w:val="24"/>
        </w:rPr>
        <w:t xml:space="preserve">   THE PROPOSED  VIKOR METHOD</w:t>
      </w:r>
      <w:r w:rsidR="00412621" w:rsidRPr="008D77A3">
        <w:rPr>
          <w:rFonts w:ascii="Times New Roman" w:hAnsi="Times New Roman" w:cs="Times New Roman"/>
          <w:smallCaps/>
          <w:sz w:val="28"/>
          <w:szCs w:val="24"/>
        </w:rPr>
        <w:t>:</w:t>
      </w:r>
    </w:p>
    <w:p w:rsidR="00412621" w:rsidRPr="00C676A7" w:rsidRDefault="00412621" w:rsidP="00412621">
      <w:pPr>
        <w:tabs>
          <w:tab w:val="left" w:pos="270"/>
        </w:tabs>
        <w:spacing w:line="360" w:lineRule="auto"/>
        <w:rPr>
          <w:rFonts w:ascii="Times New Roman" w:hAnsi="Times New Roman" w:cs="Times New Roman"/>
          <w:sz w:val="24"/>
          <w:szCs w:val="24"/>
        </w:rPr>
      </w:pPr>
      <w:r w:rsidRPr="00C676A7">
        <w:rPr>
          <w:rFonts w:ascii="Times New Roman" w:hAnsi="Times New Roman" w:cs="Times New Roman"/>
          <w:sz w:val="24"/>
          <w:szCs w:val="24"/>
        </w:rPr>
        <w:t>In this section we are going to use extended version of Fuzzy VIKOR Method suggested by (Opricovic, 2011)  It is focused on finding the best alternatives and a compromise solution of conflict criterion problems are determined. Let A</w:t>
      </w:r>
      <w:r w:rsidRPr="00C676A7">
        <w:rPr>
          <w:rFonts w:ascii="Times New Roman" w:hAnsi="Times New Roman" w:cs="Times New Roman"/>
          <w:sz w:val="24"/>
          <w:szCs w:val="24"/>
          <w:vertAlign w:val="subscript"/>
        </w:rPr>
        <w:t>i</w:t>
      </w:r>
      <w:r w:rsidRPr="00C676A7">
        <w:rPr>
          <w:rFonts w:ascii="Times New Roman" w:hAnsi="Times New Roman" w:cs="Times New Roman"/>
          <w:sz w:val="24"/>
          <w:szCs w:val="24"/>
        </w:rPr>
        <w:t xml:space="preserve"> (i=1,2, ...,n) be finite set of n alternatives which to be evaluated by L experts E</w:t>
      </w:r>
      <w:r w:rsidRPr="00C676A7">
        <w:rPr>
          <w:rFonts w:ascii="Times New Roman" w:hAnsi="Times New Roman" w:cs="Times New Roman"/>
          <w:sz w:val="24"/>
          <w:szCs w:val="24"/>
          <w:vertAlign w:val="subscript"/>
        </w:rPr>
        <w:t>k</w:t>
      </w:r>
      <w:r w:rsidRPr="00C676A7">
        <w:rPr>
          <w:rFonts w:ascii="Times New Roman" w:hAnsi="Times New Roman" w:cs="Times New Roman"/>
          <w:sz w:val="24"/>
          <w:szCs w:val="24"/>
        </w:rPr>
        <w:t xml:space="preserve"> (k=1,2, ...,L) with respect to a set of m evaluated criteria C</w:t>
      </w:r>
      <w:r w:rsidRPr="00C676A7">
        <w:rPr>
          <w:rFonts w:ascii="Times New Roman" w:hAnsi="Times New Roman" w:cs="Times New Roman"/>
          <w:sz w:val="24"/>
          <w:szCs w:val="24"/>
          <w:vertAlign w:val="subscript"/>
        </w:rPr>
        <w:t>j</w:t>
      </w:r>
      <w:r w:rsidRPr="00C676A7">
        <w:rPr>
          <w:rFonts w:ascii="Times New Roman" w:hAnsi="Times New Roman" w:cs="Times New Roman"/>
          <w:sz w:val="24"/>
          <w:szCs w:val="24"/>
        </w:rPr>
        <w:t xml:space="preserve"> (j=1,2, ...,m). The Fuzzy VIKOR procedure consists of the following steps as stated by (Lui, 2013; Yucenur et al., 2012)</w:t>
      </w:r>
    </w:p>
    <w:p w:rsidR="00412621" w:rsidRPr="00C676A7" w:rsidRDefault="00412621" w:rsidP="00412621">
      <w:pPr>
        <w:tabs>
          <w:tab w:val="left" w:pos="270"/>
        </w:tabs>
        <w:autoSpaceDE w:val="0"/>
        <w:autoSpaceDN w:val="0"/>
        <w:adjustRightInd w:val="0"/>
        <w:spacing w:line="360" w:lineRule="auto"/>
        <w:ind w:left="900" w:hanging="810"/>
        <w:rPr>
          <w:rFonts w:ascii="Times New Roman" w:hAnsi="Times New Roman" w:cs="Times New Roman"/>
          <w:sz w:val="24"/>
          <w:szCs w:val="24"/>
        </w:rPr>
      </w:pPr>
      <w:r w:rsidRPr="00C676A7">
        <w:rPr>
          <w:rFonts w:ascii="Times New Roman" w:hAnsi="Times New Roman" w:cs="Times New Roman"/>
          <w:b/>
          <w:sz w:val="24"/>
          <w:szCs w:val="24"/>
        </w:rPr>
        <w:t>Step-1</w:t>
      </w:r>
      <w:r w:rsidRPr="00C676A7">
        <w:rPr>
          <w:rFonts w:ascii="Times New Roman" w:hAnsi="Times New Roman" w:cs="Times New Roman"/>
          <w:sz w:val="24"/>
          <w:szCs w:val="24"/>
        </w:rPr>
        <w:t>:  Construct the judgment matrix and weight vector that denote the fuzzy assessments matching to qualitative criteria for each decision-maker, and the importance weights of criteria.</w:t>
      </w:r>
    </w:p>
    <w:p w:rsidR="00412621" w:rsidRPr="00C676A7" w:rsidRDefault="00412621" w:rsidP="00412621">
      <w:pPr>
        <w:tabs>
          <w:tab w:val="left" w:pos="270"/>
        </w:tabs>
        <w:spacing w:line="360" w:lineRule="auto"/>
        <w:ind w:left="900" w:hanging="900"/>
        <w:rPr>
          <w:rFonts w:ascii="Times New Roman" w:hAnsi="Times New Roman" w:cs="Times New Roman"/>
          <w:sz w:val="24"/>
          <w:szCs w:val="24"/>
        </w:rPr>
      </w:pPr>
      <w:r w:rsidRPr="00C676A7">
        <w:rPr>
          <w:rFonts w:ascii="Times New Roman" w:hAnsi="Times New Roman" w:cs="Times New Roman"/>
          <w:b/>
          <w:sz w:val="24"/>
          <w:szCs w:val="24"/>
        </w:rPr>
        <w:t>Step-2:</w:t>
      </w:r>
      <w:r w:rsidRPr="00C676A7">
        <w:rPr>
          <w:rFonts w:ascii="Times New Roman" w:hAnsi="Times New Roman" w:cs="Times New Roman"/>
          <w:sz w:val="24"/>
          <w:szCs w:val="24"/>
        </w:rPr>
        <w:tab/>
        <w:t xml:space="preserve"> The OWA weights for the decisions makers are computed as suggested by (Xu.,2005) The normal distribution based method is employed (Lui, 2015) to calculate the weight of the OWA operator. By this method, the associated vector weight can be obtained by Eq</w:t>
      </w:r>
      <w:r w:rsidRPr="00C676A7">
        <w:rPr>
          <w:rFonts w:ascii="Times New Roman" w:hAnsi="Times New Roman" w:cs="Times New Roman"/>
          <w:sz w:val="24"/>
          <w:szCs w:val="24"/>
          <w:vertAlign w:val="superscript"/>
        </w:rPr>
        <w:t>n</w:t>
      </w:r>
      <w:r w:rsidRPr="00C676A7">
        <w:rPr>
          <w:rFonts w:ascii="Times New Roman" w:hAnsi="Times New Roman" w:cs="Times New Roman"/>
          <w:sz w:val="24"/>
          <w:szCs w:val="24"/>
        </w:rPr>
        <w:t xml:space="preserve">s. </w:t>
      </w:r>
      <w:r>
        <w:rPr>
          <w:rFonts w:ascii="Times New Roman" w:hAnsi="Times New Roman" w:cs="Times New Roman"/>
          <w:sz w:val="24"/>
          <w:szCs w:val="24"/>
        </w:rPr>
        <w:t>4.</w:t>
      </w:r>
      <w:r w:rsidRPr="00C676A7">
        <w:rPr>
          <w:rFonts w:ascii="Times New Roman" w:hAnsi="Times New Roman" w:cs="Times New Roman"/>
          <w:sz w:val="24"/>
          <w:szCs w:val="24"/>
        </w:rPr>
        <w:t>9- Eq</w:t>
      </w:r>
      <w:r w:rsidRPr="00C676A7">
        <w:rPr>
          <w:rFonts w:ascii="Times New Roman" w:hAnsi="Times New Roman" w:cs="Times New Roman"/>
          <w:sz w:val="24"/>
          <w:szCs w:val="24"/>
          <w:vertAlign w:val="superscript"/>
        </w:rPr>
        <w:t>n</w:t>
      </w:r>
      <w:r w:rsidRPr="00C676A7">
        <w:rPr>
          <w:rFonts w:ascii="Times New Roman" w:hAnsi="Times New Roman" w:cs="Times New Roman"/>
          <w:sz w:val="24"/>
          <w:szCs w:val="24"/>
        </w:rPr>
        <w:t>-</w:t>
      </w:r>
      <w:r>
        <w:rPr>
          <w:rFonts w:ascii="Times New Roman" w:hAnsi="Times New Roman" w:cs="Times New Roman"/>
          <w:sz w:val="24"/>
          <w:szCs w:val="24"/>
        </w:rPr>
        <w:t>4.</w:t>
      </w:r>
      <w:r w:rsidRPr="00C676A7">
        <w:rPr>
          <w:rFonts w:ascii="Times New Roman" w:hAnsi="Times New Roman" w:cs="Times New Roman"/>
          <w:sz w:val="24"/>
          <w:szCs w:val="24"/>
        </w:rPr>
        <w:t xml:space="preserve">12. For example, if n=6 the we get </w:t>
      </w:r>
      <w:r w:rsidRPr="00C676A7">
        <w:rPr>
          <w:rFonts w:ascii="Times New Roman" w:hAnsi="Times New Roman" w:cs="Times New Roman"/>
          <w:position w:val="-12"/>
          <w:sz w:val="24"/>
          <w:szCs w:val="24"/>
        </w:rPr>
        <w:object w:dxaOrig="300" w:dyaOrig="360">
          <v:shape id="_x0000_i1076" type="#_x0000_t75" style="width:19.65pt;height:19.65pt" o:ole="">
            <v:imagedata r:id="rId95" o:title=""/>
          </v:shape>
          <o:OLEObject Type="Embed" ProgID="Equation.DSMT4" ShapeID="_x0000_i1076" DrawAspect="Content" ObjectID="_1638593467" r:id="rId96"/>
        </w:object>
      </w:r>
      <w:r w:rsidRPr="00C676A7">
        <w:rPr>
          <w:rFonts w:ascii="Times New Roman" w:hAnsi="Times New Roman" w:cs="Times New Roman"/>
          <w:sz w:val="24"/>
          <w:szCs w:val="24"/>
        </w:rPr>
        <w:t xml:space="preserve"> =3.5 and </w:t>
      </w:r>
      <w:r w:rsidRPr="00C676A7">
        <w:rPr>
          <w:rFonts w:ascii="Times New Roman" w:hAnsi="Times New Roman" w:cs="Times New Roman"/>
          <w:position w:val="-12"/>
          <w:sz w:val="24"/>
          <w:szCs w:val="24"/>
        </w:rPr>
        <w:object w:dxaOrig="300" w:dyaOrig="360">
          <v:shape id="_x0000_i1077" type="#_x0000_t75" style="width:19.65pt;height:19.65pt" o:ole="">
            <v:imagedata r:id="rId97" o:title=""/>
          </v:shape>
          <o:OLEObject Type="Embed" ProgID="Equation.DSMT4" ShapeID="_x0000_i1077" DrawAspect="Content" ObjectID="_1638593468" r:id="rId98"/>
        </w:object>
      </w:r>
      <w:r w:rsidRPr="00C676A7">
        <w:rPr>
          <w:rFonts w:ascii="Times New Roman" w:hAnsi="Times New Roman" w:cs="Times New Roman"/>
          <w:sz w:val="24"/>
          <w:szCs w:val="24"/>
        </w:rPr>
        <w:t xml:space="preserve">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2.92</m:t>
            </m:r>
          </m:e>
        </m:rad>
      </m:oMath>
      <w:r w:rsidRPr="00C676A7">
        <w:rPr>
          <w:rFonts w:ascii="Times New Roman" w:hAnsi="Times New Roman" w:cs="Times New Roman"/>
          <w:sz w:val="24"/>
          <w:szCs w:val="24"/>
        </w:rPr>
        <w:t xml:space="preserve">  we get OWA weight values as w = (</w:t>
      </w:r>
      <w:r w:rsidRPr="00C676A7">
        <w:rPr>
          <w:rFonts w:ascii="Times New Roman" w:eastAsia="Times New Roman" w:hAnsi="Times New Roman" w:cs="Times New Roman"/>
          <w:color w:val="000000"/>
          <w:sz w:val="24"/>
          <w:szCs w:val="24"/>
        </w:rPr>
        <w:t>0.0865, 0.1716, 0.2419, 0.2419, 0.1716, 0.0865</w:t>
      </w:r>
      <w:r w:rsidRPr="00C676A7">
        <w:rPr>
          <w:rFonts w:ascii="Times New Roman" w:hAnsi="Times New Roman" w:cs="Times New Roman"/>
          <w:sz w:val="24"/>
          <w:szCs w:val="24"/>
        </w:rPr>
        <w:t>)</w:t>
      </w:r>
      <w:r w:rsidRPr="00C676A7">
        <w:rPr>
          <w:rFonts w:ascii="Times New Roman" w:hAnsi="Times New Roman" w:cs="Times New Roman"/>
          <w:sz w:val="24"/>
          <w:szCs w:val="24"/>
          <w:vertAlign w:val="superscript"/>
        </w:rPr>
        <w:t>T</w:t>
      </w:r>
    </w:p>
    <w:p w:rsidR="00412621" w:rsidRPr="00C676A7" w:rsidRDefault="00412621" w:rsidP="00412621">
      <w:pPr>
        <w:tabs>
          <w:tab w:val="left" w:pos="270"/>
        </w:tabs>
        <w:spacing w:line="360" w:lineRule="auto"/>
        <w:ind w:left="900" w:hanging="900"/>
        <w:rPr>
          <w:rFonts w:ascii="Times New Roman" w:hAnsi="Times New Roman" w:cs="Times New Roman"/>
          <w:sz w:val="24"/>
          <w:szCs w:val="24"/>
        </w:rPr>
      </w:pPr>
      <w:r w:rsidRPr="00C676A7">
        <w:rPr>
          <w:rFonts w:ascii="Times New Roman" w:hAnsi="Times New Roman" w:cs="Times New Roman"/>
          <w:b/>
          <w:sz w:val="24"/>
          <w:szCs w:val="24"/>
        </w:rPr>
        <w:t>Step-3</w:t>
      </w:r>
      <w:r w:rsidRPr="00C676A7">
        <w:rPr>
          <w:rFonts w:ascii="Times New Roman" w:hAnsi="Times New Roman" w:cs="Times New Roman"/>
          <w:sz w:val="24"/>
          <w:szCs w:val="24"/>
        </w:rPr>
        <w:t>:</w:t>
      </w:r>
      <w:r w:rsidRPr="00C676A7">
        <w:rPr>
          <w:rFonts w:ascii="Times New Roman" w:hAnsi="Times New Roman" w:cs="Times New Roman"/>
          <w:sz w:val="24"/>
          <w:szCs w:val="24"/>
        </w:rPr>
        <w:tab/>
        <w:t>Aggregate the decisions makers’ (experts’) opinion to construct a fuzzy decision matrix and get the aggregated fuzzy weights of criteria.</w:t>
      </w:r>
    </w:p>
    <w:p w:rsidR="00412621" w:rsidRPr="00C676A7" w:rsidRDefault="00412621" w:rsidP="00412621">
      <w:pPr>
        <w:tabs>
          <w:tab w:val="left" w:pos="270"/>
        </w:tabs>
        <w:spacing w:line="360" w:lineRule="auto"/>
        <w:ind w:left="900"/>
        <w:rPr>
          <w:rFonts w:ascii="Times New Roman" w:hAnsi="Times New Roman" w:cs="Times New Roman"/>
          <w:b/>
          <w:sz w:val="24"/>
          <w:szCs w:val="24"/>
        </w:rPr>
      </w:pPr>
      <w:r w:rsidRPr="00C676A7">
        <w:rPr>
          <w:rFonts w:ascii="Times New Roman" w:hAnsi="Times New Roman" w:cs="Times New Roman"/>
          <w:sz w:val="24"/>
          <w:szCs w:val="24"/>
        </w:rPr>
        <w:t xml:space="preserve">Let the Fuzzy rating for ith alternative regarding jth criterion of lth experts be  </w:t>
      </w:r>
      <w:r w:rsidRPr="00C676A7">
        <w:rPr>
          <w:rFonts w:ascii="Times New Roman" w:hAnsi="Times New Roman" w:cs="Times New Roman"/>
          <w:position w:val="-14"/>
          <w:sz w:val="24"/>
          <w:szCs w:val="24"/>
        </w:rPr>
        <w:tab/>
      </w:r>
      <w:r w:rsidRPr="00C676A7">
        <w:rPr>
          <w:rFonts w:ascii="Times New Roman" w:hAnsi="Times New Roman" w:cs="Times New Roman"/>
          <w:position w:val="-14"/>
          <w:sz w:val="24"/>
          <w:szCs w:val="24"/>
        </w:rPr>
        <w:object w:dxaOrig="2240" w:dyaOrig="400">
          <v:shape id="_x0000_i1078" type="#_x0000_t75" style="width:109.4pt;height:24.3pt" o:ole="">
            <v:imagedata r:id="rId99" o:title=""/>
          </v:shape>
          <o:OLEObject Type="Embed" ProgID="Equation.DSMT4" ShapeID="_x0000_i1078" DrawAspect="Content" ObjectID="_1638593469" r:id="rId100"/>
        </w:object>
      </w:r>
      <w:r w:rsidRPr="00C676A7">
        <w:rPr>
          <w:rFonts w:ascii="Times New Roman" w:hAnsi="Times New Roman" w:cs="Times New Roman"/>
          <w:sz w:val="24"/>
          <w:szCs w:val="24"/>
        </w:rPr>
        <w:t xml:space="preserve"> And  </w:t>
      </w:r>
      <w:r w:rsidRPr="00C676A7">
        <w:rPr>
          <w:rFonts w:ascii="Times New Roman" w:hAnsi="Times New Roman" w:cs="Times New Roman"/>
          <w:position w:val="-14"/>
          <w:sz w:val="24"/>
          <w:szCs w:val="24"/>
        </w:rPr>
        <w:object w:dxaOrig="2260" w:dyaOrig="400">
          <v:shape id="_x0000_i1079" type="#_x0000_t75" style="width:109.4pt;height:24.3pt" o:ole="">
            <v:imagedata r:id="rId101" o:title=""/>
          </v:shape>
          <o:OLEObject Type="Embed" ProgID="Equation.DSMT4" ShapeID="_x0000_i1079" DrawAspect="Content" ObjectID="_1638593470" r:id="rId102"/>
        </w:object>
      </w:r>
      <w:r w:rsidRPr="00C676A7">
        <w:rPr>
          <w:rFonts w:ascii="Times New Roman" w:hAnsi="Times New Roman" w:cs="Times New Roman"/>
          <w:sz w:val="24"/>
          <w:szCs w:val="24"/>
        </w:rPr>
        <w:t xml:space="preserve">  (i=1,2,...m) and (j=1,2,...n) restively Hence the aggregated fuzzy rating of alternatives with respect to each criteria can be calculated by using Eq</w:t>
      </w:r>
      <w:r w:rsidRPr="00C676A7">
        <w:rPr>
          <w:rFonts w:ascii="Times New Roman" w:hAnsi="Times New Roman" w:cs="Times New Roman"/>
          <w:sz w:val="24"/>
          <w:szCs w:val="24"/>
          <w:vertAlign w:val="superscript"/>
        </w:rPr>
        <w:t>n</w:t>
      </w:r>
      <w:r w:rsidRPr="00C676A7">
        <w:rPr>
          <w:rFonts w:ascii="Times New Roman" w:hAnsi="Times New Roman" w:cs="Times New Roman"/>
          <w:sz w:val="24"/>
          <w:szCs w:val="24"/>
        </w:rPr>
        <w:t>-</w:t>
      </w:r>
      <w:r>
        <w:rPr>
          <w:rFonts w:ascii="Times New Roman" w:hAnsi="Times New Roman" w:cs="Times New Roman"/>
          <w:sz w:val="24"/>
          <w:szCs w:val="24"/>
        </w:rPr>
        <w:t>4.</w:t>
      </w:r>
      <w:r w:rsidRPr="00C676A7">
        <w:rPr>
          <w:rFonts w:ascii="Times New Roman" w:hAnsi="Times New Roman" w:cs="Times New Roman"/>
          <w:sz w:val="24"/>
          <w:szCs w:val="24"/>
        </w:rPr>
        <w:t>9</w:t>
      </w:r>
    </w:p>
    <w:p w:rsidR="00412621" w:rsidRPr="00C676A7" w:rsidRDefault="00412621" w:rsidP="00EB05C7">
      <w:pPr>
        <w:tabs>
          <w:tab w:val="left" w:pos="270"/>
        </w:tabs>
        <w:spacing w:before="120" w:line="360" w:lineRule="auto"/>
        <w:ind w:left="900"/>
        <w:jc w:val="right"/>
        <w:rPr>
          <w:rFonts w:ascii="Times New Roman" w:hAnsi="Times New Roman" w:cs="Times New Roman"/>
          <w:b/>
          <w:sz w:val="24"/>
          <w:szCs w:val="24"/>
        </w:rPr>
      </w:pPr>
      <w:r w:rsidRPr="00C676A7">
        <w:rPr>
          <w:rFonts w:ascii="Times New Roman" w:hAnsi="Times New Roman" w:cs="Times New Roman"/>
          <w:position w:val="-14"/>
          <w:sz w:val="24"/>
          <w:szCs w:val="24"/>
        </w:rPr>
        <w:object w:dxaOrig="2240" w:dyaOrig="380">
          <v:shape id="_x0000_i1080" type="#_x0000_t75" style="width:109.4pt;height:19.65pt" o:ole="">
            <v:imagedata r:id="rId103" o:title=""/>
          </v:shape>
          <o:OLEObject Type="Embed" ProgID="Equation.DSMT4" ShapeID="_x0000_i1080" DrawAspect="Content" ObjectID="_1638593471" r:id="rId104"/>
        </w:object>
      </w:r>
      <w:r w:rsidRPr="00C676A7">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sidR="00654FDD">
        <w:rPr>
          <w:rFonts w:ascii="Times New Roman" w:hAnsi="Times New Roman" w:cs="Times New Roman"/>
          <w:sz w:val="24"/>
          <w:szCs w:val="24"/>
        </w:rPr>
        <w:t>5</w:t>
      </w:r>
      <w:r>
        <w:rPr>
          <w:rFonts w:ascii="Times New Roman" w:hAnsi="Times New Roman" w:cs="Times New Roman"/>
          <w:sz w:val="24"/>
          <w:szCs w:val="24"/>
        </w:rPr>
        <w:t>)</w:t>
      </w:r>
    </w:p>
    <w:p w:rsidR="00412621" w:rsidRPr="00C676A7" w:rsidRDefault="00412621" w:rsidP="00412621">
      <w:pPr>
        <w:tabs>
          <w:tab w:val="left" w:pos="270"/>
        </w:tabs>
        <w:spacing w:line="360" w:lineRule="auto"/>
        <w:ind w:left="900" w:hanging="180"/>
        <w:rPr>
          <w:rFonts w:ascii="Times New Roman" w:hAnsi="Times New Roman" w:cs="Times New Roman"/>
          <w:sz w:val="24"/>
          <w:szCs w:val="24"/>
        </w:rPr>
      </w:pPr>
      <w:r w:rsidRPr="00C676A7">
        <w:rPr>
          <w:rFonts w:ascii="Times New Roman" w:hAnsi="Times New Roman" w:cs="Times New Roman"/>
          <w:sz w:val="24"/>
          <w:szCs w:val="24"/>
        </w:rPr>
        <w:t xml:space="preserve">Similarly the aggregated fuzzy weights </w:t>
      </w:r>
      <w:r w:rsidRPr="00C676A7">
        <w:rPr>
          <w:rFonts w:ascii="Times New Roman" w:hAnsi="Times New Roman" w:cs="Times New Roman"/>
          <w:position w:val="-14"/>
          <w:sz w:val="24"/>
          <w:szCs w:val="24"/>
        </w:rPr>
        <w:object w:dxaOrig="300" w:dyaOrig="380">
          <v:shape id="_x0000_i1081" type="#_x0000_t75" style="width:19.65pt;height:19.65pt" o:ole="">
            <v:imagedata r:id="rId105" o:title=""/>
          </v:shape>
          <o:OLEObject Type="Embed" ProgID="Equation.DSMT4" ShapeID="_x0000_i1081" DrawAspect="Content" ObjectID="_1638593472" r:id="rId106"/>
        </w:object>
      </w:r>
      <w:r w:rsidRPr="00C676A7">
        <w:rPr>
          <w:rFonts w:ascii="Times New Roman" w:hAnsi="Times New Roman" w:cs="Times New Roman"/>
          <w:sz w:val="24"/>
          <w:szCs w:val="24"/>
        </w:rPr>
        <w:t xml:space="preserve"> of each criterion can be calculated as </w:t>
      </w:r>
      <w:r w:rsidRPr="00C676A7">
        <w:rPr>
          <w:rFonts w:ascii="Times New Roman" w:hAnsi="Times New Roman" w:cs="Times New Roman"/>
          <w:position w:val="-14"/>
          <w:sz w:val="24"/>
          <w:szCs w:val="24"/>
        </w:rPr>
        <w:object w:dxaOrig="2260" w:dyaOrig="380">
          <v:shape id="_x0000_i1082" type="#_x0000_t75" style="width:109.4pt;height:19.65pt" o:ole="">
            <v:imagedata r:id="rId107" o:title=""/>
          </v:shape>
          <o:OLEObject Type="Embed" ProgID="Equation.DSMT4" ShapeID="_x0000_i1082" DrawAspect="Content" ObjectID="_1638593473" r:id="rId108"/>
        </w:object>
      </w:r>
      <w:r w:rsidRPr="00C676A7">
        <w:rPr>
          <w:rFonts w:ascii="Times New Roman" w:hAnsi="Times New Roman" w:cs="Times New Roman"/>
          <w:sz w:val="24"/>
          <w:szCs w:val="24"/>
        </w:rPr>
        <w:t xml:space="preserve"> </w:t>
      </w:r>
    </w:p>
    <w:p w:rsidR="00412621" w:rsidRPr="00C676A7" w:rsidRDefault="00412621" w:rsidP="00EB05C7">
      <w:pPr>
        <w:tabs>
          <w:tab w:val="left" w:pos="270"/>
        </w:tabs>
        <w:spacing w:before="120" w:after="120" w:line="360" w:lineRule="auto"/>
        <w:ind w:left="900" w:hanging="180"/>
        <w:rPr>
          <w:rFonts w:ascii="Times New Roman" w:hAnsi="Times New Roman" w:cs="Times New Roman"/>
          <w:sz w:val="24"/>
          <w:szCs w:val="24"/>
        </w:rPr>
      </w:pPr>
      <w:r w:rsidRPr="00C676A7">
        <w:rPr>
          <w:rFonts w:ascii="Times New Roman" w:hAnsi="Times New Roman" w:cs="Times New Roman"/>
          <w:sz w:val="24"/>
          <w:szCs w:val="24"/>
        </w:rPr>
        <w:t xml:space="preserve">Thus the matrix </w:t>
      </w:r>
      <w:r w:rsidRPr="00C676A7">
        <w:rPr>
          <w:rFonts w:ascii="Times New Roman" w:hAnsi="Times New Roman" w:cs="Times New Roman"/>
          <w:position w:val="-4"/>
          <w:sz w:val="24"/>
          <w:szCs w:val="24"/>
        </w:rPr>
        <w:object w:dxaOrig="260" w:dyaOrig="300">
          <v:shape id="_x0000_i1083" type="#_x0000_t75" style="width:10.3pt;height:19.65pt" o:ole="">
            <v:imagedata r:id="rId109" o:title=""/>
          </v:shape>
          <o:OLEObject Type="Embed" ProgID="Equation.DSMT4" ShapeID="_x0000_i1083" DrawAspect="Content" ObjectID="_1638593474" r:id="rId110"/>
        </w:object>
      </w:r>
      <w:r w:rsidRPr="00C676A7">
        <w:rPr>
          <w:rFonts w:ascii="Times New Roman" w:hAnsi="Times New Roman" w:cs="Times New Roman"/>
          <w:sz w:val="24"/>
          <w:szCs w:val="24"/>
        </w:rPr>
        <w:t xml:space="preserve">  and the weight </w:t>
      </w:r>
      <w:r w:rsidR="0063172F" w:rsidRPr="00C676A7">
        <w:rPr>
          <w:rFonts w:ascii="Times New Roman" w:hAnsi="Times New Roman" w:cs="Times New Roman"/>
          <w:position w:val="-6"/>
          <w:sz w:val="24"/>
          <w:szCs w:val="24"/>
        </w:rPr>
        <w:object w:dxaOrig="279" w:dyaOrig="320">
          <v:shape id="_x0000_i1084" type="#_x0000_t75" style="width:13.1pt;height:14.95pt" o:ole="">
            <v:imagedata r:id="rId111" o:title=""/>
          </v:shape>
          <o:OLEObject Type="Embed" ProgID="Equation.DSMT4" ShapeID="_x0000_i1084" DrawAspect="Content" ObjectID="_1638593475" r:id="rId112"/>
        </w:object>
      </w:r>
      <w:r w:rsidRPr="00C676A7">
        <w:rPr>
          <w:rFonts w:ascii="Times New Roman" w:hAnsi="Times New Roman" w:cs="Times New Roman"/>
          <w:sz w:val="24"/>
          <w:szCs w:val="24"/>
        </w:rPr>
        <w:t xml:space="preserve"> could be expressed as </w:t>
      </w:r>
    </w:p>
    <w:p w:rsidR="00412621" w:rsidRPr="00C676A7" w:rsidRDefault="00412621" w:rsidP="00A631CA">
      <w:pPr>
        <w:pStyle w:val="MTDisplayEquation"/>
        <w:tabs>
          <w:tab w:val="clear" w:pos="4680"/>
          <w:tab w:val="clear" w:pos="9360"/>
        </w:tabs>
        <w:spacing w:before="120" w:after="120"/>
        <w:ind w:left="900" w:hanging="900"/>
        <w:jc w:val="right"/>
      </w:pPr>
      <w:r w:rsidRPr="00C676A7">
        <w:tab/>
      </w:r>
      <w:r w:rsidRPr="00C676A7">
        <w:rPr>
          <w:position w:val="-68"/>
        </w:rPr>
        <w:object w:dxaOrig="2620" w:dyaOrig="1480">
          <v:shape id="_x0000_i1085" type="#_x0000_t75" style="width:124.35pt;height:74.8pt" o:ole="">
            <v:imagedata r:id="rId113" o:title=""/>
          </v:shape>
          <o:OLEObject Type="Embed" ProgID="Equation.DSMT4" ShapeID="_x0000_i1085" DrawAspect="Content" ObjectID="_1638593476" r:id="rId114"/>
        </w:object>
      </w:r>
      <w:r w:rsidRPr="00C676A7">
        <w:t xml:space="preserve">    </w:t>
      </w:r>
      <w:r w:rsidRPr="00C676A7">
        <w:rPr>
          <w:position w:val="-12"/>
        </w:rPr>
        <w:object w:dxaOrig="1980" w:dyaOrig="380">
          <v:shape id="_x0000_i1086" type="#_x0000_t75" style="width:96.3pt;height:19.65pt" o:ole="">
            <v:imagedata r:id="rId115" o:title=""/>
          </v:shape>
          <o:OLEObject Type="Embed" ProgID="Equation.DSMT4" ShapeID="_x0000_i1086" DrawAspect="Content" ObjectID="_1638593477" r:id="rId116"/>
        </w:object>
      </w:r>
      <w:r w:rsidRPr="00C676A7">
        <w:t xml:space="preserve"> </w:t>
      </w:r>
      <w:r w:rsidR="00A631CA">
        <w:tab/>
      </w:r>
      <w:r w:rsidR="00A631CA">
        <w:tab/>
      </w:r>
      <w:r w:rsidR="00A631CA">
        <w:tab/>
      </w:r>
      <w:r>
        <w:tab/>
        <w:t>(4.</w:t>
      </w:r>
      <w:r w:rsidR="00654FDD">
        <w:t>6</w:t>
      </w:r>
      <w:r>
        <w:t>)</w:t>
      </w:r>
    </w:p>
    <w:p w:rsidR="00412621" w:rsidRPr="00C676A7" w:rsidRDefault="00412621" w:rsidP="00412621">
      <w:pPr>
        <w:tabs>
          <w:tab w:val="left" w:pos="270"/>
        </w:tabs>
        <w:spacing w:line="360" w:lineRule="auto"/>
        <w:ind w:left="900" w:hanging="900"/>
        <w:rPr>
          <w:rFonts w:ascii="Times New Roman" w:hAnsi="Times New Roman" w:cs="Times New Roman"/>
          <w:sz w:val="24"/>
          <w:szCs w:val="24"/>
        </w:rPr>
      </w:pPr>
      <w:r w:rsidRPr="00C676A7">
        <w:rPr>
          <w:rFonts w:ascii="Times New Roman" w:hAnsi="Times New Roman" w:cs="Times New Roman"/>
          <w:b/>
          <w:sz w:val="24"/>
          <w:szCs w:val="24"/>
        </w:rPr>
        <w:t>Step-4</w:t>
      </w:r>
      <w:r w:rsidRPr="00C676A7">
        <w:rPr>
          <w:rFonts w:ascii="Times New Roman" w:hAnsi="Times New Roman" w:cs="Times New Roman"/>
          <w:sz w:val="24"/>
          <w:szCs w:val="24"/>
        </w:rPr>
        <w:t>:</w:t>
      </w:r>
      <w:r w:rsidRPr="00C676A7">
        <w:rPr>
          <w:rFonts w:ascii="Times New Roman" w:hAnsi="Times New Roman" w:cs="Times New Roman"/>
          <w:sz w:val="24"/>
          <w:szCs w:val="24"/>
        </w:rPr>
        <w:tab/>
        <w:t xml:space="preserve"> Determine the best </w:t>
      </w:r>
      <m:oMath>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e>
          <m:sup>
            <m:r>
              <w:rPr>
                <w:rFonts w:ascii="Cambria Math" w:hAnsi="Cambria Math" w:cs="Times New Roman"/>
                <w:sz w:val="24"/>
                <w:szCs w:val="24"/>
              </w:rPr>
              <m:t>*</m:t>
            </m:r>
          </m:sup>
        </m:sSup>
      </m:oMath>
      <w:r w:rsidRPr="00C676A7">
        <w:rPr>
          <w:rFonts w:ascii="Times New Roman" w:hAnsi="Times New Roman" w:cs="Times New Roman"/>
          <w:sz w:val="24"/>
          <w:szCs w:val="24"/>
        </w:rPr>
        <w:t xml:space="preserve">and worst </w:t>
      </w:r>
      <m:oMath>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e>
          <m:sup>
            <m:r>
              <w:rPr>
                <w:rFonts w:ascii="Cambria Math" w:hAnsi="Cambria Math" w:cs="Times New Roman"/>
                <w:sz w:val="24"/>
                <w:szCs w:val="24"/>
              </w:rPr>
              <m:t>-</m:t>
            </m:r>
          </m:sup>
        </m:sSup>
      </m:oMath>
      <w:r w:rsidRPr="00C676A7">
        <w:rPr>
          <w:rFonts w:ascii="Times New Roman" w:hAnsi="Times New Roman" w:cs="Times New Roman"/>
          <w:sz w:val="24"/>
          <w:szCs w:val="24"/>
        </w:rPr>
        <w:t xml:space="preserve">   value of all criterion rating</w:t>
      </w:r>
    </w:p>
    <w:p w:rsidR="00412621" w:rsidRPr="00C676A7" w:rsidRDefault="00412621" w:rsidP="00654FDD">
      <w:pPr>
        <w:pStyle w:val="MTDisplayEquation"/>
        <w:tabs>
          <w:tab w:val="clear" w:pos="4680"/>
          <w:tab w:val="clear" w:pos="9360"/>
          <w:tab w:val="left" w:pos="360"/>
          <w:tab w:val="left" w:pos="450"/>
        </w:tabs>
        <w:spacing w:before="120" w:after="120"/>
        <w:ind w:left="180"/>
        <w:jc w:val="right"/>
      </w:pPr>
      <w:r w:rsidRPr="00C676A7">
        <w:rPr>
          <w:position w:val="-20"/>
        </w:rPr>
        <w:tab/>
      </w:r>
      <m:oMath>
        <m:sSup>
          <m:sSupPr>
            <m:ctrlPr>
              <w:rPr>
                <w:rFonts w:ascii="Cambria Math" w:hAnsi="Cambria Math"/>
                <w:i/>
              </w:rPr>
            </m:ctrlPr>
          </m:sSupPr>
          <m:e>
            <m:sSub>
              <m:sSubPr>
                <m:ctrlPr>
                  <w:rPr>
                    <w:rFonts w:ascii="Cambria Math" w:hAnsi="Cambria Math"/>
                    <w:i/>
                  </w:rPr>
                </m:ctrlPr>
              </m:sSubPr>
              <m:e>
                <m:r>
                  <w:rPr>
                    <w:rFonts w:ascii="Cambria Math" w:hAnsi="Cambria Math"/>
                  </w:rPr>
                  <m:t>G</m:t>
                </m:r>
              </m:e>
              <m:sub>
                <m:r>
                  <w:rPr>
                    <w:rFonts w:ascii="Cambria Math" w:hAnsi="Cambria Math"/>
                  </w:rPr>
                  <m:t>j</m:t>
                </m:r>
              </m:sub>
            </m:sSub>
          </m:e>
          <m:sup>
            <m:r>
              <w:rPr>
                <w:rFonts w:ascii="Cambria Math" w:hAnsi="Cambria Math"/>
              </w:rPr>
              <m:t>*</m:t>
            </m:r>
          </m:sup>
        </m:sSup>
        <m:r>
          <w:rPr>
            <w:rFonts w:ascii="Cambria Math"/>
          </w:rPr>
          <m:t>=</m:t>
        </m:r>
        <m:m>
          <m:mPr>
            <m:mcs>
              <m:mc>
                <m:mcPr>
                  <m:count m:val="1"/>
                  <m:mcJc m:val="center"/>
                </m:mcPr>
              </m:mc>
            </m:mcs>
            <m:ctrlPr>
              <w:rPr>
                <w:rFonts w:ascii="Cambria Math" w:hAnsi="Cambria Math"/>
                <w:i/>
              </w:rPr>
            </m:ctrlPr>
          </m:mPr>
          <m:mr>
            <m:e>
              <m:r>
                <w:rPr>
                  <w:rFonts w:ascii="Cambria Math" w:hAnsi="Cambria Math"/>
                </w:rPr>
                <m:t>max</m:t>
              </m:r>
            </m:e>
          </m:mr>
          <m:mr>
            <m:e>
              <m:r>
                <w:rPr>
                  <w:rFonts w:ascii="Cambria Math" w:hAnsi="Cambria Math"/>
                </w:rPr>
                <m:t>i</m:t>
              </m:r>
            </m:e>
          </m:mr>
        </m:m>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g</m:t>
                    </m:r>
                  </m:e>
                </m:acc>
              </m:e>
              <m:sub>
                <m:r>
                  <w:rPr>
                    <w:rFonts w:ascii="Cambria Math" w:hAnsi="Cambria Math"/>
                  </w:rPr>
                  <m:t>ij</m:t>
                </m:r>
              </m:sub>
            </m:sSub>
          </m:e>
        </m:d>
      </m:oMath>
      <w:r w:rsidRPr="00C676A7">
        <w:tab/>
      </w:r>
      <w:r w:rsidRPr="00C676A7">
        <w:tab/>
      </w:r>
      <w:r w:rsidR="00654FDD">
        <w:t xml:space="preserve">    </w:t>
      </w:r>
      <w:r w:rsidR="00223F16">
        <w:t xml:space="preserve">      </w:t>
      </w:r>
      <w:r w:rsidR="00654FDD">
        <w:t xml:space="preserve"> </w:t>
      </w:r>
      <w:r>
        <w:tab/>
      </w:r>
      <w:r>
        <w:tab/>
      </w:r>
      <w:r w:rsidR="00654FDD">
        <w:t xml:space="preserve">  </w:t>
      </w:r>
      <w:r>
        <w:tab/>
      </w:r>
      <w:r>
        <w:tab/>
        <w:t>(4.</w:t>
      </w:r>
      <w:r w:rsidR="00654FDD">
        <w:t>7</w:t>
      </w:r>
      <w:r>
        <w:t>)</w:t>
      </w:r>
    </w:p>
    <w:p w:rsidR="00412621" w:rsidRPr="00C676A7" w:rsidRDefault="00065B00" w:rsidP="00654FDD">
      <w:pPr>
        <w:pStyle w:val="MTDisplayEquation"/>
        <w:tabs>
          <w:tab w:val="left" w:pos="0"/>
          <w:tab w:val="left" w:pos="270"/>
          <w:tab w:val="right" w:pos="8100"/>
        </w:tabs>
        <w:spacing w:before="120" w:after="120"/>
        <w:ind w:left="180"/>
        <w:jc w:val="right"/>
      </w:pPr>
      <m:oMath>
        <m:sSup>
          <m:sSupPr>
            <m:ctrlPr>
              <w:rPr>
                <w:rFonts w:ascii="Cambria Math" w:hAnsi="Cambria Math"/>
                <w:i/>
              </w:rPr>
            </m:ctrlPr>
          </m:sSupPr>
          <m:e>
            <m:sSub>
              <m:sSubPr>
                <m:ctrlPr>
                  <w:rPr>
                    <w:rFonts w:ascii="Cambria Math" w:hAnsi="Cambria Math"/>
                    <w:i/>
                  </w:rPr>
                </m:ctrlPr>
              </m:sSubPr>
              <m:e>
                <m:r>
                  <w:rPr>
                    <w:rFonts w:ascii="Cambria Math" w:hAnsi="Cambria Math"/>
                  </w:rPr>
                  <m:t>G</m:t>
                </m:r>
              </m:e>
              <m:sub>
                <m:r>
                  <w:rPr>
                    <w:rFonts w:ascii="Cambria Math" w:hAnsi="Cambria Math"/>
                  </w:rPr>
                  <m:t>j</m:t>
                </m:r>
              </m:sub>
            </m:sSub>
          </m:e>
          <m:sup>
            <m:r>
              <w:rPr>
                <w:rFonts w:ascii="Cambria Math" w:hAnsi="Cambria Math"/>
              </w:rPr>
              <m:t>-</m:t>
            </m:r>
          </m:sup>
        </m:sSup>
        <m:r>
          <w:rPr>
            <w:rFonts w:ascii="Cambria Math"/>
          </w:rPr>
          <m:t>=</m:t>
        </m:r>
        <m:m>
          <m:mPr>
            <m:mcs>
              <m:mc>
                <m:mcPr>
                  <m:count m:val="1"/>
                  <m:mcJc m:val="center"/>
                </m:mcPr>
              </m:mc>
            </m:mcs>
            <m:ctrlPr>
              <w:rPr>
                <w:rFonts w:ascii="Cambria Math" w:hAnsi="Cambria Math"/>
                <w:i/>
              </w:rPr>
            </m:ctrlPr>
          </m:mPr>
          <m:mr>
            <m:e>
              <m:r>
                <w:rPr>
                  <w:rFonts w:ascii="Cambria Math" w:hAnsi="Cambria Math"/>
                </w:rPr>
                <m:t>min</m:t>
              </m:r>
            </m:e>
          </m:mr>
          <m:mr>
            <m:e>
              <m:r>
                <w:rPr>
                  <w:rFonts w:ascii="Cambria Math" w:hAnsi="Cambria Math"/>
                </w:rPr>
                <m:t>i</m:t>
              </m:r>
            </m:e>
          </m:mr>
        </m:m>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g</m:t>
                    </m:r>
                  </m:e>
                </m:acc>
              </m:e>
              <m:sub>
                <m:r>
                  <w:rPr>
                    <w:rFonts w:ascii="Cambria Math" w:hAnsi="Cambria Math"/>
                  </w:rPr>
                  <m:t>ij</m:t>
                </m:r>
              </m:sub>
            </m:sSub>
          </m:e>
        </m:d>
      </m:oMath>
      <w:r w:rsidR="00412621">
        <w:rPr>
          <w:position w:val="-20"/>
        </w:rPr>
        <w:tab/>
        <w:t xml:space="preserve">   </w:t>
      </w:r>
      <w:r w:rsidR="007A3A0D">
        <w:rPr>
          <w:position w:val="-20"/>
        </w:rPr>
        <w:t xml:space="preserve">  </w:t>
      </w:r>
      <w:r w:rsidR="00412621">
        <w:rPr>
          <w:position w:val="-20"/>
        </w:rPr>
        <w:t xml:space="preserve">   (4.</w:t>
      </w:r>
      <w:r w:rsidR="00654FDD">
        <w:rPr>
          <w:position w:val="-20"/>
        </w:rPr>
        <w:t>8</w:t>
      </w:r>
      <w:r w:rsidR="00412621">
        <w:rPr>
          <w:position w:val="-20"/>
        </w:rPr>
        <w:t>)</w:t>
      </w:r>
    </w:p>
    <w:p w:rsidR="00412621" w:rsidRPr="00C676A7" w:rsidRDefault="00412621" w:rsidP="00412621">
      <w:pPr>
        <w:tabs>
          <w:tab w:val="left" w:pos="270"/>
        </w:tabs>
        <w:spacing w:line="360" w:lineRule="auto"/>
        <w:ind w:left="900" w:hanging="900"/>
        <w:rPr>
          <w:rFonts w:ascii="Times New Roman" w:hAnsi="Times New Roman" w:cs="Times New Roman"/>
          <w:sz w:val="24"/>
          <w:szCs w:val="24"/>
        </w:rPr>
      </w:pPr>
      <w:r w:rsidRPr="00C676A7">
        <w:rPr>
          <w:rFonts w:ascii="Times New Roman" w:hAnsi="Times New Roman" w:cs="Times New Roman"/>
          <w:b/>
          <w:sz w:val="24"/>
          <w:szCs w:val="24"/>
        </w:rPr>
        <w:t>Step-5</w:t>
      </w:r>
      <w:r w:rsidRPr="00C676A7">
        <w:rPr>
          <w:rFonts w:ascii="Times New Roman" w:hAnsi="Times New Roman" w:cs="Times New Roman"/>
          <w:sz w:val="24"/>
          <w:szCs w:val="24"/>
        </w:rPr>
        <w:t xml:space="preserve">: </w:t>
      </w:r>
      <w:r w:rsidRPr="00C676A7">
        <w:rPr>
          <w:rFonts w:ascii="Times New Roman" w:hAnsi="Times New Roman" w:cs="Times New Roman"/>
          <w:sz w:val="24"/>
          <w:szCs w:val="24"/>
        </w:rPr>
        <w:tab/>
        <w:t xml:space="preserve">Calculate the normalized fuzzy distance </w:t>
      </w:r>
      <w:r w:rsidRPr="00C676A7">
        <w:rPr>
          <w:rFonts w:ascii="Times New Roman" w:hAnsi="Times New Roman" w:cs="Times New Roman"/>
          <w:sz w:val="24"/>
          <w:szCs w:val="24"/>
        </w:rPr>
        <w:tab/>
      </w:r>
      <w:r w:rsidRPr="00C676A7">
        <w:rPr>
          <w:rFonts w:ascii="Times New Roman" w:hAnsi="Times New Roman" w:cs="Times New Roman"/>
          <w:position w:val="-14"/>
          <w:sz w:val="24"/>
          <w:szCs w:val="24"/>
        </w:rPr>
        <w:object w:dxaOrig="300" w:dyaOrig="420">
          <v:shape id="_x0000_i1087" type="#_x0000_t75" style="width:19.65pt;height:24.3pt" o:ole="">
            <v:imagedata r:id="rId117" o:title=""/>
          </v:shape>
          <o:OLEObject Type="Embed" ProgID="Equation.DSMT4" ShapeID="_x0000_i1087" DrawAspect="Content" ObjectID="_1638593478" r:id="rId118"/>
        </w:object>
      </w:r>
      <w:r w:rsidRPr="00C676A7">
        <w:rPr>
          <w:rFonts w:ascii="Times New Roman" w:hAnsi="Times New Roman" w:cs="Times New Roman"/>
          <w:sz w:val="24"/>
          <w:szCs w:val="24"/>
        </w:rPr>
        <w:t xml:space="preserve"> , i=1,2, ...m, j=1,2,...n</w:t>
      </w:r>
    </w:p>
    <w:p w:rsidR="00412621" w:rsidRPr="00C676A7" w:rsidRDefault="00412621" w:rsidP="00EB05C7">
      <w:pPr>
        <w:pStyle w:val="MTDisplayEquation"/>
        <w:tabs>
          <w:tab w:val="left" w:pos="270"/>
          <w:tab w:val="right" w:pos="8100"/>
        </w:tabs>
        <w:spacing w:before="240" w:after="120"/>
        <w:ind w:left="900" w:hanging="900"/>
        <w:jc w:val="right"/>
      </w:pPr>
      <w:r w:rsidRPr="00C676A7">
        <w:rPr>
          <w:position w:val="-32"/>
        </w:rPr>
        <w:tab/>
        <w:t xml:space="preserve">   </w:t>
      </w:r>
      <w:r w:rsidRPr="00C676A7">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ij</m:t>
            </m:r>
          </m:sub>
        </m:sSub>
        <m:r>
          <w:rPr>
            <w:rFonts w:ascii="Cambria Math"/>
          </w:rPr>
          <m:t>=</m:t>
        </m:r>
        <m:f>
          <m:fPr>
            <m:ctrlPr>
              <w:rPr>
                <w:rFonts w:ascii="Cambria Math" w:hAnsi="Cambria Math"/>
                <w:i/>
              </w:rPr>
            </m:ctrlPr>
          </m:fPr>
          <m:num>
            <m:r>
              <w:rPr>
                <w:rFonts w:ascii="Cambria Math" w:hAnsi="Cambria Math"/>
              </w:rPr>
              <m:t>d</m:t>
            </m:r>
            <m: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G</m:t>
                    </m:r>
                  </m:e>
                  <m:sub>
                    <m:r>
                      <w:rPr>
                        <w:rFonts w:ascii="Cambria Math" w:hAnsi="Cambria Math"/>
                      </w:rPr>
                      <m:t>j</m:t>
                    </m:r>
                  </m:sub>
                </m:sSub>
              </m:e>
              <m:sup>
                <m:r>
                  <w:rPr>
                    <w:rFonts w:ascii="Cambria Math" w:hAnsi="Cambria Math"/>
                  </w:rPr>
                  <m:t>*</m:t>
                </m:r>
              </m:sup>
            </m:sSup>
            <m:r>
              <w:rPr>
                <w:rFonts w:asci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g</m:t>
                    </m:r>
                  </m:e>
                </m:acc>
              </m:e>
              <m:sub>
                <m:r>
                  <w:rPr>
                    <w:rFonts w:ascii="Cambria Math" w:hAnsi="Cambria Math"/>
                  </w:rPr>
                  <m:t>ij</m:t>
                </m:r>
              </m:sub>
            </m:sSub>
            <m:r>
              <w:rPr>
                <w:rFonts w:ascii="Cambria Math"/>
              </w:rPr>
              <m:t>)</m:t>
            </m:r>
          </m:num>
          <m:den>
            <m:r>
              <w:rPr>
                <w:rFonts w:ascii="Cambria Math" w:hAnsi="Cambria Math"/>
              </w:rPr>
              <m:t>d</m:t>
            </m:r>
            <m: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G</m:t>
                    </m:r>
                  </m:e>
                  <m:sub>
                    <m:r>
                      <w:rPr>
                        <w:rFonts w:ascii="Cambria Math" w:hAnsi="Cambria Math"/>
                      </w:rPr>
                      <m:t>j</m:t>
                    </m:r>
                  </m:sub>
                </m:sSub>
              </m:e>
              <m:sup>
                <m:r>
                  <w:rPr>
                    <w:rFonts w:ascii="Cambria Math" w:hAnsi="Cambria Math"/>
                  </w:rPr>
                  <m:t>*</m:t>
                </m:r>
              </m:sup>
            </m:sSup>
            <m: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G</m:t>
                    </m:r>
                  </m:e>
                  <m:sub>
                    <m:r>
                      <w:rPr>
                        <w:rFonts w:ascii="Cambria Math" w:hAnsi="Cambria Math"/>
                      </w:rPr>
                      <m:t>j</m:t>
                    </m:r>
                  </m:sub>
                </m:sSub>
              </m:e>
              <m:sup>
                <m:r>
                  <w:rPr>
                    <w:rFonts w:ascii="Cambria Math" w:hAnsi="Cambria Math"/>
                  </w:rPr>
                  <m:t>-</m:t>
                </m:r>
              </m:sup>
            </m:sSup>
            <m:r>
              <w:rPr>
                <w:rFonts w:ascii="Cambria Math"/>
              </w:rPr>
              <m:t>)</m:t>
            </m:r>
          </m:den>
        </m:f>
      </m:oMath>
      <w:r>
        <w:rPr>
          <w:rFonts w:eastAsiaTheme="minorEastAsia"/>
        </w:rPr>
        <w:t xml:space="preserve"> </w:t>
      </w:r>
      <w:r>
        <w:rPr>
          <w:rFonts w:eastAsiaTheme="minorEastAsia"/>
        </w:rPr>
        <w:tab/>
        <w:t xml:space="preserve">            </w:t>
      </w:r>
      <w:r>
        <w:t>(4.</w:t>
      </w:r>
      <w:r w:rsidR="00654FDD">
        <w:t>9</w:t>
      </w:r>
      <w:r>
        <w:t>)</w:t>
      </w:r>
    </w:p>
    <w:p w:rsidR="00412621" w:rsidRPr="00C676A7" w:rsidRDefault="00412621" w:rsidP="00412621">
      <w:pPr>
        <w:tabs>
          <w:tab w:val="left" w:pos="270"/>
        </w:tabs>
        <w:spacing w:line="360" w:lineRule="auto"/>
        <w:ind w:left="900" w:hanging="900"/>
        <w:rPr>
          <w:rFonts w:ascii="Times New Roman" w:hAnsi="Times New Roman" w:cs="Times New Roman"/>
          <w:sz w:val="24"/>
          <w:szCs w:val="24"/>
        </w:rPr>
      </w:pPr>
      <w:r w:rsidRPr="00C676A7">
        <w:rPr>
          <w:rFonts w:ascii="Times New Roman" w:hAnsi="Times New Roman" w:cs="Times New Roman"/>
          <w:b/>
          <w:sz w:val="24"/>
          <w:szCs w:val="24"/>
        </w:rPr>
        <w:t>Step -6</w:t>
      </w:r>
      <w:r w:rsidRPr="00C676A7">
        <w:rPr>
          <w:rFonts w:ascii="Times New Roman" w:hAnsi="Times New Roman" w:cs="Times New Roman"/>
          <w:sz w:val="24"/>
          <w:szCs w:val="24"/>
        </w:rPr>
        <w:t xml:space="preserve">: </w:t>
      </w:r>
      <w:r w:rsidRPr="00C676A7">
        <w:rPr>
          <w:rFonts w:ascii="Times New Roman" w:hAnsi="Times New Roman" w:cs="Times New Roman"/>
          <w:sz w:val="24"/>
          <w:szCs w:val="24"/>
        </w:rPr>
        <w:tab/>
        <w:t xml:space="preserve">Defuzzify the fuzzy weight of each criterion into crisp values </w:t>
      </w:r>
    </w:p>
    <w:p w:rsidR="00412621" w:rsidRPr="00C676A7" w:rsidRDefault="00412621" w:rsidP="00412621">
      <w:pPr>
        <w:tabs>
          <w:tab w:val="left" w:pos="270"/>
        </w:tabs>
        <w:spacing w:line="360" w:lineRule="auto"/>
        <w:ind w:left="900"/>
        <w:rPr>
          <w:rFonts w:ascii="Times New Roman" w:hAnsi="Times New Roman" w:cs="Times New Roman"/>
          <w:sz w:val="24"/>
          <w:szCs w:val="24"/>
        </w:rPr>
      </w:pPr>
      <w:r w:rsidRPr="00C676A7">
        <w:rPr>
          <w:rFonts w:ascii="Times New Roman" w:hAnsi="Times New Roman" w:cs="Times New Roman"/>
          <w:sz w:val="24"/>
          <w:szCs w:val="24"/>
        </w:rPr>
        <w:t xml:space="preserve">The aggregated trapezoidal fuzzy number </w:t>
      </w:r>
      <w:r w:rsidRPr="00C676A7">
        <w:rPr>
          <w:rFonts w:ascii="Times New Roman" w:hAnsi="Times New Roman" w:cs="Times New Roman"/>
          <w:position w:val="-14"/>
          <w:sz w:val="24"/>
          <w:szCs w:val="24"/>
        </w:rPr>
        <w:object w:dxaOrig="2260" w:dyaOrig="380">
          <v:shape id="_x0000_i1088" type="#_x0000_t75" style="width:109.4pt;height:19.65pt" o:ole="">
            <v:imagedata r:id="rId119" o:title=""/>
          </v:shape>
          <o:OLEObject Type="Embed" ProgID="Equation.DSMT4" ShapeID="_x0000_i1088" DrawAspect="Content" ObjectID="_1638593479" r:id="rId120"/>
        </w:object>
      </w:r>
      <w:r w:rsidRPr="00C676A7">
        <w:rPr>
          <w:rFonts w:ascii="Times New Roman" w:hAnsi="Times New Roman" w:cs="Times New Roman"/>
          <w:sz w:val="24"/>
          <w:szCs w:val="24"/>
        </w:rPr>
        <w:t xml:space="preserve"> where the     defuzzified to the best non fuzzy performance value </w:t>
      </w:r>
      <w:r w:rsidRPr="00C676A7">
        <w:rPr>
          <w:rFonts w:ascii="Times New Roman" w:hAnsi="Times New Roman" w:cs="Times New Roman"/>
          <w:position w:val="-14"/>
          <w:sz w:val="24"/>
          <w:szCs w:val="24"/>
        </w:rPr>
        <w:object w:dxaOrig="340" w:dyaOrig="400">
          <v:shape id="_x0000_i1089" type="#_x0000_t75" style="width:19.65pt;height:24.3pt" o:ole="">
            <v:imagedata r:id="rId121" o:title=""/>
          </v:shape>
          <o:OLEObject Type="Embed" ProgID="Equation.DSMT4" ShapeID="_x0000_i1089" DrawAspect="Content" ObjectID="_1638593480" r:id="rId122"/>
        </w:object>
      </w:r>
      <w:r w:rsidRPr="00C676A7">
        <w:rPr>
          <w:rFonts w:ascii="Times New Roman" w:hAnsi="Times New Roman" w:cs="Times New Roman"/>
          <w:sz w:val="24"/>
          <w:szCs w:val="24"/>
        </w:rPr>
        <w:t xml:space="preserve">  on the centroid of TFN (</w:t>
      </w:r>
      <w:r w:rsidRPr="00C676A7">
        <w:rPr>
          <w:rFonts w:ascii="Times New Roman" w:hAnsi="Times New Roman" w:cs="Times New Roman"/>
          <w:position w:val="-14"/>
          <w:sz w:val="24"/>
          <w:szCs w:val="24"/>
        </w:rPr>
        <w:object w:dxaOrig="300" w:dyaOrig="380">
          <v:shape id="_x0000_i1090" type="#_x0000_t75" style="width:19.65pt;height:19.65pt" o:ole="">
            <v:imagedata r:id="rId123" o:title=""/>
          </v:shape>
          <o:OLEObject Type="Embed" ProgID="Equation.DSMT4" ShapeID="_x0000_i1090" DrawAspect="Content" ObjectID="_1638593481" r:id="rId124"/>
        </w:object>
      </w:r>
      <w:r w:rsidRPr="00C676A7">
        <w:rPr>
          <w:rFonts w:ascii="Times New Roman" w:hAnsi="Times New Roman" w:cs="Times New Roman"/>
          <w:sz w:val="24"/>
          <w:szCs w:val="24"/>
        </w:rPr>
        <w:t>) is calculated by using following equation</w:t>
      </w:r>
    </w:p>
    <w:p w:rsidR="00412621" w:rsidRPr="00C676A7" w:rsidRDefault="00412621" w:rsidP="00EB05C7">
      <w:pPr>
        <w:pStyle w:val="MTDisplayEquation"/>
        <w:tabs>
          <w:tab w:val="left" w:pos="270"/>
        </w:tabs>
        <w:spacing w:before="240" w:after="120"/>
        <w:ind w:left="900" w:hanging="900"/>
        <w:jc w:val="center"/>
      </w:pPr>
      <w:r w:rsidRPr="00C676A7">
        <w:rPr>
          <w:position w:val="-38"/>
        </w:rPr>
        <w:object w:dxaOrig="1420" w:dyaOrig="880">
          <v:shape id="_x0000_i1091" type="#_x0000_t75" style="width:69.2pt;height:49.55pt" o:ole="">
            <v:imagedata r:id="rId125" o:title=""/>
          </v:shape>
          <o:OLEObject Type="Embed" ProgID="Equation.DSMT4" ShapeID="_x0000_i1091" DrawAspect="Content" ObjectID="_1638593482" r:id="rId126"/>
        </w:object>
      </w:r>
    </w:p>
    <w:p w:rsidR="00412621" w:rsidRPr="00C676A7" w:rsidRDefault="00412621" w:rsidP="00EB05C7">
      <w:pPr>
        <w:pStyle w:val="MTDisplayEquation"/>
        <w:tabs>
          <w:tab w:val="left" w:pos="270"/>
        </w:tabs>
        <w:spacing w:before="240" w:after="120"/>
        <w:ind w:left="900" w:hanging="900"/>
      </w:pPr>
      <m:oMathPara>
        <m:oMathParaPr>
          <m:jc m:val="left"/>
        </m:oMathParaPr>
        <m:oMath>
          <m:r>
            <w:rPr>
              <w:rFonts w:ascii="Cambria Math"/>
            </w:rPr>
            <m:t>=</m:t>
          </m:r>
          <m:f>
            <m:fPr>
              <m:ctrlPr>
                <w:rPr>
                  <w:rFonts w:ascii="Cambria Math" w:hAnsi="Cambria Math"/>
                  <w:i/>
                </w:rPr>
              </m:ctrlPr>
            </m:fPr>
            <m:num>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w</m:t>
                      </m:r>
                    </m:e>
                    <m:sub>
                      <m:r>
                        <w:rPr>
                          <w:rFonts w:ascii="Cambria Math" w:hAnsi="Cambria Math"/>
                        </w:rPr>
                        <m:t>j</m:t>
                      </m:r>
                      <m:r>
                        <w:rPr>
                          <w:rFonts w:ascii="Cambria Math"/>
                        </w:rPr>
                        <m:t>1</m:t>
                      </m:r>
                    </m:sub>
                  </m:sSub>
                </m:sub>
                <m:sup>
                  <m:sSub>
                    <m:sSubPr>
                      <m:ctrlPr>
                        <w:rPr>
                          <w:rFonts w:ascii="Cambria Math" w:hAnsi="Cambria Math"/>
                          <w:i/>
                        </w:rPr>
                      </m:ctrlPr>
                    </m:sSubPr>
                    <m:e>
                      <m:r>
                        <w:rPr>
                          <w:rFonts w:ascii="Cambria Math" w:hAnsi="Cambria Math"/>
                        </w:rPr>
                        <m:t>w</m:t>
                      </m:r>
                    </m:e>
                    <m:sub>
                      <m:r>
                        <w:rPr>
                          <w:rFonts w:ascii="Cambria Math" w:hAnsi="Cambria Math"/>
                        </w:rPr>
                        <m:t>j</m:t>
                      </m:r>
                      <m:r>
                        <w:rPr>
                          <w:rFonts w:ascii="Cambria Math"/>
                        </w:rPr>
                        <m:t>2</m:t>
                      </m:r>
                    </m:sub>
                  </m:sSub>
                </m:sup>
                <m:e>
                  <m:d>
                    <m:dPr>
                      <m:ctrlPr>
                        <w:rPr>
                          <w:rFonts w:ascii="Cambria Math" w:hAnsi="Cambria Math"/>
                          <w:i/>
                        </w:rPr>
                      </m:ctrlPr>
                    </m:dPr>
                    <m:e>
                      <m:f>
                        <m:fPr>
                          <m:ctrlPr>
                            <w:rPr>
                              <w:rFonts w:ascii="Cambria Math" w:hAnsi="Cambria Math"/>
                              <w:i/>
                            </w:rPr>
                          </m:ctrlPr>
                        </m:fPr>
                        <m:num>
                          <m:r>
                            <w:rPr>
                              <w:rFonts w:ascii="Cambria Math" w:hAnsi="Cambria Math"/>
                            </w:rPr>
                            <m:t>x-</m:t>
                          </m:r>
                          <m:sSub>
                            <m:sSubPr>
                              <m:ctrlPr>
                                <w:rPr>
                                  <w:rFonts w:ascii="Cambria Math" w:hAnsi="Cambria Math"/>
                                  <w:i/>
                                </w:rPr>
                              </m:ctrlPr>
                            </m:sSubPr>
                            <m:e>
                              <m:r>
                                <w:rPr>
                                  <w:rFonts w:ascii="Cambria Math" w:hAnsi="Cambria Math"/>
                                </w:rPr>
                                <m:t>w</m:t>
                              </m:r>
                            </m:e>
                            <m:sub>
                              <m:r>
                                <w:rPr>
                                  <w:rFonts w:ascii="Cambria Math" w:hAnsi="Cambria Math"/>
                                </w:rPr>
                                <m:t>j</m:t>
                              </m:r>
                              <m:r>
                                <w:rPr>
                                  <w:rFonts w:ascii="Cambria Math"/>
                                </w:rPr>
                                <m:t>1</m:t>
                              </m:r>
                            </m:sub>
                          </m:sSub>
                        </m:num>
                        <m:den>
                          <m:sSub>
                            <m:sSubPr>
                              <m:ctrlPr>
                                <w:rPr>
                                  <w:rFonts w:ascii="Cambria Math" w:hAnsi="Cambria Math"/>
                                  <w:i/>
                                </w:rPr>
                              </m:ctrlPr>
                            </m:sSubPr>
                            <m:e>
                              <m:r>
                                <w:rPr>
                                  <w:rFonts w:ascii="Cambria Math" w:hAnsi="Cambria Math"/>
                                </w:rPr>
                                <m:t>w</m:t>
                              </m:r>
                            </m:e>
                            <m:sub>
                              <m:r>
                                <w:rPr>
                                  <w:rFonts w:ascii="Cambria Math" w:hAnsi="Cambria Math"/>
                                </w:rPr>
                                <m:t>j</m:t>
                              </m:r>
                              <m:r>
                                <w:rPr>
                                  <w:rFonts w:ascii="Cambria Math"/>
                                </w:rPr>
                                <m:t>2</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j</m:t>
                              </m:r>
                              <m:r>
                                <w:rPr>
                                  <w:rFonts w:ascii="Cambria Math"/>
                                </w:rPr>
                                <m:t>1</m:t>
                              </m:r>
                            </m:sub>
                          </m:sSub>
                        </m:den>
                      </m:f>
                    </m:e>
                  </m:d>
                  <m:r>
                    <w:rPr>
                      <w:rFonts w:ascii="Cambria Math"/>
                    </w:rPr>
                    <m:t>.</m:t>
                  </m:r>
                  <m:r>
                    <w:rPr>
                      <w:rFonts w:ascii="Cambria Math" w:hAnsi="Cambria Math"/>
                    </w:rPr>
                    <m:t>xdx</m:t>
                  </m:r>
                  <m:r>
                    <w:rPr>
                      <w:rFonts w:ascii="Cambria Math"/>
                    </w:rPr>
                    <m:t>+</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w</m:t>
                          </m:r>
                        </m:e>
                        <m:sub>
                          <m:r>
                            <w:rPr>
                              <w:rFonts w:ascii="Cambria Math" w:hAnsi="Cambria Math"/>
                            </w:rPr>
                            <m:t>j</m:t>
                          </m:r>
                          <m:r>
                            <w:rPr>
                              <w:rFonts w:ascii="Cambria Math"/>
                            </w:rPr>
                            <m:t>2</m:t>
                          </m:r>
                        </m:sub>
                      </m:sSub>
                    </m:sub>
                    <m:sup>
                      <m:sSub>
                        <m:sSubPr>
                          <m:ctrlPr>
                            <w:rPr>
                              <w:rFonts w:ascii="Cambria Math" w:hAnsi="Cambria Math"/>
                              <w:i/>
                            </w:rPr>
                          </m:ctrlPr>
                        </m:sSubPr>
                        <m:e>
                          <m:r>
                            <w:rPr>
                              <w:rFonts w:ascii="Cambria Math" w:hAnsi="Cambria Math"/>
                            </w:rPr>
                            <m:t>w</m:t>
                          </m:r>
                        </m:e>
                        <m:sub>
                          <m:r>
                            <w:rPr>
                              <w:rFonts w:ascii="Cambria Math" w:hAnsi="Cambria Math"/>
                            </w:rPr>
                            <m:t>j</m:t>
                          </m:r>
                          <m:r>
                            <w:rPr>
                              <w:rFonts w:ascii="Cambria Math"/>
                            </w:rPr>
                            <m:t>3</m:t>
                          </m:r>
                        </m:sub>
                      </m:sSub>
                    </m:sup>
                    <m:e>
                      <m:r>
                        <w:rPr>
                          <w:rFonts w:ascii="Cambria Math" w:hAnsi="Cambria Math"/>
                        </w:rPr>
                        <m:t>xdx</m:t>
                      </m:r>
                      <m:r>
                        <w:rPr>
                          <w:rFonts w:ascii="Cambria Math"/>
                        </w:rPr>
                        <m:t xml:space="preserve"> </m:t>
                      </m:r>
                    </m:e>
                  </m:nary>
                  <m:r>
                    <w:rPr>
                      <w:rFonts w:ascii="Cambria Math"/>
                    </w:rPr>
                    <m:t>+</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w</m:t>
                          </m:r>
                        </m:e>
                        <m:sub>
                          <m:r>
                            <w:rPr>
                              <w:rFonts w:ascii="Cambria Math" w:hAnsi="Cambria Math"/>
                            </w:rPr>
                            <m:t>j</m:t>
                          </m:r>
                          <m:r>
                            <w:rPr>
                              <w:rFonts w:ascii="Cambria Math"/>
                            </w:rPr>
                            <m:t>3</m:t>
                          </m:r>
                        </m:sub>
                      </m:sSub>
                    </m:sub>
                    <m:sup>
                      <m:sSub>
                        <m:sSubPr>
                          <m:ctrlPr>
                            <w:rPr>
                              <w:rFonts w:ascii="Cambria Math" w:hAnsi="Cambria Math"/>
                              <w:i/>
                            </w:rPr>
                          </m:ctrlPr>
                        </m:sSubPr>
                        <m:e>
                          <m:r>
                            <w:rPr>
                              <w:rFonts w:ascii="Cambria Math" w:hAnsi="Cambria Math"/>
                            </w:rPr>
                            <m:t>w</m:t>
                          </m:r>
                        </m:e>
                        <m:sub>
                          <m:r>
                            <w:rPr>
                              <w:rFonts w:ascii="Cambria Math" w:hAnsi="Cambria Math"/>
                            </w:rPr>
                            <m:t>j</m:t>
                          </m:r>
                          <m:r>
                            <w:rPr>
                              <w:rFonts w:ascii="Cambria Math"/>
                            </w:rPr>
                            <m:t>4</m:t>
                          </m:r>
                        </m:sub>
                      </m:sSub>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j</m:t>
                                  </m:r>
                                  <m:r>
                                    <w:rPr>
                                      <w:rFonts w:ascii="Cambria Math"/>
                                    </w:rPr>
                                    <m:t>4</m:t>
                                  </m:r>
                                </m:sub>
                              </m:sSub>
                              <m:r>
                                <w:rPr>
                                  <w:rFonts w:ascii="Cambria Math" w:hAnsi="Cambria Math"/>
                                </w:rPr>
                                <m:t>-x</m:t>
                              </m:r>
                            </m:num>
                            <m:den>
                              <m:sSub>
                                <m:sSubPr>
                                  <m:ctrlPr>
                                    <w:rPr>
                                      <w:rFonts w:ascii="Cambria Math" w:hAnsi="Cambria Math"/>
                                      <w:i/>
                                    </w:rPr>
                                  </m:ctrlPr>
                                </m:sSubPr>
                                <m:e>
                                  <m:r>
                                    <w:rPr>
                                      <w:rFonts w:ascii="Cambria Math" w:hAnsi="Cambria Math"/>
                                    </w:rPr>
                                    <m:t>w</m:t>
                                  </m:r>
                                </m:e>
                                <m:sub>
                                  <m:r>
                                    <w:rPr>
                                      <w:rFonts w:ascii="Cambria Math" w:hAnsi="Cambria Math"/>
                                    </w:rPr>
                                    <m:t>j</m:t>
                                  </m:r>
                                  <m:r>
                                    <w:rPr>
                                      <w:rFonts w:ascii="Cambria Math"/>
                                    </w:rPr>
                                    <m:t>4</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j</m:t>
                                  </m:r>
                                  <m:r>
                                    <w:rPr>
                                      <w:rFonts w:ascii="Cambria Math"/>
                                    </w:rPr>
                                    <m:t>3</m:t>
                                  </m:r>
                                </m:sub>
                              </m:sSub>
                            </m:den>
                          </m:f>
                        </m:e>
                      </m:d>
                      <m:r>
                        <w:rPr>
                          <w:rFonts w:ascii="Cambria Math"/>
                        </w:rPr>
                        <m:t>.</m:t>
                      </m:r>
                      <m:r>
                        <w:rPr>
                          <w:rFonts w:ascii="Cambria Math" w:hAnsi="Cambria Math"/>
                        </w:rPr>
                        <m:t>xdx</m:t>
                      </m:r>
                    </m:e>
                  </m:nary>
                </m:e>
              </m:nary>
            </m:num>
            <m:den>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w</m:t>
                      </m:r>
                    </m:e>
                    <m:sub>
                      <m:r>
                        <w:rPr>
                          <w:rFonts w:ascii="Cambria Math" w:hAnsi="Cambria Math"/>
                        </w:rPr>
                        <m:t>j</m:t>
                      </m:r>
                      <m:r>
                        <w:rPr>
                          <w:rFonts w:ascii="Cambria Math"/>
                        </w:rPr>
                        <m:t>1</m:t>
                      </m:r>
                    </m:sub>
                  </m:sSub>
                </m:sub>
                <m:sup>
                  <m:sSub>
                    <m:sSubPr>
                      <m:ctrlPr>
                        <w:rPr>
                          <w:rFonts w:ascii="Cambria Math" w:hAnsi="Cambria Math"/>
                          <w:i/>
                        </w:rPr>
                      </m:ctrlPr>
                    </m:sSubPr>
                    <m:e>
                      <m:r>
                        <w:rPr>
                          <w:rFonts w:ascii="Cambria Math" w:hAnsi="Cambria Math"/>
                        </w:rPr>
                        <m:t>w</m:t>
                      </m:r>
                    </m:e>
                    <m:sub>
                      <m:r>
                        <w:rPr>
                          <w:rFonts w:ascii="Cambria Math" w:hAnsi="Cambria Math"/>
                        </w:rPr>
                        <m:t>j</m:t>
                      </m:r>
                      <m:r>
                        <w:rPr>
                          <w:rFonts w:ascii="Cambria Math"/>
                        </w:rPr>
                        <m:t>2</m:t>
                      </m:r>
                    </m:sub>
                  </m:sSub>
                </m:sup>
                <m:e>
                  <m:d>
                    <m:dPr>
                      <m:ctrlPr>
                        <w:rPr>
                          <w:rFonts w:ascii="Cambria Math" w:hAnsi="Cambria Math"/>
                          <w:i/>
                        </w:rPr>
                      </m:ctrlPr>
                    </m:dPr>
                    <m:e>
                      <m:f>
                        <m:fPr>
                          <m:ctrlPr>
                            <w:rPr>
                              <w:rFonts w:ascii="Cambria Math" w:hAnsi="Cambria Math"/>
                              <w:i/>
                            </w:rPr>
                          </m:ctrlPr>
                        </m:fPr>
                        <m:num>
                          <m:r>
                            <w:rPr>
                              <w:rFonts w:ascii="Cambria Math" w:hAnsi="Cambria Math"/>
                            </w:rPr>
                            <m:t>x-</m:t>
                          </m:r>
                          <m:sSub>
                            <m:sSubPr>
                              <m:ctrlPr>
                                <w:rPr>
                                  <w:rFonts w:ascii="Cambria Math" w:hAnsi="Cambria Math"/>
                                  <w:i/>
                                </w:rPr>
                              </m:ctrlPr>
                            </m:sSubPr>
                            <m:e>
                              <m:r>
                                <w:rPr>
                                  <w:rFonts w:ascii="Cambria Math" w:hAnsi="Cambria Math"/>
                                </w:rPr>
                                <m:t>w</m:t>
                              </m:r>
                            </m:e>
                            <m:sub>
                              <m:r>
                                <w:rPr>
                                  <w:rFonts w:ascii="Cambria Math" w:hAnsi="Cambria Math"/>
                                </w:rPr>
                                <m:t>j</m:t>
                              </m:r>
                              <m:r>
                                <w:rPr>
                                  <w:rFonts w:ascii="Cambria Math"/>
                                </w:rPr>
                                <m:t>1</m:t>
                              </m:r>
                            </m:sub>
                          </m:sSub>
                        </m:num>
                        <m:den>
                          <m:sSub>
                            <m:sSubPr>
                              <m:ctrlPr>
                                <w:rPr>
                                  <w:rFonts w:ascii="Cambria Math" w:hAnsi="Cambria Math"/>
                                  <w:i/>
                                </w:rPr>
                              </m:ctrlPr>
                            </m:sSubPr>
                            <m:e>
                              <m:r>
                                <w:rPr>
                                  <w:rFonts w:ascii="Cambria Math" w:hAnsi="Cambria Math"/>
                                </w:rPr>
                                <m:t>w</m:t>
                              </m:r>
                            </m:e>
                            <m:sub>
                              <m:r>
                                <w:rPr>
                                  <w:rFonts w:ascii="Cambria Math" w:hAnsi="Cambria Math"/>
                                </w:rPr>
                                <m:t>j</m:t>
                              </m:r>
                              <m:r>
                                <w:rPr>
                                  <w:rFonts w:ascii="Cambria Math"/>
                                </w:rPr>
                                <m:t>2</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j</m:t>
                              </m:r>
                              <m:r>
                                <w:rPr>
                                  <w:rFonts w:ascii="Cambria Math"/>
                                </w:rPr>
                                <m:t>1</m:t>
                              </m:r>
                            </m:sub>
                          </m:sSub>
                        </m:den>
                      </m:f>
                    </m:e>
                  </m:d>
                  <m:r>
                    <w:rPr>
                      <w:rFonts w:ascii="Cambria Math" w:hAnsi="Cambria Math"/>
                    </w:rPr>
                    <m:t>dx</m:t>
                  </m:r>
                </m:e>
              </m:nary>
              <m:r>
                <w:rPr>
                  <w:rFonts w:ascii="Cambria Math"/>
                </w:rPr>
                <m:t>+</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w</m:t>
                      </m:r>
                    </m:e>
                    <m:sub>
                      <m:r>
                        <w:rPr>
                          <w:rFonts w:ascii="Cambria Math" w:hAnsi="Cambria Math"/>
                        </w:rPr>
                        <m:t>j</m:t>
                      </m:r>
                      <m:r>
                        <w:rPr>
                          <w:rFonts w:ascii="Cambria Math"/>
                        </w:rPr>
                        <m:t>2</m:t>
                      </m:r>
                    </m:sub>
                  </m:sSub>
                </m:sub>
                <m:sup>
                  <m:sSub>
                    <m:sSubPr>
                      <m:ctrlPr>
                        <w:rPr>
                          <w:rFonts w:ascii="Cambria Math" w:hAnsi="Cambria Math"/>
                          <w:i/>
                        </w:rPr>
                      </m:ctrlPr>
                    </m:sSubPr>
                    <m:e>
                      <m:r>
                        <w:rPr>
                          <w:rFonts w:ascii="Cambria Math" w:hAnsi="Cambria Math"/>
                        </w:rPr>
                        <m:t>w</m:t>
                      </m:r>
                    </m:e>
                    <m:sub>
                      <m:r>
                        <w:rPr>
                          <w:rFonts w:ascii="Cambria Math" w:hAnsi="Cambria Math"/>
                        </w:rPr>
                        <m:t>j</m:t>
                      </m:r>
                      <m:r>
                        <w:rPr>
                          <w:rFonts w:ascii="Cambria Math"/>
                        </w:rPr>
                        <m:t>3</m:t>
                      </m:r>
                    </m:sub>
                  </m:sSub>
                </m:sup>
                <m:e>
                  <m:r>
                    <w:rPr>
                      <w:rFonts w:ascii="Cambria Math" w:hAnsi="Cambria Math"/>
                    </w:rPr>
                    <m:t>dx</m:t>
                  </m:r>
                  <m:r>
                    <w:rPr>
                      <w:rFonts w:ascii="Cambria Math"/>
                    </w:rPr>
                    <m:t>+</m:t>
                  </m:r>
                </m:e>
              </m:nary>
              <m:r>
                <w:rPr>
                  <w:rFonts w:ascii="Cambria Math"/>
                </w:rPr>
                <m:t xml:space="preserve"> </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w</m:t>
                      </m:r>
                    </m:e>
                    <m:sub>
                      <m:r>
                        <w:rPr>
                          <w:rFonts w:ascii="Cambria Math" w:hAnsi="Cambria Math"/>
                        </w:rPr>
                        <m:t>j</m:t>
                      </m:r>
                      <m:r>
                        <w:rPr>
                          <w:rFonts w:ascii="Cambria Math"/>
                        </w:rPr>
                        <m:t>3</m:t>
                      </m:r>
                    </m:sub>
                  </m:sSub>
                </m:sub>
                <m:sup>
                  <m:sSub>
                    <m:sSubPr>
                      <m:ctrlPr>
                        <w:rPr>
                          <w:rFonts w:ascii="Cambria Math" w:hAnsi="Cambria Math"/>
                          <w:i/>
                        </w:rPr>
                      </m:ctrlPr>
                    </m:sSubPr>
                    <m:e>
                      <m:r>
                        <w:rPr>
                          <w:rFonts w:ascii="Cambria Math" w:hAnsi="Cambria Math"/>
                        </w:rPr>
                        <m:t>w</m:t>
                      </m:r>
                    </m:e>
                    <m:sub>
                      <m:r>
                        <w:rPr>
                          <w:rFonts w:ascii="Cambria Math" w:hAnsi="Cambria Math"/>
                        </w:rPr>
                        <m:t>j</m:t>
                      </m:r>
                      <m:r>
                        <w:rPr>
                          <w:rFonts w:ascii="Cambria Math"/>
                        </w:rPr>
                        <m:t>4</m:t>
                      </m:r>
                    </m:sub>
                  </m:sSub>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j</m:t>
                              </m:r>
                              <m:r>
                                <w:rPr>
                                  <w:rFonts w:ascii="Cambria Math"/>
                                </w:rPr>
                                <m:t>4</m:t>
                              </m:r>
                            </m:sub>
                          </m:sSub>
                          <m:r>
                            <w:rPr>
                              <w:rFonts w:ascii="Cambria Math" w:hAnsi="Cambria Math"/>
                            </w:rPr>
                            <m:t>-x</m:t>
                          </m:r>
                        </m:num>
                        <m:den>
                          <m:sSub>
                            <m:sSubPr>
                              <m:ctrlPr>
                                <w:rPr>
                                  <w:rFonts w:ascii="Cambria Math" w:hAnsi="Cambria Math"/>
                                  <w:i/>
                                </w:rPr>
                              </m:ctrlPr>
                            </m:sSubPr>
                            <m:e>
                              <m:r>
                                <w:rPr>
                                  <w:rFonts w:ascii="Cambria Math" w:hAnsi="Cambria Math"/>
                                </w:rPr>
                                <m:t>w</m:t>
                              </m:r>
                            </m:e>
                            <m:sub>
                              <m:r>
                                <w:rPr>
                                  <w:rFonts w:ascii="Cambria Math" w:hAnsi="Cambria Math"/>
                                </w:rPr>
                                <m:t>j</m:t>
                              </m:r>
                              <m:r>
                                <w:rPr>
                                  <w:rFonts w:ascii="Cambria Math"/>
                                </w:rPr>
                                <m:t>4</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j</m:t>
                              </m:r>
                              <m:r>
                                <w:rPr>
                                  <w:rFonts w:ascii="Cambria Math"/>
                                </w:rPr>
                                <m:t>3</m:t>
                              </m:r>
                            </m:sub>
                          </m:sSub>
                        </m:den>
                      </m:f>
                    </m:e>
                  </m:d>
                  <m:r>
                    <w:rPr>
                      <w:rFonts w:ascii="Cambria Math" w:hAnsi="Cambria Math"/>
                    </w:rPr>
                    <m:t>dx</m:t>
                  </m:r>
                </m:e>
              </m:nary>
            </m:den>
          </m:f>
        </m:oMath>
      </m:oMathPara>
    </w:p>
    <w:p w:rsidR="00412621" w:rsidRPr="00C676A7" w:rsidRDefault="00412621" w:rsidP="00EB05C7">
      <w:pPr>
        <w:tabs>
          <w:tab w:val="left" w:pos="270"/>
        </w:tabs>
        <w:spacing w:before="240" w:after="120" w:line="360" w:lineRule="auto"/>
        <w:ind w:left="900" w:hanging="900"/>
        <w:jc w:val="right"/>
        <w:rPr>
          <w:rFonts w:ascii="Times New Roman" w:hAnsi="Times New Roman" w:cs="Times New Roman"/>
          <w:sz w:val="24"/>
          <w:szCs w:val="24"/>
        </w:rPr>
      </w:pPr>
      <w:r w:rsidRPr="00C676A7">
        <w:rPr>
          <w:rFonts w:ascii="Times New Roman" w:eastAsiaTheme="minorEastAsia" w:hAnsi="Times New Roman" w:cs="Times New Roman"/>
          <w:sz w:val="24"/>
          <w:szCs w:val="24"/>
        </w:rPr>
        <w:tab/>
      </w:r>
      <m:oMath>
        <m:r>
          <w:rPr>
            <w:rFonts w:ascii="Cambria Math" w:hAnsi="Times New Roman" w:cs="Times New Roman"/>
            <w:sz w:val="28"/>
            <w:szCs w:val="24"/>
          </w:rPr>
          <m:t>=</m:t>
        </m:r>
        <m:f>
          <m:fPr>
            <m:ctrlPr>
              <w:rPr>
                <w:rFonts w:ascii="Cambria Math" w:hAnsi="Times New Roman" w:cs="Times New Roman"/>
                <w:i/>
                <w:sz w:val="28"/>
                <w:szCs w:val="24"/>
              </w:rPr>
            </m:ctrlPr>
          </m:fPr>
          <m:num>
            <m:sSub>
              <m:sSubPr>
                <m:ctrlPr>
                  <w:rPr>
                    <w:rFonts w:ascii="Cambria Math" w:hAnsi="Times New Roman" w:cs="Times New Roman"/>
                    <w:i/>
                    <w:sz w:val="28"/>
                    <w:szCs w:val="24"/>
                  </w:rPr>
                </m:ctrlPr>
              </m:sSubPr>
              <m:e>
                <m:sSup>
                  <m:sSupPr>
                    <m:ctrlPr>
                      <w:rPr>
                        <w:rFonts w:ascii="Cambria Math" w:hAnsi="Times New Roman" w:cs="Times New Roman"/>
                        <w:i/>
                        <w:sz w:val="28"/>
                        <w:szCs w:val="24"/>
                      </w:rPr>
                    </m:ctrlPr>
                  </m:sSupPr>
                  <m:e>
                    <m:r>
                      <w:rPr>
                        <w:rFonts w:ascii="Cambria Math" w:hAnsi="Cambria Math" w:cs="Times New Roman"/>
                        <w:sz w:val="28"/>
                        <w:szCs w:val="24"/>
                      </w:rPr>
                      <m:t>w</m:t>
                    </m:r>
                  </m:e>
                  <m:sup>
                    <m:r>
                      <w:rPr>
                        <w:rFonts w:ascii="Cambria Math" w:hAnsi="Times New Roman" w:cs="Times New Roman"/>
                        <w:sz w:val="28"/>
                        <w:szCs w:val="24"/>
                      </w:rPr>
                      <m:t>2</m:t>
                    </m:r>
                  </m:sup>
                </m:sSup>
              </m:e>
              <m:sub>
                <m:r>
                  <w:rPr>
                    <w:rFonts w:ascii="Cambria Math" w:hAnsi="Cambria Math" w:cs="Times New Roman"/>
                    <w:sz w:val="28"/>
                    <w:szCs w:val="24"/>
                  </w:rPr>
                  <m:t>j</m:t>
                </m:r>
                <m:r>
                  <w:rPr>
                    <w:rFonts w:ascii="Cambria Math" w:hAnsi="Times New Roman" w:cs="Times New Roman"/>
                    <w:sz w:val="28"/>
                    <w:szCs w:val="24"/>
                  </w:rPr>
                  <m:t>3</m:t>
                </m:r>
              </m:sub>
            </m:sSub>
            <m:r>
              <w:rPr>
                <w:rFonts w:ascii="Cambria Math" w:hAnsi="Times New Roman" w:cs="Times New Roman"/>
                <w:sz w:val="28"/>
                <w:szCs w:val="24"/>
              </w:rPr>
              <m:t>+</m:t>
            </m:r>
            <m:sSub>
              <m:sSubPr>
                <m:ctrlPr>
                  <w:rPr>
                    <w:rFonts w:ascii="Cambria Math" w:hAnsi="Times New Roman" w:cs="Times New Roman"/>
                    <w:i/>
                    <w:sz w:val="28"/>
                    <w:szCs w:val="24"/>
                  </w:rPr>
                </m:ctrlPr>
              </m:sSubPr>
              <m:e>
                <m:sSup>
                  <m:sSupPr>
                    <m:ctrlPr>
                      <w:rPr>
                        <w:rFonts w:ascii="Cambria Math" w:hAnsi="Times New Roman" w:cs="Times New Roman"/>
                        <w:i/>
                        <w:sz w:val="28"/>
                        <w:szCs w:val="24"/>
                      </w:rPr>
                    </m:ctrlPr>
                  </m:sSupPr>
                  <m:e>
                    <m:r>
                      <w:rPr>
                        <w:rFonts w:ascii="Cambria Math" w:hAnsi="Cambria Math" w:cs="Times New Roman"/>
                        <w:sz w:val="28"/>
                        <w:szCs w:val="24"/>
                      </w:rPr>
                      <m:t>w</m:t>
                    </m:r>
                  </m:e>
                  <m:sup>
                    <m:r>
                      <w:rPr>
                        <w:rFonts w:ascii="Cambria Math" w:hAnsi="Times New Roman" w:cs="Times New Roman"/>
                        <w:sz w:val="28"/>
                        <w:szCs w:val="24"/>
                      </w:rPr>
                      <m:t>2</m:t>
                    </m:r>
                  </m:sup>
                </m:sSup>
              </m:e>
              <m:sub>
                <m:r>
                  <w:rPr>
                    <w:rFonts w:ascii="Cambria Math" w:hAnsi="Cambria Math" w:cs="Times New Roman"/>
                    <w:sz w:val="28"/>
                    <w:szCs w:val="24"/>
                  </w:rPr>
                  <m:t>j</m:t>
                </m:r>
                <m:r>
                  <w:rPr>
                    <w:rFonts w:ascii="Cambria Math" w:hAnsi="Times New Roman" w:cs="Times New Roman"/>
                    <w:sz w:val="28"/>
                    <w:szCs w:val="24"/>
                  </w:rPr>
                  <m:t>4</m:t>
                </m:r>
              </m:sub>
            </m:sSub>
            <m:r>
              <w:rPr>
                <w:rFonts w:ascii="Cambria Math" w:hAnsi="Times New Roman" w:cs="Times New Roman"/>
                <w:sz w:val="28"/>
                <w:szCs w:val="24"/>
              </w:rPr>
              <m:t>+</m:t>
            </m:r>
            <m:sSub>
              <m:sSubPr>
                <m:ctrlPr>
                  <w:rPr>
                    <w:rFonts w:ascii="Cambria Math" w:hAnsi="Times New Roman" w:cs="Times New Roman"/>
                    <w:i/>
                    <w:sz w:val="28"/>
                    <w:szCs w:val="24"/>
                  </w:rPr>
                </m:ctrlPr>
              </m:sSubPr>
              <m:e>
                <m:r>
                  <w:rPr>
                    <w:rFonts w:ascii="Cambria Math" w:hAnsi="Cambria Math" w:cs="Times New Roman"/>
                    <w:sz w:val="28"/>
                    <w:szCs w:val="24"/>
                  </w:rPr>
                  <m:t>w</m:t>
                </m:r>
              </m:e>
              <m:sub>
                <m:r>
                  <w:rPr>
                    <w:rFonts w:ascii="Cambria Math" w:hAnsi="Cambria Math" w:cs="Times New Roman"/>
                    <w:sz w:val="28"/>
                    <w:szCs w:val="24"/>
                  </w:rPr>
                  <m:t>j</m:t>
                </m:r>
                <m:r>
                  <w:rPr>
                    <w:rFonts w:ascii="Cambria Math" w:hAnsi="Times New Roman" w:cs="Times New Roman"/>
                    <w:sz w:val="28"/>
                    <w:szCs w:val="24"/>
                  </w:rPr>
                  <m:t>3</m:t>
                </m:r>
              </m:sub>
            </m:sSub>
            <m:r>
              <w:rPr>
                <w:rFonts w:ascii="Cambria Math" w:hAnsi="Times New Roman" w:cs="Times New Roman"/>
                <w:sz w:val="28"/>
                <w:szCs w:val="24"/>
              </w:rPr>
              <m:t>.</m:t>
            </m:r>
            <m:sSub>
              <m:sSubPr>
                <m:ctrlPr>
                  <w:rPr>
                    <w:rFonts w:ascii="Cambria Math" w:hAnsi="Times New Roman" w:cs="Times New Roman"/>
                    <w:i/>
                    <w:sz w:val="28"/>
                    <w:szCs w:val="24"/>
                  </w:rPr>
                </m:ctrlPr>
              </m:sSubPr>
              <m:e>
                <m:r>
                  <w:rPr>
                    <w:rFonts w:ascii="Cambria Math" w:hAnsi="Cambria Math" w:cs="Times New Roman"/>
                    <w:sz w:val="28"/>
                    <w:szCs w:val="24"/>
                  </w:rPr>
                  <m:t>w</m:t>
                </m:r>
              </m:e>
              <m:sub>
                <m:r>
                  <w:rPr>
                    <w:rFonts w:ascii="Cambria Math" w:hAnsi="Cambria Math" w:cs="Times New Roman"/>
                    <w:sz w:val="28"/>
                    <w:szCs w:val="24"/>
                  </w:rPr>
                  <m:t>j</m:t>
                </m:r>
                <m:r>
                  <w:rPr>
                    <w:rFonts w:ascii="Cambria Math" w:hAnsi="Times New Roman" w:cs="Times New Roman"/>
                    <w:sz w:val="28"/>
                    <w:szCs w:val="24"/>
                  </w:rPr>
                  <m:t>4</m:t>
                </m:r>
              </m:sub>
            </m:sSub>
            <m:r>
              <w:rPr>
                <w:rFonts w:ascii="Cambria Math" w:hAnsi="Cambria Math" w:cs="Times New Roman"/>
                <w:sz w:val="28"/>
                <w:szCs w:val="24"/>
              </w:rPr>
              <m:t>-</m:t>
            </m:r>
            <m:sSub>
              <m:sSubPr>
                <m:ctrlPr>
                  <w:rPr>
                    <w:rFonts w:ascii="Cambria Math" w:hAnsi="Times New Roman" w:cs="Times New Roman"/>
                    <w:i/>
                    <w:sz w:val="28"/>
                    <w:szCs w:val="24"/>
                  </w:rPr>
                </m:ctrlPr>
              </m:sSubPr>
              <m:e>
                <m:sSup>
                  <m:sSupPr>
                    <m:ctrlPr>
                      <w:rPr>
                        <w:rFonts w:ascii="Cambria Math" w:hAnsi="Times New Roman" w:cs="Times New Roman"/>
                        <w:i/>
                        <w:sz w:val="28"/>
                        <w:szCs w:val="24"/>
                      </w:rPr>
                    </m:ctrlPr>
                  </m:sSupPr>
                  <m:e>
                    <m:r>
                      <w:rPr>
                        <w:rFonts w:ascii="Cambria Math" w:hAnsi="Cambria Math" w:cs="Times New Roman"/>
                        <w:sz w:val="28"/>
                        <w:szCs w:val="24"/>
                      </w:rPr>
                      <m:t>w</m:t>
                    </m:r>
                  </m:e>
                  <m:sup>
                    <m:r>
                      <w:rPr>
                        <w:rFonts w:ascii="Cambria Math" w:hAnsi="Times New Roman" w:cs="Times New Roman"/>
                        <w:sz w:val="28"/>
                        <w:szCs w:val="24"/>
                      </w:rPr>
                      <m:t>2</m:t>
                    </m:r>
                  </m:sup>
                </m:sSup>
              </m:e>
              <m:sub>
                <m:r>
                  <w:rPr>
                    <w:rFonts w:ascii="Cambria Math" w:hAnsi="Cambria Math" w:cs="Times New Roman"/>
                    <w:sz w:val="28"/>
                    <w:szCs w:val="24"/>
                  </w:rPr>
                  <m:t>j</m:t>
                </m:r>
                <m:r>
                  <w:rPr>
                    <w:rFonts w:ascii="Cambria Math" w:hAnsi="Times New Roman" w:cs="Times New Roman"/>
                    <w:sz w:val="28"/>
                    <w:szCs w:val="24"/>
                  </w:rPr>
                  <m:t>1</m:t>
                </m:r>
              </m:sub>
            </m:sSub>
            <m:r>
              <w:rPr>
                <w:rFonts w:ascii="Cambria Math" w:hAnsi="Cambria Math" w:cs="Times New Roman"/>
                <w:sz w:val="28"/>
                <w:szCs w:val="24"/>
              </w:rPr>
              <m:t>-</m:t>
            </m:r>
            <m:sSub>
              <m:sSubPr>
                <m:ctrlPr>
                  <w:rPr>
                    <w:rFonts w:ascii="Cambria Math" w:hAnsi="Times New Roman" w:cs="Times New Roman"/>
                    <w:i/>
                    <w:sz w:val="28"/>
                    <w:szCs w:val="24"/>
                  </w:rPr>
                </m:ctrlPr>
              </m:sSubPr>
              <m:e>
                <m:sSup>
                  <m:sSupPr>
                    <m:ctrlPr>
                      <w:rPr>
                        <w:rFonts w:ascii="Cambria Math" w:hAnsi="Times New Roman" w:cs="Times New Roman"/>
                        <w:i/>
                        <w:sz w:val="28"/>
                        <w:szCs w:val="24"/>
                      </w:rPr>
                    </m:ctrlPr>
                  </m:sSupPr>
                  <m:e>
                    <m:r>
                      <w:rPr>
                        <w:rFonts w:ascii="Cambria Math" w:hAnsi="Cambria Math" w:cs="Times New Roman"/>
                        <w:sz w:val="28"/>
                        <w:szCs w:val="24"/>
                      </w:rPr>
                      <m:t>w</m:t>
                    </m:r>
                  </m:e>
                  <m:sup>
                    <m:r>
                      <w:rPr>
                        <w:rFonts w:ascii="Cambria Math" w:hAnsi="Times New Roman" w:cs="Times New Roman"/>
                        <w:sz w:val="28"/>
                        <w:szCs w:val="24"/>
                      </w:rPr>
                      <m:t>2</m:t>
                    </m:r>
                  </m:sup>
                </m:sSup>
              </m:e>
              <m:sub>
                <m:r>
                  <w:rPr>
                    <w:rFonts w:ascii="Cambria Math" w:hAnsi="Cambria Math" w:cs="Times New Roman"/>
                    <w:sz w:val="28"/>
                    <w:szCs w:val="24"/>
                  </w:rPr>
                  <m:t>j</m:t>
                </m:r>
                <m:r>
                  <w:rPr>
                    <w:rFonts w:ascii="Cambria Math" w:hAnsi="Times New Roman" w:cs="Times New Roman"/>
                    <w:sz w:val="28"/>
                    <w:szCs w:val="24"/>
                  </w:rPr>
                  <m:t>2</m:t>
                </m:r>
              </m:sub>
            </m:sSub>
            <m:r>
              <w:rPr>
                <w:rFonts w:ascii="Cambria Math" w:hAnsi="Cambria Math" w:cs="Times New Roman"/>
                <w:sz w:val="28"/>
                <w:szCs w:val="24"/>
              </w:rPr>
              <m:t>-</m:t>
            </m:r>
            <m:sSub>
              <m:sSubPr>
                <m:ctrlPr>
                  <w:rPr>
                    <w:rFonts w:ascii="Cambria Math" w:hAnsi="Times New Roman" w:cs="Times New Roman"/>
                    <w:i/>
                    <w:sz w:val="28"/>
                    <w:szCs w:val="24"/>
                  </w:rPr>
                </m:ctrlPr>
              </m:sSubPr>
              <m:e>
                <m:r>
                  <w:rPr>
                    <w:rFonts w:ascii="Cambria Math" w:hAnsi="Cambria Math" w:cs="Times New Roman"/>
                    <w:sz w:val="28"/>
                    <w:szCs w:val="24"/>
                  </w:rPr>
                  <m:t>w</m:t>
                </m:r>
              </m:e>
              <m:sub>
                <m:r>
                  <w:rPr>
                    <w:rFonts w:ascii="Cambria Math" w:hAnsi="Cambria Math" w:cs="Times New Roman"/>
                    <w:sz w:val="28"/>
                    <w:szCs w:val="24"/>
                  </w:rPr>
                  <m:t>j</m:t>
                </m:r>
                <m:r>
                  <w:rPr>
                    <w:rFonts w:ascii="Cambria Math" w:hAnsi="Times New Roman" w:cs="Times New Roman"/>
                    <w:sz w:val="28"/>
                    <w:szCs w:val="24"/>
                  </w:rPr>
                  <m:t>1</m:t>
                </m:r>
              </m:sub>
            </m:sSub>
            <m:r>
              <w:rPr>
                <w:rFonts w:ascii="Cambria Math" w:hAnsi="Times New Roman" w:cs="Times New Roman"/>
                <w:sz w:val="28"/>
                <w:szCs w:val="24"/>
              </w:rPr>
              <m:t>.</m:t>
            </m:r>
            <m:sSub>
              <m:sSubPr>
                <m:ctrlPr>
                  <w:rPr>
                    <w:rFonts w:ascii="Cambria Math" w:hAnsi="Times New Roman" w:cs="Times New Roman"/>
                    <w:i/>
                    <w:sz w:val="28"/>
                    <w:szCs w:val="24"/>
                  </w:rPr>
                </m:ctrlPr>
              </m:sSubPr>
              <m:e>
                <m:r>
                  <w:rPr>
                    <w:rFonts w:ascii="Cambria Math" w:hAnsi="Cambria Math" w:cs="Times New Roman"/>
                    <w:sz w:val="28"/>
                    <w:szCs w:val="24"/>
                  </w:rPr>
                  <m:t>w</m:t>
                </m:r>
              </m:e>
              <m:sub>
                <m:r>
                  <w:rPr>
                    <w:rFonts w:ascii="Cambria Math" w:hAnsi="Cambria Math" w:cs="Times New Roman"/>
                    <w:sz w:val="28"/>
                    <w:szCs w:val="24"/>
                  </w:rPr>
                  <m:t>j</m:t>
                </m:r>
                <m:r>
                  <w:rPr>
                    <w:rFonts w:ascii="Cambria Math" w:hAnsi="Times New Roman" w:cs="Times New Roman"/>
                    <w:sz w:val="28"/>
                    <w:szCs w:val="24"/>
                  </w:rPr>
                  <m:t>2</m:t>
                </m:r>
              </m:sub>
            </m:sSub>
          </m:num>
          <m:den>
            <m:r>
              <w:rPr>
                <w:rFonts w:ascii="Cambria Math" w:hAnsi="Times New Roman" w:cs="Times New Roman"/>
                <w:sz w:val="28"/>
                <w:szCs w:val="24"/>
              </w:rPr>
              <m:t>3(</m:t>
            </m:r>
            <m:sSub>
              <m:sSubPr>
                <m:ctrlPr>
                  <w:rPr>
                    <w:rFonts w:ascii="Cambria Math" w:hAnsi="Times New Roman" w:cs="Times New Roman"/>
                    <w:i/>
                    <w:sz w:val="28"/>
                    <w:szCs w:val="24"/>
                  </w:rPr>
                </m:ctrlPr>
              </m:sSubPr>
              <m:e>
                <m:r>
                  <w:rPr>
                    <w:rFonts w:ascii="Cambria Math" w:hAnsi="Cambria Math" w:cs="Times New Roman"/>
                    <w:sz w:val="28"/>
                    <w:szCs w:val="24"/>
                  </w:rPr>
                  <m:t>w</m:t>
                </m:r>
              </m:e>
              <m:sub>
                <m:r>
                  <w:rPr>
                    <w:rFonts w:ascii="Cambria Math" w:hAnsi="Cambria Math" w:cs="Times New Roman"/>
                    <w:sz w:val="28"/>
                    <w:szCs w:val="24"/>
                  </w:rPr>
                  <m:t>j</m:t>
                </m:r>
                <m:r>
                  <w:rPr>
                    <w:rFonts w:ascii="Cambria Math" w:hAnsi="Times New Roman" w:cs="Times New Roman"/>
                    <w:sz w:val="28"/>
                    <w:szCs w:val="24"/>
                  </w:rPr>
                  <m:t>3</m:t>
                </m:r>
              </m:sub>
            </m:sSub>
            <m:r>
              <w:rPr>
                <w:rFonts w:ascii="Cambria Math" w:hAnsi="Times New Roman" w:cs="Times New Roman"/>
                <w:sz w:val="28"/>
                <w:szCs w:val="24"/>
              </w:rPr>
              <m:t>+</m:t>
            </m:r>
            <m:sSub>
              <m:sSubPr>
                <m:ctrlPr>
                  <w:rPr>
                    <w:rFonts w:ascii="Cambria Math" w:hAnsi="Times New Roman" w:cs="Times New Roman"/>
                    <w:i/>
                    <w:sz w:val="28"/>
                    <w:szCs w:val="24"/>
                  </w:rPr>
                </m:ctrlPr>
              </m:sSubPr>
              <m:e>
                <m:r>
                  <w:rPr>
                    <w:rFonts w:ascii="Cambria Math" w:hAnsi="Cambria Math" w:cs="Times New Roman"/>
                    <w:sz w:val="28"/>
                    <w:szCs w:val="24"/>
                  </w:rPr>
                  <m:t>w</m:t>
                </m:r>
              </m:e>
              <m:sub>
                <m:r>
                  <w:rPr>
                    <w:rFonts w:ascii="Cambria Math" w:hAnsi="Cambria Math" w:cs="Times New Roman"/>
                    <w:sz w:val="28"/>
                    <w:szCs w:val="24"/>
                  </w:rPr>
                  <m:t>j</m:t>
                </m:r>
                <m:r>
                  <w:rPr>
                    <w:rFonts w:ascii="Cambria Math" w:hAnsi="Times New Roman" w:cs="Times New Roman"/>
                    <w:sz w:val="28"/>
                    <w:szCs w:val="24"/>
                  </w:rPr>
                  <m:t>4</m:t>
                </m:r>
              </m:sub>
            </m:sSub>
            <m:r>
              <w:rPr>
                <w:rFonts w:ascii="Cambria Math" w:hAnsi="Cambria Math" w:cs="Times New Roman"/>
                <w:sz w:val="28"/>
                <w:szCs w:val="24"/>
              </w:rPr>
              <m:t>-</m:t>
            </m:r>
            <m:sSub>
              <m:sSubPr>
                <m:ctrlPr>
                  <w:rPr>
                    <w:rFonts w:ascii="Cambria Math" w:hAnsi="Times New Roman" w:cs="Times New Roman"/>
                    <w:i/>
                    <w:sz w:val="28"/>
                    <w:szCs w:val="24"/>
                  </w:rPr>
                </m:ctrlPr>
              </m:sSubPr>
              <m:e>
                <m:r>
                  <w:rPr>
                    <w:rFonts w:ascii="Cambria Math" w:hAnsi="Cambria Math" w:cs="Times New Roman"/>
                    <w:sz w:val="28"/>
                    <w:szCs w:val="24"/>
                  </w:rPr>
                  <m:t>w</m:t>
                </m:r>
              </m:e>
              <m:sub>
                <m:r>
                  <w:rPr>
                    <w:rFonts w:ascii="Cambria Math" w:hAnsi="Cambria Math" w:cs="Times New Roman"/>
                    <w:sz w:val="28"/>
                    <w:szCs w:val="24"/>
                  </w:rPr>
                  <m:t>j</m:t>
                </m:r>
                <m:r>
                  <w:rPr>
                    <w:rFonts w:ascii="Cambria Math" w:hAnsi="Times New Roman" w:cs="Times New Roman"/>
                    <w:sz w:val="28"/>
                    <w:szCs w:val="24"/>
                  </w:rPr>
                  <m:t>1</m:t>
                </m:r>
              </m:sub>
            </m:sSub>
            <m:r>
              <w:rPr>
                <w:rFonts w:ascii="Cambria Math" w:hAnsi="Cambria Math" w:cs="Times New Roman"/>
                <w:sz w:val="28"/>
                <w:szCs w:val="24"/>
              </w:rPr>
              <m:t>-</m:t>
            </m:r>
            <m:sSub>
              <m:sSubPr>
                <m:ctrlPr>
                  <w:rPr>
                    <w:rFonts w:ascii="Cambria Math" w:hAnsi="Times New Roman" w:cs="Times New Roman"/>
                    <w:i/>
                    <w:sz w:val="28"/>
                    <w:szCs w:val="24"/>
                  </w:rPr>
                </m:ctrlPr>
              </m:sSubPr>
              <m:e>
                <m:r>
                  <w:rPr>
                    <w:rFonts w:ascii="Cambria Math" w:hAnsi="Cambria Math" w:cs="Times New Roman"/>
                    <w:sz w:val="28"/>
                    <w:szCs w:val="24"/>
                  </w:rPr>
                  <m:t>w</m:t>
                </m:r>
              </m:e>
              <m:sub>
                <m:r>
                  <w:rPr>
                    <w:rFonts w:ascii="Cambria Math" w:hAnsi="Cambria Math" w:cs="Times New Roman"/>
                    <w:sz w:val="28"/>
                    <w:szCs w:val="24"/>
                  </w:rPr>
                  <m:t>j</m:t>
                </m:r>
                <m:r>
                  <w:rPr>
                    <w:rFonts w:ascii="Cambria Math" w:hAnsi="Times New Roman" w:cs="Times New Roman"/>
                    <w:sz w:val="28"/>
                    <w:szCs w:val="24"/>
                  </w:rPr>
                  <m:t>2</m:t>
                </m:r>
              </m:sub>
            </m:sSub>
            <m:r>
              <w:rPr>
                <w:rFonts w:ascii="Cambria Math" w:hAnsi="Times New Roman" w:cs="Times New Roman"/>
                <w:sz w:val="28"/>
                <w:szCs w:val="24"/>
              </w:rPr>
              <m:t>)</m:t>
            </m:r>
          </m:den>
        </m:f>
      </m:oMath>
      <w:r w:rsidRPr="00C676A7">
        <w:rPr>
          <w:rFonts w:ascii="Times New Roman" w:eastAsiaTheme="minorEastAsia" w:hAnsi="Times New Roman" w:cs="Times New Roman"/>
          <w:sz w:val="24"/>
          <w:szCs w:val="24"/>
        </w:rPr>
        <w:tab/>
      </w:r>
      <w:r w:rsidRPr="00C676A7">
        <w:rPr>
          <w:rFonts w:ascii="Times New Roman" w:eastAsiaTheme="minorEastAsia" w:hAnsi="Times New Roman" w:cs="Times New Roman"/>
          <w:sz w:val="24"/>
          <w:szCs w:val="24"/>
        </w:rPr>
        <w:tab/>
      </w:r>
      <w:r w:rsidRPr="00C676A7">
        <w:rPr>
          <w:rFonts w:ascii="Times New Roman" w:eastAsiaTheme="minorEastAsia" w:hAnsi="Times New Roman" w:cs="Times New Roman"/>
          <w:sz w:val="24"/>
          <w:szCs w:val="24"/>
        </w:rPr>
        <w:tab/>
      </w:r>
      <w:r w:rsidRPr="00C676A7">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(4.</w:t>
      </w:r>
      <w:r w:rsidR="00654FDD">
        <w:rPr>
          <w:rFonts w:ascii="Times New Roman" w:eastAsiaTheme="minorEastAsia" w:hAnsi="Times New Roman" w:cs="Times New Roman"/>
          <w:sz w:val="24"/>
          <w:szCs w:val="24"/>
        </w:rPr>
        <w:t>10</w:t>
      </w:r>
      <w:r>
        <w:rPr>
          <w:rFonts w:ascii="Times New Roman" w:eastAsiaTheme="minorEastAsia" w:hAnsi="Times New Roman" w:cs="Times New Roman"/>
          <w:sz w:val="24"/>
          <w:szCs w:val="24"/>
        </w:rPr>
        <w:t>)</w:t>
      </w:r>
    </w:p>
    <w:p w:rsidR="00412621" w:rsidRPr="00C676A7" w:rsidRDefault="00412621" w:rsidP="00412621">
      <w:pPr>
        <w:tabs>
          <w:tab w:val="left" w:pos="270"/>
        </w:tabs>
        <w:spacing w:line="360" w:lineRule="auto"/>
        <w:ind w:left="900" w:hanging="900"/>
        <w:rPr>
          <w:rFonts w:ascii="Times New Roman" w:hAnsi="Times New Roman" w:cs="Times New Roman"/>
          <w:sz w:val="24"/>
          <w:szCs w:val="24"/>
        </w:rPr>
      </w:pPr>
      <w:r w:rsidRPr="00C676A7">
        <w:rPr>
          <w:rFonts w:ascii="Times New Roman" w:hAnsi="Times New Roman" w:cs="Times New Roman"/>
          <w:position w:val="-4"/>
          <w:sz w:val="24"/>
          <w:szCs w:val="24"/>
        </w:rPr>
        <w:object w:dxaOrig="180" w:dyaOrig="279">
          <v:shape id="_x0000_i1092" type="#_x0000_t75" style="width:10.3pt;height:10.3pt" o:ole="">
            <v:imagedata r:id="rId127" o:title=""/>
          </v:shape>
          <o:OLEObject Type="Embed" ProgID="Equation.DSMT4" ShapeID="_x0000_i1092" DrawAspect="Content" ObjectID="_1638593483" r:id="rId128"/>
        </w:object>
      </w:r>
      <w:r w:rsidRPr="00C676A7">
        <w:rPr>
          <w:rFonts w:ascii="Times New Roman" w:hAnsi="Times New Roman" w:cs="Times New Roman"/>
          <w:sz w:val="24"/>
          <w:szCs w:val="24"/>
        </w:rPr>
        <w:t xml:space="preserve"> </w:t>
      </w:r>
      <w:r w:rsidRPr="00C676A7">
        <w:rPr>
          <w:rFonts w:ascii="Times New Roman" w:hAnsi="Times New Roman" w:cs="Times New Roman"/>
          <w:b/>
          <w:sz w:val="24"/>
          <w:szCs w:val="24"/>
        </w:rPr>
        <w:t>Step-7:</w:t>
      </w:r>
      <w:r w:rsidRPr="00C676A7">
        <w:rPr>
          <w:rFonts w:ascii="Times New Roman" w:hAnsi="Times New Roman" w:cs="Times New Roman"/>
          <w:sz w:val="24"/>
          <w:szCs w:val="24"/>
        </w:rPr>
        <w:tab/>
        <w:t xml:space="preserve"> Calculate the value of S</w:t>
      </w:r>
      <w:r w:rsidRPr="00C676A7">
        <w:rPr>
          <w:rFonts w:ascii="Times New Roman" w:hAnsi="Times New Roman" w:cs="Times New Roman"/>
          <w:sz w:val="24"/>
          <w:szCs w:val="24"/>
          <w:vertAlign w:val="subscript"/>
        </w:rPr>
        <w:t>i</w:t>
      </w:r>
      <w:r w:rsidRPr="00C676A7">
        <w:rPr>
          <w:rFonts w:ascii="Times New Roman" w:hAnsi="Times New Roman" w:cs="Times New Roman"/>
          <w:sz w:val="24"/>
          <w:szCs w:val="24"/>
        </w:rPr>
        <w:t xml:space="preserve"> and R</w:t>
      </w:r>
      <w:r w:rsidRPr="00C676A7">
        <w:rPr>
          <w:rFonts w:ascii="Times New Roman" w:hAnsi="Times New Roman" w:cs="Times New Roman"/>
          <w:sz w:val="24"/>
          <w:szCs w:val="24"/>
          <w:vertAlign w:val="subscript"/>
        </w:rPr>
        <w:t>i</w:t>
      </w:r>
      <w:r w:rsidRPr="00C676A7">
        <w:rPr>
          <w:rFonts w:ascii="Times New Roman" w:hAnsi="Times New Roman" w:cs="Times New Roman"/>
          <w:sz w:val="24"/>
          <w:szCs w:val="24"/>
        </w:rPr>
        <w:t xml:space="preserve"> as follows i-1,2,.....m</w:t>
      </w:r>
    </w:p>
    <w:p w:rsidR="00412621" w:rsidRPr="00C676A7" w:rsidRDefault="00412621" w:rsidP="00EB05C7">
      <w:pPr>
        <w:pStyle w:val="MTDisplayEquation"/>
        <w:tabs>
          <w:tab w:val="left" w:pos="270"/>
          <w:tab w:val="right" w:pos="8100"/>
        </w:tabs>
        <w:spacing w:before="240" w:after="120"/>
        <w:ind w:left="900" w:hanging="900"/>
        <w:jc w:val="right"/>
      </w:pPr>
      <w:r w:rsidRPr="00C676A7">
        <w:rPr>
          <w:position w:val="-62"/>
        </w:rPr>
        <w:tab/>
      </w:r>
      <w:r w:rsidRPr="00C676A7">
        <w:rPr>
          <w:position w:val="-62"/>
        </w:rPr>
        <w:object w:dxaOrig="1359" w:dyaOrig="1080">
          <v:shape id="_x0000_i1093" type="#_x0000_t75" style="width:69.2pt;height:52.35pt" o:ole="">
            <v:imagedata r:id="rId129" o:title=""/>
          </v:shape>
          <o:OLEObject Type="Embed" ProgID="Equation.DSMT4" ShapeID="_x0000_i1093" DrawAspect="Content" ObjectID="_1638593484" r:id="rId130"/>
        </w:object>
      </w:r>
      <w:r w:rsidRPr="00C676A7">
        <w:t xml:space="preserve">         </w:t>
      </w:r>
      <w:r>
        <w:tab/>
        <w:t>(4.</w:t>
      </w:r>
      <w:r w:rsidRPr="00C676A7">
        <w:t>1</w:t>
      </w:r>
      <w:r w:rsidR="00654FDD">
        <w:t>1</w:t>
      </w:r>
      <w:r>
        <w:t>)</w:t>
      </w:r>
    </w:p>
    <w:p w:rsidR="00412621" w:rsidRPr="00C676A7" w:rsidRDefault="00412621" w:rsidP="00EB05C7">
      <w:pPr>
        <w:pStyle w:val="MTDisplayEquation"/>
        <w:tabs>
          <w:tab w:val="left" w:pos="270"/>
          <w:tab w:val="right" w:pos="8100"/>
        </w:tabs>
        <w:spacing w:before="240" w:after="120"/>
        <w:ind w:left="900" w:hanging="900"/>
        <w:jc w:val="right"/>
      </w:pPr>
      <w:r w:rsidRPr="00C676A7">
        <w:t xml:space="preserve"> </w:t>
      </w:r>
      <w:r w:rsidRPr="00C676A7">
        <w:tab/>
      </w:r>
      <w:r w:rsidRPr="00C676A7">
        <w:rPr>
          <w:position w:val="-64"/>
        </w:rPr>
        <w:object w:dxaOrig="1980" w:dyaOrig="1400">
          <v:shape id="_x0000_i1094" type="#_x0000_t75" style="width:82.3pt;height:52.35pt" o:ole="">
            <v:imagedata r:id="rId131" o:title=""/>
          </v:shape>
          <o:OLEObject Type="Embed" ProgID="Equation.DSMT4" ShapeID="_x0000_i1094" DrawAspect="Content" ObjectID="_1638593485" r:id="rId132"/>
        </w:object>
      </w:r>
      <w:r w:rsidRPr="00C676A7">
        <w:t xml:space="preserve"> </w:t>
      </w:r>
      <w:r>
        <w:tab/>
        <w:t>(4.</w:t>
      </w:r>
      <w:r w:rsidR="00654FDD">
        <w:t>12</w:t>
      </w:r>
      <w:r>
        <w:t>)</w:t>
      </w:r>
    </w:p>
    <w:p w:rsidR="00412621" w:rsidRPr="00C676A7" w:rsidRDefault="00412621" w:rsidP="00412621">
      <w:pPr>
        <w:tabs>
          <w:tab w:val="left" w:pos="270"/>
        </w:tabs>
        <w:spacing w:line="360" w:lineRule="auto"/>
        <w:ind w:left="900"/>
        <w:rPr>
          <w:rFonts w:ascii="Times New Roman" w:hAnsi="Times New Roman" w:cs="Times New Roman"/>
          <w:sz w:val="24"/>
          <w:szCs w:val="24"/>
        </w:rPr>
      </w:pPr>
      <w:r w:rsidRPr="00C676A7">
        <w:rPr>
          <w:rFonts w:ascii="Times New Roman" w:hAnsi="Times New Roman" w:cs="Times New Roman"/>
          <w:sz w:val="24"/>
          <w:szCs w:val="24"/>
        </w:rPr>
        <w:t xml:space="preserve">Where </w:t>
      </w:r>
      <m:oMath>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r>
                  <w:rPr>
                    <w:rFonts w:ascii="Cambria Math" w:hAnsi="Cambria Math" w:cs="Times New Roman"/>
                    <w:sz w:val="24"/>
                    <w:szCs w:val="24"/>
                  </w:rPr>
                  <m:t>w</m:t>
                </m:r>
              </m:e>
              <m:sup>
                <m:r>
                  <w:rPr>
                    <w:rFonts w:ascii="Cambria Math" w:hAnsi="Times New Roman" w:cs="Times New Roman"/>
                    <w:sz w:val="24"/>
                    <w:szCs w:val="24"/>
                  </w:rPr>
                  <m:t>°</m:t>
                </m:r>
              </m:sup>
            </m:sSup>
          </m:e>
          <m:sub>
            <m:r>
              <w:rPr>
                <w:rFonts w:ascii="Cambria Math" w:hAnsi="Cambria Math" w:cs="Times New Roman"/>
                <w:sz w:val="24"/>
                <w:szCs w:val="24"/>
              </w:rPr>
              <m:t>j</m:t>
            </m:r>
          </m:sub>
        </m:sSub>
      </m:oMath>
      <w:r w:rsidRPr="00C676A7">
        <w:rPr>
          <w:rFonts w:ascii="Times New Roman" w:eastAsiaTheme="minorEastAsia" w:hAnsi="Times New Roman" w:cs="Times New Roman"/>
          <w:sz w:val="24"/>
          <w:szCs w:val="24"/>
        </w:rPr>
        <w:t xml:space="preserve"> are the weights of the criteria, S</w:t>
      </w:r>
      <w:r w:rsidRPr="00C676A7">
        <w:rPr>
          <w:rFonts w:ascii="Times New Roman" w:eastAsiaTheme="minorEastAsia" w:hAnsi="Times New Roman" w:cs="Times New Roman"/>
          <w:sz w:val="24"/>
          <w:szCs w:val="24"/>
          <w:vertAlign w:val="subscript"/>
        </w:rPr>
        <w:t>i</w:t>
      </w:r>
      <w:r w:rsidRPr="00C676A7">
        <w:rPr>
          <w:rFonts w:ascii="Times New Roman" w:eastAsiaTheme="minorEastAsia" w:hAnsi="Times New Roman" w:cs="Times New Roman"/>
          <w:sz w:val="24"/>
          <w:szCs w:val="24"/>
        </w:rPr>
        <w:t xml:space="preserve"> and R</w:t>
      </w:r>
      <w:r w:rsidRPr="00C676A7">
        <w:rPr>
          <w:rFonts w:ascii="Times New Roman" w:eastAsiaTheme="minorEastAsia" w:hAnsi="Times New Roman" w:cs="Times New Roman"/>
          <w:sz w:val="24"/>
          <w:szCs w:val="24"/>
          <w:vertAlign w:val="subscript"/>
        </w:rPr>
        <w:t>i</w:t>
      </w:r>
      <w:r w:rsidRPr="00C676A7">
        <w:rPr>
          <w:rFonts w:ascii="Times New Roman" w:eastAsiaTheme="minorEastAsia" w:hAnsi="Times New Roman" w:cs="Times New Roman"/>
          <w:sz w:val="24"/>
          <w:szCs w:val="24"/>
        </w:rPr>
        <w:t xml:space="preserve"> represents the utility measure and regret measure.</w:t>
      </w:r>
    </w:p>
    <w:p w:rsidR="00412621" w:rsidRPr="00C676A7" w:rsidRDefault="00412621" w:rsidP="00412621">
      <w:pPr>
        <w:tabs>
          <w:tab w:val="left" w:pos="270"/>
        </w:tabs>
        <w:spacing w:line="360" w:lineRule="auto"/>
        <w:ind w:left="900" w:hanging="900"/>
        <w:rPr>
          <w:rFonts w:ascii="Times New Roman" w:hAnsi="Times New Roman" w:cs="Times New Roman"/>
          <w:sz w:val="24"/>
          <w:szCs w:val="24"/>
        </w:rPr>
      </w:pPr>
      <w:r w:rsidRPr="00C676A7">
        <w:rPr>
          <w:rFonts w:ascii="Times New Roman" w:hAnsi="Times New Roman" w:cs="Times New Roman"/>
          <w:b/>
          <w:sz w:val="24"/>
          <w:szCs w:val="24"/>
        </w:rPr>
        <w:t>Step-8</w:t>
      </w:r>
      <w:r w:rsidRPr="00C676A7">
        <w:rPr>
          <w:rFonts w:ascii="Times New Roman" w:hAnsi="Times New Roman" w:cs="Times New Roman"/>
          <w:sz w:val="24"/>
          <w:szCs w:val="24"/>
        </w:rPr>
        <w:t>:</w:t>
      </w:r>
      <w:r w:rsidRPr="00C676A7">
        <w:rPr>
          <w:rFonts w:ascii="Times New Roman" w:hAnsi="Times New Roman" w:cs="Times New Roman"/>
          <w:sz w:val="24"/>
          <w:szCs w:val="24"/>
        </w:rPr>
        <w:tab/>
        <w:t xml:space="preserve"> Calculate the value of </w:t>
      </w:r>
      <w:r w:rsidRPr="00C676A7">
        <w:rPr>
          <w:rFonts w:ascii="Times New Roman" w:hAnsi="Times New Roman" w:cs="Times New Roman"/>
          <w:position w:val="-10"/>
          <w:sz w:val="24"/>
          <w:szCs w:val="24"/>
        </w:rPr>
        <w:object w:dxaOrig="1300" w:dyaOrig="380">
          <v:shape id="_x0000_i1095" type="#_x0000_t75" style="width:67.3pt;height:19.65pt" o:ole="">
            <v:imagedata r:id="rId133" o:title=""/>
          </v:shape>
          <o:OLEObject Type="Embed" ProgID="Equation.DSMT4" ShapeID="_x0000_i1095" DrawAspect="Content" ObjectID="_1638593486" r:id="rId134"/>
        </w:object>
      </w:r>
      <w:r w:rsidRPr="00C676A7">
        <w:rPr>
          <w:rFonts w:ascii="Times New Roman" w:hAnsi="Times New Roman" w:cs="Times New Roman"/>
          <w:sz w:val="24"/>
          <w:szCs w:val="24"/>
        </w:rPr>
        <w:t xml:space="preserve"> and  </w:t>
      </w:r>
      <w:r w:rsidRPr="00C676A7">
        <w:rPr>
          <w:rFonts w:ascii="Times New Roman" w:hAnsi="Times New Roman" w:cs="Times New Roman"/>
          <w:position w:val="-12"/>
          <w:sz w:val="24"/>
          <w:szCs w:val="24"/>
        </w:rPr>
        <w:object w:dxaOrig="279" w:dyaOrig="400">
          <v:shape id="_x0000_i1096" type="#_x0000_t75" style="width:10.3pt;height:24.3pt" o:ole="">
            <v:imagedata r:id="rId135" o:title=""/>
          </v:shape>
          <o:OLEObject Type="Embed" ProgID="Equation.DSMT4" ShapeID="_x0000_i1096" DrawAspect="Content" ObjectID="_1638593487" r:id="rId136"/>
        </w:object>
      </w:r>
      <w:r w:rsidRPr="00C676A7">
        <w:rPr>
          <w:rFonts w:ascii="Times New Roman" w:hAnsi="Times New Roman" w:cs="Times New Roman"/>
          <w:sz w:val="24"/>
          <w:szCs w:val="24"/>
        </w:rPr>
        <w:t xml:space="preserve"> </w:t>
      </w:r>
    </w:p>
    <w:p w:rsidR="00412621" w:rsidRPr="00C676A7" w:rsidRDefault="00412621" w:rsidP="00EB05C7">
      <w:pPr>
        <w:pStyle w:val="MTDisplayEquation"/>
        <w:tabs>
          <w:tab w:val="left" w:pos="1440"/>
        </w:tabs>
        <w:spacing w:before="120" w:after="120"/>
        <w:ind w:left="900" w:hanging="900"/>
      </w:pPr>
      <w:r w:rsidRPr="00C676A7">
        <w:rPr>
          <w:position w:val="-34"/>
        </w:rPr>
        <w:tab/>
      </w:r>
      <w:r w:rsidRPr="00C676A7">
        <w:rPr>
          <w:position w:val="-34"/>
        </w:rPr>
        <w:object w:dxaOrig="1760" w:dyaOrig="660">
          <v:shape id="_x0000_i1097" type="#_x0000_t75" style="width:67.3pt;height:24.3pt" o:ole="">
            <v:imagedata r:id="rId137" o:title=""/>
          </v:shape>
          <o:OLEObject Type="Embed" ProgID="Equation.DSMT4" ShapeID="_x0000_i1097" DrawAspect="Content" ObjectID="_1638593488" r:id="rId138"/>
        </w:object>
      </w:r>
      <w:r w:rsidRPr="00C676A7">
        <w:t xml:space="preserve"> </w:t>
      </w:r>
      <w:r w:rsidRPr="00C676A7">
        <w:tab/>
      </w:r>
      <w:r w:rsidRPr="00C676A7">
        <w:rPr>
          <w:position w:val="-34"/>
        </w:rPr>
        <w:object w:dxaOrig="1719" w:dyaOrig="660">
          <v:shape id="_x0000_i1098" type="#_x0000_t75" style="width:67.3pt;height:24.3pt" o:ole="">
            <v:imagedata r:id="rId139" o:title=""/>
          </v:shape>
          <o:OLEObject Type="Embed" ProgID="Equation.DSMT4" ShapeID="_x0000_i1098" DrawAspect="Content" ObjectID="_1638593489" r:id="rId140"/>
        </w:object>
      </w:r>
    </w:p>
    <w:p w:rsidR="00412621" w:rsidRPr="00C676A7" w:rsidRDefault="00412621" w:rsidP="00EB05C7">
      <w:pPr>
        <w:tabs>
          <w:tab w:val="left" w:pos="270"/>
        </w:tabs>
        <w:spacing w:before="120" w:after="120" w:line="360" w:lineRule="auto"/>
        <w:ind w:left="900"/>
        <w:rPr>
          <w:rFonts w:ascii="Times New Roman" w:hAnsi="Times New Roman" w:cs="Times New Roman"/>
          <w:position w:val="-34"/>
          <w:sz w:val="24"/>
          <w:szCs w:val="24"/>
        </w:rPr>
      </w:pPr>
      <w:r w:rsidRPr="00C676A7">
        <w:rPr>
          <w:rFonts w:ascii="Times New Roman" w:hAnsi="Times New Roman" w:cs="Times New Roman"/>
          <w:position w:val="-34"/>
          <w:sz w:val="24"/>
          <w:szCs w:val="24"/>
        </w:rPr>
        <w:object w:dxaOrig="1780" w:dyaOrig="660">
          <v:shape id="_x0000_i1099" type="#_x0000_t75" style="width:67.3pt;height:24.3pt" o:ole="">
            <v:imagedata r:id="rId141" o:title=""/>
          </v:shape>
          <o:OLEObject Type="Embed" ProgID="Equation.DSMT4" ShapeID="_x0000_i1099" DrawAspect="Content" ObjectID="_1638593490" r:id="rId142"/>
        </w:object>
      </w:r>
      <w:r w:rsidRPr="00C676A7">
        <w:rPr>
          <w:rFonts w:ascii="Times New Roman" w:hAnsi="Times New Roman" w:cs="Times New Roman"/>
          <w:sz w:val="24"/>
          <w:szCs w:val="24"/>
        </w:rPr>
        <w:tab/>
      </w:r>
      <w:r w:rsidRPr="00C676A7">
        <w:rPr>
          <w:rFonts w:ascii="Times New Roman" w:hAnsi="Times New Roman" w:cs="Times New Roman"/>
          <w:sz w:val="24"/>
          <w:szCs w:val="24"/>
        </w:rPr>
        <w:tab/>
      </w:r>
      <w:r w:rsidRPr="00C676A7">
        <w:rPr>
          <w:rFonts w:ascii="Times New Roman" w:hAnsi="Times New Roman" w:cs="Times New Roman"/>
          <w:sz w:val="24"/>
          <w:szCs w:val="24"/>
        </w:rPr>
        <w:tab/>
      </w:r>
      <w:r w:rsidRPr="00C676A7">
        <w:rPr>
          <w:rFonts w:ascii="Times New Roman" w:hAnsi="Times New Roman" w:cs="Times New Roman"/>
          <w:position w:val="-34"/>
          <w:sz w:val="24"/>
          <w:szCs w:val="24"/>
        </w:rPr>
        <w:object w:dxaOrig="1740" w:dyaOrig="660">
          <v:shape id="_x0000_i1100" type="#_x0000_t75" style="width:69.2pt;height:24.3pt" o:ole="">
            <v:imagedata r:id="rId143" o:title=""/>
          </v:shape>
          <o:OLEObject Type="Embed" ProgID="Equation.DSMT4" ShapeID="_x0000_i1100" DrawAspect="Content" ObjectID="_1638593491" r:id="rId144"/>
        </w:object>
      </w:r>
    </w:p>
    <w:p w:rsidR="00412621" w:rsidRPr="00C676A7" w:rsidRDefault="00412621" w:rsidP="00EB05C7">
      <w:pPr>
        <w:tabs>
          <w:tab w:val="left" w:pos="270"/>
        </w:tabs>
        <w:spacing w:before="240" w:after="120" w:line="360" w:lineRule="auto"/>
        <w:ind w:left="900" w:hanging="900"/>
        <w:jc w:val="right"/>
        <w:rPr>
          <w:rFonts w:ascii="Times New Roman" w:hAnsi="Times New Roman" w:cs="Times New Roman"/>
          <w:position w:val="-34"/>
          <w:sz w:val="24"/>
          <w:szCs w:val="24"/>
        </w:rPr>
      </w:pPr>
      <w:r w:rsidRPr="00C676A7">
        <w:rPr>
          <w:rFonts w:ascii="Times New Roman" w:eastAsiaTheme="minorEastAsia" w:hAnsi="Times New Roman" w:cs="Times New Roman"/>
          <w:sz w:val="24"/>
          <w:szCs w:val="24"/>
        </w:rPr>
        <w:tab/>
      </w:r>
      <m:oMath>
        <m:r>
          <w:rPr>
            <w:rFonts w:ascii="Cambria Math" w:hAnsi="Cambria Math" w:cs="Times New Roman"/>
            <w:sz w:val="24"/>
            <w:szCs w:val="24"/>
          </w:rPr>
          <m:t>Q</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v</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r>
              <w:rPr>
                <w:rFonts w:ascii="Cambria Math" w:hAnsi="Cambria Math" w:cs="Times New Roman"/>
                <w:sz w:val="24"/>
                <w:szCs w:val="24"/>
              </w:rPr>
              <m:t>-</m:t>
            </m:r>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S</m:t>
                    </m:r>
                  </m:e>
                </m:acc>
              </m:e>
              <m:sup>
                <m:r>
                  <w:rPr>
                    <w:rFonts w:ascii="Cambria Math" w:hAnsi="Cambria Math" w:cs="Times New Roman"/>
                    <w:sz w:val="24"/>
                    <w:szCs w:val="24"/>
                  </w:rPr>
                  <m:t>-</m:t>
                </m:r>
              </m:sup>
            </m:sSup>
            <m:r>
              <w:rPr>
                <w:rFonts w:ascii="Cambria Math" w:hAnsi="Times New Roman" w:cs="Times New Roman"/>
                <w:sz w:val="24"/>
                <w:szCs w:val="24"/>
              </w:rPr>
              <m:t>)</m:t>
            </m:r>
          </m:num>
          <m:den>
            <m:r>
              <w:rPr>
                <w:rFonts w:ascii="Cambria Math" w:hAnsi="Times New Roman" w:cs="Times New Roman"/>
                <w:sz w:val="24"/>
                <w:szCs w:val="24"/>
              </w:rPr>
              <m:t>(</m:t>
            </m:r>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S</m:t>
                    </m:r>
                  </m:e>
                </m:acc>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S</m:t>
                    </m:r>
                  </m:e>
                </m:acc>
              </m:e>
              <m:sup>
                <m:r>
                  <w:rPr>
                    <w:rFonts w:ascii="Cambria Math" w:hAnsi="Cambria Math" w:cs="Times New Roman"/>
                    <w:sz w:val="24"/>
                    <w:szCs w:val="24"/>
                  </w:rPr>
                  <m:t>-</m:t>
                </m:r>
              </m:sup>
            </m:sSup>
            <m:r>
              <w:rPr>
                <w:rFonts w:ascii="Cambria Math" w:hAnsi="Times New Roman" w:cs="Times New Roman"/>
                <w:sz w:val="24"/>
                <w:szCs w:val="24"/>
              </w:rPr>
              <m:t>)</m:t>
            </m:r>
          </m:den>
        </m:f>
        <m:r>
          <w:rPr>
            <w:rFonts w:ascii="Cambria Math" w:hAnsi="Times New Roman" w:cs="Times New Roman"/>
            <w:sz w:val="24"/>
            <w:szCs w:val="24"/>
          </w:rPr>
          <m:t>+</m:t>
        </m:r>
        <m:f>
          <m:fPr>
            <m:ctrlPr>
              <w:rPr>
                <w:rFonts w:ascii="Cambria Math" w:hAnsi="Times New Roman" w:cs="Times New Roman"/>
                <w:i/>
                <w:sz w:val="24"/>
                <w:szCs w:val="24"/>
              </w:rPr>
            </m:ctrlPr>
          </m:fPr>
          <m:num>
            <m:d>
              <m:dPr>
                <m:ctrlPr>
                  <w:rPr>
                    <w:rFonts w:ascii="Cambria Math" w:hAnsi="Times New Roman" w:cs="Times New Roman"/>
                    <w:i/>
                    <w:sz w:val="24"/>
                    <w:szCs w:val="24"/>
                  </w:rPr>
                </m:ctrlPr>
              </m:dPr>
              <m:e>
                <m:r>
                  <w:rPr>
                    <w:rFonts w:ascii="Cambria Math" w:hAnsi="Times New Roman" w:cs="Times New Roman"/>
                    <w:sz w:val="24"/>
                    <w:szCs w:val="24"/>
                  </w:rPr>
                  <m:t>1</m:t>
                </m:r>
                <m:r>
                  <w:rPr>
                    <w:rFonts w:ascii="Cambria Math" w:hAnsi="Times New Roman" w:cs="Times New Roman"/>
                    <w:sz w:val="24"/>
                    <w:szCs w:val="24"/>
                  </w:rPr>
                  <m:t>-</m:t>
                </m:r>
                <m:r>
                  <w:rPr>
                    <w:rFonts w:ascii="Cambria Math" w:hAnsi="Cambria Math" w:cs="Times New Roman"/>
                    <w:sz w:val="24"/>
                    <w:szCs w:val="24"/>
                  </w:rPr>
                  <m:t>v</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r>
              <w:rPr>
                <w:rFonts w:ascii="Cambria Math" w:hAnsi="Cambria Math" w:cs="Times New Roman"/>
                <w:sz w:val="24"/>
                <w:szCs w:val="24"/>
              </w:rPr>
              <m:t>-</m:t>
            </m:r>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R</m:t>
                    </m:r>
                  </m:e>
                </m:acc>
              </m:e>
              <m:sup>
                <m:r>
                  <w:rPr>
                    <w:rFonts w:ascii="Cambria Math" w:hAnsi="Cambria Math" w:cs="Times New Roman"/>
                    <w:sz w:val="24"/>
                    <w:szCs w:val="24"/>
                  </w:rPr>
                  <m:t>-</m:t>
                </m:r>
              </m:sup>
            </m:sSup>
            <m:r>
              <w:rPr>
                <w:rFonts w:ascii="Cambria Math" w:hAnsi="Times New Roman" w:cs="Times New Roman"/>
                <w:sz w:val="24"/>
                <w:szCs w:val="24"/>
              </w:rPr>
              <m:t>)</m:t>
            </m:r>
          </m:num>
          <m:den>
            <m:r>
              <w:rPr>
                <w:rFonts w:ascii="Cambria Math" w:hAnsi="Times New Roman" w:cs="Times New Roman"/>
                <w:sz w:val="24"/>
                <w:szCs w:val="24"/>
              </w:rPr>
              <m:t>(</m:t>
            </m:r>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R</m:t>
                    </m:r>
                  </m:e>
                </m:acc>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R</m:t>
                    </m:r>
                  </m:e>
                </m:acc>
              </m:e>
              <m:sup>
                <m:r>
                  <w:rPr>
                    <w:rFonts w:ascii="Cambria Math" w:hAnsi="Cambria Math" w:cs="Times New Roman"/>
                    <w:sz w:val="24"/>
                    <w:szCs w:val="24"/>
                  </w:rPr>
                  <m:t>-</m:t>
                </m:r>
              </m:sup>
            </m:sSup>
            <m:r>
              <w:rPr>
                <w:rFonts w:ascii="Cambria Math" w:hAnsi="Times New Roman" w:cs="Times New Roman"/>
                <w:sz w:val="24"/>
                <w:szCs w:val="24"/>
              </w:rPr>
              <m:t>)</m:t>
            </m:r>
          </m:den>
        </m:f>
      </m:oMath>
      <w:r w:rsidRPr="00C676A7">
        <w:rPr>
          <w:rFonts w:ascii="Times New Roman" w:eastAsiaTheme="minorEastAsia" w:hAnsi="Times New Roman" w:cs="Times New Roman"/>
          <w:sz w:val="24"/>
          <w:szCs w:val="24"/>
        </w:rPr>
        <w:tab/>
      </w:r>
      <w:r w:rsidRPr="00C676A7">
        <w:rPr>
          <w:rFonts w:ascii="Times New Roman" w:eastAsiaTheme="minorEastAsia" w:hAnsi="Times New Roman" w:cs="Times New Roman"/>
          <w:sz w:val="24"/>
          <w:szCs w:val="24"/>
        </w:rPr>
        <w:tab/>
      </w:r>
      <w:r w:rsidRPr="00C676A7">
        <w:rPr>
          <w:rFonts w:ascii="Times New Roman" w:eastAsiaTheme="minorEastAsia" w:hAnsi="Times New Roman" w:cs="Times New Roman"/>
          <w:sz w:val="24"/>
          <w:szCs w:val="24"/>
        </w:rPr>
        <w:tab/>
      </w:r>
      <w:r w:rsidRPr="00C676A7">
        <w:rPr>
          <w:rFonts w:ascii="Times New Roman" w:eastAsiaTheme="minorEastAsia" w:hAnsi="Times New Roman" w:cs="Times New Roman"/>
          <w:sz w:val="24"/>
          <w:szCs w:val="24"/>
        </w:rPr>
        <w:tab/>
      </w:r>
      <w:r w:rsidRPr="00C676A7">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(4.</w:t>
      </w:r>
      <w:r w:rsidR="00654FDD">
        <w:rPr>
          <w:rFonts w:ascii="Times New Roman" w:eastAsiaTheme="minorEastAsia" w:hAnsi="Times New Roman" w:cs="Times New Roman"/>
          <w:sz w:val="24"/>
          <w:szCs w:val="24"/>
        </w:rPr>
        <w:t>13</w:t>
      </w:r>
      <w:r>
        <w:rPr>
          <w:rFonts w:ascii="Times New Roman" w:eastAsiaTheme="minorEastAsia" w:hAnsi="Times New Roman" w:cs="Times New Roman"/>
          <w:sz w:val="24"/>
          <w:szCs w:val="24"/>
        </w:rPr>
        <w:t>)</w:t>
      </w:r>
    </w:p>
    <w:p w:rsidR="00412621" w:rsidRPr="00C676A7" w:rsidRDefault="00412621" w:rsidP="00EB05C7">
      <w:pPr>
        <w:pStyle w:val="MTDisplayEquation"/>
        <w:spacing w:before="120" w:after="120"/>
        <w:ind w:left="900" w:hanging="900"/>
      </w:pPr>
      <w:r w:rsidRPr="00C676A7">
        <w:rPr>
          <w:i/>
        </w:rPr>
        <w:tab/>
      </w:r>
    </w:p>
    <w:p w:rsidR="00412621" w:rsidRPr="00C676A7" w:rsidRDefault="00412621" w:rsidP="00EB05C7">
      <w:pPr>
        <w:tabs>
          <w:tab w:val="left" w:pos="270"/>
        </w:tabs>
        <w:spacing w:before="120" w:after="120" w:line="360" w:lineRule="auto"/>
        <w:ind w:left="900" w:hanging="900"/>
        <w:rPr>
          <w:rFonts w:ascii="Times New Roman" w:hAnsi="Times New Roman" w:cs="Times New Roman"/>
          <w:sz w:val="24"/>
          <w:szCs w:val="24"/>
        </w:rPr>
      </w:pPr>
      <w:r w:rsidRPr="00C676A7">
        <w:rPr>
          <w:rFonts w:ascii="Times New Roman" w:hAnsi="Times New Roman" w:cs="Times New Roman"/>
          <w:b/>
          <w:sz w:val="24"/>
          <w:szCs w:val="24"/>
        </w:rPr>
        <w:t>Step-9</w:t>
      </w:r>
      <w:r w:rsidRPr="00C676A7">
        <w:rPr>
          <w:rFonts w:ascii="Times New Roman" w:hAnsi="Times New Roman" w:cs="Times New Roman"/>
          <w:sz w:val="24"/>
          <w:szCs w:val="24"/>
        </w:rPr>
        <w:t xml:space="preserve"> </w:t>
      </w:r>
      <w:r w:rsidRPr="00C676A7">
        <w:rPr>
          <w:rFonts w:ascii="Times New Roman" w:hAnsi="Times New Roman" w:cs="Times New Roman"/>
          <w:sz w:val="24"/>
          <w:szCs w:val="24"/>
        </w:rPr>
        <w:tab/>
        <w:t xml:space="preserve"> Rank the alternative by sorting the value of S, R, and Q ascending order.</w:t>
      </w:r>
    </w:p>
    <w:p w:rsidR="00194968" w:rsidRPr="00194968" w:rsidRDefault="00412621" w:rsidP="00194968">
      <w:pPr>
        <w:tabs>
          <w:tab w:val="left" w:pos="270"/>
        </w:tabs>
        <w:spacing w:before="120" w:after="120" w:line="360" w:lineRule="auto"/>
        <w:ind w:left="900" w:hanging="900"/>
        <w:rPr>
          <w:rFonts w:ascii="Times New Roman" w:hAnsi="Times New Roman" w:cs="Times New Roman"/>
          <w:sz w:val="24"/>
          <w:szCs w:val="24"/>
        </w:rPr>
      </w:pPr>
      <w:r w:rsidRPr="00C676A7">
        <w:rPr>
          <w:rFonts w:ascii="Times New Roman" w:hAnsi="Times New Roman" w:cs="Times New Roman"/>
          <w:b/>
          <w:sz w:val="24"/>
          <w:szCs w:val="24"/>
        </w:rPr>
        <w:t>Step-10</w:t>
      </w:r>
      <w:r w:rsidRPr="00C676A7">
        <w:rPr>
          <w:rFonts w:ascii="Times New Roman" w:hAnsi="Times New Roman" w:cs="Times New Roman"/>
          <w:sz w:val="24"/>
          <w:szCs w:val="24"/>
        </w:rPr>
        <w:t xml:space="preserve">: </w:t>
      </w:r>
      <w:r w:rsidR="00194968" w:rsidRPr="00194968">
        <w:rPr>
          <w:rFonts w:ascii="Times New Roman" w:hAnsi="Times New Roman" w:cs="Times New Roman"/>
          <w:sz w:val="24"/>
          <w:szCs w:val="24"/>
        </w:rPr>
        <w:t xml:space="preserve">Propose a trade off arrangement the option A(1) , which is the best positioned arrangement by the measure Q(minimum) if the following two conditions are fulfilled. </w:t>
      </w:r>
    </w:p>
    <w:p w:rsidR="00194968" w:rsidRPr="00194968" w:rsidRDefault="00194968" w:rsidP="00194968">
      <w:pPr>
        <w:tabs>
          <w:tab w:val="left" w:pos="270"/>
        </w:tabs>
        <w:spacing w:before="120" w:after="120" w:line="360" w:lineRule="auto"/>
        <w:ind w:left="900" w:hanging="900"/>
        <w:rPr>
          <w:rFonts w:ascii="Times New Roman" w:hAnsi="Times New Roman" w:cs="Times New Roman"/>
          <w:sz w:val="24"/>
          <w:szCs w:val="24"/>
        </w:rPr>
      </w:pPr>
      <w:r w:rsidRPr="00194968">
        <w:rPr>
          <w:rFonts w:ascii="Times New Roman" w:hAnsi="Times New Roman" w:cs="Times New Roman"/>
          <w:sz w:val="24"/>
          <w:szCs w:val="24"/>
        </w:rPr>
        <w:t>C1.</w:t>
      </w:r>
      <w:r w:rsidRPr="00194968">
        <w:rPr>
          <w:rFonts w:ascii="Times New Roman" w:hAnsi="Times New Roman" w:cs="Times New Roman"/>
          <w:sz w:val="24"/>
          <w:szCs w:val="24"/>
        </w:rPr>
        <w:tab/>
        <w:t xml:space="preserve">"Acceptance advantage: </w:t>
      </w:r>
    </w:p>
    <w:p w:rsidR="00194968" w:rsidRPr="00194968" w:rsidRDefault="00194968" w:rsidP="00194968">
      <w:pPr>
        <w:tabs>
          <w:tab w:val="left" w:pos="270"/>
        </w:tabs>
        <w:spacing w:before="120" w:after="120" w:line="360" w:lineRule="auto"/>
        <w:ind w:left="900" w:hanging="900"/>
        <w:rPr>
          <w:rFonts w:ascii="Times New Roman" w:hAnsi="Times New Roman" w:cs="Times New Roman"/>
          <w:sz w:val="24"/>
          <w:szCs w:val="24"/>
        </w:rPr>
      </w:pPr>
      <w:r w:rsidRPr="00194968">
        <w:rPr>
          <w:rFonts w:ascii="Times New Roman" w:hAnsi="Times New Roman" w:cs="Times New Roman"/>
          <w:sz w:val="24"/>
          <w:szCs w:val="24"/>
        </w:rPr>
        <w:t xml:space="preserve">Where A(2) with second position in the ranking rundown by Q and DQ=1/m-1 </w:t>
      </w:r>
    </w:p>
    <w:p w:rsidR="00194968" w:rsidRPr="00194968" w:rsidRDefault="00194968" w:rsidP="00194968">
      <w:pPr>
        <w:tabs>
          <w:tab w:val="left" w:pos="270"/>
        </w:tabs>
        <w:spacing w:before="120" w:after="120" w:line="360" w:lineRule="auto"/>
        <w:ind w:left="900" w:hanging="900"/>
        <w:rPr>
          <w:rFonts w:ascii="Times New Roman" w:hAnsi="Times New Roman" w:cs="Times New Roman"/>
          <w:sz w:val="24"/>
          <w:szCs w:val="24"/>
        </w:rPr>
      </w:pPr>
      <w:r w:rsidRPr="00194968">
        <w:rPr>
          <w:rFonts w:ascii="Times New Roman" w:hAnsi="Times New Roman" w:cs="Times New Roman"/>
          <w:sz w:val="24"/>
          <w:szCs w:val="24"/>
        </w:rPr>
        <w:t>C2.</w:t>
      </w:r>
      <w:r w:rsidRPr="00194968">
        <w:rPr>
          <w:rFonts w:ascii="Times New Roman" w:hAnsi="Times New Roman" w:cs="Times New Roman"/>
          <w:sz w:val="24"/>
          <w:szCs w:val="24"/>
        </w:rPr>
        <w:tab/>
        <w:t xml:space="preserve">Acceptable stability in decision making </w:t>
      </w:r>
    </w:p>
    <w:p w:rsidR="00194968" w:rsidRPr="00194968" w:rsidRDefault="00194968" w:rsidP="00194968">
      <w:pPr>
        <w:tabs>
          <w:tab w:val="left" w:pos="270"/>
        </w:tabs>
        <w:spacing w:before="120" w:after="120" w:line="360" w:lineRule="auto"/>
        <w:ind w:left="900" w:hanging="900"/>
        <w:rPr>
          <w:rFonts w:ascii="Times New Roman" w:hAnsi="Times New Roman" w:cs="Times New Roman"/>
          <w:sz w:val="24"/>
          <w:szCs w:val="24"/>
        </w:rPr>
      </w:pPr>
      <w:r w:rsidRPr="00194968">
        <w:rPr>
          <w:rFonts w:ascii="Times New Roman" w:hAnsi="Times New Roman" w:cs="Times New Roman"/>
          <w:sz w:val="24"/>
          <w:szCs w:val="24"/>
        </w:rPr>
        <w:t xml:space="preserve">The option A(1) should likewise be the best position by S or R. This trade off arrangement is steady within a decision making process which could be system of most extreme gathering utility (when v &gt; 0.5 is required) or "by agreement" or "with veto v &lt;0.5 </w:t>
      </w:r>
    </w:p>
    <w:p w:rsidR="00194968" w:rsidRPr="00194968" w:rsidRDefault="00194968" w:rsidP="00194968">
      <w:pPr>
        <w:tabs>
          <w:tab w:val="left" w:pos="270"/>
        </w:tabs>
        <w:spacing w:before="120" w:after="120" w:line="360" w:lineRule="auto"/>
        <w:ind w:left="900" w:hanging="900"/>
        <w:rPr>
          <w:rFonts w:ascii="Times New Roman" w:hAnsi="Times New Roman" w:cs="Times New Roman"/>
          <w:sz w:val="24"/>
          <w:szCs w:val="24"/>
        </w:rPr>
      </w:pPr>
    </w:p>
    <w:p w:rsidR="00194968" w:rsidRPr="00194968" w:rsidRDefault="00194968" w:rsidP="00194968">
      <w:pPr>
        <w:tabs>
          <w:tab w:val="left" w:pos="270"/>
        </w:tabs>
        <w:spacing w:before="120" w:after="120" w:line="360" w:lineRule="auto"/>
        <w:ind w:left="900" w:hanging="900"/>
        <w:rPr>
          <w:rFonts w:ascii="Times New Roman" w:hAnsi="Times New Roman" w:cs="Times New Roman"/>
          <w:sz w:val="24"/>
          <w:szCs w:val="24"/>
        </w:rPr>
      </w:pPr>
      <w:r w:rsidRPr="00194968">
        <w:rPr>
          <w:rFonts w:ascii="Times New Roman" w:hAnsi="Times New Roman" w:cs="Times New Roman"/>
          <w:sz w:val="24"/>
          <w:szCs w:val="24"/>
        </w:rPr>
        <w:t xml:space="preserve">Subsequently v is the heaviness of decision making system of most extreme gathering utility. </w:t>
      </w:r>
    </w:p>
    <w:p w:rsidR="00194968" w:rsidRPr="00194968" w:rsidRDefault="00194968" w:rsidP="00194968">
      <w:pPr>
        <w:tabs>
          <w:tab w:val="left" w:pos="270"/>
        </w:tabs>
        <w:spacing w:before="120" w:after="120" w:line="360" w:lineRule="auto"/>
        <w:ind w:left="900" w:hanging="900"/>
        <w:rPr>
          <w:rFonts w:ascii="Times New Roman" w:hAnsi="Times New Roman" w:cs="Times New Roman"/>
          <w:sz w:val="24"/>
          <w:szCs w:val="24"/>
        </w:rPr>
      </w:pPr>
      <w:r w:rsidRPr="00194968">
        <w:rPr>
          <w:rFonts w:ascii="Times New Roman" w:hAnsi="Times New Roman" w:cs="Times New Roman"/>
          <w:sz w:val="24"/>
          <w:szCs w:val="24"/>
        </w:rPr>
        <w:t xml:space="preserve">On the off chance that one of the conditions isn't fulfilled, at that point the trade off arrangement is proposed which comprise of - </w:t>
      </w:r>
    </w:p>
    <w:p w:rsidR="00194968" w:rsidRPr="00194968" w:rsidRDefault="00194968" w:rsidP="00194968">
      <w:pPr>
        <w:tabs>
          <w:tab w:val="left" w:pos="270"/>
        </w:tabs>
        <w:spacing w:before="120" w:after="120" w:line="360" w:lineRule="auto"/>
        <w:ind w:left="900" w:hanging="900"/>
        <w:rPr>
          <w:rFonts w:ascii="Times New Roman" w:hAnsi="Times New Roman" w:cs="Times New Roman"/>
          <w:sz w:val="24"/>
          <w:szCs w:val="24"/>
        </w:rPr>
      </w:pPr>
      <w:r w:rsidRPr="00194968">
        <w:rPr>
          <w:rFonts w:ascii="Times New Roman" w:hAnsi="Times New Roman" w:cs="Times New Roman"/>
          <w:sz w:val="24"/>
          <w:szCs w:val="24"/>
        </w:rPr>
        <w:t>CS1.</w:t>
      </w:r>
      <w:r w:rsidRPr="00194968">
        <w:rPr>
          <w:rFonts w:ascii="Times New Roman" w:hAnsi="Times New Roman" w:cs="Times New Roman"/>
          <w:sz w:val="24"/>
          <w:szCs w:val="24"/>
        </w:rPr>
        <w:tab/>
        <w:t xml:space="preserve">Alternatives A(1) and A(2) if just the condition C2 isn't fulfilled </w:t>
      </w:r>
    </w:p>
    <w:p w:rsidR="00194968" w:rsidRPr="00194968" w:rsidRDefault="00194968" w:rsidP="00194968">
      <w:pPr>
        <w:tabs>
          <w:tab w:val="left" w:pos="270"/>
        </w:tabs>
        <w:spacing w:before="120" w:after="120" w:line="360" w:lineRule="auto"/>
        <w:ind w:left="900" w:hanging="900"/>
        <w:rPr>
          <w:rFonts w:ascii="Times New Roman" w:hAnsi="Times New Roman" w:cs="Times New Roman"/>
          <w:sz w:val="24"/>
          <w:szCs w:val="24"/>
        </w:rPr>
      </w:pPr>
      <w:r w:rsidRPr="00194968">
        <w:rPr>
          <w:rFonts w:ascii="Times New Roman" w:hAnsi="Times New Roman" w:cs="Times New Roman"/>
          <w:sz w:val="24"/>
          <w:szCs w:val="24"/>
        </w:rPr>
        <w:t xml:space="preserve">Or on the other hand </w:t>
      </w:r>
    </w:p>
    <w:p w:rsidR="00194968" w:rsidRPr="00194968" w:rsidRDefault="00194968" w:rsidP="00194968">
      <w:pPr>
        <w:tabs>
          <w:tab w:val="left" w:pos="270"/>
        </w:tabs>
        <w:spacing w:before="120" w:after="120" w:line="360" w:lineRule="auto"/>
        <w:ind w:left="900" w:hanging="900"/>
        <w:rPr>
          <w:rFonts w:ascii="Times New Roman" w:hAnsi="Times New Roman" w:cs="Times New Roman"/>
          <w:sz w:val="24"/>
          <w:szCs w:val="24"/>
        </w:rPr>
      </w:pPr>
      <w:r w:rsidRPr="00194968">
        <w:rPr>
          <w:rFonts w:ascii="Times New Roman" w:hAnsi="Times New Roman" w:cs="Times New Roman"/>
          <w:sz w:val="24"/>
          <w:szCs w:val="24"/>
        </w:rPr>
        <w:t>CS2.</w:t>
      </w:r>
      <w:r w:rsidRPr="00194968">
        <w:rPr>
          <w:rFonts w:ascii="Times New Roman" w:hAnsi="Times New Roman" w:cs="Times New Roman"/>
          <w:sz w:val="24"/>
          <w:szCs w:val="24"/>
        </w:rPr>
        <w:tab/>
        <w:t xml:space="preserve">Alternatives A(1), A(2), ... A(m) if the condition C1 isn't fulfilled: A(m) is determined by the connection for most extreme M ( The situation of these options are "in closeness") </w:t>
      </w:r>
    </w:p>
    <w:p w:rsidR="00412621" w:rsidRPr="00C676A7" w:rsidRDefault="00194968" w:rsidP="00194968">
      <w:pPr>
        <w:tabs>
          <w:tab w:val="left" w:pos="270"/>
        </w:tabs>
        <w:spacing w:before="120" w:after="120" w:line="360" w:lineRule="auto"/>
        <w:rPr>
          <w:rFonts w:ascii="Times New Roman" w:hAnsi="Times New Roman" w:cs="Times New Roman"/>
          <w:sz w:val="24"/>
          <w:szCs w:val="24"/>
        </w:rPr>
      </w:pPr>
      <w:r w:rsidRPr="00194968">
        <w:rPr>
          <w:rFonts w:ascii="Times New Roman" w:hAnsi="Times New Roman" w:cs="Times New Roman"/>
          <w:sz w:val="24"/>
          <w:szCs w:val="24"/>
        </w:rPr>
        <w:t>The VIKOR technique is a viable device in multi criteria decision making. The obtained trade off arrangement could be acknowledged by the decision creators since it gives a greatest gathering utility of the ''lion's share'' (spoke to by min S, Eq. (4.20), and a minimum individual lament of the ''rival'' (spoke to by min R, Eq. (4.19). The VIKOR calculation can be performed without interactive cooperation of DM, however the DM is responsible for approving the final arrangement and his/her inclination must be included. The trade off arrangements could be the base for exchange, involving the decision producers' inclination by criteria loads.</w:t>
      </w:r>
    </w:p>
    <w:p w:rsidR="00B56FB9" w:rsidRDefault="00EB05C7" w:rsidP="00B01EE6">
      <w:pPr>
        <w:pStyle w:val="ListParagraph"/>
        <w:numPr>
          <w:ilvl w:val="1"/>
          <w:numId w:val="39"/>
        </w:numPr>
        <w:tabs>
          <w:tab w:val="left" w:pos="270"/>
        </w:tabs>
        <w:spacing w:before="100" w:beforeAutospacing="1" w:after="200" w:line="360" w:lineRule="auto"/>
        <w:ind w:left="0" w:firstLine="0"/>
        <w:jc w:val="left"/>
        <w:rPr>
          <w:rFonts w:ascii="Times New Roman" w:hAnsi="Times New Roman" w:cs="Times New Roman"/>
          <w:b/>
          <w:smallCaps/>
          <w:sz w:val="28"/>
          <w:szCs w:val="24"/>
        </w:rPr>
      </w:pPr>
      <w:r w:rsidRPr="008D77A3">
        <w:rPr>
          <w:rFonts w:ascii="Times New Roman" w:hAnsi="Times New Roman" w:cs="Times New Roman"/>
          <w:b/>
          <w:smallCaps/>
          <w:sz w:val="28"/>
          <w:szCs w:val="24"/>
        </w:rPr>
        <w:t xml:space="preserve">    </w:t>
      </w:r>
      <w:r w:rsidR="00B56FB9">
        <w:rPr>
          <w:rFonts w:ascii="Times New Roman" w:hAnsi="Times New Roman" w:cs="Times New Roman"/>
          <w:b/>
          <w:smallCaps/>
          <w:sz w:val="28"/>
          <w:szCs w:val="24"/>
        </w:rPr>
        <w:t>THE CASE STUDY OF PROPOSED METHOD</w:t>
      </w:r>
    </w:p>
    <w:p w:rsidR="00B56FB9" w:rsidRPr="00B56FB9" w:rsidRDefault="00B56FB9" w:rsidP="00B56FB9">
      <w:pPr>
        <w:pStyle w:val="Default"/>
        <w:numPr>
          <w:ilvl w:val="2"/>
          <w:numId w:val="39"/>
        </w:numPr>
        <w:tabs>
          <w:tab w:val="left" w:pos="270"/>
        </w:tabs>
        <w:spacing w:after="200" w:line="360" w:lineRule="auto"/>
        <w:jc w:val="both"/>
        <w:rPr>
          <w:b/>
          <w:sz w:val="28"/>
          <w:szCs w:val="28"/>
        </w:rPr>
      </w:pPr>
      <w:r w:rsidRPr="00B56FB9">
        <w:rPr>
          <w:b/>
          <w:sz w:val="28"/>
          <w:szCs w:val="28"/>
        </w:rPr>
        <w:t>Study Area</w:t>
      </w:r>
    </w:p>
    <w:p w:rsidR="00412621" w:rsidRPr="00C676A7" w:rsidRDefault="00412621" w:rsidP="00B56FB9">
      <w:pPr>
        <w:pStyle w:val="Default"/>
        <w:tabs>
          <w:tab w:val="left" w:pos="270"/>
        </w:tabs>
        <w:spacing w:after="200" w:line="360" w:lineRule="auto"/>
        <w:jc w:val="both"/>
      </w:pPr>
      <w:r w:rsidRPr="00C676A7">
        <w:t>A case study was conducted in the river basin areas of Kokrajhar district of BTAD,  Assam, India to illustrate the application of proposed Fuzzy VIKOR Method. The Kokrajhar district lies roughly between 89</w:t>
      </w:r>
      <w:r w:rsidRPr="00C676A7">
        <w:rPr>
          <w:position w:val="8"/>
          <w:vertAlign w:val="superscript"/>
        </w:rPr>
        <w:t>o</w:t>
      </w:r>
      <w:r w:rsidRPr="00C676A7">
        <w:t>46' to 90</w:t>
      </w:r>
      <w:r w:rsidRPr="00C676A7">
        <w:rPr>
          <w:position w:val="8"/>
          <w:vertAlign w:val="superscript"/>
        </w:rPr>
        <w:t>o</w:t>
      </w:r>
      <w:r w:rsidRPr="00C676A7">
        <w:t>38' east longitudes and between 26</w:t>
      </w:r>
      <w:r w:rsidRPr="00C676A7">
        <w:rPr>
          <w:position w:val="8"/>
          <w:vertAlign w:val="superscript"/>
        </w:rPr>
        <w:t>o</w:t>
      </w:r>
      <w:r w:rsidRPr="00C676A7">
        <w:t>19’ to 26</w:t>
      </w:r>
      <w:r w:rsidRPr="00C676A7">
        <w:rPr>
          <w:position w:val="8"/>
          <w:vertAlign w:val="superscript"/>
        </w:rPr>
        <w:t>o</w:t>
      </w:r>
      <w:r w:rsidRPr="00C676A7">
        <w:t xml:space="preserve">54' north latitudes. </w:t>
      </w:r>
      <w:r w:rsidR="009609C2" w:rsidRPr="009609C2">
        <w:t>The region is limited on the north by the Himalayan Kingdom of Bhutan, by Dhubri area on the south, Chirang locale on the east and the interstate limit of West Bengal on the west.</w:t>
      </w:r>
      <w:r w:rsidRPr="00C676A7">
        <w:t>The major rivers in this district are Champamati, Gaurang (Sharalbhanga), Hell (Gongia), Guruphella, Tipkai and Sankosh. These major rivers mostly originate from the Bhutan hills which is the source and flows towards south through the district and act as tributaries of the mighty Brahmaputra that flows east to west far from the southern boundary of Kokrajhar district. The basin area is about 3,169 km</w:t>
      </w:r>
      <w:r w:rsidRPr="00C676A7">
        <w:rPr>
          <w:vertAlign w:val="superscript"/>
        </w:rPr>
        <w:t>2</w:t>
      </w:r>
      <w:r w:rsidRPr="00C676A7">
        <w:t xml:space="preserve">  and consists of three administrative sub-divisions,  Kokrajhar, Gossaigaon and Parbathjhara, 9 no. of Circles, 11 no. of Blocks and around 941 villages. The area covers 51.63% forest land, 47.10% Agriculture land, .25% Build area and 0.48% water bodies </w:t>
      </w:r>
      <w:r w:rsidRPr="00C676A7">
        <w:rPr>
          <w:vertAlign w:val="superscript"/>
        </w:rPr>
        <w:t>38</w:t>
      </w:r>
      <w:r w:rsidRPr="00C676A7">
        <w:t xml:space="preserve">  the region receives rainfall due to the influence of south west tropical monsoon during the period May to October. The average rainfall is between 2100-3600 mm annually. The area has a rapid population growth and some development plans can also be considered. For the last ten years there has been frequent  damages caused flood. The flood left 29 people death and thousands homeless.</w:t>
      </w:r>
    </w:p>
    <w:p w:rsidR="00412621" w:rsidRPr="00C676A7" w:rsidRDefault="00412621" w:rsidP="00EB05C7">
      <w:pPr>
        <w:pStyle w:val="Default"/>
        <w:tabs>
          <w:tab w:val="left" w:pos="270"/>
        </w:tabs>
        <w:spacing w:before="360" w:after="200" w:line="360" w:lineRule="auto"/>
        <w:jc w:val="both"/>
      </w:pPr>
      <w:r w:rsidRPr="00C676A7">
        <w:t>The most common hydrologic vulnerability is watershed approach, the study a reach-based areal approach based on river reach is used. The basin area is divided as per the main river basin including its stream. The district watershed basin is divided into five sub- basin region as follows:</w:t>
      </w:r>
    </w:p>
    <w:p w:rsidR="00412621" w:rsidRPr="00C676A7" w:rsidRDefault="00412621" w:rsidP="00412621">
      <w:pPr>
        <w:pStyle w:val="Default"/>
        <w:tabs>
          <w:tab w:val="left" w:pos="270"/>
        </w:tabs>
        <w:spacing w:before="120" w:after="120" w:line="360" w:lineRule="auto"/>
        <w:ind w:firstLine="720"/>
        <w:jc w:val="both"/>
      </w:pPr>
      <w:r w:rsidRPr="00C676A7">
        <w:t>A</w:t>
      </w:r>
      <w:r w:rsidRPr="00C676A7">
        <w:rPr>
          <w:vertAlign w:val="subscript"/>
        </w:rPr>
        <w:t>1</w:t>
      </w:r>
      <w:r w:rsidRPr="00C676A7">
        <w:t>:</w:t>
      </w:r>
      <w:r w:rsidRPr="00C676A7">
        <w:tab/>
        <w:t>Sub basin1 (Champamati River basin)</w:t>
      </w:r>
    </w:p>
    <w:p w:rsidR="00412621" w:rsidRPr="00C676A7" w:rsidRDefault="00412621" w:rsidP="00412621">
      <w:pPr>
        <w:pStyle w:val="Default"/>
        <w:tabs>
          <w:tab w:val="left" w:pos="270"/>
        </w:tabs>
        <w:spacing w:before="120" w:after="120" w:line="360" w:lineRule="auto"/>
        <w:ind w:firstLine="720"/>
        <w:jc w:val="both"/>
      </w:pPr>
      <w:r w:rsidRPr="00C676A7">
        <w:t>A</w:t>
      </w:r>
      <w:r w:rsidRPr="00C676A7">
        <w:rPr>
          <w:vertAlign w:val="subscript"/>
        </w:rPr>
        <w:t>2</w:t>
      </w:r>
      <w:r w:rsidRPr="00C676A7">
        <w:t>;</w:t>
      </w:r>
      <w:r w:rsidRPr="00C676A7">
        <w:tab/>
        <w:t>Sub basin2 (Gourang-Sharalbhanga River basin)</w:t>
      </w:r>
    </w:p>
    <w:p w:rsidR="00412621" w:rsidRPr="00C676A7" w:rsidRDefault="00412621" w:rsidP="00412621">
      <w:pPr>
        <w:pStyle w:val="Default"/>
        <w:tabs>
          <w:tab w:val="left" w:pos="270"/>
        </w:tabs>
        <w:spacing w:before="120" w:after="120" w:line="360" w:lineRule="auto"/>
        <w:ind w:firstLine="720"/>
        <w:jc w:val="both"/>
      </w:pPr>
      <w:r w:rsidRPr="00C676A7">
        <w:t>A</w:t>
      </w:r>
      <w:r w:rsidRPr="00C676A7">
        <w:rPr>
          <w:vertAlign w:val="subscript"/>
        </w:rPr>
        <w:t>3</w:t>
      </w:r>
      <w:r w:rsidRPr="00C676A7">
        <w:t>:</w:t>
      </w:r>
      <w:r w:rsidRPr="00C676A7">
        <w:tab/>
        <w:t>Sub basin3 (Hel- Gongia River basin)</w:t>
      </w:r>
    </w:p>
    <w:p w:rsidR="00412621" w:rsidRPr="00C676A7" w:rsidRDefault="00412621" w:rsidP="00412621">
      <w:pPr>
        <w:pStyle w:val="Default"/>
        <w:tabs>
          <w:tab w:val="left" w:pos="270"/>
        </w:tabs>
        <w:spacing w:before="120" w:after="120" w:line="360" w:lineRule="auto"/>
        <w:ind w:firstLine="720"/>
        <w:jc w:val="both"/>
      </w:pPr>
      <w:r w:rsidRPr="00C676A7">
        <w:t>A</w:t>
      </w:r>
      <w:r w:rsidRPr="00C676A7">
        <w:rPr>
          <w:vertAlign w:val="subscript"/>
        </w:rPr>
        <w:t>4</w:t>
      </w:r>
      <w:r w:rsidRPr="00C676A7">
        <w:t>:</w:t>
      </w:r>
      <w:r w:rsidRPr="00C676A7">
        <w:tab/>
        <w:t>Sub basin4 (Modati-Joyma-Tipkai River Basin</w:t>
      </w:r>
    </w:p>
    <w:p w:rsidR="00412621" w:rsidRPr="00C676A7" w:rsidRDefault="00412621" w:rsidP="00412621">
      <w:pPr>
        <w:pStyle w:val="Default"/>
        <w:tabs>
          <w:tab w:val="left" w:pos="270"/>
        </w:tabs>
        <w:spacing w:before="120" w:after="120" w:line="360" w:lineRule="auto"/>
        <w:ind w:firstLine="720"/>
        <w:jc w:val="both"/>
      </w:pPr>
      <w:r w:rsidRPr="00C676A7">
        <w:t>A</w:t>
      </w:r>
      <w:r w:rsidRPr="00C676A7">
        <w:rPr>
          <w:vertAlign w:val="subscript"/>
        </w:rPr>
        <w:t>5</w:t>
      </w:r>
      <w:r w:rsidRPr="00C676A7">
        <w:t>:</w:t>
      </w:r>
      <w:r w:rsidRPr="00C676A7">
        <w:tab/>
        <w:t>Sub basin5 (Songkosh-Gadadhar River basin)</w:t>
      </w:r>
    </w:p>
    <w:p w:rsidR="00412621" w:rsidRPr="00C676A7" w:rsidRDefault="00412621" w:rsidP="00412621">
      <w:pPr>
        <w:pStyle w:val="Default"/>
        <w:tabs>
          <w:tab w:val="left" w:pos="270"/>
        </w:tabs>
        <w:spacing w:line="360" w:lineRule="auto"/>
        <w:jc w:val="both"/>
      </w:pPr>
    </w:p>
    <w:p w:rsidR="00412621" w:rsidRDefault="00412621" w:rsidP="00412621">
      <w:pPr>
        <w:pStyle w:val="Default"/>
        <w:tabs>
          <w:tab w:val="left" w:pos="270"/>
        </w:tabs>
        <w:spacing w:line="360" w:lineRule="auto"/>
        <w:jc w:val="both"/>
      </w:pPr>
      <w:r w:rsidRPr="00C676A7">
        <w:t>As the flood vulnerability is inherent in various circumstances, including the possibility of disaster, the influences of the disaster on society and society’s ability to respond to a disaster (Lee, 2013) To assess flood vulnerability, we consider various parts of the region such as (a) Environmental factor, (b) Social Factor, (d) Economic factors as criteria and their relevant sub criteria are identified as vulnerability criteria in a hierarchical structure as shown in fig 4.</w:t>
      </w:r>
      <w:r>
        <w:t xml:space="preserve"> </w:t>
      </w:r>
      <w:r w:rsidR="00194968" w:rsidRPr="00194968">
        <w:t>In request to find the most weakness area, a specialist board of trustees of six decision creators, E1, E2, E3, E4, E5 and E6 has been shaped. These specialists are from various offices one Sub Divisional Circle Officer (SDCO), one from District Disaster Management Authority (DDMA), two are official Engineers under the water asset</w:t>
      </w:r>
      <w:r w:rsidRPr="00C676A7">
        <w:t xml:space="preserve"> department one from relief and rehabilitation office and one Assistant Professors.</w:t>
      </w:r>
    </w:p>
    <w:p w:rsidR="00412621" w:rsidRPr="00C676A7" w:rsidRDefault="00412621" w:rsidP="00EB05C7">
      <w:pPr>
        <w:pStyle w:val="Default"/>
        <w:tabs>
          <w:tab w:val="left" w:pos="270"/>
        </w:tabs>
        <w:spacing w:before="240" w:after="120" w:line="360" w:lineRule="auto"/>
        <w:ind w:firstLine="720"/>
        <w:jc w:val="both"/>
      </w:pPr>
      <w:r w:rsidRPr="00C676A7">
        <w:t>Based on the literature, regarding the evaluation of flood vulnerability on the criteria and sub-criteria things were discussed with the experts.</w:t>
      </w:r>
    </w:p>
    <w:p w:rsidR="00412621" w:rsidRDefault="00412621" w:rsidP="00EB05C7">
      <w:pPr>
        <w:pStyle w:val="Default"/>
        <w:tabs>
          <w:tab w:val="left" w:pos="270"/>
        </w:tabs>
        <w:spacing w:before="240" w:after="120" w:line="360" w:lineRule="auto"/>
        <w:jc w:val="both"/>
      </w:pPr>
      <w:r w:rsidRPr="00C676A7">
        <w:t xml:space="preserve">The watershed basin is presented in the fig </w:t>
      </w:r>
      <w:r>
        <w:t>4.</w:t>
      </w:r>
      <w:r w:rsidR="00223F16">
        <w:t>2</w:t>
      </w:r>
      <w:r w:rsidRPr="00C676A7">
        <w:t>.</w:t>
      </w:r>
    </w:p>
    <w:p w:rsidR="00412621" w:rsidRPr="00C676A7" w:rsidRDefault="00412621" w:rsidP="00412621">
      <w:pPr>
        <w:pStyle w:val="Default"/>
        <w:tabs>
          <w:tab w:val="left" w:pos="270"/>
        </w:tabs>
        <w:spacing w:line="360" w:lineRule="auto"/>
        <w:jc w:val="both"/>
      </w:pPr>
      <w:r>
        <w:rPr>
          <w:noProof/>
        </w:rPr>
        <w:drawing>
          <wp:anchor distT="0" distB="0" distL="114300" distR="114300" simplePos="0" relativeHeight="251696128" behindDoc="0" locked="0" layoutInCell="1" allowOverlap="1">
            <wp:simplePos x="0" y="0"/>
            <wp:positionH relativeFrom="column">
              <wp:posOffset>172720</wp:posOffset>
            </wp:positionH>
            <wp:positionV relativeFrom="paragraph">
              <wp:posOffset>374015</wp:posOffset>
            </wp:positionV>
            <wp:extent cx="4834890" cy="5041265"/>
            <wp:effectExtent l="19050" t="0" r="3810" b="0"/>
            <wp:wrapSquare wrapText="bothSides"/>
            <wp:docPr id="12" name="Picture 1" descr="E:\2018\Final\KOJ Map\Final Kokrajha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8\Final\KOJ Map\Final Kokrajhar copy.JPG"/>
                    <pic:cNvPicPr>
                      <a:picLocks noChangeAspect="1" noChangeArrowheads="1"/>
                    </pic:cNvPicPr>
                  </pic:nvPicPr>
                  <pic:blipFill>
                    <a:blip r:embed="rId145" cstate="print"/>
                    <a:srcRect/>
                    <a:stretch>
                      <a:fillRect/>
                    </a:stretch>
                  </pic:blipFill>
                  <pic:spPr bwMode="auto">
                    <a:xfrm>
                      <a:off x="0" y="0"/>
                      <a:ext cx="4834890" cy="5041265"/>
                    </a:xfrm>
                    <a:prstGeom prst="rect">
                      <a:avLst/>
                    </a:prstGeom>
                    <a:noFill/>
                    <a:ln w="9525">
                      <a:noFill/>
                      <a:miter lim="800000"/>
                      <a:headEnd/>
                      <a:tailEnd/>
                    </a:ln>
                  </pic:spPr>
                </pic:pic>
              </a:graphicData>
            </a:graphic>
          </wp:anchor>
        </w:drawing>
      </w:r>
    </w:p>
    <w:p w:rsidR="00412621" w:rsidRPr="00C676A7" w:rsidRDefault="00065B00" w:rsidP="00412621">
      <w:pPr>
        <w:pStyle w:val="Default"/>
        <w:tabs>
          <w:tab w:val="left" w:pos="270"/>
        </w:tabs>
        <w:spacing w:line="360" w:lineRule="auto"/>
        <w:jc w:val="both"/>
      </w:pPr>
      <w:r>
        <w:rPr>
          <w:noProof/>
        </w:rPr>
        <w:pict>
          <v:shape id="_x0000_s1232" type="#_x0000_t202" style="position:absolute;left:0;text-align:left;margin-left:117.15pt;margin-top:410.3pt;width:173pt;height:38.75pt;z-index:251697152" filled="f" stroked="f">
            <v:textbox style="mso-next-textbox:#_x0000_s1232">
              <w:txbxContent>
                <w:p w:rsidR="00055FA9" w:rsidRPr="002644E2" w:rsidRDefault="00055FA9" w:rsidP="00412621">
                  <w:pPr>
                    <w:rPr>
                      <w:sz w:val="24"/>
                    </w:rPr>
                  </w:pPr>
                  <w:r w:rsidRPr="002644E2">
                    <w:rPr>
                      <w:sz w:val="24"/>
                    </w:rPr>
                    <w:t>Figure 4.</w:t>
                  </w:r>
                  <w:r>
                    <w:rPr>
                      <w:sz w:val="24"/>
                    </w:rPr>
                    <w:t>2</w:t>
                  </w:r>
                  <w:r w:rsidRPr="002644E2">
                    <w:rPr>
                      <w:sz w:val="24"/>
                    </w:rPr>
                    <w:t xml:space="preserve"> Study area</w:t>
                  </w:r>
                  <w:r>
                    <w:rPr>
                      <w:sz w:val="24"/>
                    </w:rPr>
                    <w:t xml:space="preserve"> map</w:t>
                  </w:r>
                </w:p>
              </w:txbxContent>
            </v:textbox>
          </v:shape>
        </w:pict>
      </w:r>
    </w:p>
    <w:p w:rsidR="00412621" w:rsidRPr="00C676A7" w:rsidRDefault="00412621" w:rsidP="00412621">
      <w:pPr>
        <w:pStyle w:val="Default"/>
        <w:tabs>
          <w:tab w:val="left" w:pos="270"/>
        </w:tabs>
        <w:spacing w:line="360" w:lineRule="auto"/>
        <w:jc w:val="both"/>
      </w:pPr>
    </w:p>
    <w:p w:rsidR="00412621" w:rsidRPr="00C676A7" w:rsidRDefault="00412621" w:rsidP="00412621">
      <w:pPr>
        <w:pStyle w:val="Default"/>
        <w:tabs>
          <w:tab w:val="left" w:pos="270"/>
        </w:tabs>
        <w:spacing w:line="360" w:lineRule="auto"/>
        <w:jc w:val="both"/>
      </w:pPr>
    </w:p>
    <w:p w:rsidR="0083739D" w:rsidRDefault="0083739D" w:rsidP="00B47A05">
      <w:pPr>
        <w:pStyle w:val="Default"/>
        <w:tabs>
          <w:tab w:val="left" w:pos="270"/>
        </w:tabs>
        <w:spacing w:line="360" w:lineRule="auto"/>
        <w:ind w:firstLine="720"/>
        <w:jc w:val="both"/>
      </w:pPr>
    </w:p>
    <w:p w:rsidR="0083739D" w:rsidRDefault="0083739D" w:rsidP="00B47A05">
      <w:pPr>
        <w:pStyle w:val="Default"/>
        <w:tabs>
          <w:tab w:val="left" w:pos="270"/>
        </w:tabs>
        <w:spacing w:line="360" w:lineRule="auto"/>
        <w:ind w:firstLine="720"/>
        <w:jc w:val="both"/>
      </w:pPr>
    </w:p>
    <w:p w:rsidR="00412621" w:rsidRDefault="00065B00" w:rsidP="00B47A05">
      <w:pPr>
        <w:pStyle w:val="Default"/>
        <w:tabs>
          <w:tab w:val="left" w:pos="270"/>
        </w:tabs>
        <w:spacing w:line="360" w:lineRule="auto"/>
        <w:ind w:firstLine="720"/>
        <w:jc w:val="both"/>
      </w:pPr>
      <w:r>
        <w:pict>
          <v:group id="_x0000_s1210" editas="canvas" style="position:absolute;left:0;text-align:left;margin-left:-16.1pt;margin-top:25.1pt;width:425.8pt;height:238.3pt;z-index:251855872" coordorigin="1816,5401" coordsize="8516,4766">
            <o:lock v:ext="edit" aspectratio="t"/>
            <v:shape id="_x0000_s1211" type="#_x0000_t75" style="position:absolute;left:1816;top:5401;width:8516;height:4766" o:preferrelative="f">
              <v:fill o:detectmouseclick="t"/>
              <v:path o:extrusionok="t" o:connecttype="none"/>
              <o:lock v:ext="edit" text="t"/>
            </v:shape>
            <v:rect id="_x0000_s1212" style="position:absolute;left:7318;top:6981;width:2535;height:559">
              <v:textbox style="mso-next-textbox:#_x0000_s1212">
                <w:txbxContent>
                  <w:p w:rsidR="00055FA9" w:rsidRPr="00AF327A" w:rsidRDefault="00055FA9" w:rsidP="00412621">
                    <w:pPr>
                      <w:jc w:val="center"/>
                      <w:rPr>
                        <w:sz w:val="20"/>
                        <w:szCs w:val="20"/>
                      </w:rPr>
                    </w:pPr>
                    <w:r w:rsidRPr="00AF327A">
                      <w:rPr>
                        <w:sz w:val="20"/>
                        <w:szCs w:val="20"/>
                      </w:rPr>
                      <w:t>Economic factor</w:t>
                    </w:r>
                  </w:p>
                </w:txbxContent>
              </v:textbox>
            </v:rect>
            <v:rect id="_x0000_s1213" style="position:absolute;left:1902;top:6998;width:2316;height:621" filled="f">
              <v:textbox style="mso-next-textbox:#_x0000_s1213">
                <w:txbxContent>
                  <w:p w:rsidR="00055FA9" w:rsidRPr="00AF327A" w:rsidRDefault="00055FA9" w:rsidP="00412621">
                    <w:pPr>
                      <w:rPr>
                        <w:sz w:val="20"/>
                        <w:szCs w:val="20"/>
                      </w:rPr>
                    </w:pPr>
                    <w:r w:rsidRPr="00AF327A">
                      <w:rPr>
                        <w:sz w:val="20"/>
                        <w:szCs w:val="20"/>
                      </w:rPr>
                      <w:t>Environmental factor</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14" type="#_x0000_t34" style="position:absolute;left:4143;top:5345;width:570;height:2736;rotation:90" o:connectortype="elbow" adj="10762,-26850,-209558">
              <v:stroke endarrow="block"/>
            </v:shape>
            <v:rect id="_x0000_s1215" style="position:absolute;left:4608;top:6997;width:2379;height:622">
              <v:textbox style="mso-next-textbox:#_x0000_s1215">
                <w:txbxContent>
                  <w:p w:rsidR="00055FA9" w:rsidRPr="00AF327A" w:rsidRDefault="00055FA9" w:rsidP="00412621">
                    <w:pPr>
                      <w:jc w:val="center"/>
                      <w:rPr>
                        <w:sz w:val="20"/>
                        <w:szCs w:val="20"/>
                      </w:rPr>
                    </w:pPr>
                    <w:r w:rsidRPr="00AF327A">
                      <w:rPr>
                        <w:sz w:val="20"/>
                        <w:szCs w:val="20"/>
                      </w:rPr>
                      <w:t>Social factor</w:t>
                    </w:r>
                  </w:p>
                </w:txbxContent>
              </v:textbox>
            </v:rect>
            <v:rect id="_x0000_s1216" style="position:absolute;left:4512;top:5673;width:2567;height:755">
              <v:textbox style="mso-next-textbox:#_x0000_s1216">
                <w:txbxContent>
                  <w:p w:rsidR="00055FA9" w:rsidRPr="00323A5C" w:rsidRDefault="00055FA9" w:rsidP="00412621">
                    <w:pPr>
                      <w:rPr>
                        <w:b/>
                      </w:rPr>
                    </w:pPr>
                    <w:r w:rsidRPr="00323A5C">
                      <w:rPr>
                        <w:b/>
                      </w:rPr>
                      <w:t>Ranking of Alternatives</w:t>
                    </w:r>
                  </w:p>
                  <w:p w:rsidR="00055FA9" w:rsidRDefault="00055FA9" w:rsidP="00412621"/>
                </w:txbxContent>
              </v:textbox>
            </v:rect>
            <v:shapetype id="_x0000_t33" coordsize="21600,21600" o:spt="33" o:oned="t" path="m,l21600,r,21600e" filled="f">
              <v:stroke joinstyle="miter"/>
              <v:path arrowok="t" fillok="f" o:connecttype="none"/>
              <o:lock v:ext="edit" shapetype="t"/>
            </v:shapetype>
            <v:shape id="_x0000_s1217" type="#_x0000_t33" style="position:absolute;left:5749;top:6710;width:2837;height:271" o:connectortype="elbow" adj="-44068,-517762,-44068">
              <v:stroke endarrow="block"/>
            </v:shape>
            <v:shape id="_x0000_s1218" type="#_x0000_t32" style="position:absolute;left:5797;top:6726;width:1;height:271" o:connectortype="straight">
              <v:stroke endarrow="block"/>
            </v:shape>
            <v:rect id="_x0000_s1219" style="position:absolute;left:1906;top:7940;width:2312;height:1479" filled="f">
              <v:textbox style="mso-next-textbox:#_x0000_s1219">
                <w:txbxContent>
                  <w:p w:rsidR="00055FA9" w:rsidRPr="00AF327A" w:rsidRDefault="00055FA9" w:rsidP="00412621">
                    <w:pPr>
                      <w:pStyle w:val="NoSpacing"/>
                      <w:rPr>
                        <w:sz w:val="18"/>
                        <w:szCs w:val="18"/>
                      </w:rPr>
                    </w:pPr>
                    <w:r w:rsidRPr="00AF327A">
                      <w:rPr>
                        <w:sz w:val="18"/>
                        <w:szCs w:val="18"/>
                      </w:rPr>
                      <w:t>Rainstorm (C</w:t>
                    </w:r>
                    <w:r w:rsidRPr="00AF327A">
                      <w:rPr>
                        <w:sz w:val="18"/>
                        <w:szCs w:val="18"/>
                        <w:vertAlign w:val="subscript"/>
                      </w:rPr>
                      <w:t>11</w:t>
                    </w:r>
                    <w:r w:rsidRPr="00AF327A">
                      <w:rPr>
                        <w:sz w:val="18"/>
                        <w:szCs w:val="18"/>
                      </w:rPr>
                      <w:t>)</w:t>
                    </w:r>
                  </w:p>
                  <w:p w:rsidR="00055FA9" w:rsidRPr="00AF327A" w:rsidRDefault="00055FA9" w:rsidP="00412621">
                    <w:pPr>
                      <w:pStyle w:val="NoSpacing"/>
                      <w:rPr>
                        <w:sz w:val="18"/>
                        <w:szCs w:val="18"/>
                      </w:rPr>
                    </w:pPr>
                    <w:r w:rsidRPr="00AF327A">
                      <w:rPr>
                        <w:sz w:val="18"/>
                        <w:szCs w:val="18"/>
                      </w:rPr>
                      <w:t>Embankment Break (C</w:t>
                    </w:r>
                    <w:r w:rsidRPr="00AF327A">
                      <w:rPr>
                        <w:sz w:val="18"/>
                        <w:szCs w:val="18"/>
                        <w:vertAlign w:val="subscript"/>
                      </w:rPr>
                      <w:t>12</w:t>
                    </w:r>
                    <w:r w:rsidRPr="00AF327A">
                      <w:rPr>
                        <w:sz w:val="18"/>
                        <w:szCs w:val="18"/>
                      </w:rPr>
                      <w:t>)</w:t>
                    </w:r>
                  </w:p>
                  <w:p w:rsidR="00055FA9" w:rsidRPr="00AF327A" w:rsidRDefault="00055FA9" w:rsidP="00412621">
                    <w:pPr>
                      <w:pStyle w:val="NoSpacing"/>
                      <w:rPr>
                        <w:sz w:val="18"/>
                        <w:szCs w:val="18"/>
                      </w:rPr>
                    </w:pPr>
                    <w:r w:rsidRPr="00AF327A">
                      <w:rPr>
                        <w:sz w:val="18"/>
                        <w:szCs w:val="18"/>
                      </w:rPr>
                      <w:t>Drainage Density (C</w:t>
                    </w:r>
                    <w:r w:rsidRPr="00AF327A">
                      <w:rPr>
                        <w:sz w:val="18"/>
                        <w:szCs w:val="18"/>
                        <w:vertAlign w:val="subscript"/>
                      </w:rPr>
                      <w:t>13</w:t>
                    </w:r>
                    <w:r w:rsidRPr="00AF327A">
                      <w:rPr>
                        <w:sz w:val="18"/>
                        <w:szCs w:val="18"/>
                      </w:rPr>
                      <w:t>)</w:t>
                    </w:r>
                  </w:p>
                  <w:p w:rsidR="00055FA9" w:rsidRPr="00AF327A" w:rsidRDefault="00055FA9" w:rsidP="00412621">
                    <w:pPr>
                      <w:pStyle w:val="NoSpacing"/>
                      <w:rPr>
                        <w:sz w:val="18"/>
                        <w:szCs w:val="18"/>
                      </w:rPr>
                    </w:pPr>
                    <w:r w:rsidRPr="00AF327A">
                      <w:rPr>
                        <w:sz w:val="18"/>
                        <w:szCs w:val="18"/>
                      </w:rPr>
                      <w:t>Basin Area (C</w:t>
                    </w:r>
                    <w:r w:rsidRPr="00AF327A">
                      <w:rPr>
                        <w:sz w:val="18"/>
                        <w:szCs w:val="18"/>
                        <w:vertAlign w:val="subscript"/>
                      </w:rPr>
                      <w:t>14</w:t>
                    </w:r>
                    <w:r w:rsidRPr="00AF327A">
                      <w:rPr>
                        <w:sz w:val="18"/>
                        <w:szCs w:val="18"/>
                      </w:rPr>
                      <w:t>)</w:t>
                    </w:r>
                  </w:p>
                  <w:p w:rsidR="00055FA9" w:rsidRPr="00AF327A" w:rsidRDefault="00055FA9" w:rsidP="00412621">
                    <w:pPr>
                      <w:pStyle w:val="NoSpacing"/>
                      <w:rPr>
                        <w:sz w:val="18"/>
                        <w:szCs w:val="18"/>
                      </w:rPr>
                    </w:pPr>
                    <w:r w:rsidRPr="00AF327A">
                      <w:rPr>
                        <w:sz w:val="18"/>
                        <w:szCs w:val="18"/>
                      </w:rPr>
                      <w:t>Wetland (C</w:t>
                    </w:r>
                    <w:r w:rsidRPr="00AF327A">
                      <w:rPr>
                        <w:sz w:val="18"/>
                        <w:szCs w:val="18"/>
                        <w:vertAlign w:val="subscript"/>
                      </w:rPr>
                      <w:t>15</w:t>
                    </w:r>
                    <w:r w:rsidRPr="00AF327A">
                      <w:rPr>
                        <w:sz w:val="18"/>
                        <w:szCs w:val="18"/>
                      </w:rPr>
                      <w:t>)</w:t>
                    </w:r>
                  </w:p>
                </w:txbxContent>
              </v:textbox>
            </v:rect>
            <v:shape id="_x0000_s1220" type="#_x0000_t32" style="position:absolute;left:3060;top:7619;width:2;height:321" o:connectortype="straight">
              <v:stroke endarrow="block"/>
            </v:shape>
            <v:rect id="_x0000_s1221" style="position:absolute;left:4622;top:7952;width:2379;height:1166">
              <v:textbox style="mso-next-textbox:#_x0000_s1221">
                <w:txbxContent>
                  <w:p w:rsidR="00055FA9" w:rsidRPr="00AF327A" w:rsidRDefault="00055FA9" w:rsidP="00412621">
                    <w:pPr>
                      <w:pStyle w:val="NoSpacing"/>
                      <w:rPr>
                        <w:sz w:val="18"/>
                        <w:szCs w:val="18"/>
                      </w:rPr>
                    </w:pPr>
                    <w:r w:rsidRPr="00AF327A">
                      <w:rPr>
                        <w:sz w:val="18"/>
                        <w:szCs w:val="18"/>
                      </w:rPr>
                      <w:t>Population growth (C</w:t>
                    </w:r>
                    <w:r w:rsidRPr="00AF327A">
                      <w:rPr>
                        <w:sz w:val="18"/>
                        <w:szCs w:val="18"/>
                        <w:vertAlign w:val="subscript"/>
                      </w:rPr>
                      <w:t>21</w:t>
                    </w:r>
                    <w:r w:rsidRPr="00AF327A">
                      <w:rPr>
                        <w:sz w:val="18"/>
                        <w:szCs w:val="18"/>
                      </w:rPr>
                      <w:t>)</w:t>
                    </w:r>
                  </w:p>
                  <w:p w:rsidR="00055FA9" w:rsidRPr="00AF327A" w:rsidRDefault="00055FA9" w:rsidP="00412621">
                    <w:pPr>
                      <w:pStyle w:val="NoSpacing"/>
                      <w:rPr>
                        <w:sz w:val="18"/>
                        <w:szCs w:val="18"/>
                      </w:rPr>
                    </w:pPr>
                    <w:r w:rsidRPr="00AF327A">
                      <w:rPr>
                        <w:sz w:val="18"/>
                        <w:szCs w:val="18"/>
                      </w:rPr>
                      <w:t>Population Density (C</w:t>
                    </w:r>
                    <w:r w:rsidRPr="00AF327A">
                      <w:rPr>
                        <w:sz w:val="18"/>
                        <w:szCs w:val="18"/>
                        <w:vertAlign w:val="subscript"/>
                      </w:rPr>
                      <w:t>22</w:t>
                    </w:r>
                    <w:r w:rsidRPr="00AF327A">
                      <w:rPr>
                        <w:sz w:val="18"/>
                        <w:szCs w:val="18"/>
                      </w:rPr>
                      <w:t xml:space="preserve">) </w:t>
                    </w:r>
                  </w:p>
                  <w:p w:rsidR="00055FA9" w:rsidRPr="00AF327A" w:rsidRDefault="00055FA9" w:rsidP="00412621">
                    <w:pPr>
                      <w:pStyle w:val="NoSpacing"/>
                      <w:rPr>
                        <w:sz w:val="18"/>
                        <w:szCs w:val="18"/>
                      </w:rPr>
                    </w:pPr>
                    <w:r w:rsidRPr="00AF327A">
                      <w:rPr>
                        <w:sz w:val="18"/>
                        <w:szCs w:val="18"/>
                      </w:rPr>
                      <w:t>Housing Density (C</w:t>
                    </w:r>
                    <w:r w:rsidRPr="00AF327A">
                      <w:rPr>
                        <w:sz w:val="18"/>
                        <w:szCs w:val="18"/>
                        <w:vertAlign w:val="subscript"/>
                      </w:rPr>
                      <w:t>23</w:t>
                    </w:r>
                    <w:r w:rsidRPr="00AF327A">
                      <w:rPr>
                        <w:sz w:val="18"/>
                        <w:szCs w:val="18"/>
                      </w:rPr>
                      <w:t>)</w:t>
                    </w:r>
                  </w:p>
                  <w:p w:rsidR="00055FA9" w:rsidRPr="00AF327A" w:rsidRDefault="00055FA9" w:rsidP="00412621">
                    <w:pPr>
                      <w:rPr>
                        <w:sz w:val="18"/>
                        <w:szCs w:val="18"/>
                      </w:rPr>
                    </w:pPr>
                    <w:r w:rsidRPr="00AF327A">
                      <w:rPr>
                        <w:sz w:val="18"/>
                        <w:szCs w:val="18"/>
                      </w:rPr>
                      <w:t>Industrial growth (C</w:t>
                    </w:r>
                    <w:r>
                      <w:rPr>
                        <w:sz w:val="18"/>
                        <w:szCs w:val="18"/>
                        <w:vertAlign w:val="subscript"/>
                      </w:rPr>
                      <w:t>2</w:t>
                    </w:r>
                    <w:r w:rsidRPr="00AF327A">
                      <w:rPr>
                        <w:sz w:val="18"/>
                        <w:szCs w:val="18"/>
                        <w:vertAlign w:val="subscript"/>
                      </w:rPr>
                      <w:t>4</w:t>
                    </w:r>
                    <w:r w:rsidRPr="00AF327A">
                      <w:rPr>
                        <w:sz w:val="18"/>
                        <w:szCs w:val="18"/>
                      </w:rPr>
                      <w:t>)</w:t>
                    </w:r>
                  </w:p>
                </w:txbxContent>
              </v:textbox>
            </v:rect>
            <v:rect id="_x0000_s1222" style="position:absolute;left:7318;top:7952;width:2535;height:1166">
              <v:textbox style="mso-next-textbox:#_x0000_s1222">
                <w:txbxContent>
                  <w:p w:rsidR="00055FA9" w:rsidRDefault="00055FA9" w:rsidP="00412621">
                    <w:pPr>
                      <w:pStyle w:val="NoSpacing"/>
                      <w:rPr>
                        <w:sz w:val="18"/>
                        <w:szCs w:val="18"/>
                      </w:rPr>
                    </w:pPr>
                    <w:r w:rsidRPr="00FE2B01">
                      <w:rPr>
                        <w:sz w:val="18"/>
                        <w:szCs w:val="18"/>
                      </w:rPr>
                      <w:t>Gross Domestic Product</w:t>
                    </w:r>
                    <w:r>
                      <w:rPr>
                        <w:sz w:val="18"/>
                        <w:szCs w:val="18"/>
                      </w:rPr>
                      <w:t xml:space="preserve"> </w:t>
                    </w:r>
                    <w:r w:rsidRPr="00FE2B01">
                      <w:rPr>
                        <w:sz w:val="18"/>
                        <w:szCs w:val="18"/>
                      </w:rPr>
                      <w:t>(</w:t>
                    </w:r>
                    <w:r>
                      <w:rPr>
                        <w:sz w:val="18"/>
                        <w:szCs w:val="18"/>
                      </w:rPr>
                      <w:t>C</w:t>
                    </w:r>
                    <w:r w:rsidRPr="00FE2B01">
                      <w:rPr>
                        <w:sz w:val="18"/>
                        <w:szCs w:val="18"/>
                        <w:vertAlign w:val="subscript"/>
                      </w:rPr>
                      <w:t>31</w:t>
                    </w:r>
                    <w:r>
                      <w:rPr>
                        <w:sz w:val="18"/>
                        <w:szCs w:val="18"/>
                      </w:rPr>
                      <w:t>)</w:t>
                    </w:r>
                  </w:p>
                  <w:p w:rsidR="00055FA9" w:rsidRDefault="00055FA9" w:rsidP="00412621">
                    <w:pPr>
                      <w:pStyle w:val="NoSpacing"/>
                      <w:rPr>
                        <w:sz w:val="18"/>
                        <w:szCs w:val="18"/>
                      </w:rPr>
                    </w:pPr>
                    <w:r>
                      <w:rPr>
                        <w:sz w:val="18"/>
                        <w:szCs w:val="18"/>
                      </w:rPr>
                      <w:t>Urban Area Ratio (C</w:t>
                    </w:r>
                    <w:r w:rsidRPr="00FE2B01">
                      <w:rPr>
                        <w:sz w:val="18"/>
                        <w:szCs w:val="18"/>
                        <w:vertAlign w:val="subscript"/>
                      </w:rPr>
                      <w:t>32</w:t>
                    </w:r>
                    <w:r>
                      <w:rPr>
                        <w:sz w:val="18"/>
                        <w:szCs w:val="18"/>
                      </w:rPr>
                      <w:t>)</w:t>
                    </w:r>
                  </w:p>
                  <w:p w:rsidR="00055FA9" w:rsidRDefault="00055FA9" w:rsidP="00412621">
                    <w:pPr>
                      <w:pStyle w:val="NoSpacing"/>
                      <w:rPr>
                        <w:sz w:val="18"/>
                        <w:szCs w:val="18"/>
                      </w:rPr>
                    </w:pPr>
                    <w:r>
                      <w:rPr>
                        <w:sz w:val="18"/>
                        <w:szCs w:val="18"/>
                      </w:rPr>
                      <w:t>Annual flood Damage (C</w:t>
                    </w:r>
                    <w:r w:rsidRPr="00FE2B01">
                      <w:rPr>
                        <w:sz w:val="18"/>
                        <w:szCs w:val="18"/>
                        <w:vertAlign w:val="subscript"/>
                      </w:rPr>
                      <w:t>33</w:t>
                    </w:r>
                    <w:r>
                      <w:rPr>
                        <w:sz w:val="18"/>
                        <w:szCs w:val="18"/>
                      </w:rPr>
                      <w:t>)</w:t>
                    </w:r>
                  </w:p>
                  <w:p w:rsidR="00055FA9" w:rsidRDefault="00055FA9" w:rsidP="00412621">
                    <w:pPr>
                      <w:pStyle w:val="NoSpacing"/>
                      <w:rPr>
                        <w:sz w:val="18"/>
                        <w:szCs w:val="18"/>
                      </w:rPr>
                    </w:pPr>
                    <w:r>
                      <w:rPr>
                        <w:sz w:val="18"/>
                        <w:szCs w:val="18"/>
                      </w:rPr>
                      <w:t>Annual flood Coverage (C</w:t>
                    </w:r>
                    <w:r w:rsidRPr="00FE2B01">
                      <w:rPr>
                        <w:sz w:val="18"/>
                        <w:szCs w:val="18"/>
                        <w:vertAlign w:val="subscript"/>
                      </w:rPr>
                      <w:t>34</w:t>
                    </w:r>
                    <w:r>
                      <w:rPr>
                        <w:sz w:val="18"/>
                        <w:szCs w:val="18"/>
                      </w:rPr>
                      <w:t>)</w:t>
                    </w:r>
                  </w:p>
                  <w:p w:rsidR="00055FA9" w:rsidRPr="00FE2B01" w:rsidRDefault="00055FA9" w:rsidP="00412621">
                    <w:pPr>
                      <w:pStyle w:val="NoSpacing"/>
                      <w:rPr>
                        <w:sz w:val="18"/>
                        <w:szCs w:val="18"/>
                      </w:rPr>
                    </w:pPr>
                  </w:p>
                </w:txbxContent>
              </v:textbox>
            </v:rect>
            <v:shape id="_x0000_s1223" type="#_x0000_t32" style="position:absolute;left:5798;top:7619;width:14;height:333" o:connectortype="straight">
              <v:stroke endarrow="block"/>
            </v:shape>
            <v:shape id="_x0000_s1224" type="#_x0000_t32" style="position:absolute;left:8586;top:7540;width:1;height:412" o:connectortype="straight">
              <v:stroke endarrow="block"/>
            </v:shape>
            <v:rect id="_x0000_s1225" style="position:absolute;left:3514;top:9419;width:4770;height:748" filled="f" stroked="f">
              <v:textbox style="mso-next-textbox:#_x0000_s1225">
                <w:txbxContent>
                  <w:p w:rsidR="00055FA9" w:rsidRDefault="00055FA9" w:rsidP="00412621">
                    <w:r>
                      <w:t>Figure  4.3 Hierarchical structure of the problem</w:t>
                    </w:r>
                  </w:p>
                </w:txbxContent>
              </v:textbox>
            </v:rect>
            <w10:wrap type="square"/>
          </v:group>
        </w:pict>
      </w:r>
    </w:p>
    <w:p w:rsidR="00412621" w:rsidRPr="00C676A7" w:rsidRDefault="00412621" w:rsidP="00412621">
      <w:pPr>
        <w:pStyle w:val="Default"/>
        <w:tabs>
          <w:tab w:val="left" w:pos="270"/>
        </w:tabs>
        <w:spacing w:line="360" w:lineRule="auto"/>
        <w:jc w:val="both"/>
      </w:pPr>
      <w:r w:rsidRPr="00C676A7">
        <w:t xml:space="preserve">Several interviews were arranged with </w:t>
      </w:r>
      <w:r w:rsidR="000E1AFF" w:rsidRPr="00C676A7">
        <w:t xml:space="preserve">the </w:t>
      </w:r>
      <w:r w:rsidR="000E1AFF">
        <w:t>experts</w:t>
      </w:r>
      <w:r w:rsidRPr="00C676A7">
        <w:t xml:space="preserve"> to acquire the judgments on the five alternatives on the weights of the 13 criteria. The objective of the first meeting is to introduce proposed framework and to provide the objective data obtained already. </w:t>
      </w:r>
      <w:r w:rsidR="009609C2" w:rsidRPr="009609C2">
        <w:t xml:space="preserve">The </w:t>
      </w:r>
      <w:r w:rsidR="009609C2">
        <w:t>expersts</w:t>
      </w:r>
      <w:r w:rsidR="009609C2" w:rsidRPr="009609C2">
        <w:t xml:space="preserve"> were approached to give their conclusions on the rating of alternatives by utilizing the etymological factors concerning every standard and the significance loads of the criteria.</w:t>
      </w:r>
    </w:p>
    <w:p w:rsidR="00412621" w:rsidRPr="00C676A7" w:rsidRDefault="00412621" w:rsidP="003E6DE0">
      <w:pPr>
        <w:pStyle w:val="Default"/>
        <w:tabs>
          <w:tab w:val="left" w:pos="270"/>
        </w:tabs>
        <w:spacing w:before="240" w:line="360" w:lineRule="auto"/>
        <w:jc w:val="both"/>
        <w:rPr>
          <w:b/>
        </w:rPr>
      </w:pPr>
      <w:r>
        <w:rPr>
          <w:b/>
        </w:rPr>
        <w:t>4.</w:t>
      </w:r>
      <w:r w:rsidR="0062669C">
        <w:rPr>
          <w:b/>
        </w:rPr>
        <w:t>4</w:t>
      </w:r>
      <w:r>
        <w:rPr>
          <w:b/>
        </w:rPr>
        <w:t>.</w:t>
      </w:r>
      <w:r w:rsidR="00B311DA">
        <w:rPr>
          <w:b/>
        </w:rPr>
        <w:t>2</w:t>
      </w:r>
      <w:r>
        <w:rPr>
          <w:b/>
        </w:rPr>
        <w:t xml:space="preserve">   </w:t>
      </w:r>
      <w:r w:rsidRPr="00C676A7">
        <w:rPr>
          <w:b/>
        </w:rPr>
        <w:t>The steps of rating of flood vulnerability region can be defined as follows:</w:t>
      </w:r>
    </w:p>
    <w:p w:rsidR="00412621" w:rsidRDefault="00412621" w:rsidP="00412621">
      <w:pPr>
        <w:pStyle w:val="Default"/>
        <w:tabs>
          <w:tab w:val="left" w:pos="270"/>
        </w:tabs>
        <w:spacing w:line="360" w:lineRule="auto"/>
        <w:ind w:left="900" w:hanging="810"/>
        <w:jc w:val="both"/>
      </w:pPr>
      <w:r w:rsidRPr="00C676A7">
        <w:rPr>
          <w:b/>
        </w:rPr>
        <w:t>Step-1</w:t>
      </w:r>
      <w:r w:rsidRPr="00C676A7">
        <w:t xml:space="preserve">: Six decision makers (Experts) use the linguistic weighting variable shown in fig. </w:t>
      </w:r>
      <w:r>
        <w:t>4.</w:t>
      </w:r>
      <w:r w:rsidR="008B0659">
        <w:t>4</w:t>
      </w:r>
      <w:r w:rsidRPr="00C676A7">
        <w:t xml:space="preserve"> to evaluate the ratings of alternatives with respect to each criterion as shown in Table </w:t>
      </w:r>
      <w:r>
        <w:t>4.</w:t>
      </w:r>
      <w:r w:rsidR="00226EEC">
        <w:t>3</w:t>
      </w:r>
      <w:r w:rsidRPr="00C676A7">
        <w:t xml:space="preserve">. Also the decision maker uses the linguistic variable shown in Fig. </w:t>
      </w:r>
      <w:r>
        <w:t>4.</w:t>
      </w:r>
      <w:r w:rsidR="008B0659">
        <w:t>5</w:t>
      </w:r>
      <w:r w:rsidRPr="00C676A7">
        <w:t xml:space="preserve"> to assess the important of the criteria. The important weights of the criteria determined by these six decision makers are shown in table </w:t>
      </w:r>
      <w:r>
        <w:t>4.</w:t>
      </w:r>
      <w:r w:rsidR="00226EEC">
        <w:t>4</w:t>
      </w:r>
      <w:r w:rsidRPr="00C676A7">
        <w:t xml:space="preserve">.  </w:t>
      </w:r>
    </w:p>
    <w:p w:rsidR="0094318A" w:rsidRPr="00C676A7" w:rsidRDefault="0094318A" w:rsidP="0094318A">
      <w:pPr>
        <w:pStyle w:val="Default"/>
        <w:tabs>
          <w:tab w:val="left" w:pos="90"/>
          <w:tab w:val="left" w:pos="270"/>
        </w:tabs>
        <w:spacing w:line="276" w:lineRule="auto"/>
        <w:ind w:left="900" w:hanging="810"/>
        <w:jc w:val="both"/>
      </w:pPr>
      <w:r w:rsidRPr="00C676A7">
        <w:rPr>
          <w:b/>
        </w:rPr>
        <w:t>Step-2:</w:t>
      </w:r>
      <w:r w:rsidRPr="00C676A7">
        <w:t xml:space="preserve"> The OWA weights are determined using the normal distribution based-method suggested by (Xu, 2005) and Eq</w:t>
      </w:r>
      <w:r w:rsidRPr="00C676A7">
        <w:rPr>
          <w:vertAlign w:val="superscript"/>
        </w:rPr>
        <w:t>n</w:t>
      </w:r>
      <w:r w:rsidRPr="00C676A7">
        <w:t xml:space="preserve"> </w:t>
      </w:r>
      <w:r>
        <w:t>–(4.1)</w:t>
      </w:r>
      <w:r w:rsidRPr="00C676A7">
        <w:t xml:space="preserve"> to Eq</w:t>
      </w:r>
      <w:r w:rsidRPr="00C676A7">
        <w:rPr>
          <w:vertAlign w:val="superscript"/>
        </w:rPr>
        <w:t>n</w:t>
      </w:r>
      <w:r w:rsidRPr="00C676A7">
        <w:t>-</w:t>
      </w:r>
      <w:r>
        <w:t>(4.3)</w:t>
      </w:r>
      <w:r w:rsidRPr="00C676A7">
        <w:t>,</w:t>
      </w:r>
      <w:r>
        <w:t xml:space="preserve"> </w:t>
      </w:r>
      <w:r w:rsidRPr="00C676A7">
        <w:t xml:space="preserve">As a result, the OWA weight vector for six decision makers is computed as </w:t>
      </w:r>
    </w:p>
    <w:p w:rsidR="0094318A" w:rsidRPr="00C676A7" w:rsidRDefault="0094318A" w:rsidP="0094318A">
      <w:pPr>
        <w:pStyle w:val="Default"/>
        <w:tabs>
          <w:tab w:val="left" w:pos="90"/>
          <w:tab w:val="left" w:pos="270"/>
        </w:tabs>
        <w:spacing w:before="120" w:after="120" w:line="276" w:lineRule="auto"/>
        <w:ind w:left="900"/>
      </w:pPr>
      <w:r w:rsidRPr="00C676A7">
        <w:rPr>
          <w:b/>
        </w:rPr>
        <w:tab/>
      </w:r>
      <w:r w:rsidRPr="00C676A7">
        <w:t>ω = (0.0865, 0.1716, 0.2419, 0.2419, 0.1717, 0.0865)</w:t>
      </w:r>
      <w:r w:rsidRPr="00C676A7">
        <w:rPr>
          <w:vertAlign w:val="superscript"/>
        </w:rPr>
        <w:t>T</w:t>
      </w:r>
    </w:p>
    <w:p w:rsidR="0094318A" w:rsidRPr="00C676A7" w:rsidRDefault="00065B00" w:rsidP="00412621">
      <w:pPr>
        <w:pStyle w:val="Default"/>
        <w:tabs>
          <w:tab w:val="left" w:pos="270"/>
        </w:tabs>
        <w:spacing w:line="360" w:lineRule="auto"/>
        <w:ind w:left="900" w:hanging="810"/>
        <w:jc w:val="both"/>
      </w:pPr>
      <w:r>
        <w:rPr>
          <w:noProof/>
        </w:rPr>
        <w:pict>
          <v:group id="_x0000_s1263" style="position:absolute;left:0;text-align:left;margin-left:21.35pt;margin-top:-5.45pt;width:384.65pt;height:144.55pt;z-index:251711488" coordorigin="1761,1796" coordsize="7693,3212">
            <v:shape id="_x0000_s1264" type="#_x0000_t75" style="position:absolute;left:5997;top:1890;width:3457;height:2288">
              <v:imagedata r:id="rId146" o:title=""/>
            </v:shape>
            <v:shape id="_x0000_s1265" type="#_x0000_t202" style="position:absolute;left:5892;top:4260;width:3562;height:748" filled="f" stroked="f">
              <v:textbox style="mso-next-textbox:#_x0000_s1265">
                <w:txbxContent>
                  <w:p w:rsidR="00055FA9" w:rsidRPr="00D9378B" w:rsidRDefault="00055FA9" w:rsidP="00412621">
                    <w:pPr>
                      <w:spacing w:line="240" w:lineRule="auto"/>
                      <w:rPr>
                        <w:sz w:val="20"/>
                        <w:szCs w:val="20"/>
                      </w:rPr>
                    </w:pPr>
                    <w:r w:rsidRPr="009039D0">
                      <w:rPr>
                        <w:sz w:val="20"/>
                        <w:szCs w:val="20"/>
                      </w:rPr>
                      <w:t>Fig</w:t>
                    </w:r>
                    <w:r>
                      <w:rPr>
                        <w:sz w:val="20"/>
                        <w:szCs w:val="20"/>
                      </w:rPr>
                      <w:t>ure4.5</w:t>
                    </w:r>
                    <w:r w:rsidRPr="00D9378B">
                      <w:rPr>
                        <w:sz w:val="20"/>
                        <w:szCs w:val="20"/>
                      </w:rPr>
                      <w:t>.  Linguistic variables for rating the criteria</w:t>
                    </w:r>
                    <w:r>
                      <w:rPr>
                        <w:sz w:val="20"/>
                        <w:szCs w:val="20"/>
                      </w:rPr>
                      <w:t xml:space="preserve"> (</w:t>
                    </w:r>
                    <w:r w:rsidRPr="00D9378B">
                      <w:rPr>
                        <w:rFonts w:ascii="Times New Roman" w:hAnsi="Times New Roman" w:cs="Times New Roman"/>
                        <w:sz w:val="20"/>
                        <w:szCs w:val="20"/>
                      </w:rPr>
                      <w:t>Yucenur</w:t>
                    </w:r>
                    <w:r>
                      <w:rPr>
                        <w:rFonts w:ascii="Times New Roman" w:hAnsi="Times New Roman" w:cs="Times New Roman"/>
                        <w:sz w:val="20"/>
                        <w:szCs w:val="20"/>
                      </w:rPr>
                      <w:t xml:space="preserve"> , 2012)</w:t>
                    </w:r>
                  </w:p>
                  <w:p w:rsidR="00055FA9" w:rsidRDefault="00055FA9" w:rsidP="00412621"/>
                </w:txbxContent>
              </v:textbox>
            </v:shape>
            <v:shape id="_x0000_s1266" type="#_x0000_t75" style="position:absolute;left:1895;top:1796;width:3593;height:2447" wrapcoords="-69 0 -69 21508 21600 21508 21600 0 -69 0">
              <v:imagedata r:id="rId147" o:title=""/>
            </v:shape>
            <v:shape id="_x0000_s1267" type="#_x0000_t202" style="position:absolute;left:1761;top:4178;width:3623;height:721" filled="f" stroked="f">
              <v:textbox style="mso-next-textbox:#_x0000_s1267">
                <w:txbxContent>
                  <w:p w:rsidR="00055FA9" w:rsidRPr="00CB680D" w:rsidRDefault="00055FA9" w:rsidP="00412621">
                    <w:pPr>
                      <w:spacing w:line="240" w:lineRule="auto"/>
                      <w:ind w:left="90"/>
                      <w:rPr>
                        <w:sz w:val="20"/>
                        <w:szCs w:val="20"/>
                      </w:rPr>
                    </w:pPr>
                    <w:r w:rsidRPr="009039D0">
                      <w:rPr>
                        <w:sz w:val="20"/>
                        <w:szCs w:val="20"/>
                      </w:rPr>
                      <w:t>Fig</w:t>
                    </w:r>
                    <w:r>
                      <w:rPr>
                        <w:sz w:val="20"/>
                        <w:szCs w:val="20"/>
                      </w:rPr>
                      <w:t>ure4.4</w:t>
                    </w:r>
                    <w:r w:rsidRPr="009039D0">
                      <w:rPr>
                        <w:sz w:val="20"/>
                        <w:szCs w:val="20"/>
                      </w:rPr>
                      <w:t>. Linguistic variables for rating of alternatives</w:t>
                    </w:r>
                    <w:r>
                      <w:rPr>
                        <w:sz w:val="20"/>
                        <w:szCs w:val="20"/>
                      </w:rPr>
                      <w:t xml:space="preserve"> (</w:t>
                    </w:r>
                    <w:r w:rsidRPr="00D9378B">
                      <w:rPr>
                        <w:rFonts w:ascii="Times New Roman" w:hAnsi="Times New Roman" w:cs="Times New Roman"/>
                        <w:sz w:val="20"/>
                        <w:szCs w:val="20"/>
                      </w:rPr>
                      <w:t xml:space="preserve">Yucenur </w:t>
                    </w:r>
                    <w:r>
                      <w:rPr>
                        <w:rFonts w:ascii="Times New Roman" w:hAnsi="Times New Roman" w:cs="Times New Roman"/>
                        <w:sz w:val="20"/>
                        <w:szCs w:val="20"/>
                      </w:rPr>
                      <w:t xml:space="preserve"> 2012)</w:t>
                    </w:r>
                  </w:p>
                </w:txbxContent>
              </v:textbox>
            </v:shape>
          </v:group>
          <o:OLEObject Type="Embed" ProgID="PBrush" ShapeID="_x0000_s1264" DrawAspect="Content" ObjectID="_1638593500" r:id="rId148"/>
          <o:OLEObject Type="Embed" ProgID="PBrush" ShapeID="_x0000_s1266" DrawAspect="Content" ObjectID="_1638593501" r:id="rId149"/>
        </w:pict>
      </w:r>
    </w:p>
    <w:p w:rsidR="00412621" w:rsidRPr="00C676A7" w:rsidRDefault="00412621" w:rsidP="00412621">
      <w:pPr>
        <w:pStyle w:val="Default"/>
        <w:tabs>
          <w:tab w:val="left" w:pos="270"/>
        </w:tabs>
        <w:spacing w:line="360" w:lineRule="auto"/>
        <w:ind w:left="900" w:hanging="810"/>
        <w:jc w:val="both"/>
      </w:pPr>
    </w:p>
    <w:p w:rsidR="00412621" w:rsidRDefault="00412621" w:rsidP="00412621">
      <w:pPr>
        <w:pStyle w:val="Default"/>
        <w:tabs>
          <w:tab w:val="left" w:pos="270"/>
        </w:tabs>
        <w:spacing w:line="360" w:lineRule="auto"/>
        <w:ind w:left="900" w:hanging="810"/>
        <w:jc w:val="both"/>
      </w:pPr>
    </w:p>
    <w:p w:rsidR="0083739D" w:rsidRDefault="0083739D" w:rsidP="00412621">
      <w:pPr>
        <w:pStyle w:val="Default"/>
        <w:tabs>
          <w:tab w:val="left" w:pos="270"/>
        </w:tabs>
        <w:spacing w:line="360" w:lineRule="auto"/>
        <w:ind w:left="900" w:hanging="810"/>
        <w:jc w:val="both"/>
      </w:pPr>
    </w:p>
    <w:p w:rsidR="0083739D" w:rsidRDefault="0083739D" w:rsidP="00412621">
      <w:pPr>
        <w:pStyle w:val="Default"/>
        <w:tabs>
          <w:tab w:val="left" w:pos="270"/>
        </w:tabs>
        <w:spacing w:line="360" w:lineRule="auto"/>
        <w:ind w:left="900" w:hanging="810"/>
        <w:jc w:val="both"/>
      </w:pPr>
    </w:p>
    <w:p w:rsidR="0083739D" w:rsidRDefault="0083739D" w:rsidP="00412621">
      <w:pPr>
        <w:pStyle w:val="Default"/>
        <w:tabs>
          <w:tab w:val="left" w:pos="270"/>
        </w:tabs>
        <w:spacing w:line="360" w:lineRule="auto"/>
        <w:ind w:left="900" w:hanging="810"/>
        <w:jc w:val="both"/>
      </w:pPr>
    </w:p>
    <w:p w:rsidR="0083739D" w:rsidRPr="00C676A7" w:rsidRDefault="0083739D" w:rsidP="00412621">
      <w:pPr>
        <w:pStyle w:val="Default"/>
        <w:tabs>
          <w:tab w:val="left" w:pos="270"/>
        </w:tabs>
        <w:spacing w:line="360" w:lineRule="auto"/>
        <w:ind w:left="900" w:hanging="810"/>
        <w:jc w:val="both"/>
      </w:pPr>
    </w:p>
    <w:p w:rsidR="00641AAC" w:rsidRDefault="00641AAC" w:rsidP="0094318A">
      <w:pPr>
        <w:pStyle w:val="Default"/>
        <w:tabs>
          <w:tab w:val="left" w:pos="270"/>
        </w:tabs>
        <w:spacing w:line="360" w:lineRule="auto"/>
        <w:ind w:left="900" w:hanging="810"/>
        <w:jc w:val="both"/>
        <w:rPr>
          <w:b/>
        </w:rPr>
      </w:pPr>
    </w:p>
    <w:p w:rsidR="0094318A" w:rsidRDefault="0094318A" w:rsidP="0094318A">
      <w:pPr>
        <w:pStyle w:val="Default"/>
        <w:tabs>
          <w:tab w:val="left" w:pos="270"/>
        </w:tabs>
        <w:spacing w:line="360" w:lineRule="auto"/>
        <w:ind w:left="900" w:hanging="810"/>
        <w:jc w:val="both"/>
      </w:pPr>
      <w:r w:rsidRPr="00C676A7">
        <w:rPr>
          <w:b/>
        </w:rPr>
        <w:t>Step-3</w:t>
      </w:r>
      <w:r w:rsidRPr="00C676A7">
        <w:t xml:space="preserve">: The evaluation shown in Table </w:t>
      </w:r>
      <w:r>
        <w:t>4.</w:t>
      </w:r>
      <w:r w:rsidR="00226EEC">
        <w:t>3</w:t>
      </w:r>
      <w:r w:rsidRPr="00C676A7">
        <w:t xml:space="preserve"> and </w:t>
      </w:r>
      <w:r>
        <w:t>4.</w:t>
      </w:r>
      <w:r w:rsidR="00226EEC">
        <w:t>4</w:t>
      </w:r>
      <w:r w:rsidRPr="00C676A7">
        <w:t xml:space="preserve"> are converted into trapezoidal fuzzy numbers and the aggregated fuzzy rating of alternatives of each criterion, by using table </w:t>
      </w:r>
      <w:r>
        <w:t>4.</w:t>
      </w:r>
      <w:r w:rsidRPr="00C676A7">
        <w:t xml:space="preserve">1 and table </w:t>
      </w:r>
      <w:r>
        <w:t>4.</w:t>
      </w:r>
      <w:r w:rsidRPr="00C676A7">
        <w:t xml:space="preserve">2 are shown in table </w:t>
      </w:r>
      <w:r>
        <w:t>4.</w:t>
      </w:r>
      <w:r w:rsidR="00226EEC">
        <w:t>5</w:t>
      </w:r>
    </w:p>
    <w:p w:rsidR="00412621" w:rsidRPr="00C676A7" w:rsidRDefault="00412621" w:rsidP="00412621">
      <w:pPr>
        <w:pStyle w:val="Default"/>
        <w:tabs>
          <w:tab w:val="left" w:pos="270"/>
        </w:tabs>
        <w:spacing w:line="360" w:lineRule="auto"/>
        <w:ind w:left="900" w:hanging="810"/>
        <w:jc w:val="both"/>
      </w:pPr>
    </w:p>
    <w:p w:rsidR="00412621" w:rsidRPr="00C676A7" w:rsidRDefault="00065B00" w:rsidP="00412621">
      <w:pPr>
        <w:pStyle w:val="Default"/>
        <w:tabs>
          <w:tab w:val="left" w:pos="270"/>
        </w:tabs>
        <w:spacing w:line="360" w:lineRule="auto"/>
        <w:ind w:left="900" w:hanging="810"/>
        <w:jc w:val="both"/>
      </w:pPr>
      <w:r w:rsidRPr="00065B00">
        <w:rPr>
          <w:b/>
          <w:noProof/>
        </w:rPr>
        <w:pict>
          <v:shape id="_x0000_s2023" type="#_x0000_t202" style="position:absolute;left:0;text-align:left;margin-left:21.35pt;margin-top:.7pt;width:366.55pt;height:164.6pt;z-index:251847680" filled="f" stroked="f">
            <v:textbox style="mso-next-textbox:#_x0000_s2023">
              <w:txbxContent>
                <w:p w:rsidR="00055FA9" w:rsidRDefault="00055FA9" w:rsidP="0094318A">
                  <w:pPr>
                    <w:pStyle w:val="NoSpacing"/>
                    <w:spacing w:before="120" w:line="240" w:lineRule="auto"/>
                    <w:jc w:val="center"/>
                    <w:rPr>
                      <w:smallCaps/>
                      <w:sz w:val="24"/>
                      <w:szCs w:val="24"/>
                    </w:rPr>
                  </w:pPr>
                  <w:r w:rsidRPr="0083753E">
                    <w:rPr>
                      <w:b/>
                      <w:smallCaps/>
                      <w:sz w:val="24"/>
                      <w:szCs w:val="24"/>
                    </w:rPr>
                    <w:t xml:space="preserve">Table </w:t>
                  </w:r>
                  <w:r>
                    <w:rPr>
                      <w:b/>
                      <w:smallCaps/>
                      <w:sz w:val="24"/>
                      <w:szCs w:val="24"/>
                    </w:rPr>
                    <w:t xml:space="preserve"> 4.</w:t>
                  </w:r>
                  <w:r w:rsidRPr="0083753E">
                    <w:rPr>
                      <w:smallCaps/>
                      <w:sz w:val="24"/>
                      <w:szCs w:val="24"/>
                    </w:rPr>
                    <w:t>1:</w:t>
                  </w:r>
                </w:p>
                <w:p w:rsidR="00055FA9" w:rsidRPr="0083753E" w:rsidRDefault="00055FA9" w:rsidP="0094318A">
                  <w:pPr>
                    <w:pStyle w:val="NoSpacing"/>
                    <w:spacing w:before="120" w:line="240" w:lineRule="auto"/>
                    <w:rPr>
                      <w:b/>
                      <w:sz w:val="24"/>
                      <w:szCs w:val="24"/>
                    </w:rPr>
                  </w:pPr>
                  <w:r w:rsidRPr="0083753E">
                    <w:rPr>
                      <w:smallCaps/>
                      <w:sz w:val="24"/>
                      <w:szCs w:val="24"/>
                    </w:rPr>
                    <w:t xml:space="preserve"> </w:t>
                  </w:r>
                  <w:r w:rsidRPr="0083753E">
                    <w:rPr>
                      <w:sz w:val="24"/>
                      <w:szCs w:val="24"/>
                    </w:rPr>
                    <w:t>Linguistic variable scales for rating of   alternatives (</w:t>
                  </w:r>
                  <w:r w:rsidRPr="0083753E">
                    <w:rPr>
                      <w:rFonts w:ascii="Times New Roman" w:hAnsi="Times New Roman" w:cs="Times New Roman"/>
                      <w:sz w:val="24"/>
                      <w:szCs w:val="24"/>
                    </w:rPr>
                    <w:t>Shemshadi</w:t>
                  </w:r>
                  <w:r>
                    <w:rPr>
                      <w:rFonts w:ascii="Times New Roman" w:hAnsi="Times New Roman" w:cs="Times New Roman"/>
                      <w:sz w:val="24"/>
                      <w:szCs w:val="24"/>
                    </w:rPr>
                    <w:t>, 2011</w:t>
                  </w:r>
                  <w:r w:rsidRPr="0083753E">
                    <w:rPr>
                      <w:rFonts w:ascii="Times New Roman" w:hAnsi="Times New Roman" w:cs="Times New Roman"/>
                      <w:sz w:val="24"/>
                      <w:szCs w:val="24"/>
                    </w:rPr>
                    <w:t>)</w:t>
                  </w:r>
                </w:p>
                <w:tbl>
                  <w:tblPr>
                    <w:tblStyle w:val="LightShading1"/>
                    <w:tblW w:w="7128" w:type="dxa"/>
                    <w:tblLook w:val="04A0"/>
                  </w:tblPr>
                  <w:tblGrid>
                    <w:gridCol w:w="7128"/>
                  </w:tblGrid>
                  <w:tr w:rsidR="00055FA9" w:rsidRPr="0083753E" w:rsidTr="00993960">
                    <w:trPr>
                      <w:cnfStyle w:val="100000000000"/>
                      <w:trHeight w:val="331"/>
                    </w:trPr>
                    <w:tc>
                      <w:tcPr>
                        <w:cnfStyle w:val="001000000000"/>
                        <w:tcW w:w="7128" w:type="dxa"/>
                      </w:tcPr>
                      <w:p w:rsidR="00055FA9" w:rsidRPr="0094318A" w:rsidRDefault="00055FA9" w:rsidP="00FB7C87">
                        <w:pPr>
                          <w:pStyle w:val="NoSpacing"/>
                        </w:pPr>
                        <w:r w:rsidRPr="0094318A">
                          <w:t>Linguistic variable                               Fuzzy Number</w:t>
                        </w:r>
                      </w:p>
                    </w:tc>
                  </w:tr>
                  <w:tr w:rsidR="00055FA9" w:rsidRPr="0083753E" w:rsidTr="00993960">
                    <w:trPr>
                      <w:cnfStyle w:val="000000100000"/>
                      <w:trHeight w:val="386"/>
                    </w:trPr>
                    <w:tc>
                      <w:tcPr>
                        <w:cnfStyle w:val="001000000000"/>
                        <w:tcW w:w="7128" w:type="dxa"/>
                        <w:shd w:val="clear" w:color="auto" w:fill="F2F2F2" w:themeFill="background1" w:themeFillShade="F2"/>
                      </w:tcPr>
                      <w:p w:rsidR="00055FA9" w:rsidRPr="00BF75A5" w:rsidRDefault="00055FA9" w:rsidP="00FB7C87">
                        <w:pPr>
                          <w:pStyle w:val="NoSpacing"/>
                          <w:rPr>
                            <w:b w:val="0"/>
                          </w:rPr>
                        </w:pPr>
                        <w:r w:rsidRPr="00BF75A5">
                          <w:rPr>
                            <w:b w:val="0"/>
                          </w:rPr>
                          <w:t>Very High(VH)                                              (8,9,10,10)</w:t>
                        </w:r>
                      </w:p>
                      <w:p w:rsidR="00055FA9" w:rsidRPr="00BF75A5" w:rsidRDefault="00055FA9" w:rsidP="00FB7C87">
                        <w:pPr>
                          <w:pStyle w:val="NoSpacing"/>
                          <w:rPr>
                            <w:b w:val="0"/>
                          </w:rPr>
                        </w:pPr>
                        <w:r w:rsidRPr="00BF75A5">
                          <w:rPr>
                            <w:b w:val="0"/>
                          </w:rPr>
                          <w:t>High(H)                                                          (7, 8, 8, 9)</w:t>
                        </w:r>
                      </w:p>
                      <w:p w:rsidR="00055FA9" w:rsidRPr="00BF75A5" w:rsidRDefault="00055FA9" w:rsidP="00FB7C87">
                        <w:pPr>
                          <w:pStyle w:val="NoSpacing"/>
                          <w:rPr>
                            <w:b w:val="0"/>
                          </w:rPr>
                        </w:pPr>
                        <w:r w:rsidRPr="00BF75A5">
                          <w:rPr>
                            <w:b w:val="0"/>
                          </w:rPr>
                          <w:t>Medium High(MH)                                      (5, 6, 7, 8)</w:t>
                        </w:r>
                      </w:p>
                      <w:p w:rsidR="00055FA9" w:rsidRPr="00BF75A5" w:rsidRDefault="00055FA9" w:rsidP="00FB7C87">
                        <w:pPr>
                          <w:pStyle w:val="NoSpacing"/>
                          <w:rPr>
                            <w:b w:val="0"/>
                          </w:rPr>
                        </w:pPr>
                        <w:r w:rsidRPr="00BF75A5">
                          <w:rPr>
                            <w:b w:val="0"/>
                          </w:rPr>
                          <w:t>Medium(M)                                                  (4, 5, 5, 6)</w:t>
                        </w:r>
                      </w:p>
                      <w:p w:rsidR="00055FA9" w:rsidRPr="00BF75A5" w:rsidRDefault="00055FA9" w:rsidP="00FB7C87">
                        <w:pPr>
                          <w:pStyle w:val="NoSpacing"/>
                          <w:rPr>
                            <w:b w:val="0"/>
                          </w:rPr>
                        </w:pPr>
                        <w:r w:rsidRPr="00BF75A5">
                          <w:rPr>
                            <w:b w:val="0"/>
                          </w:rPr>
                          <w:t>Medium Low(ML)                                        (2, 3, 4, 5)</w:t>
                        </w:r>
                      </w:p>
                      <w:p w:rsidR="00055FA9" w:rsidRPr="00BF75A5" w:rsidRDefault="00055FA9" w:rsidP="00FB7C87">
                        <w:pPr>
                          <w:pStyle w:val="NoSpacing"/>
                          <w:rPr>
                            <w:b w:val="0"/>
                          </w:rPr>
                        </w:pPr>
                        <w:r w:rsidRPr="00BF75A5">
                          <w:rPr>
                            <w:b w:val="0"/>
                          </w:rPr>
                          <w:t>Low(L)                                                            (1, 2, 2, 3)</w:t>
                        </w:r>
                      </w:p>
                      <w:p w:rsidR="00055FA9" w:rsidRPr="0094318A" w:rsidRDefault="00055FA9" w:rsidP="00FB7C87">
                        <w:pPr>
                          <w:pStyle w:val="NoSpacing"/>
                        </w:pPr>
                        <w:r w:rsidRPr="00BF75A5">
                          <w:rPr>
                            <w:b w:val="0"/>
                          </w:rPr>
                          <w:t>Very Low(VL)                                                (0, 0, 1, 2)</w:t>
                        </w:r>
                      </w:p>
                    </w:tc>
                  </w:tr>
                </w:tbl>
                <w:p w:rsidR="00055FA9" w:rsidRPr="00DA40D9" w:rsidRDefault="00055FA9" w:rsidP="0094318A">
                  <w:pPr>
                    <w:spacing w:before="120"/>
                  </w:pPr>
                </w:p>
              </w:txbxContent>
            </v:textbox>
          </v:shape>
        </w:pict>
      </w:r>
    </w:p>
    <w:p w:rsidR="00412621" w:rsidRDefault="00412621" w:rsidP="0094318A">
      <w:pPr>
        <w:pStyle w:val="Default"/>
        <w:spacing w:line="360" w:lineRule="auto"/>
        <w:ind w:left="900" w:hanging="810"/>
        <w:jc w:val="both"/>
        <w:rPr>
          <w:b/>
        </w:rPr>
      </w:pPr>
    </w:p>
    <w:p w:rsidR="00412621" w:rsidRPr="00C676A7" w:rsidRDefault="00412621" w:rsidP="00412621">
      <w:pPr>
        <w:pStyle w:val="Default"/>
        <w:tabs>
          <w:tab w:val="left" w:pos="270"/>
        </w:tabs>
        <w:spacing w:line="360" w:lineRule="auto"/>
        <w:ind w:left="900" w:hanging="810"/>
        <w:jc w:val="both"/>
      </w:pPr>
    </w:p>
    <w:p w:rsidR="00412621" w:rsidRPr="00C676A7" w:rsidRDefault="00412621" w:rsidP="00412621">
      <w:pPr>
        <w:pStyle w:val="Default"/>
        <w:tabs>
          <w:tab w:val="left" w:pos="270"/>
        </w:tabs>
        <w:spacing w:line="360" w:lineRule="auto"/>
        <w:ind w:left="900" w:hanging="810"/>
        <w:jc w:val="both"/>
      </w:pPr>
    </w:p>
    <w:p w:rsidR="00412621" w:rsidRPr="00C676A7" w:rsidRDefault="00412621" w:rsidP="00412621">
      <w:pPr>
        <w:pStyle w:val="Default"/>
        <w:tabs>
          <w:tab w:val="left" w:pos="270"/>
        </w:tabs>
        <w:spacing w:line="360" w:lineRule="auto"/>
        <w:ind w:left="900" w:hanging="810"/>
        <w:jc w:val="both"/>
      </w:pPr>
    </w:p>
    <w:p w:rsidR="00412621" w:rsidRPr="00C676A7" w:rsidRDefault="00412621" w:rsidP="00412621">
      <w:pPr>
        <w:pStyle w:val="Default"/>
        <w:tabs>
          <w:tab w:val="left" w:pos="270"/>
        </w:tabs>
        <w:spacing w:line="360" w:lineRule="auto"/>
        <w:ind w:left="900" w:hanging="810"/>
        <w:jc w:val="both"/>
      </w:pPr>
    </w:p>
    <w:p w:rsidR="00412621" w:rsidRPr="00C676A7" w:rsidRDefault="00412621" w:rsidP="00412621">
      <w:pPr>
        <w:pStyle w:val="Default"/>
        <w:tabs>
          <w:tab w:val="left" w:pos="270"/>
        </w:tabs>
        <w:spacing w:line="360" w:lineRule="auto"/>
        <w:ind w:left="900" w:hanging="810"/>
        <w:jc w:val="both"/>
      </w:pPr>
    </w:p>
    <w:p w:rsidR="00412621" w:rsidRPr="00C676A7" w:rsidRDefault="00412621" w:rsidP="00412621">
      <w:pPr>
        <w:pStyle w:val="Default"/>
        <w:tabs>
          <w:tab w:val="left" w:pos="270"/>
        </w:tabs>
        <w:spacing w:line="360" w:lineRule="auto"/>
        <w:ind w:left="900" w:hanging="810"/>
        <w:jc w:val="both"/>
      </w:pPr>
    </w:p>
    <w:p w:rsidR="00412621" w:rsidRPr="00C676A7" w:rsidRDefault="00065B00" w:rsidP="00412621">
      <w:pPr>
        <w:pStyle w:val="Default"/>
        <w:tabs>
          <w:tab w:val="left" w:pos="270"/>
        </w:tabs>
        <w:spacing w:line="360" w:lineRule="auto"/>
        <w:ind w:left="900" w:hanging="810"/>
        <w:jc w:val="both"/>
      </w:pPr>
      <w:r>
        <w:rPr>
          <w:noProof/>
        </w:rPr>
        <w:pict>
          <v:shape id="_x0000_s2024" type="#_x0000_t202" style="position:absolute;left:0;text-align:left;margin-left:21.35pt;margin-top:17.05pt;width:359.7pt;height:179.65pt;z-index:251848704" filled="f" fillcolor="#0070c0" stroked="f">
            <v:textbox style="mso-next-textbox:#_x0000_s2024">
              <w:txbxContent>
                <w:p w:rsidR="00055FA9" w:rsidRDefault="00055FA9" w:rsidP="0094318A">
                  <w:pPr>
                    <w:pStyle w:val="NoSpacing"/>
                    <w:jc w:val="center"/>
                    <w:rPr>
                      <w:rFonts w:ascii="Times New Roman" w:hAnsi="Times New Roman" w:cs="Times New Roman"/>
                      <w:smallCaps/>
                      <w:sz w:val="24"/>
                      <w:szCs w:val="24"/>
                    </w:rPr>
                  </w:pPr>
                  <w:r w:rsidRPr="0083753E">
                    <w:rPr>
                      <w:b/>
                      <w:smallCaps/>
                      <w:sz w:val="24"/>
                      <w:szCs w:val="24"/>
                    </w:rPr>
                    <w:t>Table</w:t>
                  </w:r>
                  <w:r w:rsidRPr="0083753E">
                    <w:rPr>
                      <w:smallCaps/>
                      <w:sz w:val="24"/>
                      <w:szCs w:val="24"/>
                    </w:rPr>
                    <w:t xml:space="preserve"> </w:t>
                  </w:r>
                  <w:r>
                    <w:rPr>
                      <w:smallCaps/>
                      <w:sz w:val="24"/>
                      <w:szCs w:val="24"/>
                    </w:rPr>
                    <w:t>4.</w:t>
                  </w:r>
                  <w:r w:rsidRPr="0083753E">
                    <w:rPr>
                      <w:smallCaps/>
                      <w:sz w:val="24"/>
                      <w:szCs w:val="24"/>
                    </w:rPr>
                    <w:t>2</w:t>
                  </w:r>
                  <w:r w:rsidRPr="0083753E">
                    <w:rPr>
                      <w:rFonts w:ascii="Times New Roman" w:hAnsi="Times New Roman" w:cs="Times New Roman"/>
                      <w:smallCaps/>
                      <w:sz w:val="24"/>
                      <w:szCs w:val="24"/>
                    </w:rPr>
                    <w:t>:</w:t>
                  </w:r>
                </w:p>
                <w:p w:rsidR="00055FA9" w:rsidRPr="0083753E" w:rsidRDefault="00055FA9" w:rsidP="0094318A">
                  <w:pPr>
                    <w:pStyle w:val="NoSpacing"/>
                    <w:rPr>
                      <w:sz w:val="24"/>
                      <w:szCs w:val="24"/>
                    </w:rPr>
                  </w:pPr>
                  <w:r w:rsidRPr="0083753E">
                    <w:rPr>
                      <w:rFonts w:ascii="Times New Roman" w:hAnsi="Times New Roman" w:cs="Times New Roman"/>
                      <w:smallCaps/>
                      <w:sz w:val="24"/>
                      <w:szCs w:val="24"/>
                    </w:rPr>
                    <w:t xml:space="preserve"> </w:t>
                  </w:r>
                  <w:r w:rsidRPr="0083753E">
                    <w:rPr>
                      <w:rFonts w:ascii="Times New Roman" w:hAnsi="Times New Roman" w:cs="Times New Roman"/>
                      <w:sz w:val="24"/>
                      <w:szCs w:val="24"/>
                    </w:rPr>
                    <w:t>Linguistic variable scales for rating the criteria weights (Shemshadi</w:t>
                  </w:r>
                  <w:r>
                    <w:rPr>
                      <w:rFonts w:ascii="Times New Roman" w:hAnsi="Times New Roman" w:cs="Times New Roman"/>
                      <w:sz w:val="24"/>
                      <w:szCs w:val="24"/>
                    </w:rPr>
                    <w:t>, 2011</w:t>
                  </w:r>
                  <w:r w:rsidRPr="0083753E">
                    <w:rPr>
                      <w:rFonts w:ascii="Times New Roman" w:hAnsi="Times New Roman" w:cs="Times New Roman"/>
                      <w:sz w:val="24"/>
                      <w:szCs w:val="24"/>
                    </w:rPr>
                    <w:t>)</w:t>
                  </w:r>
                </w:p>
                <w:tbl>
                  <w:tblPr>
                    <w:tblStyle w:val="LightShading1"/>
                    <w:tblW w:w="0" w:type="auto"/>
                    <w:tblLook w:val="04A0"/>
                  </w:tblPr>
                  <w:tblGrid>
                    <w:gridCol w:w="7030"/>
                  </w:tblGrid>
                  <w:tr w:rsidR="00055FA9" w:rsidRPr="0083753E" w:rsidTr="00FB7C87">
                    <w:trPr>
                      <w:cnfStyle w:val="100000000000"/>
                      <w:trHeight w:val="331"/>
                    </w:trPr>
                    <w:tc>
                      <w:tcPr>
                        <w:cnfStyle w:val="001000000000"/>
                        <w:tcW w:w="7030" w:type="dxa"/>
                      </w:tcPr>
                      <w:p w:rsidR="00055FA9" w:rsidRPr="00646DF6" w:rsidRDefault="00055FA9" w:rsidP="00FB7C87">
                        <w:pPr>
                          <w:pStyle w:val="NoSpacing"/>
                        </w:pPr>
                        <w:r w:rsidRPr="00646DF6">
                          <w:t>Linguistic variable                               Fuzzy Number</w:t>
                        </w:r>
                      </w:p>
                    </w:tc>
                  </w:tr>
                  <w:tr w:rsidR="00055FA9" w:rsidRPr="0083753E" w:rsidTr="00FB7C87">
                    <w:trPr>
                      <w:cnfStyle w:val="000000100000"/>
                      <w:trHeight w:val="653"/>
                    </w:trPr>
                    <w:tc>
                      <w:tcPr>
                        <w:cnfStyle w:val="001000000000"/>
                        <w:tcW w:w="7030" w:type="dxa"/>
                        <w:shd w:val="clear" w:color="auto" w:fill="F2F2F2" w:themeFill="background1" w:themeFillShade="F2"/>
                      </w:tcPr>
                      <w:p w:rsidR="00055FA9" w:rsidRPr="00BF75A5" w:rsidRDefault="00055FA9" w:rsidP="00FB7C87">
                        <w:pPr>
                          <w:pStyle w:val="NoSpacing"/>
                          <w:rPr>
                            <w:b w:val="0"/>
                          </w:rPr>
                        </w:pPr>
                        <w:r w:rsidRPr="00BF75A5">
                          <w:rPr>
                            <w:b w:val="0"/>
                          </w:rPr>
                          <w:t>Very High(VH)                                     (0.8,0.9,1.0,1.0)</w:t>
                        </w:r>
                      </w:p>
                      <w:p w:rsidR="00055FA9" w:rsidRPr="00BF75A5" w:rsidRDefault="00055FA9" w:rsidP="00FB7C87">
                        <w:pPr>
                          <w:pStyle w:val="NoSpacing"/>
                          <w:rPr>
                            <w:b w:val="0"/>
                          </w:rPr>
                        </w:pPr>
                        <w:r w:rsidRPr="00BF75A5">
                          <w:rPr>
                            <w:b w:val="0"/>
                          </w:rPr>
                          <w:t>High(H)                                                 (0.7,0.8,0.8,.09)</w:t>
                        </w:r>
                      </w:p>
                      <w:p w:rsidR="00055FA9" w:rsidRPr="00BF75A5" w:rsidRDefault="00055FA9" w:rsidP="00FB7C87">
                        <w:pPr>
                          <w:pStyle w:val="NoSpacing"/>
                          <w:rPr>
                            <w:b w:val="0"/>
                          </w:rPr>
                        </w:pPr>
                        <w:r w:rsidRPr="00BF75A5">
                          <w:rPr>
                            <w:b w:val="0"/>
                          </w:rPr>
                          <w:t>Medium High(MH)                             (0.5,0.6,0.7,0.8)</w:t>
                        </w:r>
                      </w:p>
                      <w:p w:rsidR="00055FA9" w:rsidRPr="00BF75A5" w:rsidRDefault="00055FA9" w:rsidP="00FB7C87">
                        <w:pPr>
                          <w:pStyle w:val="NoSpacing"/>
                          <w:rPr>
                            <w:b w:val="0"/>
                          </w:rPr>
                        </w:pPr>
                        <w:r w:rsidRPr="00BF75A5">
                          <w:rPr>
                            <w:b w:val="0"/>
                          </w:rPr>
                          <w:t>Medium(M)                                         (0.4,0.5,0.5,0.6)</w:t>
                        </w:r>
                      </w:p>
                      <w:p w:rsidR="00055FA9" w:rsidRPr="00BF75A5" w:rsidRDefault="00055FA9" w:rsidP="00FB7C87">
                        <w:pPr>
                          <w:pStyle w:val="NoSpacing"/>
                          <w:rPr>
                            <w:b w:val="0"/>
                          </w:rPr>
                        </w:pPr>
                        <w:r w:rsidRPr="00BF75A5">
                          <w:rPr>
                            <w:b w:val="0"/>
                          </w:rPr>
                          <w:t>Medium Low(ML)                               (0.2,0.3,0.4,0.5)</w:t>
                        </w:r>
                      </w:p>
                      <w:p w:rsidR="00055FA9" w:rsidRPr="00BF75A5" w:rsidRDefault="00055FA9" w:rsidP="00FB7C87">
                        <w:pPr>
                          <w:pStyle w:val="NoSpacing"/>
                          <w:rPr>
                            <w:b w:val="0"/>
                          </w:rPr>
                        </w:pPr>
                        <w:r w:rsidRPr="00BF75A5">
                          <w:rPr>
                            <w:b w:val="0"/>
                          </w:rPr>
                          <w:t>Low(L)                                                   (0.1,0.2,0.2,0.3)</w:t>
                        </w:r>
                      </w:p>
                      <w:p w:rsidR="00055FA9" w:rsidRPr="00646DF6" w:rsidRDefault="00055FA9" w:rsidP="00FB7C87">
                        <w:pPr>
                          <w:pStyle w:val="NoSpacing"/>
                        </w:pPr>
                        <w:r w:rsidRPr="00BF75A5">
                          <w:rPr>
                            <w:b w:val="0"/>
                          </w:rPr>
                          <w:t>Very Low(VL)                                       (0.0,0.0,0.1,0.2)</w:t>
                        </w:r>
                      </w:p>
                    </w:tc>
                  </w:tr>
                </w:tbl>
                <w:p w:rsidR="00055FA9" w:rsidRPr="00DA40D9" w:rsidRDefault="00055FA9" w:rsidP="0094318A"/>
              </w:txbxContent>
            </v:textbox>
          </v:shape>
        </w:pict>
      </w:r>
    </w:p>
    <w:p w:rsidR="00412621" w:rsidRDefault="00412621" w:rsidP="00412621">
      <w:pPr>
        <w:pStyle w:val="Default"/>
        <w:tabs>
          <w:tab w:val="left" w:pos="270"/>
        </w:tabs>
        <w:spacing w:line="360" w:lineRule="auto"/>
        <w:ind w:left="900" w:hanging="810"/>
        <w:jc w:val="both"/>
      </w:pPr>
    </w:p>
    <w:p w:rsidR="00412621" w:rsidRDefault="00412621" w:rsidP="00412621">
      <w:pPr>
        <w:pStyle w:val="Default"/>
        <w:tabs>
          <w:tab w:val="left" w:pos="270"/>
        </w:tabs>
        <w:spacing w:line="360" w:lineRule="auto"/>
        <w:ind w:left="900" w:hanging="810"/>
        <w:jc w:val="both"/>
      </w:pPr>
    </w:p>
    <w:p w:rsidR="00412621" w:rsidRDefault="00412621" w:rsidP="00412621">
      <w:pPr>
        <w:pStyle w:val="Default"/>
        <w:tabs>
          <w:tab w:val="left" w:pos="270"/>
        </w:tabs>
        <w:spacing w:line="360" w:lineRule="auto"/>
        <w:ind w:left="900" w:hanging="810"/>
        <w:jc w:val="both"/>
      </w:pPr>
    </w:p>
    <w:p w:rsidR="00412621" w:rsidRDefault="00412621" w:rsidP="00412621">
      <w:pPr>
        <w:pStyle w:val="Default"/>
        <w:tabs>
          <w:tab w:val="left" w:pos="270"/>
        </w:tabs>
        <w:spacing w:line="360" w:lineRule="auto"/>
        <w:ind w:left="900" w:hanging="810"/>
        <w:jc w:val="both"/>
      </w:pPr>
    </w:p>
    <w:p w:rsidR="00412621" w:rsidRDefault="00412621" w:rsidP="00412621">
      <w:pPr>
        <w:pStyle w:val="Default"/>
        <w:tabs>
          <w:tab w:val="left" w:pos="270"/>
        </w:tabs>
        <w:spacing w:line="360" w:lineRule="auto"/>
        <w:ind w:left="900" w:hanging="810"/>
        <w:jc w:val="both"/>
      </w:pPr>
    </w:p>
    <w:p w:rsidR="00412621" w:rsidRDefault="00412621" w:rsidP="00412621">
      <w:pPr>
        <w:pStyle w:val="Default"/>
        <w:tabs>
          <w:tab w:val="left" w:pos="270"/>
        </w:tabs>
        <w:spacing w:line="360" w:lineRule="auto"/>
        <w:ind w:left="900" w:hanging="810"/>
        <w:jc w:val="both"/>
        <w:rPr>
          <w:b/>
        </w:rPr>
      </w:pPr>
    </w:p>
    <w:p w:rsidR="0083739D" w:rsidRDefault="0083739D" w:rsidP="00412621">
      <w:pPr>
        <w:pStyle w:val="Default"/>
        <w:tabs>
          <w:tab w:val="left" w:pos="270"/>
        </w:tabs>
        <w:spacing w:line="360" w:lineRule="auto"/>
        <w:ind w:left="900" w:hanging="810"/>
        <w:jc w:val="both"/>
        <w:rPr>
          <w:b/>
        </w:rPr>
      </w:pPr>
    </w:p>
    <w:p w:rsidR="0083739D" w:rsidRDefault="0083739D" w:rsidP="00412621">
      <w:pPr>
        <w:pStyle w:val="Default"/>
        <w:tabs>
          <w:tab w:val="left" w:pos="270"/>
        </w:tabs>
        <w:spacing w:line="360" w:lineRule="auto"/>
        <w:ind w:left="900" w:hanging="810"/>
        <w:jc w:val="both"/>
        <w:rPr>
          <w:b/>
        </w:rPr>
      </w:pPr>
    </w:p>
    <w:p w:rsidR="0083739D" w:rsidRDefault="0083739D" w:rsidP="00412621">
      <w:pPr>
        <w:pStyle w:val="Default"/>
        <w:tabs>
          <w:tab w:val="left" w:pos="270"/>
        </w:tabs>
        <w:spacing w:line="360" w:lineRule="auto"/>
        <w:ind w:left="900" w:hanging="810"/>
        <w:jc w:val="both"/>
        <w:rPr>
          <w:b/>
        </w:rPr>
      </w:pPr>
    </w:p>
    <w:p w:rsidR="0083739D" w:rsidRDefault="0083739D" w:rsidP="00412621">
      <w:pPr>
        <w:pStyle w:val="Default"/>
        <w:tabs>
          <w:tab w:val="left" w:pos="270"/>
        </w:tabs>
        <w:spacing w:line="360" w:lineRule="auto"/>
        <w:ind w:left="900" w:hanging="810"/>
        <w:jc w:val="both"/>
        <w:rPr>
          <w:b/>
        </w:rPr>
      </w:pPr>
    </w:p>
    <w:p w:rsidR="0083739D" w:rsidRDefault="0083739D" w:rsidP="00412621">
      <w:pPr>
        <w:pStyle w:val="Default"/>
        <w:tabs>
          <w:tab w:val="left" w:pos="270"/>
        </w:tabs>
        <w:spacing w:line="360" w:lineRule="auto"/>
        <w:ind w:left="900" w:hanging="810"/>
        <w:jc w:val="both"/>
        <w:rPr>
          <w:b/>
        </w:rPr>
      </w:pPr>
    </w:p>
    <w:p w:rsidR="0083739D" w:rsidRDefault="00065B00" w:rsidP="00412621">
      <w:pPr>
        <w:pStyle w:val="Default"/>
        <w:tabs>
          <w:tab w:val="left" w:pos="270"/>
        </w:tabs>
        <w:spacing w:line="360" w:lineRule="auto"/>
        <w:ind w:left="900" w:hanging="810"/>
        <w:jc w:val="both"/>
        <w:rPr>
          <w:b/>
        </w:rPr>
      </w:pPr>
      <w:r>
        <w:rPr>
          <w:b/>
          <w:noProof/>
        </w:rPr>
        <w:pict>
          <v:shape id="_x0000_s19654" type="#_x0000_t202" style="position:absolute;left:0;text-align:left;margin-left:-29.15pt;margin-top:-9.2pt;width:424.2pt;height:455.45pt;z-index:251857920" stroked="f">
            <v:textbox>
              <w:txbxContent>
                <w:tbl>
                  <w:tblPr>
                    <w:tblW w:w="8330" w:type="dxa"/>
                    <w:tblLook w:val="04A0"/>
                  </w:tblPr>
                  <w:tblGrid>
                    <w:gridCol w:w="948"/>
                    <w:gridCol w:w="1140"/>
                    <w:gridCol w:w="222"/>
                    <w:gridCol w:w="261"/>
                    <w:gridCol w:w="483"/>
                    <w:gridCol w:w="483"/>
                    <w:gridCol w:w="483"/>
                    <w:gridCol w:w="483"/>
                    <w:gridCol w:w="483"/>
                    <w:gridCol w:w="483"/>
                    <w:gridCol w:w="483"/>
                    <w:gridCol w:w="446"/>
                    <w:gridCol w:w="483"/>
                    <w:gridCol w:w="483"/>
                    <w:gridCol w:w="483"/>
                    <w:gridCol w:w="483"/>
                  </w:tblGrid>
                  <w:tr w:rsidR="00055FA9" w:rsidRPr="005D16A1" w:rsidTr="00055FA9">
                    <w:trPr>
                      <w:trHeight w:val="219"/>
                    </w:trPr>
                    <w:tc>
                      <w:tcPr>
                        <w:tcW w:w="8330" w:type="dxa"/>
                        <w:gridSpan w:val="16"/>
                        <w:tcBorders>
                          <w:top w:val="nil"/>
                          <w:left w:val="nil"/>
                          <w:bottom w:val="nil"/>
                          <w:right w:val="nil"/>
                        </w:tcBorders>
                        <w:shd w:val="clear" w:color="auto" w:fill="auto"/>
                        <w:noWrap/>
                        <w:vAlign w:val="center"/>
                        <w:hideMark/>
                      </w:tcPr>
                      <w:p w:rsidR="00055FA9" w:rsidRPr="005D16A1" w:rsidRDefault="00055FA9" w:rsidP="00055FA9">
                        <w:pPr>
                          <w:spacing w:before="120" w:after="120" w:line="240" w:lineRule="auto"/>
                          <w:jc w:val="center"/>
                          <w:rPr>
                            <w:rFonts w:ascii="Calibri" w:eastAsia="Times New Roman" w:hAnsi="Calibri" w:cs="Times New Roman"/>
                            <w:color w:val="000000"/>
                          </w:rPr>
                        </w:pPr>
                        <w:r w:rsidRPr="005D16A1">
                          <w:rPr>
                            <w:rFonts w:ascii="Calibri" w:eastAsia="Times New Roman" w:hAnsi="Calibri" w:cs="Times New Roman"/>
                            <w:color w:val="000000"/>
                          </w:rPr>
                          <w:t>Table  4.</w:t>
                        </w:r>
                        <w:r>
                          <w:rPr>
                            <w:rFonts w:ascii="Calibri" w:eastAsia="Times New Roman" w:hAnsi="Calibri" w:cs="Times New Roman"/>
                            <w:color w:val="000000"/>
                          </w:rPr>
                          <w:t>3</w:t>
                        </w:r>
                      </w:p>
                    </w:tc>
                  </w:tr>
                  <w:tr w:rsidR="00055FA9" w:rsidRPr="005D16A1" w:rsidTr="00055FA9">
                    <w:trPr>
                      <w:trHeight w:val="315"/>
                    </w:trPr>
                    <w:tc>
                      <w:tcPr>
                        <w:tcW w:w="8330" w:type="dxa"/>
                        <w:gridSpan w:val="16"/>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Times New Roman" w:eastAsia="Times New Roman" w:hAnsi="Times New Roman" w:cs="Times New Roman"/>
                            <w:color w:val="000000"/>
                            <w:sz w:val="24"/>
                            <w:szCs w:val="24"/>
                          </w:rPr>
                        </w:pPr>
                        <w:r w:rsidRPr="005D16A1">
                          <w:rPr>
                            <w:rFonts w:ascii="Times New Roman" w:eastAsia="Times New Roman" w:hAnsi="Times New Roman" w:cs="Times New Roman"/>
                            <w:color w:val="000000"/>
                            <w:sz w:val="24"/>
                            <w:szCs w:val="24"/>
                          </w:rPr>
                          <w:t xml:space="preserve">  Linguistic assessment of alternatives given by six experts</w:t>
                        </w:r>
                      </w:p>
                    </w:tc>
                  </w:tr>
                  <w:tr w:rsidR="00055FA9" w:rsidRPr="005D16A1" w:rsidTr="00055FA9">
                    <w:trPr>
                      <w:trHeight w:val="359"/>
                    </w:trPr>
                    <w:tc>
                      <w:tcPr>
                        <w:tcW w:w="948" w:type="dxa"/>
                        <w:tcBorders>
                          <w:top w:val="single" w:sz="4" w:space="0" w:color="auto"/>
                          <w:left w:val="nil"/>
                          <w:bottom w:val="single" w:sz="4" w:space="0" w:color="auto"/>
                          <w:right w:val="nil"/>
                        </w:tcBorders>
                        <w:shd w:val="clear" w:color="auto" w:fill="auto"/>
                        <w:hideMark/>
                      </w:tcPr>
                      <w:p w:rsidR="00055FA9" w:rsidRPr="005D16A1" w:rsidRDefault="00055FA9" w:rsidP="00055FA9">
                        <w:pPr>
                          <w:spacing w:line="240" w:lineRule="auto"/>
                          <w:jc w:val="center"/>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Experts</w:t>
                        </w:r>
                      </w:p>
                    </w:tc>
                    <w:tc>
                      <w:tcPr>
                        <w:tcW w:w="1362" w:type="dxa"/>
                        <w:gridSpan w:val="2"/>
                        <w:tcBorders>
                          <w:top w:val="single" w:sz="4" w:space="0" w:color="auto"/>
                          <w:left w:val="nil"/>
                          <w:bottom w:val="single" w:sz="4" w:space="0" w:color="auto"/>
                          <w:right w:val="nil"/>
                        </w:tcBorders>
                        <w:shd w:val="clear" w:color="auto" w:fill="auto"/>
                        <w:hideMark/>
                      </w:tcPr>
                      <w:p w:rsidR="00055FA9" w:rsidRPr="005D16A1" w:rsidRDefault="00055FA9" w:rsidP="00055FA9">
                        <w:pPr>
                          <w:spacing w:line="240" w:lineRule="auto"/>
                          <w:jc w:val="center"/>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Alternatives</w:t>
                        </w:r>
                      </w:p>
                    </w:tc>
                    <w:tc>
                      <w:tcPr>
                        <w:tcW w:w="6020" w:type="dxa"/>
                        <w:gridSpan w:val="13"/>
                        <w:tcBorders>
                          <w:top w:val="single" w:sz="4" w:space="0" w:color="auto"/>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 xml:space="preserve">    Criteria</w:t>
                        </w:r>
                      </w:p>
                    </w:tc>
                  </w:tr>
                  <w:tr w:rsidR="00055FA9" w:rsidRPr="005D16A1" w:rsidTr="00055FA9">
                    <w:trPr>
                      <w:trHeight w:val="240"/>
                    </w:trPr>
                    <w:tc>
                      <w:tcPr>
                        <w:tcW w:w="948" w:type="dxa"/>
                        <w:tcBorders>
                          <w:top w:val="single" w:sz="4" w:space="0" w:color="auto"/>
                          <w:left w:val="nil"/>
                          <w:bottom w:val="nil"/>
                          <w:right w:val="nil"/>
                        </w:tcBorders>
                        <w:vAlign w:val="center"/>
                        <w:hideMark/>
                      </w:tcPr>
                      <w:p w:rsidR="00055FA9" w:rsidRPr="005D16A1" w:rsidRDefault="00055FA9" w:rsidP="00055FA9">
                        <w:pPr>
                          <w:spacing w:line="240" w:lineRule="auto"/>
                          <w:jc w:val="left"/>
                          <w:rPr>
                            <w:rFonts w:ascii="Calibri" w:eastAsia="Times New Roman" w:hAnsi="Calibri" w:cs="Times New Roman"/>
                            <w:color w:val="000000"/>
                            <w:sz w:val="18"/>
                            <w:szCs w:val="18"/>
                          </w:rPr>
                        </w:pPr>
                      </w:p>
                    </w:tc>
                    <w:tc>
                      <w:tcPr>
                        <w:tcW w:w="1140" w:type="dxa"/>
                        <w:tcBorders>
                          <w:top w:val="single" w:sz="4" w:space="0" w:color="auto"/>
                          <w:left w:val="nil"/>
                          <w:bottom w:val="nil"/>
                          <w:right w:val="nil"/>
                        </w:tcBorders>
                        <w:vAlign w:val="center"/>
                        <w:hideMark/>
                      </w:tcPr>
                      <w:p w:rsidR="00055FA9" w:rsidRPr="005D16A1" w:rsidRDefault="00055FA9" w:rsidP="00055FA9">
                        <w:pPr>
                          <w:spacing w:line="240" w:lineRule="auto"/>
                          <w:jc w:val="left"/>
                          <w:rPr>
                            <w:rFonts w:ascii="Calibri" w:eastAsia="Times New Roman" w:hAnsi="Calibri" w:cs="Times New Roman"/>
                            <w:color w:val="000000"/>
                            <w:sz w:val="18"/>
                            <w:szCs w:val="18"/>
                          </w:rPr>
                        </w:pPr>
                      </w:p>
                    </w:tc>
                    <w:tc>
                      <w:tcPr>
                        <w:tcW w:w="483" w:type="dxa"/>
                        <w:gridSpan w:val="2"/>
                        <w:tcBorders>
                          <w:top w:val="single" w:sz="4" w:space="0" w:color="auto"/>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C</w:t>
                        </w:r>
                        <w:r w:rsidRPr="005D16A1">
                          <w:rPr>
                            <w:rFonts w:ascii="Calibri" w:eastAsia="Times New Roman" w:hAnsi="Calibri" w:cs="Times New Roman"/>
                            <w:color w:val="000000"/>
                            <w:sz w:val="18"/>
                            <w:szCs w:val="18"/>
                            <w:vertAlign w:val="subscript"/>
                          </w:rPr>
                          <w:t>11</w:t>
                        </w:r>
                      </w:p>
                    </w:tc>
                    <w:tc>
                      <w:tcPr>
                        <w:tcW w:w="483" w:type="dxa"/>
                        <w:tcBorders>
                          <w:top w:val="single" w:sz="4" w:space="0" w:color="auto"/>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C</w:t>
                        </w:r>
                        <w:r w:rsidRPr="005D16A1">
                          <w:rPr>
                            <w:rFonts w:ascii="Calibri" w:eastAsia="Times New Roman" w:hAnsi="Calibri" w:cs="Times New Roman"/>
                            <w:color w:val="000000"/>
                            <w:sz w:val="18"/>
                            <w:szCs w:val="18"/>
                            <w:vertAlign w:val="subscript"/>
                          </w:rPr>
                          <w:t>12</w:t>
                        </w:r>
                      </w:p>
                    </w:tc>
                    <w:tc>
                      <w:tcPr>
                        <w:tcW w:w="483" w:type="dxa"/>
                        <w:tcBorders>
                          <w:top w:val="single" w:sz="4" w:space="0" w:color="auto"/>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C</w:t>
                        </w:r>
                        <w:r w:rsidRPr="005D16A1">
                          <w:rPr>
                            <w:rFonts w:ascii="Calibri" w:eastAsia="Times New Roman" w:hAnsi="Calibri" w:cs="Times New Roman"/>
                            <w:color w:val="000000"/>
                            <w:sz w:val="18"/>
                            <w:szCs w:val="18"/>
                            <w:vertAlign w:val="subscript"/>
                          </w:rPr>
                          <w:t>13</w:t>
                        </w:r>
                      </w:p>
                    </w:tc>
                    <w:tc>
                      <w:tcPr>
                        <w:tcW w:w="483" w:type="dxa"/>
                        <w:tcBorders>
                          <w:top w:val="single" w:sz="4" w:space="0" w:color="auto"/>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C</w:t>
                        </w:r>
                        <w:r w:rsidRPr="005D16A1">
                          <w:rPr>
                            <w:rFonts w:ascii="Calibri" w:eastAsia="Times New Roman" w:hAnsi="Calibri" w:cs="Times New Roman"/>
                            <w:color w:val="000000"/>
                            <w:sz w:val="18"/>
                            <w:szCs w:val="18"/>
                            <w:vertAlign w:val="subscript"/>
                          </w:rPr>
                          <w:t>14</w:t>
                        </w:r>
                      </w:p>
                    </w:tc>
                    <w:tc>
                      <w:tcPr>
                        <w:tcW w:w="483" w:type="dxa"/>
                        <w:tcBorders>
                          <w:top w:val="single" w:sz="4" w:space="0" w:color="auto"/>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C</w:t>
                        </w:r>
                        <w:r w:rsidRPr="005D16A1">
                          <w:rPr>
                            <w:rFonts w:ascii="Calibri" w:eastAsia="Times New Roman" w:hAnsi="Calibri" w:cs="Times New Roman"/>
                            <w:color w:val="000000"/>
                            <w:sz w:val="18"/>
                            <w:szCs w:val="18"/>
                            <w:vertAlign w:val="subscript"/>
                          </w:rPr>
                          <w:t>15</w:t>
                        </w:r>
                      </w:p>
                    </w:tc>
                    <w:tc>
                      <w:tcPr>
                        <w:tcW w:w="483" w:type="dxa"/>
                        <w:tcBorders>
                          <w:top w:val="single" w:sz="4" w:space="0" w:color="auto"/>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C</w:t>
                        </w:r>
                        <w:r w:rsidRPr="005D16A1">
                          <w:rPr>
                            <w:rFonts w:ascii="Calibri" w:eastAsia="Times New Roman" w:hAnsi="Calibri" w:cs="Times New Roman"/>
                            <w:color w:val="000000"/>
                            <w:sz w:val="18"/>
                            <w:szCs w:val="18"/>
                            <w:vertAlign w:val="subscript"/>
                          </w:rPr>
                          <w:t>21</w:t>
                        </w:r>
                      </w:p>
                    </w:tc>
                    <w:tc>
                      <w:tcPr>
                        <w:tcW w:w="483" w:type="dxa"/>
                        <w:tcBorders>
                          <w:top w:val="single" w:sz="4" w:space="0" w:color="auto"/>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C</w:t>
                        </w:r>
                        <w:r w:rsidRPr="005D16A1">
                          <w:rPr>
                            <w:rFonts w:ascii="Calibri" w:eastAsia="Times New Roman" w:hAnsi="Calibri" w:cs="Times New Roman"/>
                            <w:color w:val="000000"/>
                            <w:sz w:val="18"/>
                            <w:szCs w:val="18"/>
                            <w:vertAlign w:val="subscript"/>
                          </w:rPr>
                          <w:t>22</w:t>
                        </w:r>
                      </w:p>
                    </w:tc>
                    <w:tc>
                      <w:tcPr>
                        <w:tcW w:w="483" w:type="dxa"/>
                        <w:tcBorders>
                          <w:top w:val="single" w:sz="4" w:space="0" w:color="auto"/>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C</w:t>
                        </w:r>
                        <w:r w:rsidRPr="005D16A1">
                          <w:rPr>
                            <w:rFonts w:ascii="Calibri" w:eastAsia="Times New Roman" w:hAnsi="Calibri" w:cs="Times New Roman"/>
                            <w:color w:val="000000"/>
                            <w:sz w:val="18"/>
                            <w:szCs w:val="18"/>
                            <w:vertAlign w:val="subscript"/>
                          </w:rPr>
                          <w:t>23</w:t>
                        </w:r>
                      </w:p>
                    </w:tc>
                    <w:tc>
                      <w:tcPr>
                        <w:tcW w:w="446" w:type="dxa"/>
                        <w:tcBorders>
                          <w:top w:val="single" w:sz="4" w:space="0" w:color="auto"/>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C</w:t>
                        </w:r>
                        <w:r w:rsidRPr="005D16A1">
                          <w:rPr>
                            <w:rFonts w:ascii="Calibri" w:eastAsia="Times New Roman" w:hAnsi="Calibri" w:cs="Times New Roman"/>
                            <w:color w:val="000000"/>
                            <w:sz w:val="18"/>
                            <w:szCs w:val="18"/>
                            <w:vertAlign w:val="subscript"/>
                          </w:rPr>
                          <w:t>24</w:t>
                        </w:r>
                      </w:p>
                    </w:tc>
                    <w:tc>
                      <w:tcPr>
                        <w:tcW w:w="483" w:type="dxa"/>
                        <w:tcBorders>
                          <w:top w:val="single" w:sz="4" w:space="0" w:color="auto"/>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C</w:t>
                        </w:r>
                        <w:r w:rsidRPr="005D16A1">
                          <w:rPr>
                            <w:rFonts w:ascii="Calibri" w:eastAsia="Times New Roman" w:hAnsi="Calibri" w:cs="Times New Roman"/>
                            <w:color w:val="000000"/>
                            <w:sz w:val="18"/>
                            <w:szCs w:val="18"/>
                            <w:vertAlign w:val="subscript"/>
                          </w:rPr>
                          <w:t>31</w:t>
                        </w:r>
                      </w:p>
                    </w:tc>
                    <w:tc>
                      <w:tcPr>
                        <w:tcW w:w="483" w:type="dxa"/>
                        <w:tcBorders>
                          <w:top w:val="single" w:sz="4" w:space="0" w:color="auto"/>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C</w:t>
                        </w:r>
                        <w:r w:rsidRPr="005D16A1">
                          <w:rPr>
                            <w:rFonts w:ascii="Calibri" w:eastAsia="Times New Roman" w:hAnsi="Calibri" w:cs="Times New Roman"/>
                            <w:color w:val="000000"/>
                            <w:sz w:val="18"/>
                            <w:szCs w:val="18"/>
                            <w:vertAlign w:val="subscript"/>
                          </w:rPr>
                          <w:t>32</w:t>
                        </w:r>
                      </w:p>
                    </w:tc>
                    <w:tc>
                      <w:tcPr>
                        <w:tcW w:w="483" w:type="dxa"/>
                        <w:tcBorders>
                          <w:top w:val="single" w:sz="4" w:space="0" w:color="auto"/>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C</w:t>
                        </w:r>
                        <w:r w:rsidRPr="005D16A1">
                          <w:rPr>
                            <w:rFonts w:ascii="Calibri" w:eastAsia="Times New Roman" w:hAnsi="Calibri" w:cs="Times New Roman"/>
                            <w:color w:val="000000"/>
                            <w:sz w:val="18"/>
                            <w:szCs w:val="18"/>
                            <w:vertAlign w:val="subscript"/>
                          </w:rPr>
                          <w:t>33</w:t>
                        </w:r>
                      </w:p>
                    </w:tc>
                    <w:tc>
                      <w:tcPr>
                        <w:tcW w:w="483" w:type="dxa"/>
                        <w:tcBorders>
                          <w:top w:val="single" w:sz="4" w:space="0" w:color="auto"/>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C</w:t>
                        </w:r>
                        <w:r w:rsidRPr="005D16A1">
                          <w:rPr>
                            <w:rFonts w:ascii="Calibri" w:eastAsia="Times New Roman" w:hAnsi="Calibri" w:cs="Times New Roman"/>
                            <w:color w:val="000000"/>
                            <w:sz w:val="18"/>
                            <w:szCs w:val="18"/>
                            <w:vertAlign w:val="subscript"/>
                          </w:rPr>
                          <w:t>34</w:t>
                        </w:r>
                      </w:p>
                    </w:tc>
                  </w:tr>
                  <w:tr w:rsidR="00055FA9" w:rsidRPr="005D16A1" w:rsidTr="00055FA9">
                    <w:trPr>
                      <w:trHeight w:val="240"/>
                    </w:trPr>
                    <w:tc>
                      <w:tcPr>
                        <w:tcW w:w="948"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b/>
                            <w:bCs/>
                            <w:color w:val="000000"/>
                            <w:sz w:val="18"/>
                            <w:szCs w:val="18"/>
                          </w:rPr>
                        </w:pPr>
                        <w:r w:rsidRPr="005D16A1">
                          <w:rPr>
                            <w:rFonts w:ascii="Calibri" w:eastAsia="Times New Roman" w:hAnsi="Calibri" w:cs="Times New Roman"/>
                            <w:b/>
                            <w:bCs/>
                            <w:color w:val="000000"/>
                            <w:sz w:val="18"/>
                            <w:szCs w:val="18"/>
                          </w:rPr>
                          <w:t>E</w:t>
                        </w:r>
                        <w:r w:rsidRPr="005D16A1">
                          <w:rPr>
                            <w:rFonts w:ascii="Calibri" w:eastAsia="Times New Roman" w:hAnsi="Calibri" w:cs="Times New Roman"/>
                            <w:b/>
                            <w:bCs/>
                            <w:color w:val="000000"/>
                            <w:sz w:val="18"/>
                            <w:szCs w:val="18"/>
                            <w:vertAlign w:val="subscript"/>
                          </w:rPr>
                          <w:t>1</w:t>
                        </w:r>
                      </w:p>
                    </w:tc>
                    <w:tc>
                      <w:tcPr>
                        <w:tcW w:w="1140"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A</w:t>
                        </w:r>
                        <w:r w:rsidRPr="005D16A1">
                          <w:rPr>
                            <w:rFonts w:ascii="Calibri" w:eastAsia="Times New Roman" w:hAnsi="Calibri" w:cs="Times New Roman"/>
                            <w:color w:val="000000"/>
                            <w:sz w:val="18"/>
                            <w:szCs w:val="18"/>
                            <w:vertAlign w:val="subscript"/>
                          </w:rPr>
                          <w:t>1</w:t>
                        </w:r>
                      </w:p>
                    </w:tc>
                    <w:tc>
                      <w:tcPr>
                        <w:tcW w:w="483" w:type="dxa"/>
                        <w:gridSpan w:val="2"/>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VL</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46"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r>
                  <w:tr w:rsidR="00055FA9" w:rsidRPr="005D16A1" w:rsidTr="00055FA9">
                    <w:trPr>
                      <w:trHeight w:val="240"/>
                    </w:trPr>
                    <w:tc>
                      <w:tcPr>
                        <w:tcW w:w="948"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rPr>
                        </w:pPr>
                      </w:p>
                    </w:tc>
                    <w:tc>
                      <w:tcPr>
                        <w:tcW w:w="1140"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A</w:t>
                        </w:r>
                        <w:r w:rsidRPr="005D16A1">
                          <w:rPr>
                            <w:rFonts w:ascii="Calibri" w:eastAsia="Times New Roman" w:hAnsi="Calibri" w:cs="Times New Roman"/>
                            <w:color w:val="000000"/>
                            <w:sz w:val="18"/>
                            <w:szCs w:val="18"/>
                            <w:vertAlign w:val="subscript"/>
                          </w:rPr>
                          <w:t>2</w:t>
                        </w:r>
                      </w:p>
                    </w:tc>
                    <w:tc>
                      <w:tcPr>
                        <w:tcW w:w="483" w:type="dxa"/>
                        <w:gridSpan w:val="2"/>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46"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r>
                  <w:tr w:rsidR="00055FA9" w:rsidRPr="005D16A1" w:rsidTr="00055FA9">
                    <w:trPr>
                      <w:trHeight w:val="240"/>
                    </w:trPr>
                    <w:tc>
                      <w:tcPr>
                        <w:tcW w:w="948"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rPr>
                        </w:pPr>
                      </w:p>
                    </w:tc>
                    <w:tc>
                      <w:tcPr>
                        <w:tcW w:w="1140"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A</w:t>
                        </w:r>
                        <w:r w:rsidRPr="005D16A1">
                          <w:rPr>
                            <w:rFonts w:ascii="Calibri" w:eastAsia="Times New Roman" w:hAnsi="Calibri" w:cs="Times New Roman"/>
                            <w:color w:val="000000"/>
                            <w:sz w:val="18"/>
                            <w:szCs w:val="18"/>
                            <w:vertAlign w:val="subscript"/>
                          </w:rPr>
                          <w:t>3</w:t>
                        </w:r>
                      </w:p>
                    </w:tc>
                    <w:tc>
                      <w:tcPr>
                        <w:tcW w:w="483" w:type="dxa"/>
                        <w:gridSpan w:val="2"/>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46"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r>
                  <w:tr w:rsidR="00055FA9" w:rsidRPr="005D16A1" w:rsidTr="00055FA9">
                    <w:trPr>
                      <w:trHeight w:val="240"/>
                    </w:trPr>
                    <w:tc>
                      <w:tcPr>
                        <w:tcW w:w="948"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rPr>
                        </w:pPr>
                      </w:p>
                    </w:tc>
                    <w:tc>
                      <w:tcPr>
                        <w:tcW w:w="1140"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A</w:t>
                        </w:r>
                        <w:r w:rsidRPr="005D16A1">
                          <w:rPr>
                            <w:rFonts w:ascii="Calibri" w:eastAsia="Times New Roman" w:hAnsi="Calibri" w:cs="Times New Roman"/>
                            <w:color w:val="000000"/>
                            <w:sz w:val="18"/>
                            <w:szCs w:val="18"/>
                            <w:vertAlign w:val="subscript"/>
                          </w:rPr>
                          <w:t>4</w:t>
                        </w:r>
                      </w:p>
                    </w:tc>
                    <w:tc>
                      <w:tcPr>
                        <w:tcW w:w="483" w:type="dxa"/>
                        <w:gridSpan w:val="2"/>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46"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r>
                  <w:tr w:rsidR="00055FA9" w:rsidRPr="005D16A1" w:rsidTr="00055FA9">
                    <w:trPr>
                      <w:trHeight w:val="174"/>
                    </w:trPr>
                    <w:tc>
                      <w:tcPr>
                        <w:tcW w:w="948"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rPr>
                        </w:pPr>
                      </w:p>
                    </w:tc>
                    <w:tc>
                      <w:tcPr>
                        <w:tcW w:w="1140"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A</w:t>
                        </w:r>
                        <w:r w:rsidRPr="005D16A1">
                          <w:rPr>
                            <w:rFonts w:ascii="Calibri" w:eastAsia="Times New Roman" w:hAnsi="Calibri" w:cs="Times New Roman"/>
                            <w:color w:val="000000"/>
                            <w:sz w:val="18"/>
                            <w:szCs w:val="18"/>
                            <w:vertAlign w:val="subscript"/>
                          </w:rPr>
                          <w:t>5</w:t>
                        </w:r>
                      </w:p>
                    </w:tc>
                    <w:tc>
                      <w:tcPr>
                        <w:tcW w:w="483" w:type="dxa"/>
                        <w:gridSpan w:val="2"/>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46"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VL</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r>
                  <w:tr w:rsidR="00055FA9" w:rsidRPr="005D16A1" w:rsidTr="00055FA9">
                    <w:trPr>
                      <w:trHeight w:val="50"/>
                    </w:trPr>
                    <w:tc>
                      <w:tcPr>
                        <w:tcW w:w="948"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rPr>
                        </w:pPr>
                      </w:p>
                    </w:tc>
                    <w:tc>
                      <w:tcPr>
                        <w:tcW w:w="1140"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p>
                    </w:tc>
                    <w:tc>
                      <w:tcPr>
                        <w:tcW w:w="483" w:type="dxa"/>
                        <w:gridSpan w:val="2"/>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p>
                    </w:tc>
                    <w:tc>
                      <w:tcPr>
                        <w:tcW w:w="446"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p>
                    </w:tc>
                  </w:tr>
                  <w:tr w:rsidR="00055FA9" w:rsidRPr="005D16A1" w:rsidTr="00055FA9">
                    <w:trPr>
                      <w:trHeight w:val="240"/>
                    </w:trPr>
                    <w:tc>
                      <w:tcPr>
                        <w:tcW w:w="948"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b/>
                            <w:bCs/>
                            <w:color w:val="000000"/>
                            <w:sz w:val="18"/>
                            <w:szCs w:val="18"/>
                          </w:rPr>
                        </w:pPr>
                        <w:r w:rsidRPr="005D16A1">
                          <w:rPr>
                            <w:rFonts w:ascii="Calibri" w:eastAsia="Times New Roman" w:hAnsi="Calibri" w:cs="Times New Roman"/>
                            <w:b/>
                            <w:bCs/>
                            <w:color w:val="000000"/>
                            <w:sz w:val="18"/>
                            <w:szCs w:val="18"/>
                          </w:rPr>
                          <w:t>E</w:t>
                        </w:r>
                        <w:r w:rsidRPr="005D16A1">
                          <w:rPr>
                            <w:rFonts w:ascii="Calibri" w:eastAsia="Times New Roman" w:hAnsi="Calibri" w:cs="Times New Roman"/>
                            <w:b/>
                            <w:bCs/>
                            <w:color w:val="000000"/>
                            <w:sz w:val="18"/>
                            <w:szCs w:val="18"/>
                            <w:vertAlign w:val="subscript"/>
                          </w:rPr>
                          <w:t>2</w:t>
                        </w:r>
                      </w:p>
                    </w:tc>
                    <w:tc>
                      <w:tcPr>
                        <w:tcW w:w="1140"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A</w:t>
                        </w:r>
                        <w:r w:rsidRPr="005D16A1">
                          <w:rPr>
                            <w:rFonts w:ascii="Calibri" w:eastAsia="Times New Roman" w:hAnsi="Calibri" w:cs="Times New Roman"/>
                            <w:color w:val="000000"/>
                            <w:sz w:val="18"/>
                            <w:szCs w:val="18"/>
                            <w:vertAlign w:val="subscript"/>
                          </w:rPr>
                          <w:t>1</w:t>
                        </w:r>
                      </w:p>
                    </w:tc>
                    <w:tc>
                      <w:tcPr>
                        <w:tcW w:w="483" w:type="dxa"/>
                        <w:gridSpan w:val="2"/>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46"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r>
                  <w:tr w:rsidR="00055FA9" w:rsidRPr="005D16A1" w:rsidTr="00055FA9">
                    <w:trPr>
                      <w:trHeight w:val="240"/>
                    </w:trPr>
                    <w:tc>
                      <w:tcPr>
                        <w:tcW w:w="948"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rPr>
                        </w:pPr>
                      </w:p>
                    </w:tc>
                    <w:tc>
                      <w:tcPr>
                        <w:tcW w:w="1140"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A</w:t>
                        </w:r>
                        <w:r w:rsidRPr="005D16A1">
                          <w:rPr>
                            <w:rFonts w:ascii="Calibri" w:eastAsia="Times New Roman" w:hAnsi="Calibri" w:cs="Times New Roman"/>
                            <w:color w:val="000000"/>
                            <w:sz w:val="18"/>
                            <w:szCs w:val="18"/>
                            <w:vertAlign w:val="subscript"/>
                          </w:rPr>
                          <w:t>2</w:t>
                        </w:r>
                      </w:p>
                    </w:tc>
                    <w:tc>
                      <w:tcPr>
                        <w:tcW w:w="483" w:type="dxa"/>
                        <w:gridSpan w:val="2"/>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46"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r>
                  <w:tr w:rsidR="00055FA9" w:rsidRPr="005D16A1" w:rsidTr="00055FA9">
                    <w:trPr>
                      <w:trHeight w:val="240"/>
                    </w:trPr>
                    <w:tc>
                      <w:tcPr>
                        <w:tcW w:w="948"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rPr>
                        </w:pPr>
                      </w:p>
                    </w:tc>
                    <w:tc>
                      <w:tcPr>
                        <w:tcW w:w="1140"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A</w:t>
                        </w:r>
                        <w:r w:rsidRPr="005D16A1">
                          <w:rPr>
                            <w:rFonts w:ascii="Calibri" w:eastAsia="Times New Roman" w:hAnsi="Calibri" w:cs="Times New Roman"/>
                            <w:color w:val="000000"/>
                            <w:sz w:val="18"/>
                            <w:szCs w:val="18"/>
                            <w:vertAlign w:val="subscript"/>
                          </w:rPr>
                          <w:t>3</w:t>
                        </w:r>
                      </w:p>
                    </w:tc>
                    <w:tc>
                      <w:tcPr>
                        <w:tcW w:w="483" w:type="dxa"/>
                        <w:gridSpan w:val="2"/>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46"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r>
                  <w:tr w:rsidR="00055FA9" w:rsidRPr="005D16A1" w:rsidTr="0083739D">
                    <w:trPr>
                      <w:trHeight w:val="314"/>
                    </w:trPr>
                    <w:tc>
                      <w:tcPr>
                        <w:tcW w:w="948"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rPr>
                        </w:pPr>
                      </w:p>
                    </w:tc>
                    <w:tc>
                      <w:tcPr>
                        <w:tcW w:w="1140"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A</w:t>
                        </w:r>
                        <w:r w:rsidRPr="005D16A1">
                          <w:rPr>
                            <w:rFonts w:ascii="Calibri" w:eastAsia="Times New Roman" w:hAnsi="Calibri" w:cs="Times New Roman"/>
                            <w:color w:val="000000"/>
                            <w:sz w:val="18"/>
                            <w:szCs w:val="18"/>
                            <w:vertAlign w:val="subscript"/>
                          </w:rPr>
                          <w:t>4</w:t>
                        </w:r>
                      </w:p>
                    </w:tc>
                    <w:tc>
                      <w:tcPr>
                        <w:tcW w:w="483" w:type="dxa"/>
                        <w:gridSpan w:val="2"/>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46"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VL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r>
                  <w:tr w:rsidR="00055FA9" w:rsidRPr="005D16A1" w:rsidTr="00055FA9">
                    <w:trPr>
                      <w:trHeight w:val="240"/>
                    </w:trPr>
                    <w:tc>
                      <w:tcPr>
                        <w:tcW w:w="948"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rPr>
                        </w:pPr>
                      </w:p>
                    </w:tc>
                    <w:tc>
                      <w:tcPr>
                        <w:tcW w:w="1140"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A</w:t>
                        </w:r>
                        <w:r w:rsidRPr="005D16A1">
                          <w:rPr>
                            <w:rFonts w:ascii="Calibri" w:eastAsia="Times New Roman" w:hAnsi="Calibri" w:cs="Times New Roman"/>
                            <w:color w:val="000000"/>
                            <w:sz w:val="18"/>
                            <w:szCs w:val="18"/>
                            <w:vertAlign w:val="subscript"/>
                          </w:rPr>
                          <w:t>5</w:t>
                        </w:r>
                      </w:p>
                    </w:tc>
                    <w:tc>
                      <w:tcPr>
                        <w:tcW w:w="483" w:type="dxa"/>
                        <w:gridSpan w:val="2"/>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46"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VH</w:t>
                        </w:r>
                      </w:p>
                    </w:tc>
                  </w:tr>
                  <w:tr w:rsidR="00055FA9" w:rsidRPr="005D16A1" w:rsidTr="00055FA9">
                    <w:trPr>
                      <w:trHeight w:val="240"/>
                    </w:trPr>
                    <w:tc>
                      <w:tcPr>
                        <w:tcW w:w="948"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b/>
                            <w:bCs/>
                            <w:color w:val="000000"/>
                            <w:sz w:val="18"/>
                            <w:szCs w:val="18"/>
                          </w:rPr>
                        </w:pPr>
                        <w:r w:rsidRPr="005D16A1">
                          <w:rPr>
                            <w:rFonts w:ascii="Calibri" w:eastAsia="Times New Roman" w:hAnsi="Calibri" w:cs="Times New Roman"/>
                            <w:b/>
                            <w:bCs/>
                            <w:color w:val="000000"/>
                            <w:sz w:val="18"/>
                            <w:szCs w:val="18"/>
                          </w:rPr>
                          <w:t>E</w:t>
                        </w:r>
                        <w:r w:rsidRPr="005D16A1">
                          <w:rPr>
                            <w:rFonts w:ascii="Calibri" w:eastAsia="Times New Roman" w:hAnsi="Calibri" w:cs="Times New Roman"/>
                            <w:b/>
                            <w:bCs/>
                            <w:color w:val="000000"/>
                            <w:sz w:val="18"/>
                            <w:szCs w:val="18"/>
                            <w:vertAlign w:val="subscript"/>
                          </w:rPr>
                          <w:t>3</w:t>
                        </w:r>
                      </w:p>
                    </w:tc>
                    <w:tc>
                      <w:tcPr>
                        <w:tcW w:w="1140"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A</w:t>
                        </w:r>
                        <w:r w:rsidRPr="005D16A1">
                          <w:rPr>
                            <w:rFonts w:ascii="Calibri" w:eastAsia="Times New Roman" w:hAnsi="Calibri" w:cs="Times New Roman"/>
                            <w:color w:val="000000"/>
                            <w:sz w:val="18"/>
                            <w:szCs w:val="18"/>
                            <w:vertAlign w:val="subscript"/>
                          </w:rPr>
                          <w:t>1</w:t>
                        </w:r>
                      </w:p>
                    </w:tc>
                    <w:tc>
                      <w:tcPr>
                        <w:tcW w:w="483" w:type="dxa"/>
                        <w:gridSpan w:val="2"/>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46"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r>
                  <w:tr w:rsidR="00055FA9" w:rsidRPr="005D16A1" w:rsidTr="00055FA9">
                    <w:trPr>
                      <w:trHeight w:val="240"/>
                    </w:trPr>
                    <w:tc>
                      <w:tcPr>
                        <w:tcW w:w="948"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rPr>
                        </w:pPr>
                      </w:p>
                    </w:tc>
                    <w:tc>
                      <w:tcPr>
                        <w:tcW w:w="1140"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A</w:t>
                        </w:r>
                        <w:r w:rsidRPr="005D16A1">
                          <w:rPr>
                            <w:rFonts w:ascii="Calibri" w:eastAsia="Times New Roman" w:hAnsi="Calibri" w:cs="Times New Roman"/>
                            <w:color w:val="000000"/>
                            <w:sz w:val="18"/>
                            <w:szCs w:val="18"/>
                            <w:vertAlign w:val="subscript"/>
                          </w:rPr>
                          <w:t>2</w:t>
                        </w:r>
                      </w:p>
                    </w:tc>
                    <w:tc>
                      <w:tcPr>
                        <w:tcW w:w="483" w:type="dxa"/>
                        <w:gridSpan w:val="2"/>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46"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r>
                  <w:tr w:rsidR="00055FA9" w:rsidRPr="005D16A1" w:rsidTr="00055FA9">
                    <w:trPr>
                      <w:trHeight w:val="240"/>
                    </w:trPr>
                    <w:tc>
                      <w:tcPr>
                        <w:tcW w:w="948"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rPr>
                        </w:pPr>
                      </w:p>
                    </w:tc>
                    <w:tc>
                      <w:tcPr>
                        <w:tcW w:w="1140"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A</w:t>
                        </w:r>
                        <w:r w:rsidRPr="005D16A1">
                          <w:rPr>
                            <w:rFonts w:ascii="Calibri" w:eastAsia="Times New Roman" w:hAnsi="Calibri" w:cs="Times New Roman"/>
                            <w:color w:val="000000"/>
                            <w:sz w:val="18"/>
                            <w:szCs w:val="18"/>
                            <w:vertAlign w:val="subscript"/>
                          </w:rPr>
                          <w:t>3</w:t>
                        </w:r>
                      </w:p>
                    </w:tc>
                    <w:tc>
                      <w:tcPr>
                        <w:tcW w:w="483" w:type="dxa"/>
                        <w:gridSpan w:val="2"/>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VH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46"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VL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r>
                  <w:tr w:rsidR="00055FA9" w:rsidRPr="005D16A1" w:rsidTr="00055FA9">
                    <w:trPr>
                      <w:trHeight w:val="240"/>
                    </w:trPr>
                    <w:tc>
                      <w:tcPr>
                        <w:tcW w:w="948"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rPr>
                        </w:pPr>
                      </w:p>
                    </w:tc>
                    <w:tc>
                      <w:tcPr>
                        <w:tcW w:w="1140"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A</w:t>
                        </w:r>
                        <w:r w:rsidRPr="005D16A1">
                          <w:rPr>
                            <w:rFonts w:ascii="Calibri" w:eastAsia="Times New Roman" w:hAnsi="Calibri" w:cs="Times New Roman"/>
                            <w:color w:val="000000"/>
                            <w:sz w:val="18"/>
                            <w:szCs w:val="18"/>
                            <w:vertAlign w:val="subscript"/>
                          </w:rPr>
                          <w:t>4</w:t>
                        </w:r>
                      </w:p>
                    </w:tc>
                    <w:tc>
                      <w:tcPr>
                        <w:tcW w:w="483" w:type="dxa"/>
                        <w:gridSpan w:val="2"/>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46"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r>
                  <w:tr w:rsidR="00055FA9" w:rsidRPr="005D16A1" w:rsidTr="00055FA9">
                    <w:trPr>
                      <w:trHeight w:val="240"/>
                    </w:trPr>
                    <w:tc>
                      <w:tcPr>
                        <w:tcW w:w="948"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rPr>
                        </w:pPr>
                      </w:p>
                    </w:tc>
                    <w:tc>
                      <w:tcPr>
                        <w:tcW w:w="1140"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A</w:t>
                        </w:r>
                        <w:r w:rsidRPr="005D16A1">
                          <w:rPr>
                            <w:rFonts w:ascii="Calibri" w:eastAsia="Times New Roman" w:hAnsi="Calibri" w:cs="Times New Roman"/>
                            <w:color w:val="000000"/>
                            <w:sz w:val="18"/>
                            <w:szCs w:val="18"/>
                            <w:vertAlign w:val="subscript"/>
                          </w:rPr>
                          <w:t>5</w:t>
                        </w:r>
                      </w:p>
                    </w:tc>
                    <w:tc>
                      <w:tcPr>
                        <w:tcW w:w="483" w:type="dxa"/>
                        <w:gridSpan w:val="2"/>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VH</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46"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VH</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VH</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r>
                  <w:tr w:rsidR="00055FA9" w:rsidRPr="005D16A1" w:rsidTr="00055FA9">
                    <w:trPr>
                      <w:trHeight w:val="240"/>
                    </w:trPr>
                    <w:tc>
                      <w:tcPr>
                        <w:tcW w:w="948"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b/>
                            <w:bCs/>
                            <w:color w:val="000000"/>
                            <w:sz w:val="18"/>
                            <w:szCs w:val="18"/>
                          </w:rPr>
                        </w:pPr>
                        <w:r w:rsidRPr="005D16A1">
                          <w:rPr>
                            <w:rFonts w:ascii="Calibri" w:eastAsia="Times New Roman" w:hAnsi="Calibri" w:cs="Times New Roman"/>
                            <w:b/>
                            <w:bCs/>
                            <w:color w:val="000000"/>
                            <w:sz w:val="18"/>
                            <w:szCs w:val="18"/>
                          </w:rPr>
                          <w:t>E</w:t>
                        </w:r>
                        <w:r w:rsidRPr="005D16A1">
                          <w:rPr>
                            <w:rFonts w:ascii="Calibri" w:eastAsia="Times New Roman" w:hAnsi="Calibri" w:cs="Times New Roman"/>
                            <w:b/>
                            <w:bCs/>
                            <w:color w:val="000000"/>
                            <w:sz w:val="18"/>
                            <w:szCs w:val="18"/>
                            <w:vertAlign w:val="subscript"/>
                          </w:rPr>
                          <w:t>4</w:t>
                        </w:r>
                      </w:p>
                    </w:tc>
                    <w:tc>
                      <w:tcPr>
                        <w:tcW w:w="1140"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A</w:t>
                        </w:r>
                        <w:r w:rsidRPr="005D16A1">
                          <w:rPr>
                            <w:rFonts w:ascii="Calibri" w:eastAsia="Times New Roman" w:hAnsi="Calibri" w:cs="Times New Roman"/>
                            <w:color w:val="000000"/>
                            <w:sz w:val="18"/>
                            <w:szCs w:val="18"/>
                            <w:vertAlign w:val="subscript"/>
                          </w:rPr>
                          <w:t>1</w:t>
                        </w:r>
                      </w:p>
                    </w:tc>
                    <w:tc>
                      <w:tcPr>
                        <w:tcW w:w="483" w:type="dxa"/>
                        <w:gridSpan w:val="2"/>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VH</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46"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VL</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r>
                  <w:tr w:rsidR="00055FA9" w:rsidRPr="005D16A1" w:rsidTr="00055FA9">
                    <w:trPr>
                      <w:trHeight w:val="240"/>
                    </w:trPr>
                    <w:tc>
                      <w:tcPr>
                        <w:tcW w:w="948"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rPr>
                        </w:pPr>
                      </w:p>
                    </w:tc>
                    <w:tc>
                      <w:tcPr>
                        <w:tcW w:w="1140"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A</w:t>
                        </w:r>
                        <w:r w:rsidRPr="005D16A1">
                          <w:rPr>
                            <w:rFonts w:ascii="Calibri" w:eastAsia="Times New Roman" w:hAnsi="Calibri" w:cs="Times New Roman"/>
                            <w:color w:val="000000"/>
                            <w:sz w:val="18"/>
                            <w:szCs w:val="18"/>
                            <w:vertAlign w:val="subscript"/>
                          </w:rPr>
                          <w:t>2</w:t>
                        </w:r>
                      </w:p>
                    </w:tc>
                    <w:tc>
                      <w:tcPr>
                        <w:tcW w:w="483" w:type="dxa"/>
                        <w:gridSpan w:val="2"/>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VH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46"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VL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r>
                  <w:tr w:rsidR="00055FA9" w:rsidRPr="005D16A1" w:rsidTr="00055FA9">
                    <w:trPr>
                      <w:trHeight w:val="240"/>
                    </w:trPr>
                    <w:tc>
                      <w:tcPr>
                        <w:tcW w:w="948"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rPr>
                        </w:pPr>
                      </w:p>
                    </w:tc>
                    <w:tc>
                      <w:tcPr>
                        <w:tcW w:w="1140"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A</w:t>
                        </w:r>
                        <w:r w:rsidRPr="005D16A1">
                          <w:rPr>
                            <w:rFonts w:ascii="Calibri" w:eastAsia="Times New Roman" w:hAnsi="Calibri" w:cs="Times New Roman"/>
                            <w:color w:val="000000"/>
                            <w:sz w:val="18"/>
                            <w:szCs w:val="18"/>
                            <w:vertAlign w:val="subscript"/>
                          </w:rPr>
                          <w:t>3</w:t>
                        </w:r>
                      </w:p>
                    </w:tc>
                    <w:tc>
                      <w:tcPr>
                        <w:tcW w:w="483" w:type="dxa"/>
                        <w:gridSpan w:val="2"/>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VH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46"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VL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r>
                  <w:tr w:rsidR="00055FA9" w:rsidRPr="005D16A1" w:rsidTr="00055FA9">
                    <w:trPr>
                      <w:trHeight w:val="240"/>
                    </w:trPr>
                    <w:tc>
                      <w:tcPr>
                        <w:tcW w:w="948"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rPr>
                        </w:pPr>
                      </w:p>
                    </w:tc>
                    <w:tc>
                      <w:tcPr>
                        <w:tcW w:w="1140"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A</w:t>
                        </w:r>
                        <w:r w:rsidRPr="005D16A1">
                          <w:rPr>
                            <w:rFonts w:ascii="Calibri" w:eastAsia="Times New Roman" w:hAnsi="Calibri" w:cs="Times New Roman"/>
                            <w:color w:val="000000"/>
                            <w:sz w:val="18"/>
                            <w:szCs w:val="18"/>
                            <w:vertAlign w:val="subscript"/>
                          </w:rPr>
                          <w:t>4</w:t>
                        </w:r>
                      </w:p>
                    </w:tc>
                    <w:tc>
                      <w:tcPr>
                        <w:tcW w:w="483" w:type="dxa"/>
                        <w:gridSpan w:val="2"/>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46"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VL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r>
                  <w:tr w:rsidR="00055FA9" w:rsidRPr="005D16A1" w:rsidTr="00055FA9">
                    <w:trPr>
                      <w:trHeight w:val="206"/>
                    </w:trPr>
                    <w:tc>
                      <w:tcPr>
                        <w:tcW w:w="948"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rPr>
                        </w:pPr>
                      </w:p>
                    </w:tc>
                    <w:tc>
                      <w:tcPr>
                        <w:tcW w:w="1140"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A</w:t>
                        </w:r>
                        <w:r w:rsidRPr="005D16A1">
                          <w:rPr>
                            <w:rFonts w:ascii="Calibri" w:eastAsia="Times New Roman" w:hAnsi="Calibri" w:cs="Times New Roman"/>
                            <w:color w:val="000000"/>
                            <w:sz w:val="18"/>
                            <w:szCs w:val="18"/>
                            <w:vertAlign w:val="subscript"/>
                          </w:rPr>
                          <w:t>5</w:t>
                        </w:r>
                      </w:p>
                    </w:tc>
                    <w:tc>
                      <w:tcPr>
                        <w:tcW w:w="483" w:type="dxa"/>
                        <w:gridSpan w:val="2"/>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VH</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46"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VL</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r>
                  <w:tr w:rsidR="00055FA9" w:rsidRPr="005D16A1" w:rsidTr="00055FA9">
                    <w:trPr>
                      <w:trHeight w:val="18"/>
                    </w:trPr>
                    <w:tc>
                      <w:tcPr>
                        <w:tcW w:w="948"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rPr>
                        </w:pPr>
                      </w:p>
                    </w:tc>
                    <w:tc>
                      <w:tcPr>
                        <w:tcW w:w="1140"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p>
                    </w:tc>
                    <w:tc>
                      <w:tcPr>
                        <w:tcW w:w="483" w:type="dxa"/>
                        <w:gridSpan w:val="2"/>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p>
                    </w:tc>
                    <w:tc>
                      <w:tcPr>
                        <w:tcW w:w="446"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p>
                    </w:tc>
                  </w:tr>
                  <w:tr w:rsidR="00055FA9" w:rsidRPr="005D16A1" w:rsidTr="00055FA9">
                    <w:trPr>
                      <w:trHeight w:val="240"/>
                    </w:trPr>
                    <w:tc>
                      <w:tcPr>
                        <w:tcW w:w="948"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b/>
                            <w:bCs/>
                            <w:color w:val="000000"/>
                            <w:sz w:val="18"/>
                            <w:szCs w:val="18"/>
                          </w:rPr>
                        </w:pPr>
                        <w:r w:rsidRPr="005D16A1">
                          <w:rPr>
                            <w:rFonts w:ascii="Calibri" w:eastAsia="Times New Roman" w:hAnsi="Calibri" w:cs="Times New Roman"/>
                            <w:b/>
                            <w:bCs/>
                            <w:color w:val="000000"/>
                            <w:sz w:val="18"/>
                            <w:szCs w:val="18"/>
                          </w:rPr>
                          <w:t>E</w:t>
                        </w:r>
                        <w:r w:rsidRPr="005D16A1">
                          <w:rPr>
                            <w:rFonts w:ascii="Calibri" w:eastAsia="Times New Roman" w:hAnsi="Calibri" w:cs="Times New Roman"/>
                            <w:b/>
                            <w:bCs/>
                            <w:color w:val="000000"/>
                            <w:sz w:val="18"/>
                            <w:szCs w:val="18"/>
                            <w:vertAlign w:val="subscript"/>
                          </w:rPr>
                          <w:t>5</w:t>
                        </w:r>
                      </w:p>
                    </w:tc>
                    <w:tc>
                      <w:tcPr>
                        <w:tcW w:w="1140"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A</w:t>
                        </w:r>
                        <w:r w:rsidRPr="005D16A1">
                          <w:rPr>
                            <w:rFonts w:ascii="Calibri" w:eastAsia="Times New Roman" w:hAnsi="Calibri" w:cs="Times New Roman"/>
                            <w:color w:val="000000"/>
                            <w:sz w:val="18"/>
                            <w:szCs w:val="18"/>
                            <w:vertAlign w:val="subscript"/>
                          </w:rPr>
                          <w:t>1</w:t>
                        </w:r>
                      </w:p>
                    </w:tc>
                    <w:tc>
                      <w:tcPr>
                        <w:tcW w:w="483" w:type="dxa"/>
                        <w:gridSpan w:val="2"/>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46"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VL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r>
                  <w:tr w:rsidR="00055FA9" w:rsidRPr="005D16A1" w:rsidTr="00055FA9">
                    <w:trPr>
                      <w:trHeight w:val="240"/>
                    </w:trPr>
                    <w:tc>
                      <w:tcPr>
                        <w:tcW w:w="948"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rPr>
                        </w:pPr>
                      </w:p>
                    </w:tc>
                    <w:tc>
                      <w:tcPr>
                        <w:tcW w:w="1140"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A</w:t>
                        </w:r>
                        <w:r w:rsidRPr="005D16A1">
                          <w:rPr>
                            <w:rFonts w:ascii="Calibri" w:eastAsia="Times New Roman" w:hAnsi="Calibri" w:cs="Times New Roman"/>
                            <w:color w:val="000000"/>
                            <w:sz w:val="18"/>
                            <w:szCs w:val="18"/>
                            <w:vertAlign w:val="subscript"/>
                          </w:rPr>
                          <w:t>2</w:t>
                        </w:r>
                      </w:p>
                    </w:tc>
                    <w:tc>
                      <w:tcPr>
                        <w:tcW w:w="483" w:type="dxa"/>
                        <w:gridSpan w:val="2"/>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VH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46"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VL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r>
                  <w:tr w:rsidR="00055FA9" w:rsidRPr="005D16A1" w:rsidTr="00055FA9">
                    <w:trPr>
                      <w:trHeight w:val="240"/>
                    </w:trPr>
                    <w:tc>
                      <w:tcPr>
                        <w:tcW w:w="948"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rPr>
                        </w:pPr>
                      </w:p>
                    </w:tc>
                    <w:tc>
                      <w:tcPr>
                        <w:tcW w:w="1140"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A</w:t>
                        </w:r>
                        <w:r w:rsidRPr="005D16A1">
                          <w:rPr>
                            <w:rFonts w:ascii="Calibri" w:eastAsia="Times New Roman" w:hAnsi="Calibri" w:cs="Times New Roman"/>
                            <w:color w:val="000000"/>
                            <w:sz w:val="18"/>
                            <w:szCs w:val="18"/>
                            <w:vertAlign w:val="subscript"/>
                          </w:rPr>
                          <w:t>3</w:t>
                        </w:r>
                      </w:p>
                    </w:tc>
                    <w:tc>
                      <w:tcPr>
                        <w:tcW w:w="483" w:type="dxa"/>
                        <w:gridSpan w:val="2"/>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46"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VL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VL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r>
                  <w:tr w:rsidR="00055FA9" w:rsidRPr="005D16A1" w:rsidTr="00055FA9">
                    <w:trPr>
                      <w:trHeight w:val="240"/>
                    </w:trPr>
                    <w:tc>
                      <w:tcPr>
                        <w:tcW w:w="948"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rPr>
                        </w:pPr>
                      </w:p>
                    </w:tc>
                    <w:tc>
                      <w:tcPr>
                        <w:tcW w:w="1140"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A</w:t>
                        </w:r>
                        <w:r w:rsidRPr="005D16A1">
                          <w:rPr>
                            <w:rFonts w:ascii="Calibri" w:eastAsia="Times New Roman" w:hAnsi="Calibri" w:cs="Times New Roman"/>
                            <w:color w:val="000000"/>
                            <w:sz w:val="18"/>
                            <w:szCs w:val="18"/>
                            <w:vertAlign w:val="subscript"/>
                          </w:rPr>
                          <w:t>4</w:t>
                        </w:r>
                      </w:p>
                    </w:tc>
                    <w:tc>
                      <w:tcPr>
                        <w:tcW w:w="483" w:type="dxa"/>
                        <w:gridSpan w:val="2"/>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46"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r>
                  <w:tr w:rsidR="00055FA9" w:rsidRPr="005D16A1" w:rsidTr="00055FA9">
                    <w:trPr>
                      <w:trHeight w:val="240"/>
                    </w:trPr>
                    <w:tc>
                      <w:tcPr>
                        <w:tcW w:w="948"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rPr>
                        </w:pPr>
                      </w:p>
                    </w:tc>
                    <w:tc>
                      <w:tcPr>
                        <w:tcW w:w="1140"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A</w:t>
                        </w:r>
                        <w:r w:rsidRPr="005D16A1">
                          <w:rPr>
                            <w:rFonts w:ascii="Calibri" w:eastAsia="Times New Roman" w:hAnsi="Calibri" w:cs="Times New Roman"/>
                            <w:color w:val="000000"/>
                            <w:sz w:val="18"/>
                            <w:szCs w:val="18"/>
                            <w:vertAlign w:val="subscript"/>
                          </w:rPr>
                          <w:t>5</w:t>
                        </w:r>
                      </w:p>
                    </w:tc>
                    <w:tc>
                      <w:tcPr>
                        <w:tcW w:w="483" w:type="dxa"/>
                        <w:gridSpan w:val="2"/>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VH</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VL</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46"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VL</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single" w:sz="4"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r>
                  <w:tr w:rsidR="00055FA9" w:rsidRPr="005D16A1" w:rsidTr="00055FA9">
                    <w:trPr>
                      <w:trHeight w:val="240"/>
                    </w:trPr>
                    <w:tc>
                      <w:tcPr>
                        <w:tcW w:w="948"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b/>
                            <w:bCs/>
                            <w:color w:val="000000"/>
                            <w:sz w:val="18"/>
                            <w:szCs w:val="18"/>
                          </w:rPr>
                        </w:pPr>
                        <w:r w:rsidRPr="005D16A1">
                          <w:rPr>
                            <w:rFonts w:ascii="Calibri" w:eastAsia="Times New Roman" w:hAnsi="Calibri" w:cs="Times New Roman"/>
                            <w:b/>
                            <w:bCs/>
                            <w:color w:val="000000"/>
                            <w:sz w:val="18"/>
                            <w:szCs w:val="18"/>
                          </w:rPr>
                          <w:t>E</w:t>
                        </w:r>
                        <w:r w:rsidRPr="005D16A1">
                          <w:rPr>
                            <w:rFonts w:ascii="Calibri" w:eastAsia="Times New Roman" w:hAnsi="Calibri" w:cs="Times New Roman"/>
                            <w:b/>
                            <w:bCs/>
                            <w:color w:val="000000"/>
                            <w:sz w:val="18"/>
                            <w:szCs w:val="18"/>
                            <w:vertAlign w:val="subscript"/>
                          </w:rPr>
                          <w:t>6</w:t>
                        </w:r>
                      </w:p>
                    </w:tc>
                    <w:tc>
                      <w:tcPr>
                        <w:tcW w:w="1140"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A</w:t>
                        </w:r>
                        <w:r w:rsidRPr="005D16A1">
                          <w:rPr>
                            <w:rFonts w:ascii="Calibri" w:eastAsia="Times New Roman" w:hAnsi="Calibri" w:cs="Times New Roman"/>
                            <w:color w:val="000000"/>
                            <w:sz w:val="18"/>
                            <w:szCs w:val="18"/>
                            <w:vertAlign w:val="subscript"/>
                          </w:rPr>
                          <w:t>1</w:t>
                        </w:r>
                      </w:p>
                    </w:tc>
                    <w:tc>
                      <w:tcPr>
                        <w:tcW w:w="483" w:type="dxa"/>
                        <w:gridSpan w:val="2"/>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46"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single" w:sz="4" w:space="0" w:color="auto"/>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r>
                  <w:tr w:rsidR="00055FA9" w:rsidRPr="005D16A1" w:rsidTr="00055FA9">
                    <w:trPr>
                      <w:trHeight w:val="240"/>
                    </w:trPr>
                    <w:tc>
                      <w:tcPr>
                        <w:tcW w:w="948"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rPr>
                        </w:pPr>
                      </w:p>
                    </w:tc>
                    <w:tc>
                      <w:tcPr>
                        <w:tcW w:w="1140"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A</w:t>
                        </w:r>
                        <w:r w:rsidRPr="005D16A1">
                          <w:rPr>
                            <w:rFonts w:ascii="Calibri" w:eastAsia="Times New Roman" w:hAnsi="Calibri" w:cs="Times New Roman"/>
                            <w:color w:val="000000"/>
                            <w:sz w:val="18"/>
                            <w:szCs w:val="18"/>
                            <w:vertAlign w:val="subscript"/>
                          </w:rPr>
                          <w:t>2</w:t>
                        </w:r>
                      </w:p>
                    </w:tc>
                    <w:tc>
                      <w:tcPr>
                        <w:tcW w:w="483" w:type="dxa"/>
                        <w:gridSpan w:val="2"/>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VH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46"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VL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r>
                  <w:tr w:rsidR="00055FA9" w:rsidRPr="005D16A1" w:rsidTr="00055FA9">
                    <w:trPr>
                      <w:trHeight w:val="240"/>
                    </w:trPr>
                    <w:tc>
                      <w:tcPr>
                        <w:tcW w:w="948"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rPr>
                        </w:pPr>
                      </w:p>
                    </w:tc>
                    <w:tc>
                      <w:tcPr>
                        <w:tcW w:w="1140"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A</w:t>
                        </w:r>
                        <w:r w:rsidRPr="005D16A1">
                          <w:rPr>
                            <w:rFonts w:ascii="Calibri" w:eastAsia="Times New Roman" w:hAnsi="Calibri" w:cs="Times New Roman"/>
                            <w:color w:val="000000"/>
                            <w:sz w:val="18"/>
                            <w:szCs w:val="18"/>
                            <w:vertAlign w:val="subscript"/>
                          </w:rPr>
                          <w:t>3</w:t>
                        </w:r>
                      </w:p>
                    </w:tc>
                    <w:tc>
                      <w:tcPr>
                        <w:tcW w:w="483" w:type="dxa"/>
                        <w:gridSpan w:val="2"/>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VL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46"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VL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VL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r>
                  <w:tr w:rsidR="00055FA9" w:rsidRPr="005D16A1" w:rsidTr="00055FA9">
                    <w:trPr>
                      <w:trHeight w:val="240"/>
                    </w:trPr>
                    <w:tc>
                      <w:tcPr>
                        <w:tcW w:w="948"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rPr>
                        </w:pPr>
                      </w:p>
                    </w:tc>
                    <w:tc>
                      <w:tcPr>
                        <w:tcW w:w="1140"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A</w:t>
                        </w:r>
                        <w:r w:rsidRPr="005D16A1">
                          <w:rPr>
                            <w:rFonts w:ascii="Calibri" w:eastAsia="Times New Roman" w:hAnsi="Calibri" w:cs="Times New Roman"/>
                            <w:color w:val="000000"/>
                            <w:sz w:val="18"/>
                            <w:szCs w:val="18"/>
                            <w:vertAlign w:val="subscript"/>
                          </w:rPr>
                          <w:t>4</w:t>
                        </w:r>
                      </w:p>
                    </w:tc>
                    <w:tc>
                      <w:tcPr>
                        <w:tcW w:w="483" w:type="dxa"/>
                        <w:gridSpan w:val="2"/>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46"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nil"/>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r>
                  <w:tr w:rsidR="00055FA9" w:rsidRPr="005D16A1" w:rsidTr="00055FA9">
                    <w:trPr>
                      <w:trHeight w:val="240"/>
                    </w:trPr>
                    <w:tc>
                      <w:tcPr>
                        <w:tcW w:w="948" w:type="dxa"/>
                        <w:tcBorders>
                          <w:top w:val="nil"/>
                          <w:left w:val="nil"/>
                          <w:bottom w:val="single" w:sz="8"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p>
                    </w:tc>
                    <w:tc>
                      <w:tcPr>
                        <w:tcW w:w="1140" w:type="dxa"/>
                        <w:tcBorders>
                          <w:top w:val="nil"/>
                          <w:left w:val="nil"/>
                          <w:bottom w:val="single" w:sz="8"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A</w:t>
                        </w:r>
                        <w:r w:rsidRPr="005D16A1">
                          <w:rPr>
                            <w:rFonts w:ascii="Calibri" w:eastAsia="Times New Roman" w:hAnsi="Calibri" w:cs="Times New Roman"/>
                            <w:color w:val="000000"/>
                            <w:sz w:val="18"/>
                            <w:szCs w:val="18"/>
                            <w:vertAlign w:val="subscript"/>
                          </w:rPr>
                          <w:t>5</w:t>
                        </w:r>
                      </w:p>
                    </w:tc>
                    <w:tc>
                      <w:tcPr>
                        <w:tcW w:w="483" w:type="dxa"/>
                        <w:gridSpan w:val="2"/>
                        <w:tcBorders>
                          <w:top w:val="nil"/>
                          <w:left w:val="nil"/>
                          <w:bottom w:val="single" w:sz="8"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nil"/>
                          <w:left w:val="nil"/>
                          <w:bottom w:val="single" w:sz="8"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VH</w:t>
                        </w:r>
                      </w:p>
                    </w:tc>
                    <w:tc>
                      <w:tcPr>
                        <w:tcW w:w="483" w:type="dxa"/>
                        <w:tcBorders>
                          <w:top w:val="nil"/>
                          <w:left w:val="nil"/>
                          <w:bottom w:val="single" w:sz="8"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single" w:sz="8"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single" w:sz="8"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w:t>
                        </w:r>
                      </w:p>
                    </w:tc>
                    <w:tc>
                      <w:tcPr>
                        <w:tcW w:w="483" w:type="dxa"/>
                        <w:tcBorders>
                          <w:top w:val="nil"/>
                          <w:left w:val="nil"/>
                          <w:bottom w:val="single" w:sz="8"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nil"/>
                          <w:left w:val="nil"/>
                          <w:bottom w:val="single" w:sz="8"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single" w:sz="8"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46" w:type="dxa"/>
                        <w:tcBorders>
                          <w:top w:val="nil"/>
                          <w:left w:val="nil"/>
                          <w:bottom w:val="single" w:sz="8"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L</w:t>
                        </w:r>
                      </w:p>
                    </w:tc>
                    <w:tc>
                      <w:tcPr>
                        <w:tcW w:w="483" w:type="dxa"/>
                        <w:tcBorders>
                          <w:top w:val="nil"/>
                          <w:left w:val="nil"/>
                          <w:bottom w:val="single" w:sz="8"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H</w:t>
                        </w:r>
                      </w:p>
                    </w:tc>
                    <w:tc>
                      <w:tcPr>
                        <w:tcW w:w="483" w:type="dxa"/>
                        <w:tcBorders>
                          <w:top w:val="nil"/>
                          <w:left w:val="nil"/>
                          <w:bottom w:val="single" w:sz="8"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c>
                      <w:tcPr>
                        <w:tcW w:w="483" w:type="dxa"/>
                        <w:tcBorders>
                          <w:top w:val="nil"/>
                          <w:left w:val="nil"/>
                          <w:bottom w:val="single" w:sz="8"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ML</w:t>
                        </w:r>
                      </w:p>
                    </w:tc>
                    <w:tc>
                      <w:tcPr>
                        <w:tcW w:w="483" w:type="dxa"/>
                        <w:tcBorders>
                          <w:top w:val="nil"/>
                          <w:left w:val="nil"/>
                          <w:bottom w:val="single" w:sz="8" w:space="0" w:color="auto"/>
                          <w:right w:val="nil"/>
                        </w:tcBorders>
                        <w:shd w:val="clear" w:color="auto" w:fill="auto"/>
                        <w:noWrap/>
                        <w:hideMark/>
                      </w:tcPr>
                      <w:p w:rsidR="00055FA9" w:rsidRPr="005D16A1" w:rsidRDefault="00055FA9" w:rsidP="00055FA9">
                        <w:pPr>
                          <w:spacing w:line="240" w:lineRule="auto"/>
                          <w:jc w:val="left"/>
                          <w:rPr>
                            <w:rFonts w:ascii="Calibri" w:eastAsia="Times New Roman" w:hAnsi="Calibri" w:cs="Times New Roman"/>
                            <w:color w:val="000000"/>
                            <w:sz w:val="18"/>
                            <w:szCs w:val="18"/>
                          </w:rPr>
                        </w:pPr>
                        <w:r w:rsidRPr="005D16A1">
                          <w:rPr>
                            <w:rFonts w:ascii="Calibri" w:eastAsia="Times New Roman" w:hAnsi="Calibri" w:cs="Times New Roman"/>
                            <w:color w:val="000000"/>
                            <w:sz w:val="18"/>
                            <w:szCs w:val="18"/>
                          </w:rPr>
                          <w:t>MH</w:t>
                        </w:r>
                      </w:p>
                    </w:tc>
                  </w:tr>
                </w:tbl>
                <w:p w:rsidR="00055FA9" w:rsidRDefault="00055FA9" w:rsidP="0083739D"/>
              </w:txbxContent>
            </v:textbox>
          </v:shape>
        </w:pict>
      </w:r>
    </w:p>
    <w:p w:rsidR="0083739D" w:rsidRDefault="0083739D" w:rsidP="00412621">
      <w:pPr>
        <w:pStyle w:val="Default"/>
        <w:tabs>
          <w:tab w:val="left" w:pos="270"/>
        </w:tabs>
        <w:spacing w:line="360" w:lineRule="auto"/>
        <w:ind w:left="900" w:hanging="810"/>
        <w:jc w:val="both"/>
        <w:rPr>
          <w:b/>
        </w:rPr>
      </w:pPr>
    </w:p>
    <w:p w:rsidR="0083739D" w:rsidRDefault="0083739D" w:rsidP="00412621">
      <w:pPr>
        <w:pStyle w:val="Default"/>
        <w:tabs>
          <w:tab w:val="left" w:pos="270"/>
        </w:tabs>
        <w:spacing w:line="360" w:lineRule="auto"/>
        <w:ind w:left="900" w:hanging="810"/>
        <w:jc w:val="both"/>
        <w:rPr>
          <w:b/>
        </w:rPr>
      </w:pPr>
    </w:p>
    <w:p w:rsidR="0083739D" w:rsidRDefault="0083739D" w:rsidP="00412621">
      <w:pPr>
        <w:pStyle w:val="Default"/>
        <w:tabs>
          <w:tab w:val="left" w:pos="270"/>
        </w:tabs>
        <w:spacing w:line="360" w:lineRule="auto"/>
        <w:ind w:left="900" w:hanging="810"/>
        <w:jc w:val="both"/>
        <w:rPr>
          <w:b/>
        </w:rPr>
      </w:pPr>
    </w:p>
    <w:p w:rsidR="0083739D" w:rsidRDefault="0083739D" w:rsidP="00412621">
      <w:pPr>
        <w:pStyle w:val="Default"/>
        <w:tabs>
          <w:tab w:val="left" w:pos="270"/>
        </w:tabs>
        <w:spacing w:line="360" w:lineRule="auto"/>
        <w:ind w:left="900" w:hanging="810"/>
        <w:jc w:val="both"/>
        <w:rPr>
          <w:b/>
        </w:rPr>
      </w:pPr>
    </w:p>
    <w:p w:rsidR="00412621" w:rsidRDefault="00065B00" w:rsidP="0083739D">
      <w:pPr>
        <w:pStyle w:val="Default"/>
        <w:tabs>
          <w:tab w:val="left" w:pos="270"/>
        </w:tabs>
        <w:spacing w:line="360" w:lineRule="auto"/>
        <w:ind w:left="900" w:hanging="810"/>
        <w:jc w:val="both"/>
      </w:pPr>
      <w:r w:rsidRPr="00065B00">
        <w:rPr>
          <w:b/>
          <w:noProof/>
        </w:rPr>
        <w:pict>
          <v:shape id="_x0000_s1868" type="#_x0000_t202" style="position:absolute;left:0;text-align:left;margin-left:-16.65pt;margin-top:342.75pt;width:429.65pt;height:162pt;z-index:251828224" filled="f" stroked="f">
            <v:textbox>
              <w:txbxContent>
                <w:tbl>
                  <w:tblPr>
                    <w:tblW w:w="8322" w:type="dxa"/>
                    <w:tblLook w:val="04A0"/>
                  </w:tblPr>
                  <w:tblGrid>
                    <w:gridCol w:w="918"/>
                    <w:gridCol w:w="509"/>
                    <w:gridCol w:w="563"/>
                    <w:gridCol w:w="506"/>
                    <w:gridCol w:w="563"/>
                    <w:gridCol w:w="527"/>
                    <w:gridCol w:w="563"/>
                    <w:gridCol w:w="614"/>
                    <w:gridCol w:w="527"/>
                    <w:gridCol w:w="563"/>
                    <w:gridCol w:w="563"/>
                    <w:gridCol w:w="575"/>
                    <w:gridCol w:w="506"/>
                    <w:gridCol w:w="614"/>
                    <w:gridCol w:w="211"/>
                  </w:tblGrid>
                  <w:tr w:rsidR="00055FA9" w:rsidRPr="005D16A1" w:rsidTr="0083739D">
                    <w:trPr>
                      <w:trHeight w:val="453"/>
                    </w:trPr>
                    <w:tc>
                      <w:tcPr>
                        <w:tcW w:w="8322" w:type="dxa"/>
                        <w:gridSpan w:val="15"/>
                        <w:tcBorders>
                          <w:top w:val="nil"/>
                          <w:left w:val="nil"/>
                          <w:bottom w:val="nil"/>
                          <w:right w:val="nil"/>
                        </w:tcBorders>
                        <w:shd w:val="clear" w:color="auto" w:fill="auto"/>
                        <w:noWrap/>
                        <w:vAlign w:val="bottom"/>
                        <w:hideMark/>
                      </w:tcPr>
                      <w:p w:rsidR="00055FA9" w:rsidRPr="00205081" w:rsidRDefault="00055FA9" w:rsidP="00226EEC">
                        <w:pPr>
                          <w:spacing w:after="120" w:line="240" w:lineRule="auto"/>
                          <w:jc w:val="center"/>
                          <w:rPr>
                            <w:rFonts w:ascii="Calibri" w:eastAsia="Times New Roman" w:hAnsi="Calibri" w:cs="Times New Roman"/>
                            <w:color w:val="000000"/>
                            <w:sz w:val="24"/>
                          </w:rPr>
                        </w:pPr>
                        <w:r w:rsidRPr="00205081">
                          <w:rPr>
                            <w:rFonts w:ascii="Calibri" w:eastAsia="Times New Roman" w:hAnsi="Calibri" w:cs="Times New Roman"/>
                            <w:color w:val="000000"/>
                            <w:sz w:val="24"/>
                          </w:rPr>
                          <w:t>Table 4.</w:t>
                        </w:r>
                        <w:r>
                          <w:rPr>
                            <w:rFonts w:ascii="Calibri" w:eastAsia="Times New Roman" w:hAnsi="Calibri" w:cs="Times New Roman"/>
                            <w:color w:val="000000"/>
                            <w:sz w:val="24"/>
                          </w:rPr>
                          <w:t>4</w:t>
                        </w:r>
                      </w:p>
                    </w:tc>
                  </w:tr>
                  <w:tr w:rsidR="00055FA9" w:rsidRPr="005D16A1" w:rsidTr="00416262">
                    <w:trPr>
                      <w:trHeight w:val="293"/>
                    </w:trPr>
                    <w:tc>
                      <w:tcPr>
                        <w:tcW w:w="8322" w:type="dxa"/>
                        <w:gridSpan w:val="15"/>
                        <w:tcBorders>
                          <w:top w:val="nil"/>
                          <w:left w:val="nil"/>
                          <w:bottom w:val="nil"/>
                          <w:right w:val="nil"/>
                        </w:tcBorders>
                        <w:shd w:val="clear" w:color="auto" w:fill="auto"/>
                        <w:noWrap/>
                        <w:hideMark/>
                      </w:tcPr>
                      <w:p w:rsidR="00055FA9" w:rsidRPr="00205081" w:rsidRDefault="00055FA9" w:rsidP="00416262">
                        <w:pPr>
                          <w:spacing w:after="120" w:line="240" w:lineRule="auto"/>
                          <w:jc w:val="left"/>
                          <w:rPr>
                            <w:rFonts w:ascii="Calibri" w:eastAsia="Times New Roman" w:hAnsi="Calibri" w:cs="Times New Roman"/>
                            <w:color w:val="000000"/>
                            <w:sz w:val="24"/>
                          </w:rPr>
                        </w:pPr>
                        <w:r w:rsidRPr="00205081">
                          <w:rPr>
                            <w:rFonts w:ascii="Calibri" w:eastAsia="Times New Roman" w:hAnsi="Calibri" w:cs="Times New Roman"/>
                            <w:color w:val="000000"/>
                            <w:sz w:val="24"/>
                          </w:rPr>
                          <w:t>Linguistic assessment of criteri</w:t>
                        </w:r>
                        <w:r>
                          <w:rPr>
                            <w:rFonts w:ascii="Calibri" w:eastAsia="Times New Roman" w:hAnsi="Calibri" w:cs="Times New Roman"/>
                            <w:color w:val="000000"/>
                            <w:sz w:val="24"/>
                          </w:rPr>
                          <w:t>o</w:t>
                        </w:r>
                        <w:r w:rsidRPr="00205081">
                          <w:rPr>
                            <w:rFonts w:ascii="Calibri" w:eastAsia="Times New Roman" w:hAnsi="Calibri" w:cs="Times New Roman"/>
                            <w:color w:val="000000"/>
                            <w:sz w:val="24"/>
                          </w:rPr>
                          <w:t>n weights</w:t>
                        </w:r>
                      </w:p>
                    </w:tc>
                  </w:tr>
                  <w:tr w:rsidR="00055FA9" w:rsidRPr="005D16A1" w:rsidTr="00E061D2">
                    <w:trPr>
                      <w:gridAfter w:val="1"/>
                      <w:wAfter w:w="211" w:type="dxa"/>
                      <w:trHeight w:val="244"/>
                    </w:trPr>
                    <w:tc>
                      <w:tcPr>
                        <w:tcW w:w="918" w:type="dxa"/>
                        <w:tcBorders>
                          <w:top w:val="single" w:sz="4" w:space="0" w:color="auto"/>
                          <w:left w:val="nil"/>
                          <w:bottom w:val="nil"/>
                          <w:right w:val="nil"/>
                        </w:tcBorders>
                        <w:shd w:val="clear" w:color="auto" w:fill="auto"/>
                        <w:noWrap/>
                        <w:vAlign w:val="bottom"/>
                        <w:hideMark/>
                      </w:tcPr>
                      <w:p w:rsidR="00055FA9" w:rsidRPr="005D16A1" w:rsidRDefault="00055FA9" w:rsidP="00416262">
                        <w:pPr>
                          <w:spacing w:line="240" w:lineRule="auto"/>
                          <w:rPr>
                            <w:rFonts w:ascii="Calibri" w:eastAsia="Times New Roman" w:hAnsi="Calibri" w:cs="Times New Roman"/>
                            <w:b/>
                            <w:bCs/>
                            <w:color w:val="000000"/>
                          </w:rPr>
                        </w:pPr>
                        <w:r w:rsidRPr="005D16A1">
                          <w:rPr>
                            <w:rFonts w:ascii="Calibri" w:eastAsia="Times New Roman" w:hAnsi="Calibri" w:cs="Times New Roman"/>
                            <w:b/>
                            <w:bCs/>
                            <w:color w:val="000000"/>
                          </w:rPr>
                          <w:t>Experts</w:t>
                        </w:r>
                      </w:p>
                    </w:tc>
                    <w:tc>
                      <w:tcPr>
                        <w:tcW w:w="7193" w:type="dxa"/>
                        <w:gridSpan w:val="13"/>
                        <w:tcBorders>
                          <w:top w:val="single" w:sz="4" w:space="0" w:color="auto"/>
                          <w:left w:val="nil"/>
                          <w:bottom w:val="single" w:sz="4" w:space="0" w:color="auto"/>
                          <w:right w:val="nil"/>
                        </w:tcBorders>
                        <w:shd w:val="clear" w:color="auto" w:fill="auto"/>
                        <w:noWrap/>
                        <w:vAlign w:val="bottom"/>
                        <w:hideMark/>
                      </w:tcPr>
                      <w:p w:rsidR="00055FA9" w:rsidRPr="005D16A1" w:rsidRDefault="00055FA9" w:rsidP="00416262">
                        <w:pPr>
                          <w:spacing w:before="80" w:after="40" w:line="240" w:lineRule="auto"/>
                          <w:jc w:val="left"/>
                          <w:rPr>
                            <w:rFonts w:ascii="Calibri" w:eastAsia="Times New Roman" w:hAnsi="Calibri" w:cs="Times New Roman"/>
                            <w:b/>
                            <w:bCs/>
                            <w:color w:val="000000"/>
                          </w:rPr>
                        </w:pPr>
                        <w:r w:rsidRPr="005D16A1">
                          <w:rPr>
                            <w:rFonts w:ascii="Calibri" w:eastAsia="Times New Roman" w:hAnsi="Calibri" w:cs="Times New Roman"/>
                            <w:b/>
                            <w:bCs/>
                            <w:color w:val="000000"/>
                          </w:rPr>
                          <w:t>Criteria</w:t>
                        </w:r>
                      </w:p>
                    </w:tc>
                  </w:tr>
                  <w:tr w:rsidR="00055FA9" w:rsidRPr="005D16A1" w:rsidTr="00E061D2">
                    <w:trPr>
                      <w:gridAfter w:val="1"/>
                      <w:wAfter w:w="211" w:type="dxa"/>
                      <w:trHeight w:val="244"/>
                    </w:trPr>
                    <w:tc>
                      <w:tcPr>
                        <w:tcW w:w="918" w:type="dxa"/>
                        <w:tcBorders>
                          <w:top w:val="nil"/>
                          <w:left w:val="nil"/>
                          <w:bottom w:val="nil"/>
                          <w:right w:val="nil"/>
                        </w:tcBorders>
                        <w:shd w:val="clear" w:color="auto" w:fill="auto"/>
                        <w:noWrap/>
                        <w:vAlign w:val="bottom"/>
                        <w:hideMark/>
                      </w:tcPr>
                      <w:p w:rsidR="00055FA9" w:rsidRPr="005D16A1" w:rsidRDefault="00055FA9" w:rsidP="00416262">
                        <w:pPr>
                          <w:spacing w:line="240" w:lineRule="auto"/>
                          <w:jc w:val="left"/>
                          <w:rPr>
                            <w:rFonts w:ascii="Calibri" w:eastAsia="Times New Roman" w:hAnsi="Calibri" w:cs="Times New Roman"/>
                            <w:color w:val="000000"/>
                          </w:rPr>
                        </w:pPr>
                      </w:p>
                    </w:tc>
                    <w:tc>
                      <w:tcPr>
                        <w:tcW w:w="509" w:type="dxa"/>
                        <w:tcBorders>
                          <w:top w:val="single" w:sz="4" w:space="0" w:color="auto"/>
                          <w:left w:val="nil"/>
                          <w:bottom w:val="single" w:sz="4" w:space="0" w:color="auto"/>
                          <w:right w:val="nil"/>
                        </w:tcBorders>
                        <w:shd w:val="clear" w:color="auto" w:fill="auto"/>
                        <w:noWrap/>
                        <w:vAlign w:val="bottom"/>
                        <w:hideMark/>
                      </w:tcPr>
                      <w:p w:rsidR="00055FA9" w:rsidRPr="005D16A1" w:rsidRDefault="00055FA9" w:rsidP="00416262">
                        <w:pPr>
                          <w:spacing w:before="80" w:after="40" w:line="240" w:lineRule="auto"/>
                          <w:rPr>
                            <w:rFonts w:ascii="Times New Roman" w:eastAsia="Times New Roman" w:hAnsi="Times New Roman" w:cs="Times New Roman"/>
                            <w:color w:val="000000"/>
                          </w:rPr>
                        </w:pPr>
                        <w:r w:rsidRPr="005D16A1">
                          <w:rPr>
                            <w:rFonts w:ascii="Times New Roman" w:eastAsia="Times New Roman" w:hAnsi="Times New Roman" w:cs="Times New Roman"/>
                            <w:color w:val="000000"/>
                          </w:rPr>
                          <w:t>C</w:t>
                        </w:r>
                        <w:r w:rsidRPr="005D16A1">
                          <w:rPr>
                            <w:rFonts w:ascii="Times New Roman" w:eastAsia="Times New Roman" w:hAnsi="Times New Roman" w:cs="Times New Roman"/>
                            <w:color w:val="000000"/>
                            <w:vertAlign w:val="subscript"/>
                          </w:rPr>
                          <w:t>11</w:t>
                        </w:r>
                      </w:p>
                    </w:tc>
                    <w:tc>
                      <w:tcPr>
                        <w:tcW w:w="563" w:type="dxa"/>
                        <w:tcBorders>
                          <w:top w:val="single" w:sz="4" w:space="0" w:color="auto"/>
                          <w:left w:val="nil"/>
                          <w:bottom w:val="single" w:sz="4" w:space="0" w:color="auto"/>
                          <w:right w:val="nil"/>
                        </w:tcBorders>
                        <w:shd w:val="clear" w:color="auto" w:fill="auto"/>
                        <w:noWrap/>
                        <w:vAlign w:val="bottom"/>
                        <w:hideMark/>
                      </w:tcPr>
                      <w:p w:rsidR="00055FA9" w:rsidRPr="005D16A1" w:rsidRDefault="00055FA9" w:rsidP="00416262">
                        <w:pPr>
                          <w:spacing w:before="80" w:after="40" w:line="240" w:lineRule="auto"/>
                          <w:rPr>
                            <w:rFonts w:ascii="Times New Roman" w:eastAsia="Times New Roman" w:hAnsi="Times New Roman" w:cs="Times New Roman"/>
                            <w:color w:val="000000"/>
                          </w:rPr>
                        </w:pPr>
                        <w:r w:rsidRPr="005D16A1">
                          <w:rPr>
                            <w:rFonts w:ascii="Times New Roman" w:eastAsia="Times New Roman" w:hAnsi="Times New Roman" w:cs="Times New Roman"/>
                            <w:color w:val="000000"/>
                          </w:rPr>
                          <w:t>C</w:t>
                        </w:r>
                        <w:r w:rsidRPr="005D16A1">
                          <w:rPr>
                            <w:rFonts w:ascii="Times New Roman" w:eastAsia="Times New Roman" w:hAnsi="Times New Roman" w:cs="Times New Roman"/>
                            <w:color w:val="000000"/>
                            <w:vertAlign w:val="subscript"/>
                          </w:rPr>
                          <w:t>12</w:t>
                        </w:r>
                      </w:p>
                    </w:tc>
                    <w:tc>
                      <w:tcPr>
                        <w:tcW w:w="506" w:type="dxa"/>
                        <w:tcBorders>
                          <w:top w:val="single" w:sz="4" w:space="0" w:color="auto"/>
                          <w:left w:val="nil"/>
                          <w:bottom w:val="single" w:sz="4" w:space="0" w:color="auto"/>
                          <w:right w:val="nil"/>
                        </w:tcBorders>
                        <w:shd w:val="clear" w:color="auto" w:fill="auto"/>
                        <w:noWrap/>
                        <w:vAlign w:val="bottom"/>
                        <w:hideMark/>
                      </w:tcPr>
                      <w:p w:rsidR="00055FA9" w:rsidRPr="005D16A1" w:rsidRDefault="00055FA9" w:rsidP="00416262">
                        <w:pPr>
                          <w:spacing w:before="80" w:after="40" w:line="240" w:lineRule="auto"/>
                          <w:rPr>
                            <w:rFonts w:ascii="Times New Roman" w:eastAsia="Times New Roman" w:hAnsi="Times New Roman" w:cs="Times New Roman"/>
                            <w:color w:val="000000"/>
                          </w:rPr>
                        </w:pPr>
                        <w:r w:rsidRPr="005D16A1">
                          <w:rPr>
                            <w:rFonts w:ascii="Times New Roman" w:eastAsia="Times New Roman" w:hAnsi="Times New Roman" w:cs="Times New Roman"/>
                            <w:color w:val="000000"/>
                          </w:rPr>
                          <w:t>C</w:t>
                        </w:r>
                        <w:r w:rsidRPr="005D16A1">
                          <w:rPr>
                            <w:rFonts w:ascii="Times New Roman" w:eastAsia="Times New Roman" w:hAnsi="Times New Roman" w:cs="Times New Roman"/>
                            <w:color w:val="000000"/>
                            <w:vertAlign w:val="subscript"/>
                          </w:rPr>
                          <w:t>13</w:t>
                        </w:r>
                      </w:p>
                    </w:tc>
                    <w:tc>
                      <w:tcPr>
                        <w:tcW w:w="563" w:type="dxa"/>
                        <w:tcBorders>
                          <w:top w:val="single" w:sz="4" w:space="0" w:color="auto"/>
                          <w:left w:val="nil"/>
                          <w:bottom w:val="single" w:sz="4" w:space="0" w:color="auto"/>
                          <w:right w:val="nil"/>
                        </w:tcBorders>
                        <w:shd w:val="clear" w:color="auto" w:fill="auto"/>
                        <w:noWrap/>
                        <w:vAlign w:val="bottom"/>
                        <w:hideMark/>
                      </w:tcPr>
                      <w:p w:rsidR="00055FA9" w:rsidRPr="005D16A1" w:rsidRDefault="00055FA9" w:rsidP="00416262">
                        <w:pPr>
                          <w:spacing w:before="80" w:after="40" w:line="240" w:lineRule="auto"/>
                          <w:rPr>
                            <w:rFonts w:ascii="Times New Roman" w:eastAsia="Times New Roman" w:hAnsi="Times New Roman" w:cs="Times New Roman"/>
                            <w:color w:val="000000"/>
                          </w:rPr>
                        </w:pPr>
                        <w:r w:rsidRPr="005D16A1">
                          <w:rPr>
                            <w:rFonts w:ascii="Times New Roman" w:eastAsia="Times New Roman" w:hAnsi="Times New Roman" w:cs="Times New Roman"/>
                            <w:color w:val="000000"/>
                          </w:rPr>
                          <w:t>C</w:t>
                        </w:r>
                        <w:r w:rsidRPr="005D16A1">
                          <w:rPr>
                            <w:rFonts w:ascii="Times New Roman" w:eastAsia="Times New Roman" w:hAnsi="Times New Roman" w:cs="Times New Roman"/>
                            <w:color w:val="000000"/>
                            <w:vertAlign w:val="subscript"/>
                          </w:rPr>
                          <w:t>14</w:t>
                        </w:r>
                      </w:p>
                    </w:tc>
                    <w:tc>
                      <w:tcPr>
                        <w:tcW w:w="527" w:type="dxa"/>
                        <w:tcBorders>
                          <w:top w:val="single" w:sz="4" w:space="0" w:color="auto"/>
                          <w:left w:val="nil"/>
                          <w:bottom w:val="single" w:sz="4" w:space="0" w:color="auto"/>
                          <w:right w:val="nil"/>
                        </w:tcBorders>
                        <w:shd w:val="clear" w:color="auto" w:fill="auto"/>
                        <w:noWrap/>
                        <w:vAlign w:val="bottom"/>
                        <w:hideMark/>
                      </w:tcPr>
                      <w:p w:rsidR="00055FA9" w:rsidRPr="005D16A1" w:rsidRDefault="00055FA9" w:rsidP="00416262">
                        <w:pPr>
                          <w:spacing w:before="80" w:after="40" w:line="240" w:lineRule="auto"/>
                          <w:rPr>
                            <w:rFonts w:ascii="Times New Roman" w:eastAsia="Times New Roman" w:hAnsi="Times New Roman" w:cs="Times New Roman"/>
                            <w:color w:val="000000"/>
                          </w:rPr>
                        </w:pPr>
                        <w:r w:rsidRPr="005D16A1">
                          <w:rPr>
                            <w:rFonts w:ascii="Times New Roman" w:eastAsia="Times New Roman" w:hAnsi="Times New Roman" w:cs="Times New Roman"/>
                            <w:color w:val="000000"/>
                          </w:rPr>
                          <w:t>C</w:t>
                        </w:r>
                        <w:r w:rsidRPr="005D16A1">
                          <w:rPr>
                            <w:rFonts w:ascii="Times New Roman" w:eastAsia="Times New Roman" w:hAnsi="Times New Roman" w:cs="Times New Roman"/>
                            <w:color w:val="000000"/>
                            <w:vertAlign w:val="subscript"/>
                          </w:rPr>
                          <w:t>15</w:t>
                        </w:r>
                      </w:p>
                    </w:tc>
                    <w:tc>
                      <w:tcPr>
                        <w:tcW w:w="563" w:type="dxa"/>
                        <w:tcBorders>
                          <w:top w:val="single" w:sz="4" w:space="0" w:color="auto"/>
                          <w:left w:val="nil"/>
                          <w:bottom w:val="single" w:sz="4" w:space="0" w:color="auto"/>
                          <w:right w:val="nil"/>
                        </w:tcBorders>
                        <w:shd w:val="clear" w:color="auto" w:fill="auto"/>
                        <w:noWrap/>
                        <w:vAlign w:val="bottom"/>
                        <w:hideMark/>
                      </w:tcPr>
                      <w:p w:rsidR="00055FA9" w:rsidRPr="005D16A1" w:rsidRDefault="00055FA9" w:rsidP="00416262">
                        <w:pPr>
                          <w:spacing w:before="80" w:after="40" w:line="240" w:lineRule="auto"/>
                          <w:rPr>
                            <w:rFonts w:ascii="Times New Roman" w:eastAsia="Times New Roman" w:hAnsi="Times New Roman" w:cs="Times New Roman"/>
                            <w:color w:val="000000"/>
                          </w:rPr>
                        </w:pPr>
                        <w:r w:rsidRPr="005D16A1">
                          <w:rPr>
                            <w:rFonts w:ascii="Times New Roman" w:eastAsia="Times New Roman" w:hAnsi="Times New Roman" w:cs="Times New Roman"/>
                            <w:color w:val="000000"/>
                          </w:rPr>
                          <w:t>C</w:t>
                        </w:r>
                        <w:r w:rsidRPr="005D16A1">
                          <w:rPr>
                            <w:rFonts w:ascii="Times New Roman" w:eastAsia="Times New Roman" w:hAnsi="Times New Roman" w:cs="Times New Roman"/>
                            <w:color w:val="000000"/>
                            <w:vertAlign w:val="subscript"/>
                          </w:rPr>
                          <w:t>21</w:t>
                        </w:r>
                      </w:p>
                    </w:tc>
                    <w:tc>
                      <w:tcPr>
                        <w:tcW w:w="614" w:type="dxa"/>
                        <w:tcBorders>
                          <w:top w:val="single" w:sz="4" w:space="0" w:color="auto"/>
                          <w:left w:val="nil"/>
                          <w:bottom w:val="single" w:sz="4" w:space="0" w:color="auto"/>
                          <w:right w:val="nil"/>
                        </w:tcBorders>
                        <w:shd w:val="clear" w:color="auto" w:fill="auto"/>
                        <w:noWrap/>
                        <w:vAlign w:val="bottom"/>
                        <w:hideMark/>
                      </w:tcPr>
                      <w:p w:rsidR="00055FA9" w:rsidRPr="005D16A1" w:rsidRDefault="00055FA9" w:rsidP="00416262">
                        <w:pPr>
                          <w:spacing w:before="80" w:after="40" w:line="240" w:lineRule="auto"/>
                          <w:rPr>
                            <w:rFonts w:ascii="Times New Roman" w:eastAsia="Times New Roman" w:hAnsi="Times New Roman" w:cs="Times New Roman"/>
                            <w:color w:val="000000"/>
                          </w:rPr>
                        </w:pPr>
                        <w:r w:rsidRPr="005D16A1">
                          <w:rPr>
                            <w:rFonts w:ascii="Times New Roman" w:eastAsia="Times New Roman" w:hAnsi="Times New Roman" w:cs="Times New Roman"/>
                            <w:color w:val="000000"/>
                          </w:rPr>
                          <w:t>C</w:t>
                        </w:r>
                        <w:r w:rsidRPr="005D16A1">
                          <w:rPr>
                            <w:rFonts w:ascii="Times New Roman" w:eastAsia="Times New Roman" w:hAnsi="Times New Roman" w:cs="Times New Roman"/>
                            <w:color w:val="000000"/>
                            <w:vertAlign w:val="subscript"/>
                          </w:rPr>
                          <w:t>22</w:t>
                        </w:r>
                      </w:p>
                    </w:tc>
                    <w:tc>
                      <w:tcPr>
                        <w:tcW w:w="527" w:type="dxa"/>
                        <w:tcBorders>
                          <w:top w:val="single" w:sz="4" w:space="0" w:color="auto"/>
                          <w:left w:val="nil"/>
                          <w:bottom w:val="single" w:sz="4" w:space="0" w:color="auto"/>
                          <w:right w:val="nil"/>
                        </w:tcBorders>
                        <w:shd w:val="clear" w:color="auto" w:fill="auto"/>
                        <w:noWrap/>
                        <w:vAlign w:val="bottom"/>
                        <w:hideMark/>
                      </w:tcPr>
                      <w:p w:rsidR="00055FA9" w:rsidRPr="005D16A1" w:rsidRDefault="00055FA9" w:rsidP="00416262">
                        <w:pPr>
                          <w:spacing w:before="80" w:after="40" w:line="240" w:lineRule="auto"/>
                          <w:rPr>
                            <w:rFonts w:ascii="Times New Roman" w:eastAsia="Times New Roman" w:hAnsi="Times New Roman" w:cs="Times New Roman"/>
                            <w:color w:val="000000"/>
                          </w:rPr>
                        </w:pPr>
                        <w:r w:rsidRPr="005D16A1">
                          <w:rPr>
                            <w:rFonts w:ascii="Times New Roman" w:eastAsia="Times New Roman" w:hAnsi="Times New Roman" w:cs="Times New Roman"/>
                            <w:color w:val="000000"/>
                          </w:rPr>
                          <w:t>C</w:t>
                        </w:r>
                        <w:r w:rsidRPr="005D16A1">
                          <w:rPr>
                            <w:rFonts w:ascii="Times New Roman" w:eastAsia="Times New Roman" w:hAnsi="Times New Roman" w:cs="Times New Roman"/>
                            <w:color w:val="000000"/>
                            <w:vertAlign w:val="subscript"/>
                          </w:rPr>
                          <w:t>23</w:t>
                        </w:r>
                      </w:p>
                    </w:tc>
                    <w:tc>
                      <w:tcPr>
                        <w:tcW w:w="563" w:type="dxa"/>
                        <w:tcBorders>
                          <w:top w:val="single" w:sz="4" w:space="0" w:color="auto"/>
                          <w:left w:val="nil"/>
                          <w:bottom w:val="single" w:sz="4" w:space="0" w:color="auto"/>
                          <w:right w:val="nil"/>
                        </w:tcBorders>
                        <w:shd w:val="clear" w:color="auto" w:fill="auto"/>
                        <w:noWrap/>
                        <w:vAlign w:val="bottom"/>
                        <w:hideMark/>
                      </w:tcPr>
                      <w:p w:rsidR="00055FA9" w:rsidRPr="005D16A1" w:rsidRDefault="00055FA9" w:rsidP="00416262">
                        <w:pPr>
                          <w:spacing w:before="80" w:after="40" w:line="240" w:lineRule="auto"/>
                          <w:rPr>
                            <w:rFonts w:ascii="Times New Roman" w:eastAsia="Times New Roman" w:hAnsi="Times New Roman" w:cs="Times New Roman"/>
                            <w:color w:val="000000"/>
                          </w:rPr>
                        </w:pPr>
                        <w:r w:rsidRPr="005D16A1">
                          <w:rPr>
                            <w:rFonts w:ascii="Times New Roman" w:eastAsia="Times New Roman" w:hAnsi="Times New Roman" w:cs="Times New Roman"/>
                            <w:color w:val="000000"/>
                          </w:rPr>
                          <w:t>C</w:t>
                        </w:r>
                        <w:r w:rsidRPr="005D16A1">
                          <w:rPr>
                            <w:rFonts w:ascii="Times New Roman" w:eastAsia="Times New Roman" w:hAnsi="Times New Roman" w:cs="Times New Roman"/>
                            <w:color w:val="000000"/>
                            <w:vertAlign w:val="subscript"/>
                          </w:rPr>
                          <w:t>24</w:t>
                        </w:r>
                      </w:p>
                    </w:tc>
                    <w:tc>
                      <w:tcPr>
                        <w:tcW w:w="563" w:type="dxa"/>
                        <w:tcBorders>
                          <w:top w:val="single" w:sz="4" w:space="0" w:color="auto"/>
                          <w:left w:val="nil"/>
                          <w:bottom w:val="single" w:sz="4" w:space="0" w:color="auto"/>
                          <w:right w:val="nil"/>
                        </w:tcBorders>
                        <w:shd w:val="clear" w:color="auto" w:fill="auto"/>
                        <w:noWrap/>
                        <w:vAlign w:val="bottom"/>
                        <w:hideMark/>
                      </w:tcPr>
                      <w:p w:rsidR="00055FA9" w:rsidRPr="005D16A1" w:rsidRDefault="00055FA9" w:rsidP="00416262">
                        <w:pPr>
                          <w:spacing w:before="80" w:after="40" w:line="240" w:lineRule="auto"/>
                          <w:rPr>
                            <w:rFonts w:ascii="Times New Roman" w:eastAsia="Times New Roman" w:hAnsi="Times New Roman" w:cs="Times New Roman"/>
                            <w:color w:val="000000"/>
                          </w:rPr>
                        </w:pPr>
                        <w:r w:rsidRPr="005D16A1">
                          <w:rPr>
                            <w:rFonts w:ascii="Times New Roman" w:eastAsia="Times New Roman" w:hAnsi="Times New Roman" w:cs="Times New Roman"/>
                            <w:color w:val="000000"/>
                          </w:rPr>
                          <w:t>C</w:t>
                        </w:r>
                        <w:r w:rsidRPr="005D16A1">
                          <w:rPr>
                            <w:rFonts w:ascii="Times New Roman" w:eastAsia="Times New Roman" w:hAnsi="Times New Roman" w:cs="Times New Roman"/>
                            <w:color w:val="000000"/>
                            <w:vertAlign w:val="subscript"/>
                          </w:rPr>
                          <w:t>31</w:t>
                        </w:r>
                      </w:p>
                    </w:tc>
                    <w:tc>
                      <w:tcPr>
                        <w:tcW w:w="575" w:type="dxa"/>
                        <w:tcBorders>
                          <w:top w:val="single" w:sz="4" w:space="0" w:color="auto"/>
                          <w:left w:val="nil"/>
                          <w:bottom w:val="single" w:sz="4" w:space="0" w:color="auto"/>
                          <w:right w:val="nil"/>
                        </w:tcBorders>
                        <w:shd w:val="clear" w:color="auto" w:fill="auto"/>
                        <w:noWrap/>
                        <w:vAlign w:val="bottom"/>
                        <w:hideMark/>
                      </w:tcPr>
                      <w:p w:rsidR="00055FA9" w:rsidRPr="005D16A1" w:rsidRDefault="00055FA9" w:rsidP="00416262">
                        <w:pPr>
                          <w:spacing w:before="80" w:after="40" w:line="240" w:lineRule="auto"/>
                          <w:rPr>
                            <w:rFonts w:ascii="Times New Roman" w:eastAsia="Times New Roman" w:hAnsi="Times New Roman" w:cs="Times New Roman"/>
                            <w:color w:val="000000"/>
                          </w:rPr>
                        </w:pPr>
                        <w:r w:rsidRPr="005D16A1">
                          <w:rPr>
                            <w:rFonts w:ascii="Times New Roman" w:eastAsia="Times New Roman" w:hAnsi="Times New Roman" w:cs="Times New Roman"/>
                            <w:color w:val="000000"/>
                          </w:rPr>
                          <w:t>C</w:t>
                        </w:r>
                        <w:r w:rsidRPr="005D16A1">
                          <w:rPr>
                            <w:rFonts w:ascii="Times New Roman" w:eastAsia="Times New Roman" w:hAnsi="Times New Roman" w:cs="Times New Roman"/>
                            <w:color w:val="000000"/>
                            <w:vertAlign w:val="subscript"/>
                          </w:rPr>
                          <w:t>32</w:t>
                        </w:r>
                      </w:p>
                    </w:tc>
                    <w:tc>
                      <w:tcPr>
                        <w:tcW w:w="506" w:type="dxa"/>
                        <w:tcBorders>
                          <w:top w:val="single" w:sz="4" w:space="0" w:color="auto"/>
                          <w:left w:val="nil"/>
                          <w:bottom w:val="single" w:sz="4" w:space="0" w:color="auto"/>
                          <w:right w:val="nil"/>
                        </w:tcBorders>
                        <w:shd w:val="clear" w:color="auto" w:fill="auto"/>
                        <w:noWrap/>
                        <w:vAlign w:val="bottom"/>
                        <w:hideMark/>
                      </w:tcPr>
                      <w:p w:rsidR="00055FA9" w:rsidRPr="005D16A1" w:rsidRDefault="00055FA9" w:rsidP="00416262">
                        <w:pPr>
                          <w:spacing w:before="80" w:after="40" w:line="240" w:lineRule="auto"/>
                          <w:rPr>
                            <w:rFonts w:ascii="Times New Roman" w:eastAsia="Times New Roman" w:hAnsi="Times New Roman" w:cs="Times New Roman"/>
                            <w:color w:val="000000"/>
                          </w:rPr>
                        </w:pPr>
                        <w:r w:rsidRPr="005D16A1">
                          <w:rPr>
                            <w:rFonts w:ascii="Times New Roman" w:eastAsia="Times New Roman" w:hAnsi="Times New Roman" w:cs="Times New Roman"/>
                            <w:color w:val="000000"/>
                          </w:rPr>
                          <w:t>C</w:t>
                        </w:r>
                        <w:r w:rsidRPr="005D16A1">
                          <w:rPr>
                            <w:rFonts w:ascii="Times New Roman" w:eastAsia="Times New Roman" w:hAnsi="Times New Roman" w:cs="Times New Roman"/>
                            <w:color w:val="000000"/>
                            <w:vertAlign w:val="subscript"/>
                          </w:rPr>
                          <w:t>33</w:t>
                        </w:r>
                      </w:p>
                    </w:tc>
                    <w:tc>
                      <w:tcPr>
                        <w:tcW w:w="614" w:type="dxa"/>
                        <w:tcBorders>
                          <w:top w:val="single" w:sz="4" w:space="0" w:color="auto"/>
                          <w:left w:val="nil"/>
                          <w:bottom w:val="single" w:sz="4" w:space="0" w:color="auto"/>
                          <w:right w:val="nil"/>
                        </w:tcBorders>
                        <w:shd w:val="clear" w:color="auto" w:fill="auto"/>
                        <w:noWrap/>
                        <w:vAlign w:val="bottom"/>
                        <w:hideMark/>
                      </w:tcPr>
                      <w:p w:rsidR="00055FA9" w:rsidRPr="005D16A1" w:rsidRDefault="00055FA9" w:rsidP="00416262">
                        <w:pPr>
                          <w:spacing w:before="80" w:after="40" w:line="240" w:lineRule="auto"/>
                          <w:rPr>
                            <w:rFonts w:ascii="Times New Roman" w:eastAsia="Times New Roman" w:hAnsi="Times New Roman" w:cs="Times New Roman"/>
                            <w:color w:val="000000"/>
                          </w:rPr>
                        </w:pPr>
                        <w:r w:rsidRPr="005D16A1">
                          <w:rPr>
                            <w:rFonts w:ascii="Times New Roman" w:eastAsia="Times New Roman" w:hAnsi="Times New Roman" w:cs="Times New Roman"/>
                            <w:color w:val="000000"/>
                          </w:rPr>
                          <w:t>C</w:t>
                        </w:r>
                        <w:r w:rsidRPr="005D16A1">
                          <w:rPr>
                            <w:rFonts w:ascii="Times New Roman" w:eastAsia="Times New Roman" w:hAnsi="Times New Roman" w:cs="Times New Roman"/>
                            <w:color w:val="000000"/>
                            <w:vertAlign w:val="subscript"/>
                          </w:rPr>
                          <w:t>34</w:t>
                        </w:r>
                      </w:p>
                    </w:tc>
                  </w:tr>
                  <w:tr w:rsidR="00055FA9" w:rsidRPr="005D16A1" w:rsidTr="00E061D2">
                    <w:trPr>
                      <w:gridAfter w:val="1"/>
                      <w:wAfter w:w="211" w:type="dxa"/>
                      <w:trHeight w:val="244"/>
                    </w:trPr>
                    <w:tc>
                      <w:tcPr>
                        <w:tcW w:w="918"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b/>
                            <w:bCs/>
                            <w:color w:val="000000"/>
                            <w:sz w:val="18"/>
                            <w:szCs w:val="18"/>
                          </w:rPr>
                        </w:pPr>
                        <w:r w:rsidRPr="00751A06">
                          <w:rPr>
                            <w:rFonts w:ascii="Times New Roman" w:eastAsia="Times New Roman" w:hAnsi="Times New Roman" w:cs="Times New Roman"/>
                            <w:b/>
                            <w:bCs/>
                            <w:color w:val="000000"/>
                            <w:sz w:val="18"/>
                            <w:szCs w:val="18"/>
                          </w:rPr>
                          <w:t>E</w:t>
                        </w:r>
                        <w:r w:rsidRPr="00751A06">
                          <w:rPr>
                            <w:rFonts w:ascii="Times New Roman" w:eastAsia="Times New Roman" w:hAnsi="Times New Roman" w:cs="Times New Roman"/>
                            <w:b/>
                            <w:bCs/>
                            <w:color w:val="000000"/>
                            <w:sz w:val="18"/>
                            <w:szCs w:val="18"/>
                            <w:vertAlign w:val="subscript"/>
                          </w:rPr>
                          <w:t>1</w:t>
                        </w:r>
                      </w:p>
                    </w:tc>
                    <w:tc>
                      <w:tcPr>
                        <w:tcW w:w="509" w:type="dxa"/>
                        <w:tcBorders>
                          <w:top w:val="single" w:sz="4" w:space="0" w:color="auto"/>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H</w:t>
                        </w:r>
                      </w:p>
                    </w:tc>
                    <w:tc>
                      <w:tcPr>
                        <w:tcW w:w="563" w:type="dxa"/>
                        <w:tcBorders>
                          <w:top w:val="single" w:sz="4" w:space="0" w:color="auto"/>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MH</w:t>
                        </w:r>
                      </w:p>
                    </w:tc>
                    <w:tc>
                      <w:tcPr>
                        <w:tcW w:w="506" w:type="dxa"/>
                        <w:tcBorders>
                          <w:top w:val="single" w:sz="4" w:space="0" w:color="auto"/>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w:t>
                        </w:r>
                      </w:p>
                    </w:tc>
                    <w:tc>
                      <w:tcPr>
                        <w:tcW w:w="563" w:type="dxa"/>
                        <w:tcBorders>
                          <w:top w:val="single" w:sz="4" w:space="0" w:color="auto"/>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w:t>
                        </w:r>
                      </w:p>
                    </w:tc>
                    <w:tc>
                      <w:tcPr>
                        <w:tcW w:w="527" w:type="dxa"/>
                        <w:tcBorders>
                          <w:top w:val="single" w:sz="4" w:space="0" w:color="auto"/>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H</w:t>
                        </w:r>
                      </w:p>
                    </w:tc>
                    <w:tc>
                      <w:tcPr>
                        <w:tcW w:w="563" w:type="dxa"/>
                        <w:tcBorders>
                          <w:top w:val="single" w:sz="4" w:space="0" w:color="auto"/>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MH</w:t>
                        </w:r>
                      </w:p>
                    </w:tc>
                    <w:tc>
                      <w:tcPr>
                        <w:tcW w:w="614" w:type="dxa"/>
                        <w:tcBorders>
                          <w:top w:val="single" w:sz="4" w:space="0" w:color="auto"/>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w:t>
                        </w:r>
                      </w:p>
                    </w:tc>
                    <w:tc>
                      <w:tcPr>
                        <w:tcW w:w="527" w:type="dxa"/>
                        <w:tcBorders>
                          <w:top w:val="single" w:sz="4" w:space="0" w:color="auto"/>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ML</w:t>
                        </w:r>
                      </w:p>
                    </w:tc>
                    <w:tc>
                      <w:tcPr>
                        <w:tcW w:w="563" w:type="dxa"/>
                        <w:tcBorders>
                          <w:top w:val="single" w:sz="4" w:space="0" w:color="auto"/>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ML</w:t>
                        </w:r>
                      </w:p>
                    </w:tc>
                    <w:tc>
                      <w:tcPr>
                        <w:tcW w:w="563" w:type="dxa"/>
                        <w:tcBorders>
                          <w:top w:val="single" w:sz="4" w:space="0" w:color="auto"/>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MH</w:t>
                        </w:r>
                      </w:p>
                    </w:tc>
                    <w:tc>
                      <w:tcPr>
                        <w:tcW w:w="575" w:type="dxa"/>
                        <w:tcBorders>
                          <w:top w:val="single" w:sz="4" w:space="0" w:color="auto"/>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w:t>
                        </w:r>
                      </w:p>
                    </w:tc>
                    <w:tc>
                      <w:tcPr>
                        <w:tcW w:w="506" w:type="dxa"/>
                        <w:tcBorders>
                          <w:top w:val="single" w:sz="4" w:space="0" w:color="auto"/>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H</w:t>
                        </w:r>
                      </w:p>
                    </w:tc>
                    <w:tc>
                      <w:tcPr>
                        <w:tcW w:w="614" w:type="dxa"/>
                        <w:tcBorders>
                          <w:top w:val="single" w:sz="4" w:space="0" w:color="auto"/>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MH</w:t>
                        </w:r>
                      </w:p>
                    </w:tc>
                  </w:tr>
                  <w:tr w:rsidR="00055FA9" w:rsidRPr="005D16A1" w:rsidTr="00E061D2">
                    <w:trPr>
                      <w:gridAfter w:val="1"/>
                      <w:wAfter w:w="211" w:type="dxa"/>
                      <w:trHeight w:val="244"/>
                    </w:trPr>
                    <w:tc>
                      <w:tcPr>
                        <w:tcW w:w="918"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b/>
                            <w:bCs/>
                            <w:color w:val="000000"/>
                            <w:sz w:val="18"/>
                            <w:szCs w:val="18"/>
                          </w:rPr>
                        </w:pPr>
                        <w:r w:rsidRPr="00751A06">
                          <w:rPr>
                            <w:rFonts w:ascii="Times New Roman" w:eastAsia="Times New Roman" w:hAnsi="Times New Roman" w:cs="Times New Roman"/>
                            <w:b/>
                            <w:bCs/>
                            <w:color w:val="000000"/>
                            <w:sz w:val="18"/>
                            <w:szCs w:val="18"/>
                          </w:rPr>
                          <w:t>E</w:t>
                        </w:r>
                        <w:r w:rsidRPr="00751A06">
                          <w:rPr>
                            <w:rFonts w:ascii="Times New Roman" w:eastAsia="Times New Roman" w:hAnsi="Times New Roman" w:cs="Times New Roman"/>
                            <w:b/>
                            <w:bCs/>
                            <w:color w:val="000000"/>
                            <w:sz w:val="18"/>
                            <w:szCs w:val="18"/>
                            <w:vertAlign w:val="subscript"/>
                          </w:rPr>
                          <w:t>2</w:t>
                        </w:r>
                      </w:p>
                    </w:tc>
                    <w:tc>
                      <w:tcPr>
                        <w:tcW w:w="509"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VH</w:t>
                        </w:r>
                      </w:p>
                    </w:tc>
                    <w:tc>
                      <w:tcPr>
                        <w:tcW w:w="563"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MH</w:t>
                        </w:r>
                      </w:p>
                    </w:tc>
                    <w:tc>
                      <w:tcPr>
                        <w:tcW w:w="506"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w:t>
                        </w:r>
                      </w:p>
                    </w:tc>
                    <w:tc>
                      <w:tcPr>
                        <w:tcW w:w="563"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w:t>
                        </w:r>
                      </w:p>
                    </w:tc>
                    <w:tc>
                      <w:tcPr>
                        <w:tcW w:w="527"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H</w:t>
                        </w:r>
                      </w:p>
                    </w:tc>
                    <w:tc>
                      <w:tcPr>
                        <w:tcW w:w="563"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MH</w:t>
                        </w:r>
                      </w:p>
                    </w:tc>
                    <w:tc>
                      <w:tcPr>
                        <w:tcW w:w="614"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w:t>
                        </w:r>
                      </w:p>
                    </w:tc>
                    <w:tc>
                      <w:tcPr>
                        <w:tcW w:w="527"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ML</w:t>
                        </w:r>
                      </w:p>
                    </w:tc>
                    <w:tc>
                      <w:tcPr>
                        <w:tcW w:w="563"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ML</w:t>
                        </w:r>
                      </w:p>
                    </w:tc>
                    <w:tc>
                      <w:tcPr>
                        <w:tcW w:w="563"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ML</w:t>
                        </w:r>
                      </w:p>
                    </w:tc>
                    <w:tc>
                      <w:tcPr>
                        <w:tcW w:w="575"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w:t>
                        </w:r>
                      </w:p>
                    </w:tc>
                    <w:tc>
                      <w:tcPr>
                        <w:tcW w:w="506"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H</w:t>
                        </w:r>
                      </w:p>
                    </w:tc>
                    <w:tc>
                      <w:tcPr>
                        <w:tcW w:w="614"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ML</w:t>
                        </w:r>
                      </w:p>
                    </w:tc>
                  </w:tr>
                  <w:tr w:rsidR="00055FA9" w:rsidRPr="005D16A1" w:rsidTr="00E061D2">
                    <w:trPr>
                      <w:gridAfter w:val="1"/>
                      <w:wAfter w:w="211" w:type="dxa"/>
                      <w:trHeight w:val="244"/>
                    </w:trPr>
                    <w:tc>
                      <w:tcPr>
                        <w:tcW w:w="918"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b/>
                            <w:bCs/>
                            <w:color w:val="000000"/>
                            <w:sz w:val="18"/>
                            <w:szCs w:val="18"/>
                          </w:rPr>
                        </w:pPr>
                        <w:r w:rsidRPr="00751A06">
                          <w:rPr>
                            <w:rFonts w:ascii="Times New Roman" w:eastAsia="Times New Roman" w:hAnsi="Times New Roman" w:cs="Times New Roman"/>
                            <w:b/>
                            <w:bCs/>
                            <w:color w:val="000000"/>
                            <w:sz w:val="18"/>
                            <w:szCs w:val="18"/>
                          </w:rPr>
                          <w:t>E</w:t>
                        </w:r>
                        <w:r w:rsidRPr="00751A06">
                          <w:rPr>
                            <w:rFonts w:ascii="Times New Roman" w:eastAsia="Times New Roman" w:hAnsi="Times New Roman" w:cs="Times New Roman"/>
                            <w:b/>
                            <w:bCs/>
                            <w:color w:val="000000"/>
                            <w:sz w:val="18"/>
                            <w:szCs w:val="18"/>
                            <w:vertAlign w:val="subscript"/>
                          </w:rPr>
                          <w:t>3</w:t>
                        </w:r>
                      </w:p>
                    </w:tc>
                    <w:tc>
                      <w:tcPr>
                        <w:tcW w:w="509"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H</w:t>
                        </w:r>
                      </w:p>
                    </w:tc>
                    <w:tc>
                      <w:tcPr>
                        <w:tcW w:w="563"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VH</w:t>
                        </w:r>
                      </w:p>
                    </w:tc>
                    <w:tc>
                      <w:tcPr>
                        <w:tcW w:w="506"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L</w:t>
                        </w:r>
                      </w:p>
                    </w:tc>
                    <w:tc>
                      <w:tcPr>
                        <w:tcW w:w="563"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w:t>
                        </w:r>
                      </w:p>
                    </w:tc>
                    <w:tc>
                      <w:tcPr>
                        <w:tcW w:w="527"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H</w:t>
                        </w:r>
                      </w:p>
                    </w:tc>
                    <w:tc>
                      <w:tcPr>
                        <w:tcW w:w="563"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MH</w:t>
                        </w:r>
                      </w:p>
                    </w:tc>
                    <w:tc>
                      <w:tcPr>
                        <w:tcW w:w="614"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MH</w:t>
                        </w:r>
                      </w:p>
                    </w:tc>
                    <w:tc>
                      <w:tcPr>
                        <w:tcW w:w="527"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H</w:t>
                        </w:r>
                      </w:p>
                    </w:tc>
                    <w:tc>
                      <w:tcPr>
                        <w:tcW w:w="563"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H</w:t>
                        </w:r>
                      </w:p>
                    </w:tc>
                    <w:tc>
                      <w:tcPr>
                        <w:tcW w:w="563"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ML</w:t>
                        </w:r>
                      </w:p>
                    </w:tc>
                    <w:tc>
                      <w:tcPr>
                        <w:tcW w:w="575"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L</w:t>
                        </w:r>
                      </w:p>
                    </w:tc>
                    <w:tc>
                      <w:tcPr>
                        <w:tcW w:w="506"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w:t>
                        </w:r>
                      </w:p>
                    </w:tc>
                    <w:tc>
                      <w:tcPr>
                        <w:tcW w:w="614"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w:t>
                        </w:r>
                      </w:p>
                    </w:tc>
                  </w:tr>
                  <w:tr w:rsidR="00055FA9" w:rsidRPr="005D16A1" w:rsidTr="00E061D2">
                    <w:trPr>
                      <w:gridAfter w:val="1"/>
                      <w:wAfter w:w="211" w:type="dxa"/>
                      <w:trHeight w:val="244"/>
                    </w:trPr>
                    <w:tc>
                      <w:tcPr>
                        <w:tcW w:w="918"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b/>
                            <w:bCs/>
                            <w:color w:val="000000"/>
                            <w:sz w:val="18"/>
                            <w:szCs w:val="18"/>
                          </w:rPr>
                        </w:pPr>
                        <w:r w:rsidRPr="00751A06">
                          <w:rPr>
                            <w:rFonts w:ascii="Times New Roman" w:eastAsia="Times New Roman" w:hAnsi="Times New Roman" w:cs="Times New Roman"/>
                            <w:b/>
                            <w:bCs/>
                            <w:color w:val="000000"/>
                            <w:sz w:val="18"/>
                            <w:szCs w:val="18"/>
                          </w:rPr>
                          <w:t>E</w:t>
                        </w:r>
                        <w:r w:rsidRPr="00751A06">
                          <w:rPr>
                            <w:rFonts w:ascii="Times New Roman" w:eastAsia="Times New Roman" w:hAnsi="Times New Roman" w:cs="Times New Roman"/>
                            <w:b/>
                            <w:bCs/>
                            <w:color w:val="000000"/>
                            <w:sz w:val="18"/>
                            <w:szCs w:val="18"/>
                            <w:vertAlign w:val="subscript"/>
                          </w:rPr>
                          <w:t>4</w:t>
                        </w:r>
                      </w:p>
                    </w:tc>
                    <w:tc>
                      <w:tcPr>
                        <w:tcW w:w="509"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VH</w:t>
                        </w:r>
                      </w:p>
                    </w:tc>
                    <w:tc>
                      <w:tcPr>
                        <w:tcW w:w="563"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H</w:t>
                        </w:r>
                      </w:p>
                    </w:tc>
                    <w:tc>
                      <w:tcPr>
                        <w:tcW w:w="506"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w:t>
                        </w:r>
                      </w:p>
                    </w:tc>
                    <w:tc>
                      <w:tcPr>
                        <w:tcW w:w="563"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MH</w:t>
                        </w:r>
                      </w:p>
                    </w:tc>
                    <w:tc>
                      <w:tcPr>
                        <w:tcW w:w="527"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ML</w:t>
                        </w:r>
                      </w:p>
                    </w:tc>
                    <w:tc>
                      <w:tcPr>
                        <w:tcW w:w="563"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H</w:t>
                        </w:r>
                      </w:p>
                    </w:tc>
                    <w:tc>
                      <w:tcPr>
                        <w:tcW w:w="614"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MH</w:t>
                        </w:r>
                      </w:p>
                    </w:tc>
                    <w:tc>
                      <w:tcPr>
                        <w:tcW w:w="527"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w:t>
                        </w:r>
                      </w:p>
                    </w:tc>
                    <w:tc>
                      <w:tcPr>
                        <w:tcW w:w="563"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MH</w:t>
                        </w:r>
                      </w:p>
                    </w:tc>
                    <w:tc>
                      <w:tcPr>
                        <w:tcW w:w="563"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H</w:t>
                        </w:r>
                      </w:p>
                    </w:tc>
                    <w:tc>
                      <w:tcPr>
                        <w:tcW w:w="575"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w:t>
                        </w:r>
                      </w:p>
                    </w:tc>
                    <w:tc>
                      <w:tcPr>
                        <w:tcW w:w="506"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H</w:t>
                        </w:r>
                      </w:p>
                    </w:tc>
                    <w:tc>
                      <w:tcPr>
                        <w:tcW w:w="614" w:type="dxa"/>
                        <w:tcBorders>
                          <w:top w:val="nil"/>
                          <w:left w:val="nil"/>
                          <w:bottom w:val="nil"/>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MH</w:t>
                        </w:r>
                      </w:p>
                    </w:tc>
                  </w:tr>
                  <w:tr w:rsidR="00055FA9" w:rsidRPr="005D16A1" w:rsidTr="00E061D2">
                    <w:trPr>
                      <w:gridAfter w:val="1"/>
                      <w:wAfter w:w="211" w:type="dxa"/>
                      <w:trHeight w:val="244"/>
                    </w:trPr>
                    <w:tc>
                      <w:tcPr>
                        <w:tcW w:w="918" w:type="dxa"/>
                        <w:tcBorders>
                          <w:top w:val="nil"/>
                          <w:left w:val="nil"/>
                          <w:bottom w:val="single" w:sz="8" w:space="0" w:color="auto"/>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b/>
                            <w:bCs/>
                            <w:color w:val="000000"/>
                            <w:sz w:val="18"/>
                            <w:szCs w:val="18"/>
                          </w:rPr>
                        </w:pPr>
                        <w:r w:rsidRPr="00751A06">
                          <w:rPr>
                            <w:rFonts w:ascii="Times New Roman" w:eastAsia="Times New Roman" w:hAnsi="Times New Roman" w:cs="Times New Roman"/>
                            <w:b/>
                            <w:bCs/>
                            <w:color w:val="000000"/>
                            <w:sz w:val="18"/>
                            <w:szCs w:val="18"/>
                          </w:rPr>
                          <w:t>E</w:t>
                        </w:r>
                        <w:r w:rsidRPr="00751A06">
                          <w:rPr>
                            <w:rFonts w:ascii="Times New Roman" w:eastAsia="Times New Roman" w:hAnsi="Times New Roman" w:cs="Times New Roman"/>
                            <w:b/>
                            <w:bCs/>
                            <w:color w:val="000000"/>
                            <w:sz w:val="18"/>
                            <w:szCs w:val="18"/>
                            <w:vertAlign w:val="subscript"/>
                          </w:rPr>
                          <w:t>5</w:t>
                        </w:r>
                      </w:p>
                    </w:tc>
                    <w:tc>
                      <w:tcPr>
                        <w:tcW w:w="509" w:type="dxa"/>
                        <w:tcBorders>
                          <w:top w:val="nil"/>
                          <w:left w:val="nil"/>
                          <w:bottom w:val="single" w:sz="8" w:space="0" w:color="auto"/>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H</w:t>
                        </w:r>
                      </w:p>
                    </w:tc>
                    <w:tc>
                      <w:tcPr>
                        <w:tcW w:w="563" w:type="dxa"/>
                        <w:tcBorders>
                          <w:top w:val="nil"/>
                          <w:left w:val="nil"/>
                          <w:bottom w:val="single" w:sz="8" w:space="0" w:color="auto"/>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VH</w:t>
                        </w:r>
                      </w:p>
                    </w:tc>
                    <w:tc>
                      <w:tcPr>
                        <w:tcW w:w="506" w:type="dxa"/>
                        <w:tcBorders>
                          <w:top w:val="nil"/>
                          <w:left w:val="nil"/>
                          <w:bottom w:val="single" w:sz="8" w:space="0" w:color="auto"/>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w:t>
                        </w:r>
                      </w:p>
                    </w:tc>
                    <w:tc>
                      <w:tcPr>
                        <w:tcW w:w="563" w:type="dxa"/>
                        <w:tcBorders>
                          <w:top w:val="nil"/>
                          <w:left w:val="nil"/>
                          <w:bottom w:val="single" w:sz="8" w:space="0" w:color="auto"/>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w:t>
                        </w:r>
                      </w:p>
                    </w:tc>
                    <w:tc>
                      <w:tcPr>
                        <w:tcW w:w="527" w:type="dxa"/>
                        <w:tcBorders>
                          <w:top w:val="nil"/>
                          <w:left w:val="nil"/>
                          <w:bottom w:val="single" w:sz="8" w:space="0" w:color="auto"/>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VL</w:t>
                        </w:r>
                      </w:p>
                    </w:tc>
                    <w:tc>
                      <w:tcPr>
                        <w:tcW w:w="563" w:type="dxa"/>
                        <w:tcBorders>
                          <w:top w:val="nil"/>
                          <w:left w:val="nil"/>
                          <w:bottom w:val="single" w:sz="8" w:space="0" w:color="auto"/>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H</w:t>
                        </w:r>
                      </w:p>
                    </w:tc>
                    <w:tc>
                      <w:tcPr>
                        <w:tcW w:w="614" w:type="dxa"/>
                        <w:tcBorders>
                          <w:top w:val="nil"/>
                          <w:left w:val="nil"/>
                          <w:bottom w:val="single" w:sz="8" w:space="0" w:color="auto"/>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MH</w:t>
                        </w:r>
                      </w:p>
                    </w:tc>
                    <w:tc>
                      <w:tcPr>
                        <w:tcW w:w="527" w:type="dxa"/>
                        <w:tcBorders>
                          <w:top w:val="nil"/>
                          <w:left w:val="nil"/>
                          <w:bottom w:val="single" w:sz="8" w:space="0" w:color="auto"/>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w:t>
                        </w:r>
                      </w:p>
                    </w:tc>
                    <w:tc>
                      <w:tcPr>
                        <w:tcW w:w="563" w:type="dxa"/>
                        <w:tcBorders>
                          <w:top w:val="nil"/>
                          <w:left w:val="nil"/>
                          <w:bottom w:val="single" w:sz="8" w:space="0" w:color="auto"/>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L</w:t>
                        </w:r>
                      </w:p>
                    </w:tc>
                    <w:tc>
                      <w:tcPr>
                        <w:tcW w:w="563" w:type="dxa"/>
                        <w:tcBorders>
                          <w:top w:val="nil"/>
                          <w:left w:val="nil"/>
                          <w:bottom w:val="single" w:sz="8" w:space="0" w:color="auto"/>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H</w:t>
                        </w:r>
                      </w:p>
                    </w:tc>
                    <w:tc>
                      <w:tcPr>
                        <w:tcW w:w="575" w:type="dxa"/>
                        <w:tcBorders>
                          <w:top w:val="nil"/>
                          <w:left w:val="nil"/>
                          <w:bottom w:val="single" w:sz="8" w:space="0" w:color="auto"/>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ML</w:t>
                        </w:r>
                      </w:p>
                    </w:tc>
                    <w:tc>
                      <w:tcPr>
                        <w:tcW w:w="506" w:type="dxa"/>
                        <w:tcBorders>
                          <w:top w:val="nil"/>
                          <w:left w:val="nil"/>
                          <w:bottom w:val="single" w:sz="8" w:space="0" w:color="auto"/>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H</w:t>
                        </w:r>
                      </w:p>
                    </w:tc>
                    <w:tc>
                      <w:tcPr>
                        <w:tcW w:w="614" w:type="dxa"/>
                        <w:tcBorders>
                          <w:top w:val="nil"/>
                          <w:left w:val="nil"/>
                          <w:bottom w:val="single" w:sz="8" w:space="0" w:color="auto"/>
                          <w:right w:val="nil"/>
                        </w:tcBorders>
                        <w:shd w:val="clear" w:color="auto" w:fill="auto"/>
                        <w:noWrap/>
                        <w:vAlign w:val="bottom"/>
                        <w:hideMark/>
                      </w:tcPr>
                      <w:p w:rsidR="00055FA9" w:rsidRPr="00751A06" w:rsidRDefault="00055FA9" w:rsidP="00416262">
                        <w:pPr>
                          <w:spacing w:line="240" w:lineRule="auto"/>
                          <w:rPr>
                            <w:rFonts w:ascii="Times New Roman" w:eastAsia="Times New Roman" w:hAnsi="Times New Roman" w:cs="Times New Roman"/>
                            <w:color w:val="000000"/>
                            <w:sz w:val="18"/>
                            <w:szCs w:val="18"/>
                          </w:rPr>
                        </w:pPr>
                        <w:r w:rsidRPr="00751A06">
                          <w:rPr>
                            <w:rFonts w:ascii="Times New Roman" w:eastAsia="Times New Roman" w:hAnsi="Times New Roman" w:cs="Times New Roman"/>
                            <w:color w:val="000000"/>
                            <w:sz w:val="18"/>
                            <w:szCs w:val="18"/>
                          </w:rPr>
                          <w:t>MH</w:t>
                        </w:r>
                      </w:p>
                    </w:tc>
                  </w:tr>
                </w:tbl>
                <w:p w:rsidR="00055FA9" w:rsidRDefault="00055FA9"/>
              </w:txbxContent>
            </v:textbox>
          </v:shape>
        </w:pict>
      </w:r>
    </w:p>
    <w:p w:rsidR="0083739D" w:rsidRPr="00C676A7" w:rsidRDefault="0083739D" w:rsidP="00412621">
      <w:pPr>
        <w:tabs>
          <w:tab w:val="left" w:pos="270"/>
        </w:tabs>
        <w:spacing w:line="360" w:lineRule="auto"/>
        <w:rPr>
          <w:rFonts w:ascii="Times New Roman" w:hAnsi="Times New Roman" w:cs="Times New Roman"/>
          <w:sz w:val="24"/>
          <w:szCs w:val="24"/>
        </w:rPr>
        <w:sectPr w:rsidR="0083739D" w:rsidRPr="00C676A7" w:rsidSect="00AE265E">
          <w:headerReference w:type="default" r:id="rId150"/>
          <w:footerReference w:type="default" r:id="rId151"/>
          <w:pgSz w:w="11907" w:h="16839" w:code="9"/>
          <w:pgMar w:top="1872" w:right="1872" w:bottom="1872" w:left="1872" w:header="720" w:footer="1152" w:gutter="0"/>
          <w:pgNumType w:start="11"/>
          <w:cols w:space="708"/>
          <w:docGrid w:linePitch="360"/>
        </w:sectPr>
      </w:pPr>
    </w:p>
    <w:p w:rsidR="00412621" w:rsidRPr="00C676A7" w:rsidRDefault="00065B00" w:rsidP="00412621">
      <w:pPr>
        <w:tabs>
          <w:tab w:val="left" w:pos="270"/>
        </w:tabs>
        <w:spacing w:line="360" w:lineRule="auto"/>
        <w:rPr>
          <w:rFonts w:ascii="Times New Roman" w:hAnsi="Times New Roman" w:cs="Times New Roman"/>
          <w:sz w:val="24"/>
          <w:szCs w:val="24"/>
        </w:rPr>
        <w:sectPr w:rsidR="00412621" w:rsidRPr="00C676A7" w:rsidSect="00993960">
          <w:footerReference w:type="default" r:id="rId152"/>
          <w:pgSz w:w="16839" w:h="11907" w:orient="landscape" w:code="9"/>
          <w:pgMar w:top="1872" w:right="1872" w:bottom="1872" w:left="1872" w:header="706" w:footer="1152" w:gutter="0"/>
          <w:cols w:space="708"/>
          <w:docGrid w:linePitch="360"/>
        </w:sectPr>
      </w:pPr>
      <w:r>
        <w:rPr>
          <w:rFonts w:ascii="Times New Roman" w:hAnsi="Times New Roman" w:cs="Times New Roman"/>
          <w:noProof/>
          <w:sz w:val="24"/>
          <w:szCs w:val="24"/>
        </w:rPr>
        <w:pict>
          <v:group id="_x0000_s1268" style="position:absolute;left:0;text-align:left;margin-left:-9.8pt;margin-top:-7.95pt;width:691pt;height:409.15pt;z-index:251712512" coordorigin="1676,2001" coordsize="13820,8183">
            <v:shape id="_x0000_s1269" type="#_x0000_t202" style="position:absolute;left:1760;top:2001;width:13736;height:8183" filled="f" stroked="f">
              <v:textbox style="mso-next-textbox:#_x0000_s1269">
                <w:txbxContent>
                  <w:p w:rsidR="00055FA9" w:rsidRDefault="00055FA9" w:rsidP="00412621">
                    <w:pPr>
                      <w:spacing w:before="120" w:line="360" w:lineRule="auto"/>
                      <w:jc w:val="center"/>
                      <w:rPr>
                        <w:rFonts w:ascii="Times New Roman" w:hAnsi="Times New Roman" w:cs="Times New Roman"/>
                        <w:sz w:val="24"/>
                        <w:szCs w:val="24"/>
                      </w:rPr>
                    </w:pPr>
                    <w:r w:rsidRPr="000A6062">
                      <w:rPr>
                        <w:rFonts w:ascii="Times New Roman" w:hAnsi="Times New Roman" w:cs="Times New Roman"/>
                        <w:sz w:val="24"/>
                        <w:szCs w:val="24"/>
                      </w:rPr>
                      <w:t>Table 4.</w:t>
                    </w:r>
                    <w:r>
                      <w:rPr>
                        <w:rFonts w:ascii="Times New Roman" w:hAnsi="Times New Roman" w:cs="Times New Roman"/>
                        <w:sz w:val="24"/>
                        <w:szCs w:val="24"/>
                      </w:rPr>
                      <w:t>5</w:t>
                    </w:r>
                  </w:p>
                  <w:p w:rsidR="00055FA9" w:rsidRDefault="00055FA9" w:rsidP="00412621">
                    <w:pPr>
                      <w:spacing w:before="120" w:line="360" w:lineRule="auto"/>
                      <w:jc w:val="left"/>
                    </w:pPr>
                    <w:r>
                      <w:t>Aggregated fuzzy rating of alternatives and aggregated fuzzy weights of criteria.</w:t>
                    </w:r>
                  </w:p>
                  <w:p w:rsidR="00055FA9" w:rsidRPr="00F105C3" w:rsidRDefault="00055FA9" w:rsidP="00412621">
                    <w:pPr>
                      <w:tabs>
                        <w:tab w:val="left" w:pos="1092"/>
                      </w:tabs>
                      <w:spacing w:before="60" w:line="360" w:lineRule="auto"/>
                      <w:rPr>
                        <w:rFonts w:ascii="Calibri" w:eastAsia="Times New Roman" w:hAnsi="Calibri" w:cs="Times New Roman"/>
                        <w:color w:val="000000"/>
                        <w:szCs w:val="18"/>
                      </w:rPr>
                    </w:pPr>
                    <w:r w:rsidRPr="00F105C3">
                      <w:rPr>
                        <w:rFonts w:ascii="Calibri" w:eastAsia="Times New Roman" w:hAnsi="Calibri" w:cs="Times New Roman"/>
                        <w:color w:val="000000"/>
                        <w:szCs w:val="18"/>
                      </w:rPr>
                      <w:t>Criteria</w:t>
                    </w:r>
                    <w:r w:rsidRPr="00F105C3">
                      <w:rPr>
                        <w:rFonts w:ascii="Calibri" w:eastAsia="Times New Roman" w:hAnsi="Calibri" w:cs="Times New Roman"/>
                        <w:color w:val="000000"/>
                        <w:szCs w:val="18"/>
                      </w:rPr>
                      <w:tab/>
                      <w:t>Alternatives</w:t>
                    </w:r>
                  </w:p>
                  <w:p w:rsidR="00055FA9" w:rsidRPr="0083624C" w:rsidRDefault="00055FA9" w:rsidP="00412621">
                    <w:pPr>
                      <w:tabs>
                        <w:tab w:val="left" w:pos="1092"/>
                        <w:tab w:val="left" w:pos="3113"/>
                        <w:tab w:val="left" w:pos="5134"/>
                        <w:tab w:val="left" w:pos="7155"/>
                        <w:tab w:val="left" w:pos="9176"/>
                        <w:tab w:val="left" w:pos="11197"/>
                      </w:tabs>
                      <w:spacing w:line="360" w:lineRule="auto"/>
                      <w:rPr>
                        <w:rFonts w:ascii="Calibri" w:eastAsia="Times New Roman" w:hAnsi="Calibri" w:cs="Times New Roman"/>
                        <w:color w:val="000000"/>
                        <w:sz w:val="18"/>
                        <w:szCs w:val="18"/>
                      </w:rPr>
                    </w:pPr>
                    <w:r w:rsidRPr="00F105C3">
                      <w:rPr>
                        <w:rFonts w:ascii="Calibri" w:eastAsia="Times New Roman" w:hAnsi="Calibri" w:cs="Times New Roman"/>
                        <w:color w:val="000000"/>
                        <w:szCs w:val="18"/>
                      </w:rPr>
                      <w:tab/>
                    </w:r>
                    <w:r>
                      <w:rPr>
                        <w:rFonts w:ascii="Calibri" w:eastAsia="Times New Roman" w:hAnsi="Calibri" w:cs="Times New Roman"/>
                        <w:color w:val="000000"/>
                        <w:szCs w:val="18"/>
                      </w:rPr>
                      <w:t xml:space="preserve">  </w:t>
                    </w:r>
                    <w:r w:rsidRPr="00F105C3">
                      <w:rPr>
                        <w:rFonts w:ascii="Calibri" w:eastAsia="Times New Roman" w:hAnsi="Calibri" w:cs="Times New Roman"/>
                        <w:color w:val="000000"/>
                        <w:szCs w:val="18"/>
                      </w:rPr>
                      <w:t>A</w:t>
                    </w:r>
                    <w:r w:rsidRPr="00F105C3">
                      <w:rPr>
                        <w:rFonts w:ascii="Calibri" w:eastAsia="Times New Roman" w:hAnsi="Calibri" w:cs="Times New Roman"/>
                        <w:color w:val="000000"/>
                        <w:szCs w:val="18"/>
                        <w:vertAlign w:val="subscript"/>
                      </w:rPr>
                      <w:t>1</w:t>
                    </w:r>
                    <w:r w:rsidRPr="00F105C3">
                      <w:rPr>
                        <w:rFonts w:ascii="Calibri" w:eastAsia="Times New Roman" w:hAnsi="Calibri" w:cs="Times New Roman"/>
                        <w:color w:val="000000"/>
                        <w:szCs w:val="18"/>
                      </w:rPr>
                      <w:tab/>
                    </w:r>
                    <w:r>
                      <w:rPr>
                        <w:rFonts w:ascii="Calibri" w:eastAsia="Times New Roman" w:hAnsi="Calibri" w:cs="Times New Roman"/>
                        <w:color w:val="000000"/>
                        <w:szCs w:val="18"/>
                      </w:rPr>
                      <w:t xml:space="preserve">  </w:t>
                    </w:r>
                    <w:r w:rsidRPr="00F105C3">
                      <w:rPr>
                        <w:rFonts w:ascii="Calibri" w:eastAsia="Times New Roman" w:hAnsi="Calibri" w:cs="Times New Roman"/>
                        <w:color w:val="000000"/>
                        <w:szCs w:val="18"/>
                      </w:rPr>
                      <w:t>A</w:t>
                    </w:r>
                    <w:r w:rsidRPr="00F105C3">
                      <w:rPr>
                        <w:rFonts w:ascii="Calibri" w:eastAsia="Times New Roman" w:hAnsi="Calibri" w:cs="Times New Roman"/>
                        <w:color w:val="000000"/>
                        <w:szCs w:val="18"/>
                        <w:vertAlign w:val="subscript"/>
                      </w:rPr>
                      <w:t>2</w:t>
                    </w:r>
                    <w:r w:rsidRPr="00F105C3">
                      <w:rPr>
                        <w:rFonts w:ascii="Calibri" w:eastAsia="Times New Roman" w:hAnsi="Calibri" w:cs="Times New Roman"/>
                        <w:color w:val="000000"/>
                        <w:szCs w:val="18"/>
                      </w:rPr>
                      <w:tab/>
                    </w:r>
                    <w:r>
                      <w:rPr>
                        <w:rFonts w:ascii="Calibri" w:eastAsia="Times New Roman" w:hAnsi="Calibri" w:cs="Times New Roman"/>
                        <w:color w:val="000000"/>
                        <w:szCs w:val="18"/>
                      </w:rPr>
                      <w:t xml:space="preserve">  </w:t>
                    </w:r>
                    <w:r w:rsidRPr="00F105C3">
                      <w:rPr>
                        <w:rFonts w:ascii="Calibri" w:eastAsia="Times New Roman" w:hAnsi="Calibri" w:cs="Times New Roman"/>
                        <w:color w:val="000000"/>
                        <w:szCs w:val="18"/>
                      </w:rPr>
                      <w:t>A</w:t>
                    </w:r>
                    <w:r w:rsidRPr="00F105C3">
                      <w:rPr>
                        <w:rFonts w:ascii="Calibri" w:eastAsia="Times New Roman" w:hAnsi="Calibri" w:cs="Times New Roman"/>
                        <w:color w:val="000000"/>
                        <w:szCs w:val="18"/>
                        <w:vertAlign w:val="subscript"/>
                      </w:rPr>
                      <w:t>3</w:t>
                    </w:r>
                    <w:r w:rsidRPr="00F105C3">
                      <w:rPr>
                        <w:rFonts w:ascii="Calibri" w:eastAsia="Times New Roman" w:hAnsi="Calibri" w:cs="Times New Roman"/>
                        <w:color w:val="000000"/>
                        <w:szCs w:val="18"/>
                      </w:rPr>
                      <w:tab/>
                    </w:r>
                    <w:r>
                      <w:rPr>
                        <w:rFonts w:ascii="Calibri" w:eastAsia="Times New Roman" w:hAnsi="Calibri" w:cs="Times New Roman"/>
                        <w:color w:val="000000"/>
                        <w:szCs w:val="18"/>
                      </w:rPr>
                      <w:t xml:space="preserve">  </w:t>
                    </w:r>
                    <w:r w:rsidRPr="00F105C3">
                      <w:rPr>
                        <w:rFonts w:ascii="Calibri" w:eastAsia="Times New Roman" w:hAnsi="Calibri" w:cs="Times New Roman"/>
                        <w:color w:val="000000"/>
                        <w:szCs w:val="18"/>
                      </w:rPr>
                      <w:t>A</w:t>
                    </w:r>
                    <w:r w:rsidRPr="00F105C3">
                      <w:rPr>
                        <w:rFonts w:ascii="Calibri" w:eastAsia="Times New Roman" w:hAnsi="Calibri" w:cs="Times New Roman"/>
                        <w:color w:val="000000"/>
                        <w:szCs w:val="18"/>
                        <w:vertAlign w:val="subscript"/>
                      </w:rPr>
                      <w:t>4</w:t>
                    </w:r>
                    <w:r w:rsidRPr="00F105C3">
                      <w:rPr>
                        <w:rFonts w:ascii="Calibri" w:eastAsia="Times New Roman" w:hAnsi="Calibri" w:cs="Times New Roman"/>
                        <w:color w:val="000000"/>
                        <w:szCs w:val="18"/>
                      </w:rPr>
                      <w:tab/>
                    </w:r>
                    <w:r>
                      <w:rPr>
                        <w:rFonts w:ascii="Calibri" w:eastAsia="Times New Roman" w:hAnsi="Calibri" w:cs="Times New Roman"/>
                        <w:color w:val="000000"/>
                        <w:szCs w:val="18"/>
                      </w:rPr>
                      <w:t xml:space="preserve">  </w:t>
                    </w:r>
                    <w:r w:rsidRPr="00F105C3">
                      <w:rPr>
                        <w:rFonts w:ascii="Calibri" w:eastAsia="Times New Roman" w:hAnsi="Calibri" w:cs="Times New Roman"/>
                        <w:color w:val="000000"/>
                        <w:szCs w:val="18"/>
                      </w:rPr>
                      <w:t>A</w:t>
                    </w:r>
                    <w:r w:rsidRPr="00F105C3">
                      <w:rPr>
                        <w:rFonts w:ascii="Calibri" w:eastAsia="Times New Roman" w:hAnsi="Calibri" w:cs="Times New Roman"/>
                        <w:color w:val="000000"/>
                        <w:szCs w:val="18"/>
                        <w:vertAlign w:val="subscript"/>
                      </w:rPr>
                      <w:t>5</w:t>
                    </w:r>
                    <w:r w:rsidRPr="00F105C3">
                      <w:rPr>
                        <w:rFonts w:ascii="Calibri" w:eastAsia="Times New Roman" w:hAnsi="Calibri" w:cs="Times New Roman"/>
                        <w:color w:val="000000"/>
                        <w:szCs w:val="18"/>
                      </w:rPr>
                      <w:tab/>
                    </w:r>
                    <w:r w:rsidRPr="00592BE2">
                      <w:rPr>
                        <w:rFonts w:ascii="Calibri" w:eastAsia="Times New Roman" w:hAnsi="Calibri" w:cs="Times New Roman"/>
                        <w:color w:val="000000"/>
                        <w:sz w:val="18"/>
                        <w:szCs w:val="18"/>
                      </w:rPr>
                      <w:t>W</w:t>
                    </w:r>
                    <w:r>
                      <w:rPr>
                        <w:rFonts w:ascii="Calibri" w:eastAsia="Times New Roman" w:hAnsi="Calibri" w:cs="Times New Roman"/>
                        <w:color w:val="000000"/>
                        <w:sz w:val="18"/>
                        <w:szCs w:val="18"/>
                      </w:rPr>
                      <w:t>eights</w:t>
                    </w:r>
                  </w:p>
                  <w:p w:rsidR="00055FA9" w:rsidRPr="005A6501" w:rsidRDefault="00055FA9" w:rsidP="00412621">
                    <w:pPr>
                      <w:tabs>
                        <w:tab w:val="left" w:pos="1092"/>
                        <w:tab w:val="left" w:pos="3113"/>
                        <w:tab w:val="left" w:pos="5134"/>
                        <w:tab w:val="left" w:pos="7155"/>
                        <w:tab w:val="left" w:pos="9176"/>
                        <w:tab w:val="left" w:pos="11197"/>
                      </w:tabs>
                      <w:spacing w:before="60" w:line="360" w:lineRule="auto"/>
                      <w:rPr>
                        <w:rFonts w:ascii="Times New Roman" w:eastAsia="Times New Roman" w:hAnsi="Times New Roman" w:cs="Times New Roman"/>
                        <w:color w:val="000000"/>
                        <w:sz w:val="18"/>
                        <w:szCs w:val="18"/>
                      </w:rPr>
                    </w:pPr>
                    <w:r w:rsidRPr="00F105C3">
                      <w:rPr>
                        <w:rFonts w:ascii="Calibri" w:eastAsia="Times New Roman" w:hAnsi="Calibri" w:cs="Times New Roman"/>
                        <w:color w:val="000000"/>
                        <w:szCs w:val="18"/>
                      </w:rPr>
                      <w:t>C</w:t>
                    </w:r>
                    <w:r w:rsidRPr="00CA14E7">
                      <w:rPr>
                        <w:rFonts w:ascii="Calibri" w:eastAsia="Times New Roman" w:hAnsi="Calibri" w:cs="Times New Roman"/>
                        <w:color w:val="000000"/>
                        <w:szCs w:val="18"/>
                        <w:vertAlign w:val="subscript"/>
                      </w:rPr>
                      <w:t>11</w:t>
                    </w:r>
                    <w:r w:rsidRPr="00F105C3">
                      <w:rPr>
                        <w:rFonts w:ascii="Calibri" w:eastAsia="Times New Roman" w:hAnsi="Calibri" w:cs="Times New Roman"/>
                        <w:color w:val="000000"/>
                        <w:szCs w:val="18"/>
                      </w:rPr>
                      <w:tab/>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6.570,7.570,7.915,8.828</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6.484</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7.484</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7.742</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8.484</w:t>
                    </w:r>
                    <w:r>
                      <w:rPr>
                        <w:rFonts w:ascii="Times New Roman" w:eastAsia="Times New Roman" w:hAnsi="Times New Roman" w:cs="Times New Roman"/>
                        <w:color w:val="000000"/>
                        <w:sz w:val="18"/>
                        <w:szCs w:val="18"/>
                      </w:rPr>
                      <w:t>)</w:t>
                    </w:r>
                    <w:r w:rsidRPr="008E16BE">
                      <w:rPr>
                        <w:rFonts w:asciiTheme="majorHAnsi" w:eastAsia="Times New Roman" w:hAnsiTheme="majorHAnsi" w:cs="Times New Roman"/>
                        <w:color w:val="000000"/>
                        <w:sz w:val="16"/>
                        <w:szCs w:val="16"/>
                      </w:rPr>
                      <w:tab/>
                    </w:r>
                    <w:r>
                      <w:rPr>
                        <w:rFonts w:asciiTheme="majorHAnsi" w:eastAsia="Times New Roman" w:hAnsiTheme="majorHAnsi" w:cs="Times New Roman"/>
                        <w:color w:val="000000"/>
                        <w:sz w:val="16"/>
                        <w:szCs w:val="16"/>
                      </w:rPr>
                      <w:t>(</w:t>
                    </w:r>
                    <w:r w:rsidRPr="00584F94">
                      <w:rPr>
                        <w:rFonts w:ascii="Times New Roman" w:eastAsia="Times New Roman" w:hAnsi="Times New Roman" w:cs="Times New Roman"/>
                        <w:color w:val="000000"/>
                        <w:sz w:val="18"/>
                        <w:szCs w:val="18"/>
                      </w:rPr>
                      <w:t>5.172</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6.172</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6.828</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7.742</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5.516</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6.516</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7.258</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8.258</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5.796</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6.796</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7.141</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8.054</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6444A8">
                      <w:rPr>
                        <w:rFonts w:ascii="Times New Roman" w:eastAsia="Times New Roman" w:hAnsi="Times New Roman" w:cs="Times New Roman"/>
                        <w:b/>
                        <w:color w:val="000000"/>
                        <w:sz w:val="18"/>
                        <w:szCs w:val="18"/>
                      </w:rPr>
                      <w:t>0.726,0.826,0.852,0.926</w:t>
                    </w:r>
                    <w:r>
                      <w:rPr>
                        <w:rFonts w:ascii="Times New Roman" w:eastAsia="Times New Roman" w:hAnsi="Times New Roman" w:cs="Times New Roman"/>
                        <w:color w:val="000000"/>
                        <w:sz w:val="18"/>
                        <w:szCs w:val="18"/>
                      </w:rPr>
                      <w:t>)</w:t>
                    </w:r>
                  </w:p>
                  <w:p w:rsidR="00055FA9" w:rsidRPr="005A6501" w:rsidRDefault="00055FA9" w:rsidP="00412621">
                    <w:pPr>
                      <w:tabs>
                        <w:tab w:val="left" w:pos="1092"/>
                        <w:tab w:val="left" w:pos="3113"/>
                        <w:tab w:val="left" w:pos="5134"/>
                        <w:tab w:val="left" w:pos="7155"/>
                        <w:tab w:val="left" w:pos="9176"/>
                        <w:tab w:val="left" w:pos="11197"/>
                      </w:tabs>
                      <w:spacing w:before="60" w:line="360" w:lineRule="auto"/>
                      <w:rPr>
                        <w:rFonts w:ascii="Times New Roman" w:eastAsia="Times New Roman" w:hAnsi="Times New Roman" w:cs="Times New Roman"/>
                        <w:color w:val="000000"/>
                        <w:sz w:val="18"/>
                        <w:szCs w:val="18"/>
                      </w:rPr>
                    </w:pPr>
                    <w:r w:rsidRPr="00F105C3">
                      <w:rPr>
                        <w:rFonts w:ascii="Calibri" w:eastAsia="Times New Roman" w:hAnsi="Calibri" w:cs="Times New Roman"/>
                        <w:color w:val="000000"/>
                        <w:szCs w:val="18"/>
                      </w:rPr>
                      <w:t>C</w:t>
                    </w:r>
                    <w:r w:rsidRPr="00CA14E7">
                      <w:rPr>
                        <w:rFonts w:ascii="Calibri" w:eastAsia="Times New Roman" w:hAnsi="Calibri" w:cs="Times New Roman"/>
                        <w:color w:val="000000"/>
                        <w:szCs w:val="18"/>
                        <w:vertAlign w:val="subscript"/>
                      </w:rPr>
                      <w:t>12</w:t>
                    </w:r>
                    <w:r w:rsidRPr="00F105C3">
                      <w:rPr>
                        <w:rFonts w:ascii="Calibri" w:eastAsia="Times New Roman" w:hAnsi="Calibri" w:cs="Times New Roman"/>
                        <w:color w:val="000000"/>
                        <w:szCs w:val="18"/>
                      </w:rPr>
                      <w:tab/>
                    </w:r>
                    <w:r>
                      <w:rPr>
                        <w:rFonts w:ascii="Calibri" w:eastAsia="Times New Roman" w:hAnsi="Calibri" w:cs="Times New Roman"/>
                        <w:color w:val="000000"/>
                        <w:szCs w:val="18"/>
                      </w:rPr>
                      <w:t>(</w:t>
                    </w:r>
                    <w:r w:rsidRPr="00EF11DF">
                      <w:rPr>
                        <w:rFonts w:ascii="Times New Roman" w:eastAsia="Times New Roman" w:hAnsi="Times New Roman" w:cs="Times New Roman"/>
                        <w:color w:val="000000"/>
                        <w:sz w:val="18"/>
                        <w:szCs w:val="18"/>
                      </w:rPr>
                      <w:t>5.914</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6.914</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7.327</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8.327</w:t>
                    </w:r>
                    <w:r>
                      <w:rPr>
                        <w:rFonts w:ascii="Times New Roman" w:eastAsia="Times New Roman" w:hAnsi="Times New Roman" w:cs="Times New Roman"/>
                        <w:color w:val="000000"/>
                        <w:sz w:val="18"/>
                        <w:szCs w:val="18"/>
                      </w:rPr>
                      <w:t>)</w:t>
                    </w:r>
                    <w:r w:rsidRPr="008E16BE">
                      <w:rPr>
                        <w:rFonts w:asciiTheme="majorHAnsi" w:eastAsia="Times New Roman" w:hAnsiTheme="majorHAnsi" w:cs="Times New Roman"/>
                        <w:color w:val="000000"/>
                        <w:sz w:val="16"/>
                        <w:szCs w:val="16"/>
                      </w:rPr>
                      <w:tab/>
                    </w:r>
                    <w:r>
                      <w:rPr>
                        <w:rFonts w:asciiTheme="majorHAnsi" w:eastAsia="Times New Roman" w:hAnsiTheme="majorHAnsi" w:cs="Times New Roman"/>
                        <w:color w:val="000000"/>
                        <w:sz w:val="16"/>
                        <w:szCs w:val="16"/>
                      </w:rPr>
                      <w:t>(</w:t>
                    </w:r>
                    <w:r w:rsidRPr="00DF32EE">
                      <w:rPr>
                        <w:rFonts w:ascii="Times New Roman" w:eastAsia="Times New Roman" w:hAnsi="Times New Roman" w:cs="Times New Roman"/>
                        <w:color w:val="000000"/>
                        <w:sz w:val="18"/>
                        <w:szCs w:val="18"/>
                      </w:rPr>
                      <w:t>6.312</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7.312</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7.399</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8.312</w:t>
                    </w:r>
                    <w:r>
                      <w:rPr>
                        <w:rFonts w:ascii="Times New Roman" w:eastAsia="Times New Roman" w:hAnsi="Times New Roman" w:cs="Times New Roman"/>
                        <w:color w:val="000000"/>
                        <w:sz w:val="18"/>
                        <w:szCs w:val="18"/>
                      </w:rPr>
                      <w:t>)</w:t>
                    </w:r>
                    <w:r w:rsidRPr="008E16BE">
                      <w:rPr>
                        <w:rFonts w:asciiTheme="majorHAnsi" w:eastAsia="Times New Roman" w:hAnsiTheme="majorHAnsi" w:cs="Times New Roman"/>
                        <w:color w:val="000000"/>
                        <w:sz w:val="16"/>
                        <w:szCs w:val="16"/>
                      </w:rPr>
                      <w:tab/>
                    </w:r>
                    <w:r>
                      <w:rPr>
                        <w:rFonts w:asciiTheme="majorHAnsi" w:eastAsia="Times New Roman" w:hAnsiTheme="majorHAnsi" w:cs="Times New Roman"/>
                        <w:color w:val="000000"/>
                        <w:sz w:val="16"/>
                        <w:szCs w:val="16"/>
                      </w:rPr>
                      <w:t>(</w:t>
                    </w:r>
                    <w:r w:rsidRPr="00584F94">
                      <w:rPr>
                        <w:rFonts w:ascii="Times New Roman" w:eastAsia="Times New Roman" w:hAnsi="Times New Roman" w:cs="Times New Roman"/>
                        <w:color w:val="000000"/>
                        <w:sz w:val="18"/>
                        <w:szCs w:val="18"/>
                      </w:rPr>
                      <w:t>3.657</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4.657</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4.828</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5.828</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4.500</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5.500</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6.000</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7.000</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6.087</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7.087</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7.673</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8.587</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6444A8">
                      <w:rPr>
                        <w:rFonts w:ascii="Times New Roman" w:eastAsia="Times New Roman" w:hAnsi="Times New Roman" w:cs="Times New Roman"/>
                        <w:b/>
                        <w:color w:val="000000"/>
                        <w:sz w:val="18"/>
                        <w:szCs w:val="18"/>
                      </w:rPr>
                      <w:t>0.698,0.798,0.874,0.924</w:t>
                    </w:r>
                    <w:r>
                      <w:rPr>
                        <w:rFonts w:ascii="Times New Roman" w:eastAsia="Times New Roman" w:hAnsi="Times New Roman" w:cs="Times New Roman"/>
                        <w:color w:val="000000"/>
                        <w:sz w:val="18"/>
                        <w:szCs w:val="18"/>
                      </w:rPr>
                      <w:t>)</w:t>
                    </w:r>
                  </w:p>
                  <w:p w:rsidR="00055FA9" w:rsidRPr="005A6501" w:rsidRDefault="00055FA9" w:rsidP="00412621">
                    <w:pPr>
                      <w:tabs>
                        <w:tab w:val="left" w:pos="1092"/>
                        <w:tab w:val="left" w:pos="3113"/>
                        <w:tab w:val="left" w:pos="5134"/>
                        <w:tab w:val="left" w:pos="7155"/>
                        <w:tab w:val="left" w:pos="9176"/>
                        <w:tab w:val="left" w:pos="11197"/>
                      </w:tabs>
                      <w:spacing w:before="60" w:line="360" w:lineRule="auto"/>
                      <w:rPr>
                        <w:rFonts w:ascii="Times New Roman" w:eastAsia="Times New Roman" w:hAnsi="Times New Roman" w:cs="Times New Roman"/>
                        <w:color w:val="000000"/>
                        <w:sz w:val="18"/>
                        <w:szCs w:val="18"/>
                      </w:rPr>
                    </w:pPr>
                    <w:r w:rsidRPr="00F105C3">
                      <w:rPr>
                        <w:rFonts w:ascii="Calibri" w:eastAsia="Times New Roman" w:hAnsi="Calibri" w:cs="Times New Roman"/>
                        <w:color w:val="000000"/>
                        <w:szCs w:val="18"/>
                      </w:rPr>
                      <w:t>C</w:t>
                    </w:r>
                    <w:r w:rsidRPr="00CA14E7">
                      <w:rPr>
                        <w:rFonts w:ascii="Calibri" w:eastAsia="Times New Roman" w:hAnsi="Calibri" w:cs="Times New Roman"/>
                        <w:color w:val="000000"/>
                        <w:szCs w:val="18"/>
                        <w:vertAlign w:val="subscript"/>
                      </w:rPr>
                      <w:t>13</w:t>
                    </w:r>
                    <w:r w:rsidRPr="00F105C3">
                      <w:rPr>
                        <w:rFonts w:ascii="Calibri" w:eastAsia="Times New Roman" w:hAnsi="Calibri" w:cs="Times New Roman"/>
                        <w:color w:val="000000"/>
                        <w:szCs w:val="18"/>
                      </w:rPr>
                      <w:tab/>
                    </w:r>
                    <w:r>
                      <w:rPr>
                        <w:rFonts w:ascii="Calibri" w:eastAsia="Times New Roman" w:hAnsi="Calibri" w:cs="Times New Roman"/>
                        <w:color w:val="000000"/>
                        <w:szCs w:val="18"/>
                      </w:rPr>
                      <w:t>(</w:t>
                    </w:r>
                    <w:r w:rsidRPr="00EF11DF">
                      <w:rPr>
                        <w:rFonts w:ascii="Times New Roman" w:eastAsia="Times New Roman" w:hAnsi="Times New Roman" w:cs="Times New Roman"/>
                        <w:color w:val="000000"/>
                        <w:sz w:val="18"/>
                        <w:szCs w:val="18"/>
                      </w:rPr>
                      <w:t>2.414</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3.327</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3.414</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4.414</w:t>
                    </w:r>
                    <w:r>
                      <w:rPr>
                        <w:rFonts w:ascii="Times New Roman" w:eastAsia="Times New Roman" w:hAnsi="Times New Roman" w:cs="Times New Roman"/>
                        <w:color w:val="000000"/>
                        <w:sz w:val="18"/>
                        <w:szCs w:val="18"/>
                      </w:rPr>
                      <w:t>)</w:t>
                    </w:r>
                    <w:r w:rsidRPr="008E16BE">
                      <w:rPr>
                        <w:rFonts w:asciiTheme="majorHAnsi" w:eastAsia="Times New Roman" w:hAnsiTheme="majorHAnsi" w:cs="Times New Roman"/>
                        <w:color w:val="000000"/>
                        <w:sz w:val="16"/>
                        <w:szCs w:val="16"/>
                      </w:rPr>
                      <w:tab/>
                    </w:r>
                    <w:r>
                      <w:rPr>
                        <w:rFonts w:asciiTheme="majorHAnsi" w:eastAsia="Times New Roman" w:hAnsiTheme="majorHAnsi" w:cs="Times New Roman"/>
                        <w:color w:val="000000"/>
                        <w:sz w:val="16"/>
                        <w:szCs w:val="16"/>
                      </w:rPr>
                      <w:t>(</w:t>
                    </w:r>
                    <w:r w:rsidRPr="00DF32EE">
                      <w:rPr>
                        <w:rFonts w:ascii="Times New Roman" w:eastAsia="Times New Roman" w:hAnsi="Times New Roman" w:cs="Times New Roman"/>
                        <w:color w:val="000000"/>
                        <w:sz w:val="18"/>
                        <w:szCs w:val="18"/>
                      </w:rPr>
                      <w:t>2.742</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3.742</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3.984</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4.984</w:t>
                    </w:r>
                    <w:r>
                      <w:rPr>
                        <w:rFonts w:ascii="Times New Roman" w:eastAsia="Times New Roman" w:hAnsi="Times New Roman" w:cs="Times New Roman"/>
                        <w:color w:val="000000"/>
                        <w:sz w:val="18"/>
                        <w:szCs w:val="18"/>
                      </w:rPr>
                      <w:t>)</w:t>
                    </w:r>
                    <w:r w:rsidRPr="008E16BE">
                      <w:rPr>
                        <w:rFonts w:asciiTheme="majorHAnsi" w:eastAsia="Times New Roman" w:hAnsiTheme="majorHAnsi" w:cs="Times New Roman"/>
                        <w:color w:val="000000"/>
                        <w:sz w:val="16"/>
                        <w:szCs w:val="16"/>
                      </w:rPr>
                      <w:tab/>
                    </w:r>
                    <w:r>
                      <w:rPr>
                        <w:rFonts w:asciiTheme="majorHAnsi" w:eastAsia="Times New Roman" w:hAnsiTheme="majorHAnsi" w:cs="Times New Roman"/>
                        <w:color w:val="000000"/>
                        <w:sz w:val="16"/>
                        <w:szCs w:val="16"/>
                      </w:rPr>
                      <w:t>(</w:t>
                    </w:r>
                    <w:r w:rsidRPr="00584F94">
                      <w:rPr>
                        <w:rFonts w:ascii="Times New Roman" w:eastAsia="Times New Roman" w:hAnsi="Times New Roman" w:cs="Times New Roman"/>
                        <w:color w:val="000000"/>
                        <w:sz w:val="18"/>
                        <w:szCs w:val="18"/>
                      </w:rPr>
                      <w:t>2.000</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2.742</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3.484</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4.484</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3.000</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4.000</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4.500</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5.500</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2.001</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3.001</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3.743</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4.743</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6444A8">
                      <w:rPr>
                        <w:rFonts w:ascii="Times New Roman" w:eastAsia="Times New Roman" w:hAnsi="Times New Roman" w:cs="Times New Roman"/>
                        <w:b/>
                        <w:color w:val="000000"/>
                        <w:sz w:val="18"/>
                        <w:szCs w:val="18"/>
                      </w:rPr>
                      <w:t>0.383,0.483,0.491,0.591</w:t>
                    </w:r>
                    <w:r>
                      <w:rPr>
                        <w:rFonts w:ascii="Times New Roman" w:eastAsia="Times New Roman" w:hAnsi="Times New Roman" w:cs="Times New Roman"/>
                        <w:color w:val="000000"/>
                        <w:sz w:val="18"/>
                        <w:szCs w:val="18"/>
                      </w:rPr>
                      <w:t>)</w:t>
                    </w:r>
                  </w:p>
                  <w:p w:rsidR="00055FA9" w:rsidRPr="005A6501" w:rsidRDefault="00055FA9" w:rsidP="00412621">
                    <w:pPr>
                      <w:tabs>
                        <w:tab w:val="left" w:pos="1092"/>
                        <w:tab w:val="left" w:pos="3113"/>
                        <w:tab w:val="left" w:pos="5134"/>
                        <w:tab w:val="left" w:pos="7155"/>
                        <w:tab w:val="left" w:pos="9176"/>
                        <w:tab w:val="left" w:pos="11197"/>
                      </w:tabs>
                      <w:spacing w:before="60" w:line="360" w:lineRule="auto"/>
                      <w:rPr>
                        <w:rFonts w:ascii="Times New Roman" w:eastAsia="Times New Roman" w:hAnsi="Times New Roman" w:cs="Times New Roman"/>
                        <w:color w:val="000000"/>
                        <w:sz w:val="18"/>
                        <w:szCs w:val="18"/>
                      </w:rPr>
                    </w:pPr>
                    <w:r w:rsidRPr="00F105C3">
                      <w:rPr>
                        <w:rFonts w:ascii="Calibri" w:eastAsia="Times New Roman" w:hAnsi="Calibri" w:cs="Times New Roman"/>
                        <w:color w:val="000000"/>
                        <w:szCs w:val="18"/>
                      </w:rPr>
                      <w:t>C</w:t>
                    </w:r>
                    <w:r w:rsidRPr="00CA14E7">
                      <w:rPr>
                        <w:rFonts w:ascii="Calibri" w:eastAsia="Times New Roman" w:hAnsi="Calibri" w:cs="Times New Roman"/>
                        <w:color w:val="000000"/>
                        <w:szCs w:val="18"/>
                        <w:vertAlign w:val="subscript"/>
                      </w:rPr>
                      <w:t>14</w:t>
                    </w:r>
                    <w:r w:rsidRPr="00F105C3">
                      <w:rPr>
                        <w:rFonts w:ascii="Calibri" w:eastAsia="Times New Roman" w:hAnsi="Calibri" w:cs="Times New Roman"/>
                        <w:color w:val="000000"/>
                        <w:szCs w:val="18"/>
                      </w:rPr>
                      <w:tab/>
                    </w:r>
                    <w:r>
                      <w:rPr>
                        <w:rFonts w:ascii="Calibri" w:eastAsia="Times New Roman" w:hAnsi="Calibri" w:cs="Times New Roman"/>
                        <w:color w:val="000000"/>
                        <w:szCs w:val="18"/>
                      </w:rPr>
                      <w:t>(</w:t>
                    </w:r>
                    <w:r w:rsidRPr="00EF11DF">
                      <w:rPr>
                        <w:rFonts w:ascii="Times New Roman" w:eastAsia="Times New Roman" w:hAnsi="Times New Roman" w:cs="Times New Roman"/>
                        <w:color w:val="000000"/>
                        <w:sz w:val="18"/>
                        <w:szCs w:val="18"/>
                      </w:rPr>
                      <w:t>3.000</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4.000</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4.500</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5.500</w:t>
                    </w:r>
                    <w:r>
                      <w:rPr>
                        <w:rFonts w:ascii="Times New Roman" w:eastAsia="Times New Roman" w:hAnsi="Times New Roman" w:cs="Times New Roman"/>
                        <w:color w:val="000000"/>
                        <w:sz w:val="18"/>
                        <w:szCs w:val="18"/>
                      </w:rPr>
                      <w:t>)</w:t>
                    </w:r>
                    <w:r w:rsidRPr="008E16BE">
                      <w:rPr>
                        <w:rFonts w:asciiTheme="majorHAnsi" w:eastAsia="Times New Roman" w:hAnsiTheme="majorHAnsi" w:cs="Times New Roman"/>
                        <w:color w:val="000000"/>
                        <w:sz w:val="16"/>
                        <w:szCs w:val="16"/>
                      </w:rPr>
                      <w:tab/>
                    </w:r>
                    <w:r>
                      <w:rPr>
                        <w:rFonts w:asciiTheme="majorHAnsi" w:eastAsia="Times New Roman" w:hAnsiTheme="majorHAnsi" w:cs="Times New Roman"/>
                        <w:color w:val="000000"/>
                        <w:sz w:val="16"/>
                        <w:szCs w:val="16"/>
                      </w:rPr>
                      <w:t>(</w:t>
                    </w:r>
                    <w:r w:rsidRPr="00DF32EE">
                      <w:rPr>
                        <w:rFonts w:ascii="Times New Roman" w:eastAsia="Times New Roman" w:hAnsi="Times New Roman" w:cs="Times New Roman"/>
                        <w:color w:val="000000"/>
                        <w:sz w:val="18"/>
                        <w:szCs w:val="18"/>
                      </w:rPr>
                      <w:t>2.603</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3.603</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4.431</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5.431</w:t>
                    </w:r>
                    <w:r>
                      <w:rPr>
                        <w:rFonts w:ascii="Times New Roman" w:eastAsia="Times New Roman" w:hAnsi="Times New Roman" w:cs="Times New Roman"/>
                        <w:color w:val="000000"/>
                        <w:sz w:val="18"/>
                        <w:szCs w:val="18"/>
                      </w:rPr>
                      <w:t>)</w:t>
                    </w:r>
                    <w:r w:rsidRPr="008E16BE">
                      <w:rPr>
                        <w:rFonts w:asciiTheme="majorHAnsi" w:eastAsia="Times New Roman" w:hAnsiTheme="majorHAnsi" w:cs="Times New Roman"/>
                        <w:color w:val="000000"/>
                        <w:sz w:val="16"/>
                        <w:szCs w:val="16"/>
                      </w:rPr>
                      <w:tab/>
                    </w:r>
                    <w:r>
                      <w:rPr>
                        <w:rFonts w:asciiTheme="majorHAnsi" w:eastAsia="Times New Roman" w:hAnsiTheme="majorHAnsi" w:cs="Times New Roman"/>
                        <w:color w:val="000000"/>
                        <w:sz w:val="16"/>
                        <w:szCs w:val="16"/>
                      </w:rPr>
                      <w:t>(</w:t>
                    </w:r>
                    <w:r w:rsidRPr="00584F94">
                      <w:rPr>
                        <w:rFonts w:ascii="Times New Roman" w:eastAsia="Times New Roman" w:hAnsi="Times New Roman" w:cs="Times New Roman"/>
                        <w:color w:val="000000"/>
                        <w:sz w:val="18"/>
                        <w:szCs w:val="18"/>
                      </w:rPr>
                      <w:t>3.655</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4.655</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5.085</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6.085</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3.742</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4.742</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5.258</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6.258</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4.087</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5.087</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5.173</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6.173</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6444A8">
                      <w:rPr>
                        <w:rFonts w:ascii="Times New Roman" w:eastAsia="Times New Roman" w:hAnsi="Times New Roman" w:cs="Times New Roman"/>
                        <w:b/>
                        <w:color w:val="000000"/>
                        <w:sz w:val="18"/>
                        <w:szCs w:val="18"/>
                      </w:rPr>
                      <w:t>0.426,0.526,0.552,0.652</w:t>
                    </w:r>
                    <w:r>
                      <w:rPr>
                        <w:rFonts w:ascii="Times New Roman" w:eastAsia="Times New Roman" w:hAnsi="Times New Roman" w:cs="Times New Roman"/>
                        <w:color w:val="000000"/>
                        <w:sz w:val="18"/>
                        <w:szCs w:val="18"/>
                      </w:rPr>
                      <w:t>)</w:t>
                    </w:r>
                  </w:p>
                  <w:p w:rsidR="00055FA9" w:rsidRPr="005A6501" w:rsidRDefault="00055FA9" w:rsidP="00412621">
                    <w:pPr>
                      <w:tabs>
                        <w:tab w:val="left" w:pos="1092"/>
                        <w:tab w:val="left" w:pos="3113"/>
                        <w:tab w:val="left" w:pos="5134"/>
                        <w:tab w:val="left" w:pos="7155"/>
                        <w:tab w:val="left" w:pos="9176"/>
                        <w:tab w:val="left" w:pos="11197"/>
                      </w:tabs>
                      <w:spacing w:before="60" w:line="360" w:lineRule="auto"/>
                      <w:rPr>
                        <w:rFonts w:ascii="Times New Roman" w:eastAsia="Times New Roman" w:hAnsi="Times New Roman" w:cs="Times New Roman"/>
                        <w:color w:val="000000"/>
                        <w:sz w:val="18"/>
                        <w:szCs w:val="18"/>
                      </w:rPr>
                    </w:pPr>
                    <w:r w:rsidRPr="00F105C3">
                      <w:rPr>
                        <w:rFonts w:ascii="Calibri" w:eastAsia="Times New Roman" w:hAnsi="Calibri" w:cs="Times New Roman"/>
                        <w:color w:val="000000"/>
                        <w:szCs w:val="18"/>
                      </w:rPr>
                      <w:t>C</w:t>
                    </w:r>
                    <w:r w:rsidRPr="00CA14E7">
                      <w:rPr>
                        <w:rFonts w:ascii="Calibri" w:eastAsia="Times New Roman" w:hAnsi="Calibri" w:cs="Times New Roman"/>
                        <w:color w:val="000000"/>
                        <w:szCs w:val="18"/>
                        <w:vertAlign w:val="subscript"/>
                      </w:rPr>
                      <w:t>15</w:t>
                    </w:r>
                    <w:r w:rsidRPr="00F105C3">
                      <w:rPr>
                        <w:rFonts w:ascii="Calibri" w:eastAsia="Times New Roman" w:hAnsi="Calibri" w:cs="Times New Roman"/>
                        <w:color w:val="000000"/>
                        <w:szCs w:val="18"/>
                      </w:rPr>
                      <w:tab/>
                    </w:r>
                    <w:r>
                      <w:rPr>
                        <w:rFonts w:ascii="Calibri" w:eastAsia="Times New Roman" w:hAnsi="Calibri" w:cs="Times New Roman"/>
                        <w:color w:val="000000"/>
                        <w:szCs w:val="18"/>
                      </w:rPr>
                      <w:t>(</w:t>
                    </w:r>
                    <w:r w:rsidRPr="00EF11DF">
                      <w:rPr>
                        <w:rFonts w:ascii="Times New Roman" w:eastAsia="Times New Roman" w:hAnsi="Times New Roman" w:cs="Times New Roman"/>
                        <w:color w:val="000000"/>
                        <w:sz w:val="18"/>
                        <w:szCs w:val="18"/>
                      </w:rPr>
                      <w:t>3.001</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4.001</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4.243</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5.243</w:t>
                    </w:r>
                    <w:r>
                      <w:rPr>
                        <w:rFonts w:ascii="Times New Roman" w:eastAsia="Times New Roman" w:hAnsi="Times New Roman" w:cs="Times New Roman"/>
                        <w:color w:val="000000"/>
                        <w:sz w:val="18"/>
                        <w:szCs w:val="18"/>
                      </w:rPr>
                      <w:t>)</w:t>
                    </w:r>
                    <w:r w:rsidRPr="008E16BE">
                      <w:rPr>
                        <w:rFonts w:asciiTheme="majorHAnsi" w:eastAsia="Times New Roman" w:hAnsiTheme="majorHAnsi" w:cs="Times New Roman"/>
                        <w:color w:val="000000"/>
                        <w:sz w:val="16"/>
                        <w:szCs w:val="16"/>
                      </w:rPr>
                      <w:tab/>
                    </w:r>
                    <w:r>
                      <w:rPr>
                        <w:rFonts w:asciiTheme="majorHAnsi" w:eastAsia="Times New Roman" w:hAnsiTheme="majorHAnsi" w:cs="Times New Roman"/>
                        <w:color w:val="000000"/>
                        <w:sz w:val="16"/>
                        <w:szCs w:val="16"/>
                      </w:rPr>
                      <w:t>(</w:t>
                    </w:r>
                    <w:r w:rsidRPr="00DF32EE">
                      <w:rPr>
                        <w:rFonts w:ascii="Times New Roman" w:eastAsia="Times New Roman" w:hAnsi="Times New Roman" w:cs="Times New Roman"/>
                        <w:color w:val="000000"/>
                        <w:sz w:val="18"/>
                        <w:szCs w:val="18"/>
                      </w:rPr>
                      <w:t>1.518</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2.518</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2.776</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3.776</w:t>
                    </w:r>
                    <w:r>
                      <w:rPr>
                        <w:rFonts w:ascii="Times New Roman" w:eastAsia="Times New Roman" w:hAnsi="Times New Roman" w:cs="Times New Roman"/>
                        <w:color w:val="000000"/>
                        <w:sz w:val="18"/>
                        <w:szCs w:val="18"/>
                      </w:rPr>
                      <w:t>)</w:t>
                    </w:r>
                    <w:r w:rsidRPr="008E16BE">
                      <w:rPr>
                        <w:rFonts w:asciiTheme="majorHAnsi" w:eastAsia="Times New Roman" w:hAnsiTheme="majorHAnsi" w:cs="Times New Roman"/>
                        <w:color w:val="000000"/>
                        <w:sz w:val="16"/>
                        <w:szCs w:val="16"/>
                      </w:rPr>
                      <w:tab/>
                    </w:r>
                    <w:r>
                      <w:rPr>
                        <w:rFonts w:asciiTheme="majorHAnsi" w:eastAsia="Times New Roman" w:hAnsiTheme="majorHAnsi" w:cs="Times New Roman"/>
                        <w:color w:val="000000"/>
                        <w:sz w:val="16"/>
                        <w:szCs w:val="16"/>
                      </w:rPr>
                      <w:t>(</w:t>
                    </w:r>
                    <w:r w:rsidRPr="00584F94">
                      <w:rPr>
                        <w:rFonts w:ascii="Times New Roman" w:eastAsia="Times New Roman" w:hAnsi="Times New Roman" w:cs="Times New Roman"/>
                        <w:color w:val="000000"/>
                        <w:sz w:val="18"/>
                        <w:szCs w:val="18"/>
                      </w:rPr>
                      <w:t>2.604</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3.604</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4.174</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5.088</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2.516</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3.516</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4.258</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5.258</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4.760</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5.760</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6.260</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7.173</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6444A8">
                      <w:rPr>
                        <w:rFonts w:ascii="Times New Roman" w:eastAsia="Times New Roman" w:hAnsi="Times New Roman" w:cs="Times New Roman"/>
                        <w:b/>
                        <w:color w:val="000000"/>
                        <w:sz w:val="18"/>
                        <w:szCs w:val="18"/>
                      </w:rPr>
                      <w:t>0.433,0.524,0.574,0.674</w:t>
                    </w:r>
                    <w:r>
                      <w:rPr>
                        <w:rFonts w:ascii="Times New Roman" w:eastAsia="Times New Roman" w:hAnsi="Times New Roman" w:cs="Times New Roman"/>
                        <w:color w:val="000000"/>
                        <w:sz w:val="18"/>
                        <w:szCs w:val="18"/>
                      </w:rPr>
                      <w:t>)</w:t>
                    </w:r>
                  </w:p>
                  <w:p w:rsidR="00055FA9" w:rsidRPr="005A6501" w:rsidRDefault="00055FA9" w:rsidP="00412621">
                    <w:pPr>
                      <w:tabs>
                        <w:tab w:val="left" w:pos="1092"/>
                        <w:tab w:val="left" w:pos="3113"/>
                        <w:tab w:val="left" w:pos="5134"/>
                        <w:tab w:val="left" w:pos="7155"/>
                        <w:tab w:val="left" w:pos="9176"/>
                        <w:tab w:val="left" w:pos="11197"/>
                      </w:tabs>
                      <w:spacing w:before="60" w:line="360" w:lineRule="auto"/>
                      <w:rPr>
                        <w:rFonts w:ascii="Times New Roman" w:eastAsia="Times New Roman" w:hAnsi="Times New Roman" w:cs="Times New Roman"/>
                        <w:color w:val="000000"/>
                        <w:sz w:val="18"/>
                        <w:szCs w:val="18"/>
                      </w:rPr>
                    </w:pPr>
                    <w:r w:rsidRPr="00F105C3">
                      <w:rPr>
                        <w:rFonts w:ascii="Calibri" w:eastAsia="Times New Roman" w:hAnsi="Calibri" w:cs="Times New Roman"/>
                        <w:color w:val="000000"/>
                        <w:szCs w:val="18"/>
                      </w:rPr>
                      <w:t>C</w:t>
                    </w:r>
                    <w:r w:rsidRPr="00CA14E7">
                      <w:rPr>
                        <w:rFonts w:ascii="Calibri" w:eastAsia="Times New Roman" w:hAnsi="Calibri" w:cs="Times New Roman"/>
                        <w:color w:val="000000"/>
                        <w:szCs w:val="18"/>
                        <w:vertAlign w:val="subscript"/>
                      </w:rPr>
                      <w:t>21</w:t>
                    </w:r>
                    <w:r w:rsidRPr="00F105C3">
                      <w:rPr>
                        <w:rFonts w:ascii="Calibri" w:eastAsia="Times New Roman" w:hAnsi="Calibri" w:cs="Times New Roman"/>
                        <w:color w:val="000000"/>
                        <w:szCs w:val="18"/>
                      </w:rPr>
                      <w:tab/>
                    </w:r>
                    <w:r>
                      <w:rPr>
                        <w:rFonts w:ascii="Calibri" w:eastAsia="Times New Roman" w:hAnsi="Calibri" w:cs="Times New Roman"/>
                        <w:color w:val="000000"/>
                        <w:szCs w:val="18"/>
                      </w:rPr>
                      <w:t>(</w:t>
                    </w:r>
                    <w:r w:rsidRPr="00EF11DF">
                      <w:rPr>
                        <w:rFonts w:ascii="Times New Roman" w:eastAsia="Times New Roman" w:hAnsi="Times New Roman" w:cs="Times New Roman"/>
                        <w:color w:val="000000"/>
                        <w:sz w:val="18"/>
                        <w:szCs w:val="18"/>
                      </w:rPr>
                      <w:t>3.726</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4.726</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5.226</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6.226</w:t>
                    </w:r>
                    <w:r>
                      <w:rPr>
                        <w:rFonts w:ascii="Times New Roman" w:eastAsia="Times New Roman" w:hAnsi="Times New Roman" w:cs="Times New Roman"/>
                        <w:color w:val="000000"/>
                        <w:sz w:val="18"/>
                        <w:szCs w:val="18"/>
                      </w:rPr>
                      <w:t>)</w:t>
                    </w:r>
                    <w:r w:rsidRPr="008E16BE">
                      <w:rPr>
                        <w:rFonts w:asciiTheme="majorHAnsi" w:eastAsia="Times New Roman" w:hAnsiTheme="majorHAnsi" w:cs="Times New Roman"/>
                        <w:color w:val="000000"/>
                        <w:sz w:val="16"/>
                        <w:szCs w:val="16"/>
                      </w:rPr>
                      <w:tab/>
                    </w:r>
                    <w:r>
                      <w:rPr>
                        <w:rFonts w:asciiTheme="majorHAnsi" w:eastAsia="Times New Roman" w:hAnsiTheme="majorHAnsi" w:cs="Times New Roman"/>
                        <w:color w:val="000000"/>
                        <w:sz w:val="16"/>
                        <w:szCs w:val="16"/>
                      </w:rPr>
                      <w:t>(</w:t>
                    </w:r>
                    <w:r w:rsidRPr="00DF32EE">
                      <w:rPr>
                        <w:rFonts w:ascii="Times New Roman" w:eastAsia="Times New Roman" w:hAnsi="Times New Roman" w:cs="Times New Roman"/>
                        <w:color w:val="000000"/>
                        <w:sz w:val="18"/>
                        <w:szCs w:val="18"/>
                      </w:rPr>
                      <w:t>5.742</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6.742</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6.984</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7.984</w:t>
                    </w:r>
                    <w:r>
                      <w:rPr>
                        <w:rFonts w:ascii="Times New Roman" w:eastAsia="Times New Roman" w:hAnsi="Times New Roman" w:cs="Times New Roman"/>
                        <w:color w:val="000000"/>
                        <w:sz w:val="18"/>
                        <w:szCs w:val="18"/>
                      </w:rPr>
                      <w:t>)</w:t>
                    </w:r>
                    <w:r w:rsidRPr="008E16BE">
                      <w:rPr>
                        <w:rFonts w:asciiTheme="majorHAnsi" w:eastAsia="Times New Roman" w:hAnsiTheme="majorHAnsi" w:cs="Times New Roman"/>
                        <w:color w:val="000000"/>
                        <w:sz w:val="16"/>
                        <w:szCs w:val="16"/>
                      </w:rPr>
                      <w:tab/>
                    </w:r>
                    <w:r>
                      <w:rPr>
                        <w:rFonts w:asciiTheme="majorHAnsi" w:eastAsia="Times New Roman" w:hAnsiTheme="majorHAnsi" w:cs="Times New Roman"/>
                        <w:color w:val="000000"/>
                        <w:sz w:val="16"/>
                        <w:szCs w:val="16"/>
                      </w:rPr>
                      <w:t>(</w:t>
                    </w:r>
                    <w:r w:rsidRPr="00584F94">
                      <w:rPr>
                        <w:rFonts w:ascii="Times New Roman" w:eastAsia="Times New Roman" w:hAnsi="Times New Roman" w:cs="Times New Roman"/>
                        <w:color w:val="000000"/>
                        <w:sz w:val="18"/>
                        <w:szCs w:val="18"/>
                      </w:rPr>
                      <w:t>4.327</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5.327</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5.914</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6.914</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4.673</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5.673</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6.087</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7.087</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4.726</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5.726</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5.726</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6.726</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6444A8">
                      <w:rPr>
                        <w:rFonts w:ascii="Times New Roman" w:eastAsia="Times New Roman" w:hAnsi="Times New Roman" w:cs="Times New Roman"/>
                        <w:b/>
                        <w:color w:val="000000"/>
                        <w:sz w:val="18"/>
                        <w:szCs w:val="18"/>
                      </w:rPr>
                      <w:t>0.552,0.652,0.726,0.826)</w:t>
                    </w:r>
                  </w:p>
                  <w:p w:rsidR="00055FA9" w:rsidRPr="005A6501" w:rsidRDefault="00055FA9" w:rsidP="00412621">
                    <w:pPr>
                      <w:tabs>
                        <w:tab w:val="left" w:pos="1092"/>
                        <w:tab w:val="left" w:pos="3113"/>
                        <w:tab w:val="left" w:pos="5134"/>
                        <w:tab w:val="left" w:pos="7155"/>
                        <w:tab w:val="left" w:pos="9176"/>
                        <w:tab w:val="left" w:pos="11197"/>
                      </w:tabs>
                      <w:spacing w:before="60" w:line="360" w:lineRule="auto"/>
                      <w:rPr>
                        <w:rFonts w:ascii="Times New Roman" w:eastAsia="Times New Roman" w:hAnsi="Times New Roman" w:cs="Times New Roman"/>
                        <w:color w:val="000000"/>
                        <w:sz w:val="18"/>
                        <w:szCs w:val="18"/>
                      </w:rPr>
                    </w:pPr>
                    <w:r w:rsidRPr="00F105C3">
                      <w:rPr>
                        <w:rFonts w:ascii="Calibri" w:eastAsia="Times New Roman" w:hAnsi="Calibri" w:cs="Times New Roman"/>
                        <w:color w:val="000000"/>
                        <w:szCs w:val="18"/>
                      </w:rPr>
                      <w:t>C</w:t>
                    </w:r>
                    <w:r w:rsidRPr="00CA14E7">
                      <w:rPr>
                        <w:rFonts w:ascii="Calibri" w:eastAsia="Times New Roman" w:hAnsi="Calibri" w:cs="Times New Roman"/>
                        <w:color w:val="000000"/>
                        <w:szCs w:val="18"/>
                        <w:vertAlign w:val="subscript"/>
                      </w:rPr>
                      <w:t>22</w:t>
                    </w:r>
                    <w:r w:rsidRPr="00F105C3">
                      <w:rPr>
                        <w:rFonts w:ascii="Calibri" w:eastAsia="Times New Roman" w:hAnsi="Calibri" w:cs="Times New Roman"/>
                        <w:color w:val="000000"/>
                        <w:szCs w:val="18"/>
                      </w:rPr>
                      <w:tab/>
                    </w:r>
                    <w:r>
                      <w:rPr>
                        <w:rFonts w:ascii="Calibri" w:eastAsia="Times New Roman" w:hAnsi="Calibri" w:cs="Times New Roman"/>
                        <w:color w:val="000000"/>
                        <w:szCs w:val="18"/>
                      </w:rPr>
                      <w:t>(</w:t>
                    </w:r>
                    <w:r w:rsidRPr="00EF11DF">
                      <w:rPr>
                        <w:rFonts w:ascii="Times New Roman" w:eastAsia="Times New Roman" w:hAnsi="Times New Roman" w:cs="Times New Roman"/>
                        <w:color w:val="000000"/>
                        <w:sz w:val="18"/>
                        <w:szCs w:val="18"/>
                      </w:rPr>
                      <w:t>4.601</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5.601</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5.688</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6.688</w:t>
                    </w:r>
                    <w:r>
                      <w:rPr>
                        <w:rFonts w:ascii="Times New Roman" w:eastAsia="Times New Roman" w:hAnsi="Times New Roman" w:cs="Times New Roman"/>
                        <w:color w:val="000000"/>
                        <w:sz w:val="18"/>
                        <w:szCs w:val="18"/>
                      </w:rPr>
                      <w:t>)</w:t>
                    </w:r>
                    <w:r w:rsidRPr="008E16BE">
                      <w:rPr>
                        <w:rFonts w:asciiTheme="majorHAnsi" w:eastAsia="Times New Roman" w:hAnsiTheme="majorHAnsi" w:cs="Times New Roman"/>
                        <w:color w:val="000000"/>
                        <w:sz w:val="16"/>
                        <w:szCs w:val="16"/>
                      </w:rPr>
                      <w:tab/>
                    </w:r>
                    <w:r>
                      <w:rPr>
                        <w:rFonts w:asciiTheme="majorHAnsi" w:eastAsia="Times New Roman" w:hAnsiTheme="majorHAnsi" w:cs="Times New Roman"/>
                        <w:color w:val="000000"/>
                        <w:sz w:val="16"/>
                        <w:szCs w:val="16"/>
                      </w:rPr>
                      <w:t>(</w:t>
                    </w:r>
                    <w:r w:rsidRPr="00DF32EE">
                      <w:rPr>
                        <w:rFonts w:ascii="Times New Roman" w:eastAsia="Times New Roman" w:hAnsi="Times New Roman" w:cs="Times New Roman"/>
                        <w:color w:val="000000"/>
                        <w:sz w:val="18"/>
                        <w:szCs w:val="18"/>
                      </w:rPr>
                      <w:t>4.157</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5.157</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5.828</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6.828</w:t>
                    </w:r>
                    <w:r>
                      <w:rPr>
                        <w:rFonts w:ascii="Times New Roman" w:eastAsia="Times New Roman" w:hAnsi="Times New Roman" w:cs="Times New Roman"/>
                        <w:color w:val="000000"/>
                        <w:sz w:val="18"/>
                        <w:szCs w:val="18"/>
                      </w:rPr>
                      <w:t>)</w:t>
                    </w:r>
                    <w:r w:rsidRPr="008E16BE">
                      <w:rPr>
                        <w:rFonts w:asciiTheme="majorHAnsi" w:eastAsia="Times New Roman" w:hAnsiTheme="majorHAnsi" w:cs="Times New Roman"/>
                        <w:color w:val="000000"/>
                        <w:sz w:val="16"/>
                        <w:szCs w:val="16"/>
                      </w:rPr>
                      <w:tab/>
                    </w:r>
                    <w:r>
                      <w:rPr>
                        <w:rFonts w:asciiTheme="majorHAnsi" w:eastAsia="Times New Roman" w:hAnsiTheme="majorHAnsi" w:cs="Times New Roman"/>
                        <w:color w:val="000000"/>
                        <w:sz w:val="16"/>
                        <w:szCs w:val="16"/>
                      </w:rPr>
                      <w:t>(</w:t>
                    </w:r>
                    <w:r w:rsidRPr="00584F94">
                      <w:rPr>
                        <w:rFonts w:ascii="Times New Roman" w:eastAsia="Times New Roman" w:hAnsi="Times New Roman" w:cs="Times New Roman"/>
                        <w:color w:val="000000"/>
                        <w:sz w:val="18"/>
                        <w:szCs w:val="18"/>
                      </w:rPr>
                      <w:t>3.827</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4.827</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4.914</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5.914</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3.570</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4.570</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4.915</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5.915</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3.984</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4.984</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5.742</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6.742</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6444A8">
                      <w:rPr>
                        <w:rFonts w:ascii="Times New Roman" w:eastAsia="Times New Roman" w:hAnsi="Times New Roman" w:cs="Times New Roman"/>
                        <w:b/>
                        <w:color w:val="000000"/>
                        <w:sz w:val="18"/>
                        <w:szCs w:val="18"/>
                      </w:rPr>
                      <w:t>0.450,0.550,0.650,0.750</w:t>
                    </w:r>
                    <w:r>
                      <w:rPr>
                        <w:rFonts w:ascii="Times New Roman" w:eastAsia="Times New Roman" w:hAnsi="Times New Roman" w:cs="Times New Roman"/>
                        <w:color w:val="000000"/>
                        <w:sz w:val="18"/>
                        <w:szCs w:val="18"/>
                      </w:rPr>
                      <w:t>)</w:t>
                    </w:r>
                  </w:p>
                  <w:p w:rsidR="00055FA9" w:rsidRPr="005A6501" w:rsidRDefault="00055FA9" w:rsidP="00412621">
                    <w:pPr>
                      <w:tabs>
                        <w:tab w:val="left" w:pos="1092"/>
                        <w:tab w:val="left" w:pos="3113"/>
                        <w:tab w:val="left" w:pos="5134"/>
                        <w:tab w:val="left" w:pos="7155"/>
                        <w:tab w:val="left" w:pos="9176"/>
                        <w:tab w:val="left" w:pos="11197"/>
                      </w:tabs>
                      <w:spacing w:before="60" w:line="360" w:lineRule="auto"/>
                      <w:rPr>
                        <w:rFonts w:ascii="Times New Roman" w:eastAsia="Times New Roman" w:hAnsi="Times New Roman" w:cs="Times New Roman"/>
                        <w:color w:val="000000"/>
                        <w:sz w:val="18"/>
                        <w:szCs w:val="18"/>
                      </w:rPr>
                    </w:pPr>
                    <w:r w:rsidRPr="00F105C3">
                      <w:rPr>
                        <w:rFonts w:ascii="Calibri" w:eastAsia="Times New Roman" w:hAnsi="Calibri" w:cs="Times New Roman"/>
                        <w:color w:val="000000"/>
                        <w:szCs w:val="18"/>
                      </w:rPr>
                      <w:t>C</w:t>
                    </w:r>
                    <w:r w:rsidRPr="00CA14E7">
                      <w:rPr>
                        <w:rFonts w:ascii="Calibri" w:eastAsia="Times New Roman" w:hAnsi="Calibri" w:cs="Times New Roman"/>
                        <w:color w:val="000000"/>
                        <w:szCs w:val="18"/>
                        <w:vertAlign w:val="subscript"/>
                      </w:rPr>
                      <w:t>23</w:t>
                    </w:r>
                    <w:r w:rsidRPr="00F105C3">
                      <w:rPr>
                        <w:rFonts w:ascii="Calibri" w:eastAsia="Times New Roman" w:hAnsi="Calibri" w:cs="Times New Roman"/>
                        <w:color w:val="000000"/>
                        <w:szCs w:val="18"/>
                      </w:rPr>
                      <w:tab/>
                    </w:r>
                    <w:r>
                      <w:rPr>
                        <w:rFonts w:ascii="Calibri" w:eastAsia="Times New Roman" w:hAnsi="Calibri" w:cs="Times New Roman"/>
                        <w:color w:val="000000"/>
                        <w:szCs w:val="18"/>
                      </w:rPr>
                      <w:t>(</w:t>
                    </w:r>
                    <w:r w:rsidRPr="00EF11DF">
                      <w:rPr>
                        <w:rFonts w:ascii="Times New Roman" w:eastAsia="Times New Roman" w:hAnsi="Times New Roman" w:cs="Times New Roman"/>
                        <w:color w:val="000000"/>
                        <w:sz w:val="18"/>
                        <w:szCs w:val="18"/>
                      </w:rPr>
                      <w:t>3.726</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4.726</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5.226</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6.226</w:t>
                    </w:r>
                    <w:r>
                      <w:rPr>
                        <w:rFonts w:ascii="Times New Roman" w:eastAsia="Times New Roman" w:hAnsi="Times New Roman" w:cs="Times New Roman"/>
                        <w:color w:val="000000"/>
                        <w:sz w:val="18"/>
                        <w:szCs w:val="18"/>
                      </w:rPr>
                      <w:t>)</w:t>
                    </w:r>
                    <w:r w:rsidRPr="008E16BE">
                      <w:rPr>
                        <w:rFonts w:asciiTheme="majorHAnsi" w:eastAsia="Times New Roman" w:hAnsiTheme="majorHAnsi" w:cs="Times New Roman"/>
                        <w:color w:val="000000"/>
                        <w:sz w:val="16"/>
                        <w:szCs w:val="16"/>
                      </w:rPr>
                      <w:tab/>
                    </w:r>
                    <w:r w:rsidRPr="00DF32EE">
                      <w:rPr>
                        <w:rFonts w:ascii="Times New Roman" w:eastAsia="Times New Roman" w:hAnsi="Times New Roman" w:cs="Times New Roman"/>
                        <w:color w:val="000000"/>
                        <w:sz w:val="18"/>
                        <w:szCs w:val="18"/>
                      </w:rPr>
                      <w:t>4.843</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5.843</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6.172</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7.172</w:t>
                    </w:r>
                    <w:r>
                      <w:rPr>
                        <w:rFonts w:ascii="Times New Roman" w:eastAsia="Times New Roman" w:hAnsi="Times New Roman" w:cs="Times New Roman"/>
                        <w:color w:val="000000"/>
                        <w:sz w:val="18"/>
                        <w:szCs w:val="18"/>
                      </w:rPr>
                      <w:t>)</w:t>
                    </w:r>
                    <w:r w:rsidRPr="008E16BE">
                      <w:rPr>
                        <w:rFonts w:asciiTheme="majorHAnsi" w:eastAsia="Times New Roman" w:hAnsiTheme="majorHAnsi" w:cs="Times New Roman"/>
                        <w:color w:val="000000"/>
                        <w:sz w:val="16"/>
                        <w:szCs w:val="16"/>
                      </w:rPr>
                      <w:tab/>
                    </w:r>
                    <w:r>
                      <w:rPr>
                        <w:rFonts w:asciiTheme="majorHAnsi" w:eastAsia="Times New Roman" w:hAnsiTheme="majorHAnsi" w:cs="Times New Roman"/>
                        <w:color w:val="000000"/>
                        <w:sz w:val="16"/>
                        <w:szCs w:val="16"/>
                      </w:rPr>
                      <w:t>(</w:t>
                    </w:r>
                    <w:r w:rsidRPr="00584F94">
                      <w:rPr>
                        <w:rFonts w:ascii="Times New Roman" w:eastAsia="Times New Roman" w:hAnsi="Times New Roman" w:cs="Times New Roman"/>
                        <w:color w:val="000000"/>
                        <w:sz w:val="18"/>
                        <w:szCs w:val="18"/>
                      </w:rPr>
                      <w:t>3.999</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4.999</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5.257</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6.257</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3.000</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4.000</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4.500</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5.500</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4.968</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5.968</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6.210</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7.210</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6444A8">
                      <w:rPr>
                        <w:rFonts w:ascii="Times New Roman" w:eastAsia="Times New Roman" w:hAnsi="Times New Roman" w:cs="Times New Roman"/>
                        <w:b/>
                        <w:color w:val="000000"/>
                        <w:sz w:val="18"/>
                        <w:szCs w:val="18"/>
                      </w:rPr>
                      <w:t>0.374,0.474,0.500,0.600</w:t>
                    </w:r>
                    <w:r>
                      <w:rPr>
                        <w:rFonts w:ascii="Times New Roman" w:eastAsia="Times New Roman" w:hAnsi="Times New Roman" w:cs="Times New Roman"/>
                        <w:color w:val="000000"/>
                        <w:sz w:val="18"/>
                        <w:szCs w:val="18"/>
                      </w:rPr>
                      <w:t>)</w:t>
                    </w:r>
                  </w:p>
                  <w:p w:rsidR="00055FA9" w:rsidRPr="005A6501" w:rsidRDefault="00055FA9" w:rsidP="00412621">
                    <w:pPr>
                      <w:tabs>
                        <w:tab w:val="left" w:pos="1092"/>
                        <w:tab w:val="left" w:pos="3113"/>
                        <w:tab w:val="left" w:pos="5134"/>
                        <w:tab w:val="left" w:pos="7155"/>
                        <w:tab w:val="left" w:pos="9176"/>
                        <w:tab w:val="left" w:pos="11197"/>
                      </w:tabs>
                      <w:spacing w:before="60" w:line="360" w:lineRule="auto"/>
                      <w:rPr>
                        <w:rFonts w:ascii="Times New Roman" w:eastAsia="Times New Roman" w:hAnsi="Times New Roman" w:cs="Times New Roman"/>
                        <w:color w:val="000000"/>
                        <w:sz w:val="18"/>
                        <w:szCs w:val="18"/>
                      </w:rPr>
                    </w:pPr>
                    <w:r w:rsidRPr="00F105C3">
                      <w:rPr>
                        <w:rFonts w:ascii="Calibri" w:eastAsia="Times New Roman" w:hAnsi="Calibri" w:cs="Times New Roman"/>
                        <w:color w:val="000000"/>
                        <w:szCs w:val="18"/>
                      </w:rPr>
                      <w:t>C</w:t>
                    </w:r>
                    <w:r w:rsidRPr="00CA14E7">
                      <w:rPr>
                        <w:rFonts w:ascii="Calibri" w:eastAsia="Times New Roman" w:hAnsi="Calibri" w:cs="Times New Roman"/>
                        <w:color w:val="000000"/>
                        <w:szCs w:val="18"/>
                        <w:vertAlign w:val="subscript"/>
                      </w:rPr>
                      <w:t>24</w:t>
                    </w:r>
                    <w:r w:rsidRPr="00F105C3">
                      <w:rPr>
                        <w:rFonts w:ascii="Calibri" w:eastAsia="Times New Roman" w:hAnsi="Calibri" w:cs="Times New Roman"/>
                        <w:color w:val="000000"/>
                        <w:szCs w:val="18"/>
                      </w:rPr>
                      <w:tab/>
                    </w:r>
                    <w:r>
                      <w:rPr>
                        <w:rFonts w:ascii="Calibri" w:eastAsia="Times New Roman" w:hAnsi="Calibri" w:cs="Times New Roman"/>
                        <w:color w:val="000000"/>
                        <w:szCs w:val="18"/>
                      </w:rPr>
                      <w:t>(</w:t>
                    </w:r>
                    <w:r w:rsidRPr="00EF11DF">
                      <w:rPr>
                        <w:rFonts w:ascii="Times New Roman" w:eastAsia="Times New Roman" w:hAnsi="Times New Roman" w:cs="Times New Roman"/>
                        <w:color w:val="000000"/>
                        <w:sz w:val="18"/>
                        <w:szCs w:val="18"/>
                      </w:rPr>
                      <w:t>0.742</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1.484</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1.742</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2.742</w:t>
                    </w:r>
                    <w:r>
                      <w:rPr>
                        <w:rFonts w:ascii="Times New Roman" w:eastAsia="Times New Roman" w:hAnsi="Times New Roman" w:cs="Times New Roman"/>
                        <w:color w:val="000000"/>
                        <w:sz w:val="18"/>
                        <w:szCs w:val="18"/>
                      </w:rPr>
                      <w:t>)</w:t>
                    </w:r>
                    <w:r w:rsidRPr="008E16BE">
                      <w:rPr>
                        <w:rFonts w:asciiTheme="majorHAnsi" w:eastAsia="Times New Roman" w:hAnsiTheme="majorHAnsi" w:cs="Times New Roman"/>
                        <w:color w:val="000000"/>
                        <w:sz w:val="16"/>
                        <w:szCs w:val="16"/>
                      </w:rPr>
                      <w:tab/>
                    </w:r>
                    <w:r w:rsidRPr="00DF32EE">
                      <w:rPr>
                        <w:rFonts w:ascii="Times New Roman" w:eastAsia="Times New Roman" w:hAnsi="Times New Roman" w:cs="Times New Roman"/>
                        <w:color w:val="000000"/>
                        <w:sz w:val="18"/>
                        <w:szCs w:val="18"/>
                      </w:rPr>
                      <w:t>0.760</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1.260</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1.760</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2.760</w:t>
                    </w:r>
                    <w:r>
                      <w:rPr>
                        <w:rFonts w:ascii="Times New Roman" w:eastAsia="Times New Roman" w:hAnsi="Times New Roman" w:cs="Times New Roman"/>
                        <w:color w:val="000000"/>
                        <w:sz w:val="18"/>
                        <w:szCs w:val="18"/>
                      </w:rPr>
                      <w:t>)</w:t>
                    </w:r>
                    <w:r w:rsidRPr="008E16BE">
                      <w:rPr>
                        <w:rFonts w:asciiTheme="majorHAnsi" w:eastAsia="Times New Roman" w:hAnsiTheme="majorHAnsi" w:cs="Times New Roman"/>
                        <w:color w:val="000000"/>
                        <w:sz w:val="16"/>
                        <w:szCs w:val="16"/>
                      </w:rPr>
                      <w:tab/>
                    </w:r>
                    <w:r>
                      <w:rPr>
                        <w:rFonts w:asciiTheme="majorHAnsi" w:eastAsia="Times New Roman" w:hAnsiTheme="majorHAnsi" w:cs="Times New Roman"/>
                        <w:color w:val="000000"/>
                        <w:sz w:val="16"/>
                        <w:szCs w:val="16"/>
                      </w:rPr>
                      <w:t>(</w:t>
                    </w:r>
                    <w:r w:rsidRPr="00584F94">
                      <w:rPr>
                        <w:rFonts w:ascii="Times New Roman" w:eastAsia="Times New Roman" w:hAnsi="Times New Roman" w:cs="Times New Roman"/>
                        <w:color w:val="000000"/>
                        <w:sz w:val="18"/>
                        <w:szCs w:val="18"/>
                      </w:rPr>
                      <w:t>0.587</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1.087</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1.673</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2.673</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0.828</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1.570</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1.915</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2.915</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1.000</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2.000</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2.000</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3.000</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6444A8">
                      <w:rPr>
                        <w:rFonts w:ascii="Times New Roman" w:eastAsia="Times New Roman" w:hAnsi="Times New Roman" w:cs="Times New Roman"/>
                        <w:b/>
                        <w:color w:val="000000"/>
                        <w:sz w:val="18"/>
                        <w:szCs w:val="18"/>
                      </w:rPr>
                      <w:t>0.269,0.369,0.434,0.534</w:t>
                    </w:r>
                    <w:r>
                      <w:rPr>
                        <w:rFonts w:ascii="Times New Roman" w:eastAsia="Times New Roman" w:hAnsi="Times New Roman" w:cs="Times New Roman"/>
                        <w:color w:val="000000"/>
                        <w:sz w:val="18"/>
                        <w:szCs w:val="18"/>
                      </w:rPr>
                      <w:t>)</w:t>
                    </w:r>
                  </w:p>
                  <w:p w:rsidR="00055FA9" w:rsidRPr="005A6501" w:rsidRDefault="00055FA9" w:rsidP="00412621">
                    <w:pPr>
                      <w:tabs>
                        <w:tab w:val="left" w:pos="1092"/>
                        <w:tab w:val="left" w:pos="3113"/>
                        <w:tab w:val="left" w:pos="5134"/>
                        <w:tab w:val="left" w:pos="7155"/>
                        <w:tab w:val="left" w:pos="9176"/>
                        <w:tab w:val="left" w:pos="11197"/>
                      </w:tabs>
                      <w:spacing w:before="60" w:line="360" w:lineRule="auto"/>
                      <w:rPr>
                        <w:rFonts w:ascii="Times New Roman" w:eastAsia="Times New Roman" w:hAnsi="Times New Roman" w:cs="Times New Roman"/>
                        <w:color w:val="000000"/>
                        <w:sz w:val="18"/>
                        <w:szCs w:val="18"/>
                      </w:rPr>
                    </w:pPr>
                    <w:r w:rsidRPr="00F105C3">
                      <w:rPr>
                        <w:rFonts w:ascii="Calibri" w:eastAsia="Times New Roman" w:hAnsi="Calibri" w:cs="Times New Roman"/>
                        <w:color w:val="000000"/>
                        <w:szCs w:val="18"/>
                      </w:rPr>
                      <w:t>C</w:t>
                    </w:r>
                    <w:r w:rsidRPr="00CA14E7">
                      <w:rPr>
                        <w:rFonts w:ascii="Calibri" w:eastAsia="Times New Roman" w:hAnsi="Calibri" w:cs="Times New Roman"/>
                        <w:color w:val="000000"/>
                        <w:szCs w:val="18"/>
                        <w:vertAlign w:val="subscript"/>
                      </w:rPr>
                      <w:t>31</w:t>
                    </w:r>
                    <w:r w:rsidRPr="00F105C3">
                      <w:rPr>
                        <w:rFonts w:ascii="Calibri" w:eastAsia="Times New Roman" w:hAnsi="Calibri" w:cs="Times New Roman"/>
                        <w:color w:val="000000"/>
                        <w:szCs w:val="18"/>
                      </w:rPr>
                      <w:tab/>
                    </w:r>
                    <w:r>
                      <w:rPr>
                        <w:rFonts w:ascii="Calibri" w:eastAsia="Times New Roman" w:hAnsi="Calibri" w:cs="Times New Roman"/>
                        <w:color w:val="000000"/>
                        <w:szCs w:val="18"/>
                      </w:rPr>
                      <w:t>(</w:t>
                    </w:r>
                    <w:r w:rsidRPr="00EF11DF">
                      <w:rPr>
                        <w:rFonts w:ascii="Times New Roman" w:eastAsia="Times New Roman" w:hAnsi="Times New Roman" w:cs="Times New Roman"/>
                        <w:color w:val="000000"/>
                        <w:sz w:val="18"/>
                        <w:szCs w:val="18"/>
                      </w:rPr>
                      <w:t>4.742</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5.742</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6.484</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7.484</w:t>
                    </w:r>
                    <w:r>
                      <w:rPr>
                        <w:rFonts w:ascii="Times New Roman" w:eastAsia="Times New Roman" w:hAnsi="Times New Roman" w:cs="Times New Roman"/>
                        <w:color w:val="000000"/>
                        <w:sz w:val="18"/>
                        <w:szCs w:val="18"/>
                      </w:rPr>
                      <w:t>)</w:t>
                    </w:r>
                    <w:r w:rsidRPr="008E16BE">
                      <w:rPr>
                        <w:rFonts w:asciiTheme="majorHAnsi" w:eastAsia="Times New Roman" w:hAnsiTheme="majorHAnsi" w:cs="Times New Roman"/>
                        <w:color w:val="000000"/>
                        <w:sz w:val="16"/>
                        <w:szCs w:val="16"/>
                      </w:rPr>
                      <w:tab/>
                    </w:r>
                    <w:r w:rsidRPr="00DF32EE">
                      <w:rPr>
                        <w:rFonts w:ascii="Times New Roman" w:eastAsia="Times New Roman" w:hAnsi="Times New Roman" w:cs="Times New Roman"/>
                        <w:color w:val="000000"/>
                        <w:sz w:val="18"/>
                        <w:szCs w:val="18"/>
                      </w:rPr>
                      <w:t>3.930</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4.930</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5.585</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6.585</w:t>
                    </w:r>
                    <w:r>
                      <w:rPr>
                        <w:rFonts w:ascii="Times New Roman" w:eastAsia="Times New Roman" w:hAnsi="Times New Roman" w:cs="Times New Roman"/>
                        <w:color w:val="000000"/>
                        <w:sz w:val="18"/>
                        <w:szCs w:val="18"/>
                      </w:rPr>
                      <w:t>)</w:t>
                    </w:r>
                    <w:r w:rsidRPr="008E16BE">
                      <w:rPr>
                        <w:rFonts w:asciiTheme="majorHAnsi" w:eastAsia="Times New Roman" w:hAnsiTheme="majorHAnsi" w:cs="Times New Roman"/>
                        <w:color w:val="000000"/>
                        <w:sz w:val="16"/>
                        <w:szCs w:val="16"/>
                      </w:rPr>
                      <w:tab/>
                    </w:r>
                    <w:r>
                      <w:rPr>
                        <w:rFonts w:asciiTheme="majorHAnsi" w:eastAsia="Times New Roman" w:hAnsiTheme="majorHAnsi" w:cs="Times New Roman"/>
                        <w:color w:val="000000"/>
                        <w:sz w:val="16"/>
                        <w:szCs w:val="16"/>
                      </w:rPr>
                      <w:t>(</w:t>
                    </w:r>
                    <w:r w:rsidRPr="00584F94">
                      <w:rPr>
                        <w:rFonts w:ascii="Times New Roman" w:eastAsia="Times New Roman" w:hAnsi="Times New Roman" w:cs="Times New Roman"/>
                        <w:color w:val="000000"/>
                        <w:sz w:val="18"/>
                        <w:szCs w:val="18"/>
                      </w:rPr>
                      <w:t>3.484</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4.484</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4.742</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5.742</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4.742</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5.742</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6.484</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7.484</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4.485</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5.485</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6.485</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7.399</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6444A8">
                      <w:rPr>
                        <w:rFonts w:ascii="Times New Roman" w:eastAsia="Times New Roman" w:hAnsi="Times New Roman" w:cs="Times New Roman"/>
                        <w:b/>
                        <w:color w:val="000000"/>
                        <w:sz w:val="18"/>
                        <w:szCs w:val="18"/>
                      </w:rPr>
                      <w:t>0.393,0.493,0.559,0.659</w:t>
                    </w:r>
                    <w:r>
                      <w:rPr>
                        <w:rFonts w:ascii="Times New Roman" w:eastAsia="Times New Roman" w:hAnsi="Times New Roman" w:cs="Times New Roman"/>
                        <w:color w:val="000000"/>
                        <w:sz w:val="18"/>
                        <w:szCs w:val="18"/>
                      </w:rPr>
                      <w:t>)</w:t>
                    </w:r>
                  </w:p>
                  <w:p w:rsidR="00055FA9" w:rsidRPr="005A6501" w:rsidRDefault="00055FA9" w:rsidP="00412621">
                    <w:pPr>
                      <w:tabs>
                        <w:tab w:val="left" w:pos="1092"/>
                        <w:tab w:val="left" w:pos="3113"/>
                        <w:tab w:val="left" w:pos="5134"/>
                        <w:tab w:val="left" w:pos="7155"/>
                        <w:tab w:val="left" w:pos="9176"/>
                        <w:tab w:val="left" w:pos="11197"/>
                      </w:tabs>
                      <w:spacing w:before="60" w:line="360" w:lineRule="auto"/>
                      <w:rPr>
                        <w:rFonts w:ascii="Times New Roman" w:eastAsia="Times New Roman" w:hAnsi="Times New Roman" w:cs="Times New Roman"/>
                        <w:color w:val="000000"/>
                        <w:sz w:val="18"/>
                        <w:szCs w:val="18"/>
                      </w:rPr>
                    </w:pPr>
                    <w:r w:rsidRPr="00F105C3">
                      <w:rPr>
                        <w:rFonts w:ascii="Calibri" w:eastAsia="Times New Roman" w:hAnsi="Calibri" w:cs="Times New Roman"/>
                        <w:color w:val="000000"/>
                        <w:szCs w:val="18"/>
                      </w:rPr>
                      <w:t>C</w:t>
                    </w:r>
                    <w:r w:rsidRPr="00CA14E7">
                      <w:rPr>
                        <w:rFonts w:ascii="Calibri" w:eastAsia="Times New Roman" w:hAnsi="Calibri" w:cs="Times New Roman"/>
                        <w:color w:val="000000"/>
                        <w:szCs w:val="18"/>
                        <w:vertAlign w:val="subscript"/>
                      </w:rPr>
                      <w:t>32</w:t>
                    </w:r>
                    <w:r w:rsidRPr="00F105C3">
                      <w:rPr>
                        <w:rFonts w:ascii="Calibri" w:eastAsia="Times New Roman" w:hAnsi="Calibri" w:cs="Times New Roman"/>
                        <w:color w:val="000000"/>
                        <w:szCs w:val="18"/>
                      </w:rPr>
                      <w:tab/>
                    </w:r>
                    <w:r>
                      <w:rPr>
                        <w:rFonts w:ascii="Calibri" w:eastAsia="Times New Roman" w:hAnsi="Calibri" w:cs="Times New Roman"/>
                        <w:color w:val="000000"/>
                        <w:szCs w:val="18"/>
                      </w:rPr>
                      <w:t>(</w:t>
                    </w:r>
                    <w:r w:rsidRPr="00EF11DF">
                      <w:rPr>
                        <w:rFonts w:ascii="Times New Roman" w:eastAsia="Times New Roman" w:hAnsi="Times New Roman" w:cs="Times New Roman"/>
                        <w:color w:val="000000"/>
                        <w:sz w:val="18"/>
                        <w:szCs w:val="18"/>
                      </w:rPr>
                      <w:t>1.260</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2.260</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2.260</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3.260</w:t>
                    </w:r>
                    <w:r>
                      <w:rPr>
                        <w:rFonts w:ascii="Times New Roman" w:eastAsia="Times New Roman" w:hAnsi="Times New Roman" w:cs="Times New Roman"/>
                        <w:color w:val="000000"/>
                        <w:sz w:val="18"/>
                        <w:szCs w:val="18"/>
                      </w:rPr>
                      <w:t>)</w:t>
                    </w:r>
                    <w:r w:rsidRPr="008E16BE">
                      <w:rPr>
                        <w:rFonts w:asciiTheme="majorHAnsi" w:eastAsia="Times New Roman" w:hAnsiTheme="majorHAnsi" w:cs="Times New Roman"/>
                        <w:color w:val="000000"/>
                        <w:sz w:val="16"/>
                        <w:szCs w:val="16"/>
                      </w:rPr>
                      <w:tab/>
                    </w:r>
                    <w:r w:rsidRPr="00DF32EE">
                      <w:rPr>
                        <w:rFonts w:ascii="Times New Roman" w:eastAsia="Times New Roman" w:hAnsi="Times New Roman" w:cs="Times New Roman"/>
                        <w:color w:val="000000"/>
                        <w:sz w:val="18"/>
                        <w:szCs w:val="18"/>
                      </w:rPr>
                      <w:t>3.827</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4.827</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4.914</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5.914</w:t>
                    </w:r>
                    <w:r>
                      <w:rPr>
                        <w:rFonts w:ascii="Times New Roman" w:eastAsia="Times New Roman" w:hAnsi="Times New Roman" w:cs="Times New Roman"/>
                        <w:color w:val="000000"/>
                        <w:sz w:val="18"/>
                        <w:szCs w:val="18"/>
                      </w:rPr>
                      <w:t>)</w:t>
                    </w:r>
                    <w:r w:rsidRPr="008E16BE">
                      <w:rPr>
                        <w:rFonts w:asciiTheme="majorHAnsi" w:eastAsia="Times New Roman" w:hAnsiTheme="majorHAnsi" w:cs="Times New Roman"/>
                        <w:color w:val="000000"/>
                        <w:sz w:val="16"/>
                        <w:szCs w:val="16"/>
                      </w:rPr>
                      <w:tab/>
                    </w:r>
                    <w:r>
                      <w:rPr>
                        <w:rFonts w:asciiTheme="majorHAnsi" w:eastAsia="Times New Roman" w:hAnsiTheme="majorHAnsi" w:cs="Times New Roman"/>
                        <w:color w:val="000000"/>
                        <w:sz w:val="16"/>
                        <w:szCs w:val="16"/>
                      </w:rPr>
                      <w:t>(</w:t>
                    </w:r>
                    <w:r w:rsidRPr="00584F94">
                      <w:rPr>
                        <w:rFonts w:ascii="Times New Roman" w:eastAsia="Times New Roman" w:hAnsi="Times New Roman" w:cs="Times New Roman"/>
                        <w:color w:val="000000"/>
                        <w:sz w:val="18"/>
                        <w:szCs w:val="18"/>
                      </w:rPr>
                      <w:t>0.587</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1.087</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1.673</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2.673</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1.774</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2.774</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2.774</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3.774</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0.345</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0.603</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1.431</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2.431</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6444A8">
                      <w:rPr>
                        <w:rFonts w:ascii="Times New Roman" w:eastAsia="Times New Roman" w:hAnsi="Times New Roman" w:cs="Times New Roman"/>
                        <w:b/>
                        <w:color w:val="000000"/>
                        <w:sz w:val="18"/>
                        <w:szCs w:val="18"/>
                      </w:rPr>
                      <w:t>0.340,0.440,</w:t>
                    </w:r>
                    <w:r w:rsidRPr="006444A8">
                      <w:rPr>
                        <w:rFonts w:ascii="Times New Roman" w:eastAsia="Times New Roman" w:hAnsi="Times New Roman" w:cs="Times New Roman"/>
                        <w:b/>
                        <w:i/>
                        <w:color w:val="000000"/>
                        <w:sz w:val="18"/>
                        <w:szCs w:val="18"/>
                      </w:rPr>
                      <w:t>0</w:t>
                    </w:r>
                    <w:r w:rsidRPr="006444A8">
                      <w:rPr>
                        <w:rFonts w:ascii="Times New Roman" w:eastAsia="Times New Roman" w:hAnsi="Times New Roman" w:cs="Times New Roman"/>
                        <w:b/>
                        <w:color w:val="000000"/>
                        <w:sz w:val="18"/>
                        <w:szCs w:val="18"/>
                      </w:rPr>
                      <w:t>.440,0.540</w:t>
                    </w:r>
                    <w:r>
                      <w:rPr>
                        <w:rFonts w:ascii="Times New Roman" w:eastAsia="Times New Roman" w:hAnsi="Times New Roman" w:cs="Times New Roman"/>
                        <w:color w:val="000000"/>
                        <w:sz w:val="18"/>
                        <w:szCs w:val="18"/>
                      </w:rPr>
                      <w:t>)</w:t>
                    </w:r>
                  </w:p>
                  <w:p w:rsidR="00055FA9" w:rsidRPr="005A6501" w:rsidRDefault="00055FA9" w:rsidP="00412621">
                    <w:pPr>
                      <w:tabs>
                        <w:tab w:val="left" w:pos="1092"/>
                        <w:tab w:val="left" w:pos="3113"/>
                        <w:tab w:val="left" w:pos="5134"/>
                        <w:tab w:val="left" w:pos="7155"/>
                        <w:tab w:val="left" w:pos="9176"/>
                        <w:tab w:val="left" w:pos="11197"/>
                      </w:tabs>
                      <w:spacing w:before="60" w:line="360" w:lineRule="auto"/>
                      <w:rPr>
                        <w:rFonts w:ascii="Times New Roman" w:eastAsia="Times New Roman" w:hAnsi="Times New Roman" w:cs="Times New Roman"/>
                        <w:color w:val="000000"/>
                        <w:sz w:val="18"/>
                        <w:szCs w:val="18"/>
                      </w:rPr>
                    </w:pPr>
                    <w:r w:rsidRPr="00F105C3">
                      <w:rPr>
                        <w:rFonts w:ascii="Calibri" w:eastAsia="Times New Roman" w:hAnsi="Calibri" w:cs="Times New Roman"/>
                        <w:color w:val="000000"/>
                        <w:szCs w:val="18"/>
                      </w:rPr>
                      <w:t>C</w:t>
                    </w:r>
                    <w:r w:rsidRPr="00CA14E7">
                      <w:rPr>
                        <w:rFonts w:ascii="Calibri" w:eastAsia="Times New Roman" w:hAnsi="Calibri" w:cs="Times New Roman"/>
                        <w:color w:val="000000"/>
                        <w:szCs w:val="18"/>
                        <w:vertAlign w:val="subscript"/>
                      </w:rPr>
                      <w:t>33</w:t>
                    </w:r>
                    <w:r w:rsidRPr="00F105C3">
                      <w:rPr>
                        <w:rFonts w:ascii="Calibri" w:eastAsia="Times New Roman" w:hAnsi="Calibri" w:cs="Times New Roman"/>
                        <w:color w:val="000000"/>
                        <w:szCs w:val="18"/>
                      </w:rPr>
                      <w:tab/>
                    </w:r>
                    <w:r>
                      <w:rPr>
                        <w:rFonts w:ascii="Calibri" w:eastAsia="Times New Roman" w:hAnsi="Calibri" w:cs="Times New Roman"/>
                        <w:color w:val="000000"/>
                        <w:szCs w:val="18"/>
                      </w:rPr>
                      <w:t>(</w:t>
                    </w:r>
                    <w:r w:rsidRPr="00EF11DF">
                      <w:rPr>
                        <w:rFonts w:ascii="Times New Roman" w:eastAsia="Times New Roman" w:hAnsi="Times New Roman" w:cs="Times New Roman"/>
                        <w:color w:val="000000"/>
                        <w:sz w:val="18"/>
                        <w:szCs w:val="18"/>
                      </w:rPr>
                      <w:t>2.345</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3.345</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3.915</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4.915</w:t>
                    </w:r>
                    <w:r>
                      <w:rPr>
                        <w:rFonts w:ascii="Times New Roman" w:eastAsia="Times New Roman" w:hAnsi="Times New Roman" w:cs="Times New Roman"/>
                        <w:color w:val="000000"/>
                        <w:sz w:val="18"/>
                        <w:szCs w:val="18"/>
                      </w:rPr>
                      <w:t>)</w:t>
                    </w:r>
                    <w:r w:rsidRPr="008E16BE">
                      <w:rPr>
                        <w:rFonts w:asciiTheme="majorHAnsi" w:eastAsia="Times New Roman" w:hAnsiTheme="majorHAnsi" w:cs="Times New Roman"/>
                        <w:color w:val="000000"/>
                        <w:sz w:val="16"/>
                        <w:szCs w:val="16"/>
                      </w:rPr>
                      <w:tab/>
                    </w:r>
                    <w:r w:rsidRPr="00DF32EE">
                      <w:rPr>
                        <w:rFonts w:ascii="Times New Roman" w:eastAsia="Times New Roman" w:hAnsi="Times New Roman" w:cs="Times New Roman"/>
                        <w:color w:val="000000"/>
                        <w:sz w:val="18"/>
                        <w:szCs w:val="18"/>
                      </w:rPr>
                      <w:t>4.016</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5.016</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5.758</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6.758</w:t>
                    </w:r>
                    <w:r>
                      <w:rPr>
                        <w:rFonts w:ascii="Times New Roman" w:eastAsia="Times New Roman" w:hAnsi="Times New Roman" w:cs="Times New Roman"/>
                        <w:color w:val="000000"/>
                        <w:sz w:val="18"/>
                        <w:szCs w:val="18"/>
                      </w:rPr>
                      <w:t>)</w:t>
                    </w:r>
                    <w:r w:rsidRPr="008E16BE">
                      <w:rPr>
                        <w:rFonts w:asciiTheme="majorHAnsi" w:eastAsia="Times New Roman" w:hAnsiTheme="majorHAnsi" w:cs="Times New Roman"/>
                        <w:color w:val="000000"/>
                        <w:sz w:val="16"/>
                        <w:szCs w:val="16"/>
                      </w:rPr>
                      <w:tab/>
                    </w:r>
                    <w:r>
                      <w:rPr>
                        <w:rFonts w:asciiTheme="majorHAnsi" w:eastAsia="Times New Roman" w:hAnsiTheme="majorHAnsi" w:cs="Times New Roman"/>
                        <w:color w:val="000000"/>
                        <w:sz w:val="16"/>
                        <w:szCs w:val="16"/>
                      </w:rPr>
                      <w:t>(</w:t>
                    </w:r>
                    <w:r w:rsidRPr="00584F94">
                      <w:rPr>
                        <w:rFonts w:ascii="Times New Roman" w:eastAsia="Times New Roman" w:hAnsi="Times New Roman" w:cs="Times New Roman"/>
                        <w:color w:val="000000"/>
                        <w:sz w:val="18"/>
                        <w:szCs w:val="18"/>
                      </w:rPr>
                      <w:t>3.500</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4.500</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5.500</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6.500</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4.500</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5.500</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6.000</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7.000</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3.204</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4.118</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4.946</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5.859</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6444A8">
                      <w:rPr>
                        <w:rFonts w:ascii="Times New Roman" w:eastAsia="Times New Roman" w:hAnsi="Times New Roman" w:cs="Times New Roman"/>
                        <w:b/>
                        <w:color w:val="000000"/>
                        <w:sz w:val="18"/>
                        <w:szCs w:val="18"/>
                      </w:rPr>
                      <w:t>0.674,0.774,0.774,0.874</w:t>
                    </w:r>
                    <w:r>
                      <w:rPr>
                        <w:rFonts w:ascii="Times New Roman" w:eastAsia="Times New Roman" w:hAnsi="Times New Roman" w:cs="Times New Roman"/>
                        <w:color w:val="000000"/>
                        <w:sz w:val="18"/>
                        <w:szCs w:val="18"/>
                      </w:rPr>
                      <w:t>)</w:t>
                    </w:r>
                  </w:p>
                  <w:p w:rsidR="00055FA9" w:rsidRPr="005A6501" w:rsidRDefault="00055FA9" w:rsidP="00412621">
                    <w:pPr>
                      <w:tabs>
                        <w:tab w:val="left" w:pos="1092"/>
                        <w:tab w:val="left" w:pos="3113"/>
                        <w:tab w:val="left" w:pos="5134"/>
                        <w:tab w:val="left" w:pos="7155"/>
                        <w:tab w:val="left" w:pos="9176"/>
                        <w:tab w:val="left" w:pos="11197"/>
                      </w:tabs>
                      <w:spacing w:before="60" w:line="360" w:lineRule="auto"/>
                      <w:rPr>
                        <w:rFonts w:ascii="Times New Roman" w:eastAsia="Times New Roman" w:hAnsi="Times New Roman" w:cs="Times New Roman"/>
                        <w:color w:val="000000"/>
                        <w:sz w:val="18"/>
                        <w:szCs w:val="18"/>
                      </w:rPr>
                    </w:pPr>
                    <w:r w:rsidRPr="00F105C3">
                      <w:rPr>
                        <w:rFonts w:ascii="Calibri" w:eastAsia="Times New Roman" w:hAnsi="Calibri" w:cs="Times New Roman"/>
                        <w:color w:val="000000"/>
                        <w:szCs w:val="18"/>
                      </w:rPr>
                      <w:t>C</w:t>
                    </w:r>
                    <w:r w:rsidRPr="00CA14E7">
                      <w:rPr>
                        <w:rFonts w:ascii="Calibri" w:eastAsia="Times New Roman" w:hAnsi="Calibri" w:cs="Times New Roman"/>
                        <w:color w:val="000000"/>
                        <w:szCs w:val="18"/>
                        <w:vertAlign w:val="subscript"/>
                      </w:rPr>
                      <w:t>34</w:t>
                    </w:r>
                    <w:r w:rsidRPr="00F105C3">
                      <w:rPr>
                        <w:rFonts w:ascii="Calibri" w:eastAsia="Times New Roman" w:hAnsi="Calibri" w:cs="Times New Roman"/>
                        <w:color w:val="000000"/>
                        <w:szCs w:val="18"/>
                      </w:rPr>
                      <w:tab/>
                    </w:r>
                    <w:r>
                      <w:rPr>
                        <w:rFonts w:ascii="Calibri" w:eastAsia="Times New Roman" w:hAnsi="Calibri" w:cs="Times New Roman"/>
                        <w:color w:val="000000"/>
                        <w:szCs w:val="18"/>
                      </w:rPr>
                      <w:t>(</w:t>
                    </w:r>
                    <w:r w:rsidRPr="00EF11DF">
                      <w:rPr>
                        <w:rFonts w:ascii="Times New Roman" w:eastAsia="Times New Roman" w:hAnsi="Times New Roman" w:cs="Times New Roman"/>
                        <w:color w:val="000000"/>
                        <w:sz w:val="18"/>
                        <w:szCs w:val="18"/>
                      </w:rPr>
                      <w:t>3.915</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4.915</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5.345</w:t>
                    </w:r>
                    <w:r>
                      <w:rPr>
                        <w:rFonts w:ascii="Times New Roman" w:eastAsia="Times New Roman" w:hAnsi="Times New Roman" w:cs="Times New Roman"/>
                        <w:color w:val="000000"/>
                        <w:sz w:val="18"/>
                        <w:szCs w:val="18"/>
                      </w:rPr>
                      <w:t>,</w:t>
                    </w:r>
                    <w:r w:rsidRPr="00EF11DF">
                      <w:rPr>
                        <w:rFonts w:ascii="Times New Roman" w:eastAsia="Times New Roman" w:hAnsi="Times New Roman" w:cs="Times New Roman"/>
                        <w:color w:val="000000"/>
                        <w:sz w:val="18"/>
                        <w:szCs w:val="18"/>
                      </w:rPr>
                      <w:t>6.345</w:t>
                    </w:r>
                    <w:r>
                      <w:rPr>
                        <w:rFonts w:ascii="Times New Roman" w:eastAsia="Times New Roman" w:hAnsi="Times New Roman" w:cs="Times New Roman"/>
                        <w:color w:val="000000"/>
                        <w:sz w:val="18"/>
                        <w:szCs w:val="18"/>
                      </w:rPr>
                      <w:t>)</w:t>
                    </w:r>
                    <w:r w:rsidRPr="008E16BE">
                      <w:rPr>
                        <w:rFonts w:asciiTheme="majorHAnsi" w:eastAsia="Times New Roman" w:hAnsiTheme="majorHAnsi" w:cs="Times New Roman"/>
                        <w:color w:val="000000"/>
                        <w:sz w:val="16"/>
                        <w:szCs w:val="16"/>
                      </w:rPr>
                      <w:tab/>
                    </w:r>
                    <w:r w:rsidRPr="00DF32EE">
                      <w:rPr>
                        <w:rFonts w:ascii="Times New Roman" w:eastAsia="Times New Roman" w:hAnsi="Times New Roman" w:cs="Times New Roman"/>
                        <w:color w:val="000000"/>
                        <w:sz w:val="18"/>
                        <w:szCs w:val="18"/>
                      </w:rPr>
                      <w:t>3.673</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4.673</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5.586</w:t>
                    </w:r>
                    <w:r>
                      <w:rPr>
                        <w:rFonts w:ascii="Times New Roman" w:eastAsia="Times New Roman" w:hAnsi="Times New Roman" w:cs="Times New Roman"/>
                        <w:color w:val="000000"/>
                        <w:sz w:val="18"/>
                        <w:szCs w:val="18"/>
                      </w:rPr>
                      <w:t>,</w:t>
                    </w:r>
                    <w:r w:rsidRPr="00DF32EE">
                      <w:rPr>
                        <w:rFonts w:ascii="Times New Roman" w:eastAsia="Times New Roman" w:hAnsi="Times New Roman" w:cs="Times New Roman"/>
                        <w:color w:val="000000"/>
                        <w:sz w:val="18"/>
                        <w:szCs w:val="18"/>
                      </w:rPr>
                      <w:t>6.586</w:t>
                    </w:r>
                    <w:r>
                      <w:rPr>
                        <w:rFonts w:ascii="Times New Roman" w:eastAsia="Times New Roman" w:hAnsi="Times New Roman" w:cs="Times New Roman"/>
                        <w:color w:val="000000"/>
                        <w:sz w:val="18"/>
                        <w:szCs w:val="18"/>
                      </w:rPr>
                      <w:t>)</w:t>
                    </w:r>
                    <w:r w:rsidRPr="008E16BE">
                      <w:rPr>
                        <w:rFonts w:asciiTheme="majorHAnsi" w:eastAsia="Times New Roman" w:hAnsiTheme="majorHAnsi" w:cs="Times New Roman"/>
                        <w:color w:val="000000"/>
                        <w:sz w:val="16"/>
                        <w:szCs w:val="16"/>
                      </w:rPr>
                      <w:tab/>
                    </w:r>
                    <w:r>
                      <w:rPr>
                        <w:rFonts w:asciiTheme="majorHAnsi" w:eastAsia="Times New Roman" w:hAnsiTheme="majorHAnsi" w:cs="Times New Roman"/>
                        <w:color w:val="000000"/>
                        <w:sz w:val="16"/>
                        <w:szCs w:val="16"/>
                      </w:rPr>
                      <w:t>(</w:t>
                    </w:r>
                    <w:r w:rsidRPr="00584F94">
                      <w:rPr>
                        <w:rFonts w:ascii="Times New Roman" w:eastAsia="Times New Roman" w:hAnsi="Times New Roman" w:cs="Times New Roman"/>
                        <w:color w:val="000000"/>
                        <w:sz w:val="18"/>
                        <w:szCs w:val="18"/>
                      </w:rPr>
                      <w:t>2.087</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3.087</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3.914</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4.914</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5.226</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6.226</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6.726</w:t>
                    </w:r>
                    <w:r>
                      <w:rPr>
                        <w:rFonts w:ascii="Times New Roman" w:eastAsia="Times New Roman" w:hAnsi="Times New Roman" w:cs="Times New Roman"/>
                        <w:color w:val="000000"/>
                        <w:sz w:val="18"/>
                        <w:szCs w:val="18"/>
                      </w:rPr>
                      <w:t>,</w:t>
                    </w:r>
                    <w:r w:rsidRPr="00584F94">
                      <w:rPr>
                        <w:rFonts w:ascii="Times New Roman" w:eastAsia="Times New Roman" w:hAnsi="Times New Roman" w:cs="Times New Roman"/>
                        <w:color w:val="000000"/>
                        <w:sz w:val="18"/>
                        <w:szCs w:val="18"/>
                      </w:rPr>
                      <w:t>7.726</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5.430</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6.430</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7.085</w:t>
                    </w:r>
                    <w:r>
                      <w:rPr>
                        <w:rFonts w:ascii="Times New Roman" w:eastAsia="Times New Roman" w:hAnsi="Times New Roman" w:cs="Times New Roman"/>
                        <w:color w:val="000000"/>
                        <w:sz w:val="18"/>
                        <w:szCs w:val="18"/>
                      </w:rPr>
                      <w:t>,</w:t>
                    </w:r>
                    <w:r w:rsidRPr="00B859EA">
                      <w:rPr>
                        <w:rFonts w:ascii="Times New Roman" w:eastAsia="Times New Roman" w:hAnsi="Times New Roman" w:cs="Times New Roman"/>
                        <w:color w:val="000000"/>
                        <w:sz w:val="18"/>
                        <w:szCs w:val="18"/>
                      </w:rPr>
                      <w:t>8.085</w:t>
                    </w:r>
                    <w:r>
                      <w:rPr>
                        <w:rFonts w:ascii="Times New Roman" w:eastAsia="Times New Roman" w:hAnsi="Times New Roman" w:cs="Times New Roman"/>
                        <w:color w:val="000000"/>
                        <w:sz w:val="18"/>
                        <w:szCs w:val="18"/>
                      </w:rPr>
                      <w:t>)</w:t>
                    </w:r>
                    <w:r w:rsidRPr="005A6501">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w:t>
                    </w:r>
                    <w:r w:rsidRPr="006444A8">
                      <w:rPr>
                        <w:rFonts w:ascii="Times New Roman" w:eastAsia="Times New Roman" w:hAnsi="Times New Roman" w:cs="Times New Roman"/>
                        <w:b/>
                        <w:color w:val="000000"/>
                        <w:sz w:val="18"/>
                        <w:szCs w:val="18"/>
                      </w:rPr>
                      <w:t>0.483,0.583,0.657,0.748</w:t>
                    </w:r>
                    <w:r>
                      <w:rPr>
                        <w:rFonts w:ascii="Times New Roman" w:eastAsia="Times New Roman" w:hAnsi="Times New Roman" w:cs="Times New Roman"/>
                        <w:color w:val="000000"/>
                        <w:sz w:val="18"/>
                        <w:szCs w:val="18"/>
                      </w:rPr>
                      <w:t>)</w:t>
                    </w:r>
                  </w:p>
                  <w:p w:rsidR="00055FA9" w:rsidRDefault="00055FA9" w:rsidP="00412621">
                    <w:pPr>
                      <w:spacing w:line="360" w:lineRule="auto"/>
                    </w:pPr>
                  </w:p>
                </w:txbxContent>
              </v:textbox>
            </v:shape>
            <v:group id="_x0000_s1270" style="position:absolute;left:1676;top:3064;width:13397;height:6871" coordorigin="1676,3064" coordsize="13397,6871">
              <v:shape id="_x0000_s1271" type="#_x0000_t32" style="position:absolute;left:1676;top:9935;width:13397;height:0" o:connectortype="straight"/>
              <v:shape id="_x0000_s1272" type="#_x0000_t32" style="position:absolute;left:1878;top:3064;width:13195;height:1" o:connectortype="straight"/>
              <v:shape id="_x0000_s1273" type="#_x0000_t32" style="position:absolute;left:1878;top:3965;width:13195;height:1" o:connectortype="straight"/>
              <v:shape id="_x0000_s1274" type="#_x0000_t32" style="position:absolute;left:2963;top:3523;width:12110;height:0" o:connectortype="straight"/>
            </v:group>
          </v:group>
        </w:pict>
      </w:r>
      <w:r>
        <w:rPr>
          <w:rFonts w:ascii="Times New Roman" w:hAnsi="Times New Roman" w:cs="Times New Roman"/>
          <w:noProof/>
          <w:sz w:val="24"/>
          <w:szCs w:val="24"/>
        </w:rPr>
        <w:pict>
          <v:shape id="_x0000_s1229" type="#_x0000_t202" style="position:absolute;left:0;text-align:left;margin-left:42.1pt;margin-top:274.05pt;width:198.2pt;height:141.55pt;z-index:251693056" filled="f" stroked="f">
            <v:textbox style="mso-next-textbox:#_x0000_s1229">
              <w:txbxContent>
                <w:p w:rsidR="00055FA9" w:rsidRDefault="00055FA9" w:rsidP="00412621"/>
              </w:txbxContent>
            </v:textbox>
          </v:shape>
        </w:pict>
      </w:r>
    </w:p>
    <w:p w:rsidR="00E061D2" w:rsidRPr="00C676A7" w:rsidRDefault="00E061D2" w:rsidP="00E061D2">
      <w:pPr>
        <w:pStyle w:val="Default"/>
        <w:tabs>
          <w:tab w:val="left" w:pos="270"/>
        </w:tabs>
        <w:spacing w:line="360" w:lineRule="auto"/>
        <w:ind w:left="900" w:hanging="810"/>
        <w:jc w:val="both"/>
      </w:pPr>
      <w:r w:rsidRPr="00C676A7">
        <w:rPr>
          <w:b/>
        </w:rPr>
        <w:t>Step-4:</w:t>
      </w:r>
      <w:r w:rsidRPr="00C676A7">
        <w:t xml:space="preserve"> The best and the worst values of all criterion rating are </w:t>
      </w:r>
      <w:r w:rsidR="00090A3B" w:rsidRPr="00C676A7">
        <w:t xml:space="preserve">determined </w:t>
      </w:r>
      <w:r w:rsidR="00090A3B">
        <w:t>by using eq. –(4.7) and (4.8)  and shown in</w:t>
      </w:r>
      <w:r w:rsidRPr="00C676A7">
        <w:t xml:space="preserve"> table </w:t>
      </w:r>
      <w:r>
        <w:t>4.</w:t>
      </w:r>
      <w:r w:rsidR="00226EEC">
        <w:t>6</w:t>
      </w:r>
      <w:r w:rsidRPr="00C676A7">
        <w:t>.</w:t>
      </w:r>
    </w:p>
    <w:p w:rsidR="00412621" w:rsidRPr="00C676A7" w:rsidRDefault="00065B00" w:rsidP="00412621">
      <w:pPr>
        <w:tabs>
          <w:tab w:val="left" w:pos="270"/>
        </w:tabs>
        <w:spacing w:line="360" w:lineRule="auto"/>
        <w:rPr>
          <w:rFonts w:ascii="Times New Roman" w:hAnsi="Times New Roman" w:cs="Times New Roman"/>
          <w:sz w:val="24"/>
          <w:szCs w:val="24"/>
        </w:rPr>
      </w:pPr>
      <w:r>
        <w:rPr>
          <w:rFonts w:ascii="Times New Roman" w:hAnsi="Times New Roman" w:cs="Times New Roman"/>
          <w:noProof/>
          <w:sz w:val="24"/>
          <w:szCs w:val="24"/>
        </w:rPr>
        <w:pict>
          <v:shape id="_x0000_s1231" type="#_x0000_t202" style="position:absolute;left:0;text-align:left;margin-left:2.4pt;margin-top:3.9pt;width:428.85pt;height:530.7pt;z-index:251695104" stroked="f">
            <v:textbox style="mso-next-textbox:#_x0000_s1231">
              <w:txbxContent>
                <w:p w:rsidR="00055FA9" w:rsidRPr="0083753E" w:rsidRDefault="00055FA9" w:rsidP="00412621">
                  <w:pPr>
                    <w:spacing w:before="120" w:after="120"/>
                    <w:jc w:val="center"/>
                    <w:rPr>
                      <w:sz w:val="24"/>
                      <w:szCs w:val="24"/>
                    </w:rPr>
                  </w:pPr>
                  <w:r w:rsidRPr="0083753E">
                    <w:rPr>
                      <w:sz w:val="24"/>
                      <w:szCs w:val="24"/>
                    </w:rPr>
                    <w:t>Table</w:t>
                  </w:r>
                  <w:r>
                    <w:rPr>
                      <w:sz w:val="24"/>
                      <w:szCs w:val="24"/>
                    </w:rPr>
                    <w:t xml:space="preserve"> 4.6</w:t>
                  </w:r>
                </w:p>
                <w:p w:rsidR="00055FA9" w:rsidRPr="0083753E" w:rsidRDefault="00055FA9" w:rsidP="00412621">
                  <w:pPr>
                    <w:rPr>
                      <w:sz w:val="24"/>
                      <w:szCs w:val="24"/>
                    </w:rPr>
                  </w:pPr>
                  <w:r w:rsidRPr="0083753E">
                    <w:rPr>
                      <w:sz w:val="24"/>
                      <w:szCs w:val="24"/>
                    </w:rPr>
                    <w:t>The fuzzy best and fuzzy worst values of all criteria ratings</w:t>
                  </w:r>
                </w:p>
                <w:tbl>
                  <w:tblPr>
                    <w:tblStyle w:val="TableGrid"/>
                    <w:tblW w:w="7946" w:type="dxa"/>
                    <w:tblLayout w:type="fixed"/>
                    <w:tblLook w:val="04A0"/>
                  </w:tblPr>
                  <w:tblGrid>
                    <w:gridCol w:w="881"/>
                    <w:gridCol w:w="3107"/>
                    <w:gridCol w:w="879"/>
                    <w:gridCol w:w="3079"/>
                  </w:tblGrid>
                  <w:tr w:rsidR="00055FA9" w:rsidRPr="0083753E" w:rsidTr="00993960">
                    <w:trPr>
                      <w:trHeight w:val="691"/>
                    </w:trPr>
                    <w:tc>
                      <w:tcPr>
                        <w:tcW w:w="881" w:type="dxa"/>
                        <w:vAlign w:val="center"/>
                      </w:tcPr>
                      <w:p w:rsidR="00055FA9" w:rsidRPr="0083753E" w:rsidRDefault="00055FA9" w:rsidP="00993960">
                        <w:pPr>
                          <w:jc w:val="center"/>
                          <w:rPr>
                            <w:rFonts w:ascii="Times New Roman" w:hAnsi="Times New Roman" w:cs="Times New Roman"/>
                            <w:sz w:val="24"/>
                            <w:szCs w:val="24"/>
                          </w:rPr>
                        </w:pPr>
                        <w:r w:rsidRPr="0083753E">
                          <w:rPr>
                            <w:rFonts w:ascii="Times New Roman" w:hAnsi="Times New Roman" w:cs="Times New Roman"/>
                            <w:sz w:val="24"/>
                            <w:szCs w:val="24"/>
                          </w:rPr>
                          <w:t>G*</w:t>
                        </w:r>
                        <w:r w:rsidRPr="0083753E">
                          <w:rPr>
                            <w:rFonts w:ascii="Times New Roman" w:hAnsi="Times New Roman" w:cs="Times New Roman"/>
                            <w:sz w:val="24"/>
                            <w:szCs w:val="24"/>
                            <w:vertAlign w:val="subscript"/>
                          </w:rPr>
                          <w:t>1</w:t>
                        </w:r>
                      </w:p>
                    </w:tc>
                    <w:tc>
                      <w:tcPr>
                        <w:tcW w:w="3107" w:type="dxa"/>
                        <w:vAlign w:val="center"/>
                      </w:tcPr>
                      <w:p w:rsidR="00055FA9" w:rsidRPr="0083753E" w:rsidRDefault="00055FA9" w:rsidP="00993960">
                        <w:pPr>
                          <w:spacing w:before="120"/>
                          <w:jc w:val="center"/>
                          <w:rPr>
                            <w:rFonts w:ascii="Times New Roman" w:hAnsi="Times New Roman" w:cs="Times New Roman"/>
                            <w:sz w:val="24"/>
                            <w:szCs w:val="24"/>
                          </w:rPr>
                        </w:pPr>
                        <w:r w:rsidRPr="0083753E">
                          <w:rPr>
                            <w:rFonts w:ascii="Times New Roman" w:eastAsia="Times New Roman" w:hAnsi="Times New Roman" w:cs="Times New Roman"/>
                            <w:color w:val="000000"/>
                            <w:sz w:val="24"/>
                            <w:szCs w:val="24"/>
                          </w:rPr>
                          <w:t>(6.570,7.570,7.915,8.828)</w:t>
                        </w:r>
                      </w:p>
                    </w:tc>
                    <w:tc>
                      <w:tcPr>
                        <w:tcW w:w="879" w:type="dxa"/>
                        <w:vAlign w:val="center"/>
                      </w:tcPr>
                      <w:p w:rsidR="00055FA9" w:rsidRPr="0083753E" w:rsidRDefault="00065B00" w:rsidP="00993960">
                        <w:pPr>
                          <w:spacing w:before="120"/>
                          <w:jc w:val="center"/>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Cambria Math" w:cs="Times New Roman"/>
                                  <w:sz w:val="24"/>
                                  <w:szCs w:val="24"/>
                                </w:rPr>
                                <m:t>G</m:t>
                              </m:r>
                            </m:e>
                            <m:sup>
                              <m:r>
                                <w:rPr>
                                  <w:rFonts w:ascii="Times New Roman" w:hAnsi="Times New Roman" w:cs="Times New Roman"/>
                                  <w:sz w:val="24"/>
                                  <w:szCs w:val="24"/>
                                </w:rPr>
                                <m:t>-</m:t>
                              </m:r>
                            </m:sup>
                          </m:sSup>
                        </m:oMath>
                        <w:r w:rsidR="00055FA9" w:rsidRPr="0083753E">
                          <w:rPr>
                            <w:rFonts w:ascii="Times New Roman" w:eastAsiaTheme="minorEastAsia" w:hAnsi="Times New Roman" w:cs="Times New Roman"/>
                            <w:sz w:val="24"/>
                            <w:szCs w:val="24"/>
                            <w:vertAlign w:val="subscript"/>
                          </w:rPr>
                          <w:t>1</w:t>
                        </w:r>
                      </w:p>
                    </w:tc>
                    <w:tc>
                      <w:tcPr>
                        <w:tcW w:w="3079" w:type="dxa"/>
                        <w:vAlign w:val="center"/>
                      </w:tcPr>
                      <w:p w:rsidR="00055FA9" w:rsidRPr="0083753E" w:rsidRDefault="00055FA9" w:rsidP="00993960">
                        <w:pPr>
                          <w:spacing w:before="120"/>
                          <w:jc w:val="center"/>
                          <w:rPr>
                            <w:rFonts w:ascii="Times New Roman" w:hAnsi="Times New Roman" w:cs="Times New Roman"/>
                            <w:sz w:val="24"/>
                            <w:szCs w:val="24"/>
                          </w:rPr>
                        </w:pPr>
                        <w:r w:rsidRPr="0083753E">
                          <w:rPr>
                            <w:rFonts w:ascii="Times New Roman" w:eastAsia="Times New Roman" w:hAnsi="Times New Roman" w:cs="Times New Roman"/>
                            <w:color w:val="000000"/>
                            <w:sz w:val="24"/>
                            <w:szCs w:val="24"/>
                          </w:rPr>
                          <w:t>(5.172,6.172,6.828,7.742)</w:t>
                        </w:r>
                      </w:p>
                    </w:tc>
                  </w:tr>
                  <w:tr w:rsidR="00055FA9" w:rsidRPr="0083753E" w:rsidTr="00993960">
                    <w:trPr>
                      <w:trHeight w:val="691"/>
                    </w:trPr>
                    <w:tc>
                      <w:tcPr>
                        <w:tcW w:w="881" w:type="dxa"/>
                        <w:vAlign w:val="center"/>
                      </w:tcPr>
                      <w:p w:rsidR="00055FA9" w:rsidRPr="0083753E" w:rsidRDefault="00055FA9" w:rsidP="00993960">
                        <w:pPr>
                          <w:jc w:val="center"/>
                          <w:rPr>
                            <w:rFonts w:ascii="Times New Roman" w:hAnsi="Times New Roman" w:cs="Times New Roman"/>
                            <w:sz w:val="24"/>
                            <w:szCs w:val="24"/>
                          </w:rPr>
                        </w:pPr>
                        <w:r w:rsidRPr="0083753E">
                          <w:rPr>
                            <w:rFonts w:ascii="Times New Roman" w:hAnsi="Times New Roman" w:cs="Times New Roman"/>
                            <w:sz w:val="24"/>
                            <w:szCs w:val="24"/>
                          </w:rPr>
                          <w:t>G*</w:t>
                        </w:r>
                        <w:r w:rsidRPr="0083753E">
                          <w:rPr>
                            <w:rFonts w:ascii="Times New Roman" w:hAnsi="Times New Roman" w:cs="Times New Roman"/>
                            <w:sz w:val="24"/>
                            <w:szCs w:val="24"/>
                            <w:vertAlign w:val="subscript"/>
                          </w:rPr>
                          <w:t>2</w:t>
                        </w:r>
                      </w:p>
                    </w:tc>
                    <w:tc>
                      <w:tcPr>
                        <w:tcW w:w="3107" w:type="dxa"/>
                        <w:vAlign w:val="center"/>
                      </w:tcPr>
                      <w:p w:rsidR="00055FA9" w:rsidRPr="0083753E" w:rsidRDefault="00055FA9" w:rsidP="00993960">
                        <w:pPr>
                          <w:spacing w:before="120"/>
                          <w:jc w:val="center"/>
                          <w:rPr>
                            <w:rFonts w:ascii="Times New Roman" w:hAnsi="Times New Roman" w:cs="Times New Roman"/>
                            <w:sz w:val="24"/>
                            <w:szCs w:val="24"/>
                          </w:rPr>
                        </w:pPr>
                        <w:r w:rsidRPr="0083753E">
                          <w:rPr>
                            <w:rFonts w:ascii="Times New Roman" w:eastAsia="Times New Roman" w:hAnsi="Times New Roman" w:cs="Times New Roman"/>
                            <w:color w:val="000000"/>
                            <w:sz w:val="24"/>
                            <w:szCs w:val="24"/>
                          </w:rPr>
                          <w:t>(6.312,7.312,7.399,8.312)</w:t>
                        </w:r>
                      </w:p>
                    </w:tc>
                    <w:tc>
                      <w:tcPr>
                        <w:tcW w:w="879" w:type="dxa"/>
                        <w:vAlign w:val="center"/>
                      </w:tcPr>
                      <w:p w:rsidR="00055FA9" w:rsidRPr="0083753E" w:rsidRDefault="00065B00" w:rsidP="00993960">
                        <w:pPr>
                          <w:spacing w:before="120"/>
                          <w:jc w:val="center"/>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Cambria Math" w:cs="Times New Roman"/>
                                  <w:sz w:val="24"/>
                                  <w:szCs w:val="24"/>
                                </w:rPr>
                                <m:t>G</m:t>
                              </m:r>
                            </m:e>
                            <m:sup>
                              <m:r>
                                <w:rPr>
                                  <w:rFonts w:ascii="Times New Roman" w:hAnsi="Times New Roman" w:cs="Times New Roman"/>
                                  <w:sz w:val="24"/>
                                  <w:szCs w:val="24"/>
                                </w:rPr>
                                <m:t>-</m:t>
                              </m:r>
                            </m:sup>
                          </m:sSup>
                        </m:oMath>
                        <w:r w:rsidR="00055FA9" w:rsidRPr="0083753E">
                          <w:rPr>
                            <w:rFonts w:ascii="Times New Roman" w:eastAsiaTheme="minorEastAsia" w:hAnsi="Times New Roman" w:cs="Times New Roman"/>
                            <w:sz w:val="24"/>
                            <w:szCs w:val="24"/>
                            <w:vertAlign w:val="subscript"/>
                          </w:rPr>
                          <w:t>2</w:t>
                        </w:r>
                      </w:p>
                    </w:tc>
                    <w:tc>
                      <w:tcPr>
                        <w:tcW w:w="3079" w:type="dxa"/>
                        <w:vAlign w:val="center"/>
                      </w:tcPr>
                      <w:p w:rsidR="00055FA9" w:rsidRPr="0083753E" w:rsidRDefault="00055FA9" w:rsidP="00993960">
                        <w:pPr>
                          <w:spacing w:before="120"/>
                          <w:jc w:val="center"/>
                          <w:rPr>
                            <w:rFonts w:ascii="Times New Roman" w:hAnsi="Times New Roman" w:cs="Times New Roman"/>
                            <w:sz w:val="24"/>
                            <w:szCs w:val="24"/>
                          </w:rPr>
                        </w:pPr>
                        <w:r w:rsidRPr="0083753E">
                          <w:rPr>
                            <w:rFonts w:ascii="Times New Roman" w:eastAsia="Times New Roman" w:hAnsi="Times New Roman" w:cs="Times New Roman"/>
                            <w:color w:val="000000"/>
                            <w:sz w:val="24"/>
                            <w:szCs w:val="24"/>
                          </w:rPr>
                          <w:t>(3.657,4.657,4.828,5.828)</w:t>
                        </w:r>
                      </w:p>
                    </w:tc>
                  </w:tr>
                  <w:tr w:rsidR="00055FA9" w:rsidRPr="0083753E" w:rsidTr="00993960">
                    <w:trPr>
                      <w:trHeight w:val="634"/>
                    </w:trPr>
                    <w:tc>
                      <w:tcPr>
                        <w:tcW w:w="881" w:type="dxa"/>
                        <w:vAlign w:val="center"/>
                      </w:tcPr>
                      <w:p w:rsidR="00055FA9" w:rsidRPr="0083753E" w:rsidRDefault="00055FA9" w:rsidP="00993960">
                        <w:pPr>
                          <w:jc w:val="center"/>
                          <w:rPr>
                            <w:rFonts w:ascii="Times New Roman" w:hAnsi="Times New Roman" w:cs="Times New Roman"/>
                            <w:sz w:val="24"/>
                            <w:szCs w:val="24"/>
                          </w:rPr>
                        </w:pPr>
                        <w:r w:rsidRPr="0083753E">
                          <w:rPr>
                            <w:rFonts w:ascii="Times New Roman" w:hAnsi="Times New Roman" w:cs="Times New Roman"/>
                            <w:sz w:val="24"/>
                            <w:szCs w:val="24"/>
                          </w:rPr>
                          <w:t>G*</w:t>
                        </w:r>
                        <w:r w:rsidRPr="0083753E">
                          <w:rPr>
                            <w:rFonts w:ascii="Times New Roman" w:hAnsi="Times New Roman" w:cs="Times New Roman"/>
                            <w:sz w:val="24"/>
                            <w:szCs w:val="24"/>
                            <w:vertAlign w:val="subscript"/>
                          </w:rPr>
                          <w:t>3</w:t>
                        </w:r>
                      </w:p>
                    </w:tc>
                    <w:tc>
                      <w:tcPr>
                        <w:tcW w:w="3107" w:type="dxa"/>
                        <w:vAlign w:val="center"/>
                      </w:tcPr>
                      <w:p w:rsidR="00055FA9" w:rsidRPr="0083753E" w:rsidRDefault="00055FA9" w:rsidP="00993960">
                        <w:pPr>
                          <w:spacing w:before="120"/>
                          <w:jc w:val="center"/>
                          <w:rPr>
                            <w:rFonts w:ascii="Times New Roman" w:hAnsi="Times New Roman" w:cs="Times New Roman"/>
                            <w:sz w:val="24"/>
                            <w:szCs w:val="24"/>
                          </w:rPr>
                        </w:pPr>
                        <w:r w:rsidRPr="0083753E">
                          <w:rPr>
                            <w:rFonts w:ascii="Times New Roman" w:eastAsia="Times New Roman" w:hAnsi="Times New Roman" w:cs="Times New Roman"/>
                            <w:color w:val="000000"/>
                            <w:sz w:val="24"/>
                            <w:szCs w:val="24"/>
                          </w:rPr>
                          <w:t>(3.000,4.000,4.500,5.500)</w:t>
                        </w:r>
                      </w:p>
                    </w:tc>
                    <w:tc>
                      <w:tcPr>
                        <w:tcW w:w="879" w:type="dxa"/>
                        <w:vAlign w:val="center"/>
                      </w:tcPr>
                      <w:p w:rsidR="00055FA9" w:rsidRPr="0083753E" w:rsidRDefault="00065B00" w:rsidP="00993960">
                        <w:pPr>
                          <w:spacing w:before="120"/>
                          <w:jc w:val="center"/>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Cambria Math" w:cs="Times New Roman"/>
                                  <w:sz w:val="24"/>
                                  <w:szCs w:val="24"/>
                                </w:rPr>
                                <m:t>G</m:t>
                              </m:r>
                            </m:e>
                            <m:sup>
                              <m:r>
                                <w:rPr>
                                  <w:rFonts w:ascii="Times New Roman" w:hAnsi="Times New Roman" w:cs="Times New Roman"/>
                                  <w:sz w:val="24"/>
                                  <w:szCs w:val="24"/>
                                </w:rPr>
                                <m:t>-</m:t>
                              </m:r>
                            </m:sup>
                          </m:sSup>
                        </m:oMath>
                        <w:r w:rsidR="00055FA9" w:rsidRPr="0083753E">
                          <w:rPr>
                            <w:rFonts w:ascii="Times New Roman" w:eastAsiaTheme="minorEastAsia" w:hAnsi="Times New Roman" w:cs="Times New Roman"/>
                            <w:sz w:val="24"/>
                            <w:szCs w:val="24"/>
                            <w:vertAlign w:val="subscript"/>
                          </w:rPr>
                          <w:t>3</w:t>
                        </w:r>
                      </w:p>
                    </w:tc>
                    <w:tc>
                      <w:tcPr>
                        <w:tcW w:w="3079" w:type="dxa"/>
                        <w:vAlign w:val="center"/>
                      </w:tcPr>
                      <w:p w:rsidR="00055FA9" w:rsidRPr="0083753E" w:rsidRDefault="00055FA9" w:rsidP="00993960">
                        <w:pPr>
                          <w:spacing w:before="120"/>
                          <w:jc w:val="center"/>
                          <w:rPr>
                            <w:rFonts w:ascii="Times New Roman" w:hAnsi="Times New Roman" w:cs="Times New Roman"/>
                            <w:sz w:val="24"/>
                            <w:szCs w:val="24"/>
                          </w:rPr>
                        </w:pPr>
                        <w:r w:rsidRPr="0083753E">
                          <w:rPr>
                            <w:rFonts w:ascii="Times New Roman" w:eastAsia="Times New Roman" w:hAnsi="Times New Roman" w:cs="Times New Roman"/>
                            <w:color w:val="000000"/>
                            <w:sz w:val="24"/>
                            <w:szCs w:val="24"/>
                          </w:rPr>
                          <w:t>(2.001,3.001,3.743,4.743)</w:t>
                        </w:r>
                      </w:p>
                    </w:tc>
                  </w:tr>
                  <w:tr w:rsidR="00055FA9" w:rsidRPr="0083753E" w:rsidTr="00993960">
                    <w:trPr>
                      <w:trHeight w:val="634"/>
                    </w:trPr>
                    <w:tc>
                      <w:tcPr>
                        <w:tcW w:w="881" w:type="dxa"/>
                        <w:vAlign w:val="center"/>
                      </w:tcPr>
                      <w:p w:rsidR="00055FA9" w:rsidRPr="0083753E" w:rsidRDefault="00055FA9" w:rsidP="00993960">
                        <w:pPr>
                          <w:jc w:val="center"/>
                          <w:rPr>
                            <w:rFonts w:ascii="Times New Roman" w:hAnsi="Times New Roman" w:cs="Times New Roman"/>
                            <w:sz w:val="24"/>
                            <w:szCs w:val="24"/>
                          </w:rPr>
                        </w:pPr>
                        <w:r w:rsidRPr="0083753E">
                          <w:rPr>
                            <w:rFonts w:ascii="Times New Roman" w:hAnsi="Times New Roman" w:cs="Times New Roman"/>
                            <w:sz w:val="24"/>
                            <w:szCs w:val="24"/>
                          </w:rPr>
                          <w:t>G*</w:t>
                        </w:r>
                        <w:r w:rsidRPr="0083753E">
                          <w:rPr>
                            <w:rFonts w:ascii="Times New Roman" w:hAnsi="Times New Roman" w:cs="Times New Roman"/>
                            <w:sz w:val="24"/>
                            <w:szCs w:val="24"/>
                            <w:vertAlign w:val="subscript"/>
                          </w:rPr>
                          <w:t>4</w:t>
                        </w:r>
                      </w:p>
                    </w:tc>
                    <w:tc>
                      <w:tcPr>
                        <w:tcW w:w="3107" w:type="dxa"/>
                        <w:vAlign w:val="center"/>
                      </w:tcPr>
                      <w:p w:rsidR="00055FA9" w:rsidRPr="0083753E" w:rsidRDefault="00055FA9" w:rsidP="00993960">
                        <w:pPr>
                          <w:spacing w:before="120"/>
                          <w:jc w:val="center"/>
                          <w:rPr>
                            <w:rFonts w:ascii="Times New Roman" w:hAnsi="Times New Roman" w:cs="Times New Roman"/>
                            <w:sz w:val="24"/>
                            <w:szCs w:val="24"/>
                          </w:rPr>
                        </w:pPr>
                        <w:r w:rsidRPr="0083753E">
                          <w:rPr>
                            <w:rFonts w:ascii="Times New Roman" w:eastAsia="Times New Roman" w:hAnsi="Times New Roman" w:cs="Times New Roman"/>
                            <w:color w:val="000000"/>
                            <w:sz w:val="24"/>
                            <w:szCs w:val="24"/>
                          </w:rPr>
                          <w:t>(4.087,5.087,5.173,6.173)</w:t>
                        </w:r>
                      </w:p>
                    </w:tc>
                    <w:tc>
                      <w:tcPr>
                        <w:tcW w:w="879" w:type="dxa"/>
                        <w:vAlign w:val="center"/>
                      </w:tcPr>
                      <w:p w:rsidR="00055FA9" w:rsidRPr="0083753E" w:rsidRDefault="00065B00" w:rsidP="00993960">
                        <w:pPr>
                          <w:spacing w:before="120"/>
                          <w:jc w:val="center"/>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Cambria Math" w:cs="Times New Roman"/>
                                  <w:sz w:val="24"/>
                                  <w:szCs w:val="24"/>
                                </w:rPr>
                                <m:t>G</m:t>
                              </m:r>
                            </m:e>
                            <m:sup>
                              <m:r>
                                <w:rPr>
                                  <w:rFonts w:ascii="Times New Roman" w:hAnsi="Times New Roman" w:cs="Times New Roman"/>
                                  <w:sz w:val="24"/>
                                  <w:szCs w:val="24"/>
                                </w:rPr>
                                <m:t>-</m:t>
                              </m:r>
                            </m:sup>
                          </m:sSup>
                        </m:oMath>
                        <w:r w:rsidR="00055FA9" w:rsidRPr="0083753E">
                          <w:rPr>
                            <w:rFonts w:ascii="Times New Roman" w:eastAsiaTheme="minorEastAsia" w:hAnsi="Times New Roman" w:cs="Times New Roman"/>
                            <w:sz w:val="24"/>
                            <w:szCs w:val="24"/>
                            <w:vertAlign w:val="subscript"/>
                          </w:rPr>
                          <w:t>4</w:t>
                        </w:r>
                      </w:p>
                    </w:tc>
                    <w:tc>
                      <w:tcPr>
                        <w:tcW w:w="3079" w:type="dxa"/>
                        <w:vAlign w:val="center"/>
                      </w:tcPr>
                      <w:p w:rsidR="00055FA9" w:rsidRPr="0083753E" w:rsidRDefault="00055FA9" w:rsidP="00993960">
                        <w:pPr>
                          <w:spacing w:before="120"/>
                          <w:jc w:val="center"/>
                          <w:rPr>
                            <w:rFonts w:ascii="Times New Roman" w:hAnsi="Times New Roman" w:cs="Times New Roman"/>
                            <w:sz w:val="24"/>
                            <w:szCs w:val="24"/>
                          </w:rPr>
                        </w:pPr>
                        <w:r w:rsidRPr="0083753E">
                          <w:rPr>
                            <w:rFonts w:ascii="Times New Roman" w:eastAsia="Times New Roman" w:hAnsi="Times New Roman" w:cs="Times New Roman"/>
                            <w:color w:val="000000"/>
                            <w:sz w:val="24"/>
                            <w:szCs w:val="24"/>
                          </w:rPr>
                          <w:t>(2.603,3.603,4.431,5.431)</w:t>
                        </w:r>
                      </w:p>
                    </w:tc>
                  </w:tr>
                  <w:tr w:rsidR="00055FA9" w:rsidRPr="0083753E" w:rsidTr="00993960">
                    <w:trPr>
                      <w:trHeight w:val="634"/>
                    </w:trPr>
                    <w:tc>
                      <w:tcPr>
                        <w:tcW w:w="881" w:type="dxa"/>
                        <w:vAlign w:val="center"/>
                      </w:tcPr>
                      <w:p w:rsidR="00055FA9" w:rsidRPr="0083753E" w:rsidRDefault="00055FA9" w:rsidP="00993960">
                        <w:pPr>
                          <w:jc w:val="center"/>
                          <w:rPr>
                            <w:rFonts w:ascii="Times New Roman" w:hAnsi="Times New Roman" w:cs="Times New Roman"/>
                            <w:sz w:val="24"/>
                            <w:szCs w:val="24"/>
                          </w:rPr>
                        </w:pPr>
                        <w:r w:rsidRPr="0083753E">
                          <w:rPr>
                            <w:rFonts w:ascii="Times New Roman" w:hAnsi="Times New Roman" w:cs="Times New Roman"/>
                            <w:sz w:val="24"/>
                            <w:szCs w:val="24"/>
                          </w:rPr>
                          <w:t>G*</w:t>
                        </w:r>
                        <w:r w:rsidRPr="0083753E">
                          <w:rPr>
                            <w:rFonts w:ascii="Times New Roman" w:hAnsi="Times New Roman" w:cs="Times New Roman"/>
                            <w:sz w:val="24"/>
                            <w:szCs w:val="24"/>
                            <w:vertAlign w:val="subscript"/>
                          </w:rPr>
                          <w:t>5</w:t>
                        </w:r>
                      </w:p>
                    </w:tc>
                    <w:tc>
                      <w:tcPr>
                        <w:tcW w:w="3107" w:type="dxa"/>
                        <w:vAlign w:val="center"/>
                      </w:tcPr>
                      <w:p w:rsidR="00055FA9" w:rsidRPr="0083753E" w:rsidRDefault="00055FA9" w:rsidP="00993960">
                        <w:pPr>
                          <w:spacing w:before="120"/>
                          <w:jc w:val="center"/>
                          <w:rPr>
                            <w:rFonts w:ascii="Times New Roman" w:hAnsi="Times New Roman" w:cs="Times New Roman"/>
                            <w:sz w:val="24"/>
                            <w:szCs w:val="24"/>
                          </w:rPr>
                        </w:pPr>
                        <w:r w:rsidRPr="0083753E">
                          <w:rPr>
                            <w:rFonts w:ascii="Times New Roman" w:eastAsia="Times New Roman" w:hAnsi="Times New Roman" w:cs="Times New Roman"/>
                            <w:color w:val="000000"/>
                            <w:sz w:val="24"/>
                            <w:szCs w:val="24"/>
                          </w:rPr>
                          <w:t>(4.760,5.760,6.260,7.173)</w:t>
                        </w:r>
                      </w:p>
                    </w:tc>
                    <w:tc>
                      <w:tcPr>
                        <w:tcW w:w="879" w:type="dxa"/>
                        <w:vAlign w:val="center"/>
                      </w:tcPr>
                      <w:p w:rsidR="00055FA9" w:rsidRPr="0083753E" w:rsidRDefault="00065B00" w:rsidP="00993960">
                        <w:pPr>
                          <w:spacing w:before="120"/>
                          <w:jc w:val="center"/>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Cambria Math" w:cs="Times New Roman"/>
                                  <w:sz w:val="24"/>
                                  <w:szCs w:val="24"/>
                                </w:rPr>
                                <m:t>G</m:t>
                              </m:r>
                            </m:e>
                            <m:sup>
                              <m:r>
                                <w:rPr>
                                  <w:rFonts w:ascii="Times New Roman" w:hAnsi="Times New Roman" w:cs="Times New Roman"/>
                                  <w:sz w:val="24"/>
                                  <w:szCs w:val="24"/>
                                </w:rPr>
                                <m:t>-</m:t>
                              </m:r>
                            </m:sup>
                          </m:sSup>
                        </m:oMath>
                        <w:r w:rsidR="00055FA9" w:rsidRPr="0083753E">
                          <w:rPr>
                            <w:rFonts w:ascii="Times New Roman" w:eastAsiaTheme="minorEastAsia" w:hAnsi="Times New Roman" w:cs="Times New Roman"/>
                            <w:sz w:val="24"/>
                            <w:szCs w:val="24"/>
                            <w:vertAlign w:val="subscript"/>
                          </w:rPr>
                          <w:t>5</w:t>
                        </w:r>
                      </w:p>
                    </w:tc>
                    <w:tc>
                      <w:tcPr>
                        <w:tcW w:w="3079" w:type="dxa"/>
                        <w:vAlign w:val="center"/>
                      </w:tcPr>
                      <w:p w:rsidR="00055FA9" w:rsidRPr="0083753E" w:rsidRDefault="00055FA9" w:rsidP="00993960">
                        <w:pPr>
                          <w:spacing w:before="120"/>
                          <w:jc w:val="center"/>
                          <w:rPr>
                            <w:rFonts w:ascii="Times New Roman" w:hAnsi="Times New Roman" w:cs="Times New Roman"/>
                            <w:sz w:val="24"/>
                            <w:szCs w:val="24"/>
                          </w:rPr>
                        </w:pPr>
                        <w:r w:rsidRPr="0083753E">
                          <w:rPr>
                            <w:rFonts w:ascii="Times New Roman" w:eastAsia="Times New Roman" w:hAnsi="Times New Roman" w:cs="Times New Roman"/>
                            <w:color w:val="000000"/>
                            <w:sz w:val="24"/>
                            <w:szCs w:val="24"/>
                          </w:rPr>
                          <w:t>(1.518,2.518,2.776,3.776)</w:t>
                        </w:r>
                      </w:p>
                    </w:tc>
                  </w:tr>
                  <w:tr w:rsidR="00055FA9" w:rsidRPr="0083753E" w:rsidTr="00993960">
                    <w:trPr>
                      <w:trHeight w:val="634"/>
                    </w:trPr>
                    <w:tc>
                      <w:tcPr>
                        <w:tcW w:w="881" w:type="dxa"/>
                        <w:vAlign w:val="center"/>
                      </w:tcPr>
                      <w:p w:rsidR="00055FA9" w:rsidRPr="0083753E" w:rsidRDefault="00055FA9" w:rsidP="00993960">
                        <w:pPr>
                          <w:jc w:val="center"/>
                          <w:rPr>
                            <w:rFonts w:ascii="Times New Roman" w:hAnsi="Times New Roman" w:cs="Times New Roman"/>
                            <w:sz w:val="24"/>
                            <w:szCs w:val="24"/>
                          </w:rPr>
                        </w:pPr>
                        <w:r w:rsidRPr="0083753E">
                          <w:rPr>
                            <w:rFonts w:ascii="Times New Roman" w:hAnsi="Times New Roman" w:cs="Times New Roman"/>
                            <w:sz w:val="24"/>
                            <w:szCs w:val="24"/>
                          </w:rPr>
                          <w:t>G*</w:t>
                        </w:r>
                        <w:r w:rsidRPr="0083753E">
                          <w:rPr>
                            <w:rFonts w:ascii="Times New Roman" w:hAnsi="Times New Roman" w:cs="Times New Roman"/>
                            <w:sz w:val="24"/>
                            <w:szCs w:val="24"/>
                            <w:vertAlign w:val="subscript"/>
                          </w:rPr>
                          <w:t>6</w:t>
                        </w:r>
                      </w:p>
                    </w:tc>
                    <w:tc>
                      <w:tcPr>
                        <w:tcW w:w="3107" w:type="dxa"/>
                        <w:vAlign w:val="center"/>
                      </w:tcPr>
                      <w:p w:rsidR="00055FA9" w:rsidRPr="0083753E" w:rsidRDefault="00055FA9" w:rsidP="00993960">
                        <w:pPr>
                          <w:spacing w:before="120"/>
                          <w:jc w:val="center"/>
                          <w:rPr>
                            <w:rFonts w:ascii="Times New Roman" w:hAnsi="Times New Roman" w:cs="Times New Roman"/>
                            <w:sz w:val="24"/>
                            <w:szCs w:val="24"/>
                          </w:rPr>
                        </w:pPr>
                        <w:r w:rsidRPr="0083753E">
                          <w:rPr>
                            <w:rFonts w:ascii="Times New Roman" w:eastAsia="Times New Roman" w:hAnsi="Times New Roman" w:cs="Times New Roman"/>
                            <w:color w:val="000000"/>
                            <w:sz w:val="24"/>
                            <w:szCs w:val="24"/>
                          </w:rPr>
                          <w:t>(5.742,6.742,6.984,7.984)</w:t>
                        </w:r>
                      </w:p>
                    </w:tc>
                    <w:tc>
                      <w:tcPr>
                        <w:tcW w:w="879" w:type="dxa"/>
                        <w:vAlign w:val="center"/>
                      </w:tcPr>
                      <w:p w:rsidR="00055FA9" w:rsidRPr="0083753E" w:rsidRDefault="00065B00" w:rsidP="00993960">
                        <w:pPr>
                          <w:spacing w:before="120"/>
                          <w:jc w:val="center"/>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Cambria Math" w:cs="Times New Roman"/>
                                  <w:sz w:val="24"/>
                                  <w:szCs w:val="24"/>
                                </w:rPr>
                                <m:t>G</m:t>
                              </m:r>
                            </m:e>
                            <m:sup>
                              <m:r>
                                <w:rPr>
                                  <w:rFonts w:ascii="Times New Roman" w:hAnsi="Times New Roman" w:cs="Times New Roman"/>
                                  <w:sz w:val="24"/>
                                  <w:szCs w:val="24"/>
                                </w:rPr>
                                <m:t>-</m:t>
                              </m:r>
                            </m:sup>
                          </m:sSup>
                        </m:oMath>
                        <w:r w:rsidR="00055FA9" w:rsidRPr="0083753E">
                          <w:rPr>
                            <w:rFonts w:ascii="Times New Roman" w:eastAsiaTheme="minorEastAsia" w:hAnsi="Times New Roman" w:cs="Times New Roman"/>
                            <w:sz w:val="24"/>
                            <w:szCs w:val="24"/>
                            <w:vertAlign w:val="subscript"/>
                          </w:rPr>
                          <w:t>6</w:t>
                        </w:r>
                      </w:p>
                    </w:tc>
                    <w:tc>
                      <w:tcPr>
                        <w:tcW w:w="3079" w:type="dxa"/>
                        <w:vAlign w:val="center"/>
                      </w:tcPr>
                      <w:p w:rsidR="00055FA9" w:rsidRPr="0083753E" w:rsidRDefault="00055FA9" w:rsidP="00993960">
                        <w:pPr>
                          <w:spacing w:before="120"/>
                          <w:jc w:val="center"/>
                          <w:rPr>
                            <w:rFonts w:ascii="Times New Roman" w:hAnsi="Times New Roman" w:cs="Times New Roman"/>
                            <w:sz w:val="24"/>
                            <w:szCs w:val="24"/>
                          </w:rPr>
                        </w:pPr>
                        <w:r w:rsidRPr="0083753E">
                          <w:rPr>
                            <w:rFonts w:ascii="Times New Roman" w:eastAsia="Times New Roman" w:hAnsi="Times New Roman" w:cs="Times New Roman"/>
                            <w:color w:val="000000"/>
                            <w:sz w:val="24"/>
                            <w:szCs w:val="24"/>
                          </w:rPr>
                          <w:t>(3.726,4.726,5.226,6.226)</w:t>
                        </w:r>
                      </w:p>
                    </w:tc>
                  </w:tr>
                  <w:tr w:rsidR="00055FA9" w:rsidRPr="0083753E" w:rsidTr="00993960">
                    <w:trPr>
                      <w:trHeight w:val="634"/>
                    </w:trPr>
                    <w:tc>
                      <w:tcPr>
                        <w:tcW w:w="881" w:type="dxa"/>
                        <w:vAlign w:val="center"/>
                      </w:tcPr>
                      <w:p w:rsidR="00055FA9" w:rsidRPr="0083753E" w:rsidRDefault="00055FA9" w:rsidP="00993960">
                        <w:pPr>
                          <w:jc w:val="center"/>
                          <w:rPr>
                            <w:rFonts w:ascii="Times New Roman" w:hAnsi="Times New Roman" w:cs="Times New Roman"/>
                            <w:sz w:val="24"/>
                            <w:szCs w:val="24"/>
                          </w:rPr>
                        </w:pPr>
                        <w:r w:rsidRPr="0083753E">
                          <w:rPr>
                            <w:rFonts w:ascii="Times New Roman" w:hAnsi="Times New Roman" w:cs="Times New Roman"/>
                            <w:sz w:val="24"/>
                            <w:szCs w:val="24"/>
                          </w:rPr>
                          <w:t>G*</w:t>
                        </w:r>
                        <w:r w:rsidRPr="0083753E">
                          <w:rPr>
                            <w:rFonts w:ascii="Times New Roman" w:hAnsi="Times New Roman" w:cs="Times New Roman"/>
                            <w:sz w:val="24"/>
                            <w:szCs w:val="24"/>
                            <w:vertAlign w:val="subscript"/>
                          </w:rPr>
                          <w:t>7</w:t>
                        </w:r>
                      </w:p>
                    </w:tc>
                    <w:tc>
                      <w:tcPr>
                        <w:tcW w:w="3107" w:type="dxa"/>
                        <w:vAlign w:val="center"/>
                      </w:tcPr>
                      <w:p w:rsidR="00055FA9" w:rsidRPr="0083753E" w:rsidRDefault="00055FA9" w:rsidP="00993960">
                        <w:pPr>
                          <w:spacing w:before="120"/>
                          <w:jc w:val="center"/>
                          <w:rPr>
                            <w:rFonts w:ascii="Times New Roman" w:hAnsi="Times New Roman" w:cs="Times New Roman"/>
                            <w:sz w:val="24"/>
                            <w:szCs w:val="24"/>
                          </w:rPr>
                        </w:pPr>
                        <w:r w:rsidRPr="0083753E">
                          <w:rPr>
                            <w:rFonts w:ascii="Times New Roman" w:eastAsia="Times New Roman" w:hAnsi="Times New Roman" w:cs="Times New Roman"/>
                            <w:color w:val="000000"/>
                            <w:sz w:val="24"/>
                            <w:szCs w:val="24"/>
                          </w:rPr>
                          <w:t>(4.157,5.157,5.828,6.828)</w:t>
                        </w:r>
                      </w:p>
                    </w:tc>
                    <w:tc>
                      <w:tcPr>
                        <w:tcW w:w="879" w:type="dxa"/>
                        <w:vAlign w:val="center"/>
                      </w:tcPr>
                      <w:p w:rsidR="00055FA9" w:rsidRPr="0083753E" w:rsidRDefault="00065B00" w:rsidP="00993960">
                        <w:pPr>
                          <w:spacing w:before="120"/>
                          <w:jc w:val="center"/>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Cambria Math" w:cs="Times New Roman"/>
                                  <w:sz w:val="24"/>
                                  <w:szCs w:val="24"/>
                                </w:rPr>
                                <m:t>G</m:t>
                              </m:r>
                            </m:e>
                            <m:sup>
                              <m:r>
                                <w:rPr>
                                  <w:rFonts w:ascii="Times New Roman" w:hAnsi="Times New Roman" w:cs="Times New Roman"/>
                                  <w:sz w:val="24"/>
                                  <w:szCs w:val="24"/>
                                </w:rPr>
                                <m:t>-</m:t>
                              </m:r>
                            </m:sup>
                          </m:sSup>
                        </m:oMath>
                        <w:r w:rsidR="00055FA9" w:rsidRPr="0083753E">
                          <w:rPr>
                            <w:rFonts w:ascii="Times New Roman" w:eastAsiaTheme="minorEastAsia" w:hAnsi="Times New Roman" w:cs="Times New Roman"/>
                            <w:sz w:val="24"/>
                            <w:szCs w:val="24"/>
                            <w:vertAlign w:val="subscript"/>
                          </w:rPr>
                          <w:t>7</w:t>
                        </w:r>
                      </w:p>
                    </w:tc>
                    <w:tc>
                      <w:tcPr>
                        <w:tcW w:w="3079" w:type="dxa"/>
                        <w:vAlign w:val="center"/>
                      </w:tcPr>
                      <w:p w:rsidR="00055FA9" w:rsidRPr="0083753E" w:rsidRDefault="00055FA9" w:rsidP="00993960">
                        <w:pPr>
                          <w:spacing w:before="120"/>
                          <w:jc w:val="center"/>
                          <w:rPr>
                            <w:rFonts w:ascii="Times New Roman" w:hAnsi="Times New Roman" w:cs="Times New Roman"/>
                            <w:sz w:val="24"/>
                            <w:szCs w:val="24"/>
                          </w:rPr>
                        </w:pPr>
                        <w:r w:rsidRPr="0083753E">
                          <w:rPr>
                            <w:rFonts w:ascii="Times New Roman" w:eastAsia="Times New Roman" w:hAnsi="Times New Roman" w:cs="Times New Roman"/>
                            <w:color w:val="000000"/>
                            <w:sz w:val="24"/>
                            <w:szCs w:val="24"/>
                          </w:rPr>
                          <w:t>(3.570,4.570,4.915,5.915)</w:t>
                        </w:r>
                      </w:p>
                    </w:tc>
                  </w:tr>
                  <w:tr w:rsidR="00055FA9" w:rsidRPr="0083753E" w:rsidTr="00993960">
                    <w:trPr>
                      <w:trHeight w:val="691"/>
                    </w:trPr>
                    <w:tc>
                      <w:tcPr>
                        <w:tcW w:w="881" w:type="dxa"/>
                        <w:vAlign w:val="center"/>
                      </w:tcPr>
                      <w:p w:rsidR="00055FA9" w:rsidRPr="0083753E" w:rsidRDefault="00055FA9" w:rsidP="00993960">
                        <w:pPr>
                          <w:jc w:val="center"/>
                          <w:rPr>
                            <w:rFonts w:ascii="Times New Roman" w:hAnsi="Times New Roman" w:cs="Times New Roman"/>
                            <w:sz w:val="24"/>
                            <w:szCs w:val="24"/>
                          </w:rPr>
                        </w:pPr>
                        <w:r w:rsidRPr="0083753E">
                          <w:rPr>
                            <w:rFonts w:ascii="Times New Roman" w:hAnsi="Times New Roman" w:cs="Times New Roman"/>
                            <w:sz w:val="24"/>
                            <w:szCs w:val="24"/>
                          </w:rPr>
                          <w:t>G*</w:t>
                        </w:r>
                        <w:r w:rsidRPr="0083753E">
                          <w:rPr>
                            <w:rFonts w:ascii="Times New Roman" w:hAnsi="Times New Roman" w:cs="Times New Roman"/>
                            <w:sz w:val="24"/>
                            <w:szCs w:val="24"/>
                            <w:vertAlign w:val="subscript"/>
                          </w:rPr>
                          <w:t>8</w:t>
                        </w:r>
                      </w:p>
                    </w:tc>
                    <w:tc>
                      <w:tcPr>
                        <w:tcW w:w="3107" w:type="dxa"/>
                        <w:vAlign w:val="center"/>
                      </w:tcPr>
                      <w:p w:rsidR="00055FA9" w:rsidRPr="0083753E" w:rsidRDefault="00055FA9" w:rsidP="00993960">
                        <w:pPr>
                          <w:spacing w:before="120"/>
                          <w:jc w:val="center"/>
                          <w:rPr>
                            <w:rFonts w:ascii="Times New Roman" w:hAnsi="Times New Roman" w:cs="Times New Roman"/>
                            <w:sz w:val="24"/>
                            <w:szCs w:val="24"/>
                          </w:rPr>
                        </w:pPr>
                        <w:r w:rsidRPr="0083753E">
                          <w:rPr>
                            <w:rFonts w:ascii="Times New Roman" w:eastAsia="Times New Roman" w:hAnsi="Times New Roman" w:cs="Times New Roman"/>
                            <w:color w:val="000000"/>
                            <w:sz w:val="24"/>
                            <w:szCs w:val="24"/>
                          </w:rPr>
                          <w:t>(4.968,5.968,6.210,7.210)</w:t>
                        </w:r>
                      </w:p>
                    </w:tc>
                    <w:tc>
                      <w:tcPr>
                        <w:tcW w:w="879" w:type="dxa"/>
                        <w:vAlign w:val="center"/>
                      </w:tcPr>
                      <w:p w:rsidR="00055FA9" w:rsidRPr="0083753E" w:rsidRDefault="00065B00" w:rsidP="00993960">
                        <w:pPr>
                          <w:spacing w:before="120"/>
                          <w:jc w:val="center"/>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Cambria Math" w:cs="Times New Roman"/>
                                  <w:sz w:val="24"/>
                                  <w:szCs w:val="24"/>
                                </w:rPr>
                                <m:t>G</m:t>
                              </m:r>
                            </m:e>
                            <m:sup>
                              <m:r>
                                <w:rPr>
                                  <w:rFonts w:ascii="Times New Roman" w:hAnsi="Times New Roman" w:cs="Times New Roman"/>
                                  <w:sz w:val="24"/>
                                  <w:szCs w:val="24"/>
                                </w:rPr>
                                <m:t>-</m:t>
                              </m:r>
                            </m:sup>
                          </m:sSup>
                        </m:oMath>
                        <w:r w:rsidR="00055FA9" w:rsidRPr="0083753E">
                          <w:rPr>
                            <w:rFonts w:ascii="Times New Roman" w:eastAsiaTheme="minorEastAsia" w:hAnsi="Times New Roman" w:cs="Times New Roman"/>
                            <w:sz w:val="24"/>
                            <w:szCs w:val="24"/>
                            <w:vertAlign w:val="subscript"/>
                          </w:rPr>
                          <w:t>8</w:t>
                        </w:r>
                      </w:p>
                    </w:tc>
                    <w:tc>
                      <w:tcPr>
                        <w:tcW w:w="3079" w:type="dxa"/>
                        <w:vAlign w:val="center"/>
                      </w:tcPr>
                      <w:p w:rsidR="00055FA9" w:rsidRPr="0083753E" w:rsidRDefault="00055FA9" w:rsidP="00993960">
                        <w:pPr>
                          <w:spacing w:before="120"/>
                          <w:jc w:val="center"/>
                          <w:rPr>
                            <w:rFonts w:ascii="Times New Roman" w:hAnsi="Times New Roman" w:cs="Times New Roman"/>
                            <w:sz w:val="24"/>
                            <w:szCs w:val="24"/>
                          </w:rPr>
                        </w:pPr>
                        <w:r w:rsidRPr="0083753E">
                          <w:rPr>
                            <w:rFonts w:ascii="Times New Roman" w:eastAsia="Times New Roman" w:hAnsi="Times New Roman" w:cs="Times New Roman"/>
                            <w:color w:val="000000"/>
                            <w:sz w:val="24"/>
                            <w:szCs w:val="24"/>
                          </w:rPr>
                          <w:t>(3.000,4.000,4.500,5.500)</w:t>
                        </w:r>
                      </w:p>
                    </w:tc>
                  </w:tr>
                  <w:tr w:rsidR="00055FA9" w:rsidRPr="0083753E" w:rsidTr="00993960">
                    <w:trPr>
                      <w:trHeight w:val="691"/>
                    </w:trPr>
                    <w:tc>
                      <w:tcPr>
                        <w:tcW w:w="881" w:type="dxa"/>
                        <w:vAlign w:val="center"/>
                      </w:tcPr>
                      <w:p w:rsidR="00055FA9" w:rsidRPr="0083753E" w:rsidRDefault="00055FA9" w:rsidP="00993960">
                        <w:pPr>
                          <w:jc w:val="center"/>
                          <w:rPr>
                            <w:rFonts w:ascii="Times New Roman" w:hAnsi="Times New Roman" w:cs="Times New Roman"/>
                            <w:sz w:val="24"/>
                            <w:szCs w:val="24"/>
                          </w:rPr>
                        </w:pPr>
                        <w:r w:rsidRPr="0083753E">
                          <w:rPr>
                            <w:rFonts w:ascii="Times New Roman" w:hAnsi="Times New Roman" w:cs="Times New Roman"/>
                            <w:sz w:val="24"/>
                            <w:szCs w:val="24"/>
                          </w:rPr>
                          <w:t>G*</w:t>
                        </w:r>
                        <w:r w:rsidRPr="0083753E">
                          <w:rPr>
                            <w:rFonts w:ascii="Times New Roman" w:hAnsi="Times New Roman" w:cs="Times New Roman"/>
                            <w:sz w:val="24"/>
                            <w:szCs w:val="24"/>
                            <w:vertAlign w:val="subscript"/>
                          </w:rPr>
                          <w:t>9</w:t>
                        </w:r>
                      </w:p>
                    </w:tc>
                    <w:tc>
                      <w:tcPr>
                        <w:tcW w:w="3107" w:type="dxa"/>
                        <w:vAlign w:val="center"/>
                      </w:tcPr>
                      <w:p w:rsidR="00055FA9" w:rsidRPr="0083753E" w:rsidRDefault="00055FA9" w:rsidP="00993960">
                        <w:pPr>
                          <w:spacing w:before="120"/>
                          <w:jc w:val="center"/>
                          <w:rPr>
                            <w:rFonts w:ascii="Times New Roman" w:hAnsi="Times New Roman" w:cs="Times New Roman"/>
                            <w:sz w:val="24"/>
                            <w:szCs w:val="24"/>
                          </w:rPr>
                        </w:pPr>
                        <w:r w:rsidRPr="0083753E">
                          <w:rPr>
                            <w:rFonts w:ascii="Times New Roman" w:eastAsia="Times New Roman" w:hAnsi="Times New Roman" w:cs="Times New Roman"/>
                            <w:color w:val="000000"/>
                            <w:sz w:val="24"/>
                            <w:szCs w:val="24"/>
                          </w:rPr>
                          <w:t>(1.000,2.000,2.000,3.000)</w:t>
                        </w:r>
                      </w:p>
                    </w:tc>
                    <w:tc>
                      <w:tcPr>
                        <w:tcW w:w="879" w:type="dxa"/>
                        <w:vAlign w:val="center"/>
                      </w:tcPr>
                      <w:p w:rsidR="00055FA9" w:rsidRPr="0083753E" w:rsidRDefault="00065B00" w:rsidP="00993960">
                        <w:pPr>
                          <w:spacing w:before="120"/>
                          <w:jc w:val="center"/>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Cambria Math" w:cs="Times New Roman"/>
                                  <w:sz w:val="24"/>
                                  <w:szCs w:val="24"/>
                                </w:rPr>
                                <m:t>G</m:t>
                              </m:r>
                            </m:e>
                            <m:sup>
                              <m:r>
                                <w:rPr>
                                  <w:rFonts w:ascii="Times New Roman" w:hAnsi="Times New Roman" w:cs="Times New Roman"/>
                                  <w:sz w:val="24"/>
                                  <w:szCs w:val="24"/>
                                </w:rPr>
                                <m:t>-</m:t>
                              </m:r>
                            </m:sup>
                          </m:sSup>
                        </m:oMath>
                        <w:r w:rsidR="00055FA9" w:rsidRPr="0083753E">
                          <w:rPr>
                            <w:rFonts w:ascii="Times New Roman" w:eastAsiaTheme="minorEastAsia" w:hAnsi="Times New Roman" w:cs="Times New Roman"/>
                            <w:sz w:val="24"/>
                            <w:szCs w:val="24"/>
                            <w:vertAlign w:val="subscript"/>
                          </w:rPr>
                          <w:t>9</w:t>
                        </w:r>
                      </w:p>
                    </w:tc>
                    <w:tc>
                      <w:tcPr>
                        <w:tcW w:w="3079" w:type="dxa"/>
                        <w:vAlign w:val="center"/>
                      </w:tcPr>
                      <w:p w:rsidR="00055FA9" w:rsidRPr="0083753E" w:rsidRDefault="00055FA9" w:rsidP="00993960">
                        <w:pPr>
                          <w:spacing w:before="120"/>
                          <w:jc w:val="center"/>
                          <w:rPr>
                            <w:rFonts w:ascii="Times New Roman" w:hAnsi="Times New Roman" w:cs="Times New Roman"/>
                            <w:sz w:val="24"/>
                            <w:szCs w:val="24"/>
                          </w:rPr>
                        </w:pPr>
                        <w:r w:rsidRPr="0083753E">
                          <w:rPr>
                            <w:rFonts w:ascii="Times New Roman" w:eastAsia="Times New Roman" w:hAnsi="Times New Roman" w:cs="Times New Roman"/>
                            <w:color w:val="000000"/>
                            <w:sz w:val="24"/>
                            <w:szCs w:val="24"/>
                          </w:rPr>
                          <w:t>(0.587,1.087,1.673,2.673)</w:t>
                        </w:r>
                      </w:p>
                    </w:tc>
                  </w:tr>
                  <w:tr w:rsidR="00055FA9" w:rsidRPr="0083753E" w:rsidTr="00993960">
                    <w:trPr>
                      <w:trHeight w:val="691"/>
                    </w:trPr>
                    <w:tc>
                      <w:tcPr>
                        <w:tcW w:w="881" w:type="dxa"/>
                        <w:vAlign w:val="center"/>
                      </w:tcPr>
                      <w:p w:rsidR="00055FA9" w:rsidRPr="0083753E" w:rsidRDefault="00055FA9" w:rsidP="00993960">
                        <w:pPr>
                          <w:jc w:val="center"/>
                          <w:rPr>
                            <w:rFonts w:ascii="Times New Roman" w:hAnsi="Times New Roman" w:cs="Times New Roman"/>
                            <w:sz w:val="24"/>
                            <w:szCs w:val="24"/>
                          </w:rPr>
                        </w:pPr>
                        <w:r w:rsidRPr="0083753E">
                          <w:rPr>
                            <w:rFonts w:ascii="Times New Roman" w:hAnsi="Times New Roman" w:cs="Times New Roman"/>
                            <w:sz w:val="24"/>
                            <w:szCs w:val="24"/>
                          </w:rPr>
                          <w:t>G*</w:t>
                        </w:r>
                        <w:r w:rsidRPr="0083753E">
                          <w:rPr>
                            <w:rFonts w:ascii="Times New Roman" w:hAnsi="Times New Roman" w:cs="Times New Roman"/>
                            <w:sz w:val="24"/>
                            <w:szCs w:val="24"/>
                            <w:vertAlign w:val="subscript"/>
                          </w:rPr>
                          <w:t>10</w:t>
                        </w:r>
                      </w:p>
                    </w:tc>
                    <w:tc>
                      <w:tcPr>
                        <w:tcW w:w="3107" w:type="dxa"/>
                        <w:vAlign w:val="center"/>
                      </w:tcPr>
                      <w:p w:rsidR="00055FA9" w:rsidRPr="0083753E" w:rsidRDefault="00055FA9" w:rsidP="00993960">
                        <w:pPr>
                          <w:spacing w:before="120"/>
                          <w:jc w:val="center"/>
                          <w:rPr>
                            <w:rFonts w:ascii="Times New Roman" w:hAnsi="Times New Roman" w:cs="Times New Roman"/>
                            <w:sz w:val="24"/>
                            <w:szCs w:val="24"/>
                          </w:rPr>
                        </w:pPr>
                        <w:r w:rsidRPr="0083753E">
                          <w:rPr>
                            <w:rFonts w:ascii="Times New Roman" w:eastAsia="Times New Roman" w:hAnsi="Times New Roman" w:cs="Times New Roman"/>
                            <w:color w:val="000000"/>
                            <w:sz w:val="24"/>
                            <w:szCs w:val="24"/>
                          </w:rPr>
                          <w:t>(4.742,5.742,6.484,7.484)</w:t>
                        </w:r>
                      </w:p>
                    </w:tc>
                    <w:tc>
                      <w:tcPr>
                        <w:tcW w:w="879" w:type="dxa"/>
                        <w:vAlign w:val="center"/>
                      </w:tcPr>
                      <w:p w:rsidR="00055FA9" w:rsidRPr="0083753E" w:rsidRDefault="00065B00" w:rsidP="00993960">
                        <w:pPr>
                          <w:spacing w:before="120"/>
                          <w:jc w:val="center"/>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Cambria Math" w:cs="Times New Roman"/>
                                  <w:sz w:val="24"/>
                                  <w:szCs w:val="24"/>
                                </w:rPr>
                                <m:t>G</m:t>
                              </m:r>
                            </m:e>
                            <m:sup>
                              <m:r>
                                <w:rPr>
                                  <w:rFonts w:ascii="Times New Roman" w:hAnsi="Times New Roman" w:cs="Times New Roman"/>
                                  <w:sz w:val="24"/>
                                  <w:szCs w:val="24"/>
                                </w:rPr>
                                <m:t>-</m:t>
                              </m:r>
                            </m:sup>
                          </m:sSup>
                        </m:oMath>
                        <w:r w:rsidR="00055FA9" w:rsidRPr="0083753E">
                          <w:rPr>
                            <w:rFonts w:ascii="Times New Roman" w:eastAsiaTheme="minorEastAsia" w:hAnsi="Times New Roman" w:cs="Times New Roman"/>
                            <w:sz w:val="24"/>
                            <w:szCs w:val="24"/>
                            <w:vertAlign w:val="subscript"/>
                          </w:rPr>
                          <w:t>10</w:t>
                        </w:r>
                      </w:p>
                    </w:tc>
                    <w:tc>
                      <w:tcPr>
                        <w:tcW w:w="3079" w:type="dxa"/>
                        <w:vAlign w:val="center"/>
                      </w:tcPr>
                      <w:p w:rsidR="00055FA9" w:rsidRPr="0083753E" w:rsidRDefault="00055FA9" w:rsidP="00993960">
                        <w:pPr>
                          <w:spacing w:before="120"/>
                          <w:jc w:val="center"/>
                          <w:rPr>
                            <w:rFonts w:ascii="Times New Roman" w:hAnsi="Times New Roman" w:cs="Times New Roman"/>
                            <w:sz w:val="24"/>
                            <w:szCs w:val="24"/>
                          </w:rPr>
                        </w:pPr>
                        <w:r w:rsidRPr="0083753E">
                          <w:rPr>
                            <w:rFonts w:ascii="Times New Roman" w:eastAsia="Times New Roman" w:hAnsi="Times New Roman" w:cs="Times New Roman"/>
                            <w:color w:val="000000"/>
                            <w:sz w:val="24"/>
                            <w:szCs w:val="24"/>
                          </w:rPr>
                          <w:t>(3.484,4.484,4.742,5.742)</w:t>
                        </w:r>
                      </w:p>
                    </w:tc>
                  </w:tr>
                  <w:tr w:rsidR="00055FA9" w:rsidRPr="0083753E" w:rsidTr="00993960">
                    <w:trPr>
                      <w:trHeight w:val="691"/>
                    </w:trPr>
                    <w:tc>
                      <w:tcPr>
                        <w:tcW w:w="881" w:type="dxa"/>
                        <w:vAlign w:val="center"/>
                      </w:tcPr>
                      <w:p w:rsidR="00055FA9" w:rsidRPr="0083753E" w:rsidRDefault="00055FA9" w:rsidP="00993960">
                        <w:pPr>
                          <w:jc w:val="center"/>
                          <w:rPr>
                            <w:rFonts w:ascii="Times New Roman" w:hAnsi="Times New Roman" w:cs="Times New Roman"/>
                            <w:sz w:val="24"/>
                            <w:szCs w:val="24"/>
                          </w:rPr>
                        </w:pPr>
                        <w:r w:rsidRPr="0083753E">
                          <w:rPr>
                            <w:rFonts w:ascii="Times New Roman" w:hAnsi="Times New Roman" w:cs="Times New Roman"/>
                            <w:sz w:val="24"/>
                            <w:szCs w:val="24"/>
                          </w:rPr>
                          <w:t>G*</w:t>
                        </w:r>
                        <w:r w:rsidRPr="0083753E">
                          <w:rPr>
                            <w:rFonts w:ascii="Times New Roman" w:hAnsi="Times New Roman" w:cs="Times New Roman"/>
                            <w:sz w:val="24"/>
                            <w:szCs w:val="24"/>
                            <w:vertAlign w:val="subscript"/>
                          </w:rPr>
                          <w:t>11</w:t>
                        </w:r>
                      </w:p>
                    </w:tc>
                    <w:tc>
                      <w:tcPr>
                        <w:tcW w:w="3107" w:type="dxa"/>
                        <w:vAlign w:val="center"/>
                      </w:tcPr>
                      <w:p w:rsidR="00055FA9" w:rsidRPr="0083753E" w:rsidRDefault="00055FA9" w:rsidP="00993960">
                        <w:pPr>
                          <w:spacing w:before="120"/>
                          <w:jc w:val="center"/>
                          <w:rPr>
                            <w:rFonts w:ascii="Times New Roman" w:hAnsi="Times New Roman" w:cs="Times New Roman"/>
                            <w:sz w:val="24"/>
                            <w:szCs w:val="24"/>
                          </w:rPr>
                        </w:pPr>
                        <w:r w:rsidRPr="0083753E">
                          <w:rPr>
                            <w:rFonts w:ascii="Times New Roman" w:eastAsia="Times New Roman" w:hAnsi="Times New Roman" w:cs="Times New Roman"/>
                            <w:color w:val="000000"/>
                            <w:sz w:val="24"/>
                            <w:szCs w:val="24"/>
                          </w:rPr>
                          <w:t>(3.827,4.827,4.914,5.914)</w:t>
                        </w:r>
                      </w:p>
                    </w:tc>
                    <w:tc>
                      <w:tcPr>
                        <w:tcW w:w="879" w:type="dxa"/>
                        <w:vAlign w:val="center"/>
                      </w:tcPr>
                      <w:p w:rsidR="00055FA9" w:rsidRPr="0083753E" w:rsidRDefault="00065B00" w:rsidP="00993960">
                        <w:pPr>
                          <w:spacing w:before="120"/>
                          <w:jc w:val="center"/>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Cambria Math" w:cs="Times New Roman"/>
                                  <w:sz w:val="24"/>
                                  <w:szCs w:val="24"/>
                                </w:rPr>
                                <m:t>G</m:t>
                              </m:r>
                            </m:e>
                            <m:sup>
                              <m:r>
                                <w:rPr>
                                  <w:rFonts w:ascii="Times New Roman" w:hAnsi="Times New Roman" w:cs="Times New Roman"/>
                                  <w:sz w:val="24"/>
                                  <w:szCs w:val="24"/>
                                </w:rPr>
                                <m:t>-</m:t>
                              </m:r>
                            </m:sup>
                          </m:sSup>
                        </m:oMath>
                        <w:r w:rsidR="00055FA9" w:rsidRPr="0083753E">
                          <w:rPr>
                            <w:rFonts w:ascii="Times New Roman" w:eastAsiaTheme="minorEastAsia" w:hAnsi="Times New Roman" w:cs="Times New Roman"/>
                            <w:sz w:val="24"/>
                            <w:szCs w:val="24"/>
                            <w:vertAlign w:val="subscript"/>
                          </w:rPr>
                          <w:t>11</w:t>
                        </w:r>
                      </w:p>
                    </w:tc>
                    <w:tc>
                      <w:tcPr>
                        <w:tcW w:w="3079" w:type="dxa"/>
                        <w:vAlign w:val="center"/>
                      </w:tcPr>
                      <w:p w:rsidR="00055FA9" w:rsidRPr="0083753E" w:rsidRDefault="00055FA9" w:rsidP="00993960">
                        <w:pPr>
                          <w:spacing w:before="120"/>
                          <w:jc w:val="center"/>
                          <w:rPr>
                            <w:rFonts w:ascii="Times New Roman" w:hAnsi="Times New Roman" w:cs="Times New Roman"/>
                            <w:sz w:val="24"/>
                            <w:szCs w:val="24"/>
                          </w:rPr>
                        </w:pPr>
                        <w:r w:rsidRPr="0083753E">
                          <w:rPr>
                            <w:rFonts w:ascii="Times New Roman" w:eastAsia="Times New Roman" w:hAnsi="Times New Roman" w:cs="Times New Roman"/>
                            <w:color w:val="000000"/>
                            <w:sz w:val="24"/>
                            <w:szCs w:val="24"/>
                          </w:rPr>
                          <w:t>(0.345,0.603,1.431,2.431)</w:t>
                        </w:r>
                      </w:p>
                    </w:tc>
                  </w:tr>
                  <w:tr w:rsidR="00055FA9" w:rsidRPr="0083753E" w:rsidTr="00993960">
                    <w:trPr>
                      <w:trHeight w:val="691"/>
                    </w:trPr>
                    <w:tc>
                      <w:tcPr>
                        <w:tcW w:w="881" w:type="dxa"/>
                        <w:vAlign w:val="center"/>
                      </w:tcPr>
                      <w:p w:rsidR="00055FA9" w:rsidRPr="0083753E" w:rsidRDefault="00055FA9" w:rsidP="00993960">
                        <w:pPr>
                          <w:jc w:val="center"/>
                          <w:rPr>
                            <w:rFonts w:ascii="Times New Roman" w:hAnsi="Times New Roman" w:cs="Times New Roman"/>
                            <w:sz w:val="24"/>
                            <w:szCs w:val="24"/>
                          </w:rPr>
                        </w:pPr>
                        <w:r w:rsidRPr="0083753E">
                          <w:rPr>
                            <w:rFonts w:ascii="Times New Roman" w:hAnsi="Times New Roman" w:cs="Times New Roman"/>
                            <w:sz w:val="24"/>
                            <w:szCs w:val="24"/>
                          </w:rPr>
                          <w:t>G*</w:t>
                        </w:r>
                        <w:r w:rsidRPr="0083753E">
                          <w:rPr>
                            <w:rFonts w:ascii="Times New Roman" w:hAnsi="Times New Roman" w:cs="Times New Roman"/>
                            <w:sz w:val="24"/>
                            <w:szCs w:val="24"/>
                            <w:vertAlign w:val="subscript"/>
                          </w:rPr>
                          <w:t>12</w:t>
                        </w:r>
                      </w:p>
                    </w:tc>
                    <w:tc>
                      <w:tcPr>
                        <w:tcW w:w="3107" w:type="dxa"/>
                        <w:vAlign w:val="center"/>
                      </w:tcPr>
                      <w:p w:rsidR="00055FA9" w:rsidRPr="0083753E" w:rsidRDefault="00055FA9" w:rsidP="00993960">
                        <w:pPr>
                          <w:spacing w:before="120"/>
                          <w:jc w:val="center"/>
                          <w:rPr>
                            <w:rFonts w:ascii="Times New Roman" w:hAnsi="Times New Roman" w:cs="Times New Roman"/>
                            <w:sz w:val="24"/>
                            <w:szCs w:val="24"/>
                          </w:rPr>
                        </w:pPr>
                        <w:r w:rsidRPr="0083753E">
                          <w:rPr>
                            <w:rFonts w:ascii="Times New Roman" w:eastAsia="Times New Roman" w:hAnsi="Times New Roman" w:cs="Times New Roman"/>
                            <w:color w:val="000000"/>
                            <w:sz w:val="24"/>
                            <w:szCs w:val="24"/>
                          </w:rPr>
                          <w:t>(3.204,4.118,4.946,5.859)</w:t>
                        </w:r>
                      </w:p>
                    </w:tc>
                    <w:tc>
                      <w:tcPr>
                        <w:tcW w:w="879" w:type="dxa"/>
                        <w:vAlign w:val="center"/>
                      </w:tcPr>
                      <w:p w:rsidR="00055FA9" w:rsidRPr="0083753E" w:rsidRDefault="00065B00" w:rsidP="00993960">
                        <w:pPr>
                          <w:spacing w:before="120"/>
                          <w:jc w:val="center"/>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Cambria Math" w:cs="Times New Roman"/>
                                  <w:sz w:val="24"/>
                                  <w:szCs w:val="24"/>
                                </w:rPr>
                                <m:t>G</m:t>
                              </m:r>
                            </m:e>
                            <m:sup>
                              <m:r>
                                <w:rPr>
                                  <w:rFonts w:ascii="Times New Roman" w:hAnsi="Times New Roman" w:cs="Times New Roman"/>
                                  <w:sz w:val="24"/>
                                  <w:szCs w:val="24"/>
                                </w:rPr>
                                <m:t>-</m:t>
                              </m:r>
                            </m:sup>
                          </m:sSup>
                        </m:oMath>
                        <w:r w:rsidR="00055FA9" w:rsidRPr="0083753E">
                          <w:rPr>
                            <w:rFonts w:ascii="Times New Roman" w:eastAsiaTheme="minorEastAsia" w:hAnsi="Times New Roman" w:cs="Times New Roman"/>
                            <w:sz w:val="24"/>
                            <w:szCs w:val="24"/>
                            <w:vertAlign w:val="subscript"/>
                          </w:rPr>
                          <w:t>12</w:t>
                        </w:r>
                      </w:p>
                    </w:tc>
                    <w:tc>
                      <w:tcPr>
                        <w:tcW w:w="3079" w:type="dxa"/>
                        <w:vAlign w:val="center"/>
                      </w:tcPr>
                      <w:p w:rsidR="00055FA9" w:rsidRPr="0083753E" w:rsidRDefault="00055FA9" w:rsidP="00993960">
                        <w:pPr>
                          <w:spacing w:before="120"/>
                          <w:jc w:val="center"/>
                          <w:rPr>
                            <w:rFonts w:ascii="Times New Roman" w:hAnsi="Times New Roman" w:cs="Times New Roman"/>
                            <w:sz w:val="24"/>
                            <w:szCs w:val="24"/>
                          </w:rPr>
                        </w:pPr>
                        <w:r w:rsidRPr="0083753E">
                          <w:rPr>
                            <w:rFonts w:ascii="Times New Roman" w:eastAsia="Times New Roman" w:hAnsi="Times New Roman" w:cs="Times New Roman"/>
                            <w:color w:val="000000"/>
                            <w:sz w:val="24"/>
                            <w:szCs w:val="24"/>
                          </w:rPr>
                          <w:t>(2.345,3.345,3.915,4.915)</w:t>
                        </w:r>
                      </w:p>
                    </w:tc>
                  </w:tr>
                  <w:tr w:rsidR="00055FA9" w:rsidRPr="0083753E" w:rsidTr="00993960">
                    <w:trPr>
                      <w:trHeight w:val="691"/>
                    </w:trPr>
                    <w:tc>
                      <w:tcPr>
                        <w:tcW w:w="881" w:type="dxa"/>
                        <w:vAlign w:val="center"/>
                      </w:tcPr>
                      <w:p w:rsidR="00055FA9" w:rsidRPr="0083753E" w:rsidRDefault="00055FA9" w:rsidP="00993960">
                        <w:pPr>
                          <w:jc w:val="center"/>
                          <w:rPr>
                            <w:rFonts w:ascii="Times New Roman" w:hAnsi="Times New Roman" w:cs="Times New Roman"/>
                            <w:sz w:val="24"/>
                            <w:szCs w:val="24"/>
                          </w:rPr>
                        </w:pPr>
                        <w:r w:rsidRPr="0083753E">
                          <w:rPr>
                            <w:rFonts w:ascii="Times New Roman" w:hAnsi="Times New Roman" w:cs="Times New Roman"/>
                            <w:sz w:val="24"/>
                            <w:szCs w:val="24"/>
                          </w:rPr>
                          <w:t>G*</w:t>
                        </w:r>
                        <w:r w:rsidRPr="0083753E">
                          <w:rPr>
                            <w:rFonts w:ascii="Times New Roman" w:hAnsi="Times New Roman" w:cs="Times New Roman"/>
                            <w:sz w:val="24"/>
                            <w:szCs w:val="24"/>
                            <w:vertAlign w:val="subscript"/>
                          </w:rPr>
                          <w:t>13</w:t>
                        </w:r>
                      </w:p>
                    </w:tc>
                    <w:tc>
                      <w:tcPr>
                        <w:tcW w:w="3107" w:type="dxa"/>
                        <w:vAlign w:val="center"/>
                      </w:tcPr>
                      <w:p w:rsidR="00055FA9" w:rsidRPr="0083753E" w:rsidRDefault="00055FA9" w:rsidP="00993960">
                        <w:pPr>
                          <w:spacing w:before="120"/>
                          <w:jc w:val="center"/>
                          <w:rPr>
                            <w:rFonts w:ascii="Times New Roman" w:hAnsi="Times New Roman" w:cs="Times New Roman"/>
                            <w:sz w:val="24"/>
                            <w:szCs w:val="24"/>
                          </w:rPr>
                        </w:pPr>
                        <w:r w:rsidRPr="0083753E">
                          <w:rPr>
                            <w:rFonts w:ascii="Times New Roman" w:eastAsia="Times New Roman" w:hAnsi="Times New Roman" w:cs="Times New Roman"/>
                            <w:color w:val="000000"/>
                            <w:sz w:val="24"/>
                            <w:szCs w:val="24"/>
                          </w:rPr>
                          <w:t>(5.226,6.226,6.726,7.726)</w:t>
                        </w:r>
                      </w:p>
                    </w:tc>
                    <w:tc>
                      <w:tcPr>
                        <w:tcW w:w="879" w:type="dxa"/>
                        <w:vAlign w:val="center"/>
                      </w:tcPr>
                      <w:p w:rsidR="00055FA9" w:rsidRPr="0083753E" w:rsidRDefault="00065B00" w:rsidP="00993960">
                        <w:pPr>
                          <w:spacing w:before="120"/>
                          <w:jc w:val="center"/>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Cambria Math" w:cs="Times New Roman"/>
                                  <w:sz w:val="24"/>
                                  <w:szCs w:val="24"/>
                                </w:rPr>
                                <m:t>G</m:t>
                              </m:r>
                            </m:e>
                            <m:sup>
                              <m:r>
                                <w:rPr>
                                  <w:rFonts w:ascii="Times New Roman" w:hAnsi="Times New Roman" w:cs="Times New Roman"/>
                                  <w:sz w:val="24"/>
                                  <w:szCs w:val="24"/>
                                </w:rPr>
                                <m:t>-</m:t>
                              </m:r>
                            </m:sup>
                          </m:sSup>
                        </m:oMath>
                        <w:r w:rsidR="00055FA9" w:rsidRPr="0083753E">
                          <w:rPr>
                            <w:rFonts w:ascii="Times New Roman" w:eastAsiaTheme="minorEastAsia" w:hAnsi="Times New Roman" w:cs="Times New Roman"/>
                            <w:sz w:val="24"/>
                            <w:szCs w:val="24"/>
                            <w:vertAlign w:val="subscript"/>
                          </w:rPr>
                          <w:t>13</w:t>
                        </w:r>
                      </w:p>
                    </w:tc>
                    <w:tc>
                      <w:tcPr>
                        <w:tcW w:w="3079" w:type="dxa"/>
                        <w:vAlign w:val="center"/>
                      </w:tcPr>
                      <w:p w:rsidR="00055FA9" w:rsidRPr="0083753E" w:rsidRDefault="00055FA9" w:rsidP="00993960">
                        <w:pPr>
                          <w:spacing w:before="120"/>
                          <w:jc w:val="center"/>
                          <w:rPr>
                            <w:rFonts w:ascii="Times New Roman" w:hAnsi="Times New Roman" w:cs="Times New Roman"/>
                            <w:sz w:val="24"/>
                            <w:szCs w:val="24"/>
                          </w:rPr>
                        </w:pPr>
                        <w:r w:rsidRPr="0083753E">
                          <w:rPr>
                            <w:rFonts w:ascii="Times New Roman" w:eastAsia="Times New Roman" w:hAnsi="Times New Roman" w:cs="Times New Roman"/>
                            <w:color w:val="000000"/>
                            <w:sz w:val="24"/>
                            <w:szCs w:val="24"/>
                          </w:rPr>
                          <w:t>(2.087,3.087,3.914,4.914)</w:t>
                        </w:r>
                      </w:p>
                    </w:tc>
                  </w:tr>
                </w:tbl>
                <w:p w:rsidR="00055FA9" w:rsidRPr="0083753E" w:rsidRDefault="00055FA9" w:rsidP="00412621">
                  <w:pPr>
                    <w:rPr>
                      <w:rFonts w:ascii="Times New Roman" w:hAnsi="Times New Roman" w:cs="Times New Roman"/>
                      <w:sz w:val="20"/>
                      <w:szCs w:val="20"/>
                    </w:rPr>
                  </w:pPr>
                </w:p>
              </w:txbxContent>
            </v:textbox>
          </v:shape>
        </w:pict>
      </w: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Default="00412621" w:rsidP="00412621">
      <w:pPr>
        <w:tabs>
          <w:tab w:val="left" w:pos="270"/>
        </w:tabs>
        <w:spacing w:line="360" w:lineRule="auto"/>
        <w:rPr>
          <w:rFonts w:ascii="Times New Roman" w:hAnsi="Times New Roman" w:cs="Times New Roman"/>
          <w:sz w:val="24"/>
          <w:szCs w:val="24"/>
        </w:rPr>
      </w:pPr>
    </w:p>
    <w:p w:rsidR="00412621" w:rsidRDefault="00412621" w:rsidP="00412621">
      <w:pPr>
        <w:tabs>
          <w:tab w:val="left" w:pos="270"/>
        </w:tabs>
        <w:spacing w:line="360" w:lineRule="auto"/>
        <w:rPr>
          <w:rFonts w:ascii="Times New Roman" w:hAnsi="Times New Roman" w:cs="Times New Roman"/>
          <w:sz w:val="24"/>
          <w:szCs w:val="24"/>
        </w:rPr>
      </w:pPr>
    </w:p>
    <w:p w:rsidR="00412621" w:rsidRDefault="00412621" w:rsidP="00412621">
      <w:pPr>
        <w:tabs>
          <w:tab w:val="left" w:pos="270"/>
        </w:tabs>
        <w:spacing w:line="360" w:lineRule="auto"/>
        <w:rPr>
          <w:rFonts w:ascii="Times New Roman" w:hAnsi="Times New Roman" w:cs="Times New Roman"/>
          <w:sz w:val="24"/>
          <w:szCs w:val="24"/>
        </w:rPr>
      </w:pPr>
    </w:p>
    <w:p w:rsidR="00412621" w:rsidRDefault="00412621" w:rsidP="00412621">
      <w:pPr>
        <w:tabs>
          <w:tab w:val="left" w:pos="270"/>
        </w:tabs>
        <w:spacing w:line="360" w:lineRule="auto"/>
        <w:rPr>
          <w:rFonts w:ascii="Times New Roman" w:hAnsi="Times New Roman" w:cs="Times New Roman"/>
          <w:sz w:val="24"/>
          <w:szCs w:val="24"/>
        </w:rPr>
      </w:pPr>
    </w:p>
    <w:p w:rsidR="00412621" w:rsidRDefault="00412621" w:rsidP="00412621">
      <w:pPr>
        <w:tabs>
          <w:tab w:val="left" w:pos="270"/>
        </w:tabs>
        <w:spacing w:line="360" w:lineRule="auto"/>
        <w:rPr>
          <w:rFonts w:ascii="Times New Roman" w:hAnsi="Times New Roman" w:cs="Times New Roman"/>
          <w:sz w:val="24"/>
          <w:szCs w:val="24"/>
        </w:rPr>
      </w:pPr>
    </w:p>
    <w:p w:rsidR="00412621" w:rsidRDefault="00412621" w:rsidP="00412621">
      <w:pPr>
        <w:tabs>
          <w:tab w:val="left" w:pos="270"/>
        </w:tabs>
        <w:spacing w:line="360" w:lineRule="auto"/>
        <w:rPr>
          <w:rFonts w:ascii="Times New Roman" w:hAnsi="Times New Roman" w:cs="Times New Roman"/>
          <w:sz w:val="24"/>
          <w:szCs w:val="24"/>
        </w:rPr>
      </w:pPr>
    </w:p>
    <w:p w:rsidR="00412621" w:rsidRDefault="00412621" w:rsidP="00412621">
      <w:pPr>
        <w:tabs>
          <w:tab w:val="left" w:pos="270"/>
        </w:tabs>
        <w:spacing w:line="360" w:lineRule="auto"/>
        <w:rPr>
          <w:rFonts w:ascii="Times New Roman" w:hAnsi="Times New Roman" w:cs="Times New Roman"/>
          <w:sz w:val="24"/>
          <w:szCs w:val="24"/>
        </w:rPr>
      </w:pPr>
    </w:p>
    <w:p w:rsidR="00E061D2" w:rsidRDefault="00E061D2" w:rsidP="00E061D2">
      <w:pPr>
        <w:pStyle w:val="Default"/>
        <w:tabs>
          <w:tab w:val="left" w:pos="270"/>
        </w:tabs>
        <w:spacing w:line="360" w:lineRule="auto"/>
        <w:ind w:left="900" w:hanging="810"/>
        <w:jc w:val="both"/>
      </w:pPr>
      <w:r w:rsidRPr="00C676A7">
        <w:rPr>
          <w:b/>
        </w:rPr>
        <w:t>Step-5</w:t>
      </w:r>
      <w:r w:rsidRPr="00C676A7">
        <w:t>: The normalized fuzzy distance calculated by Eq</w:t>
      </w:r>
      <w:r w:rsidRPr="00C676A7">
        <w:rPr>
          <w:vertAlign w:val="superscript"/>
        </w:rPr>
        <w:t>n</w:t>
      </w:r>
      <w:r w:rsidRPr="00C676A7">
        <w:t xml:space="preserve"> </w:t>
      </w:r>
      <w:r>
        <w:t>–(4.</w:t>
      </w:r>
      <w:r w:rsidR="00090A3B">
        <w:t>9</w:t>
      </w:r>
      <w:r>
        <w:t>)</w:t>
      </w:r>
      <w:r w:rsidRPr="00C676A7">
        <w:t xml:space="preserve"> for each criterion of the alternative are shown in table </w:t>
      </w:r>
      <w:r>
        <w:t>4.</w:t>
      </w:r>
      <w:r w:rsidR="00226EEC">
        <w:t>7</w:t>
      </w:r>
    </w:p>
    <w:p w:rsidR="00E061D2" w:rsidRPr="00C676A7" w:rsidRDefault="00E061D2" w:rsidP="00E061D2">
      <w:pPr>
        <w:pStyle w:val="Default"/>
        <w:tabs>
          <w:tab w:val="left" w:pos="270"/>
        </w:tabs>
        <w:spacing w:line="360" w:lineRule="auto"/>
        <w:ind w:left="900" w:hanging="810"/>
        <w:jc w:val="both"/>
      </w:pPr>
      <w:r w:rsidRPr="00C676A7">
        <w:rPr>
          <w:b/>
        </w:rPr>
        <w:t>Step-6</w:t>
      </w:r>
      <w:r w:rsidRPr="00C676A7">
        <w:t>: Defuzzify the fuzzy criteria weights to get crisp values by using Eq</w:t>
      </w:r>
      <w:r w:rsidRPr="00C676A7">
        <w:rPr>
          <w:vertAlign w:val="superscript"/>
        </w:rPr>
        <w:t>n</w:t>
      </w:r>
      <w:r w:rsidRPr="00C676A7">
        <w:t xml:space="preserve"> </w:t>
      </w:r>
      <w:r>
        <w:t>–(4.</w:t>
      </w:r>
      <w:r w:rsidRPr="00C676A7">
        <w:t>1</w:t>
      </w:r>
      <w:r w:rsidR="00090A3B">
        <w:t>0</w:t>
      </w:r>
      <w:r>
        <w:t>)</w:t>
      </w:r>
      <w:r w:rsidRPr="00C676A7">
        <w:t xml:space="preserve"> and result shown in along in last column of table </w:t>
      </w:r>
      <w:r>
        <w:t>4.</w:t>
      </w:r>
      <w:r w:rsidR="00226EEC">
        <w:t>7</w:t>
      </w:r>
    </w:p>
    <w:p w:rsidR="00412621" w:rsidRDefault="00065B00" w:rsidP="00412621">
      <w:pPr>
        <w:tabs>
          <w:tab w:val="left" w:pos="270"/>
        </w:tabs>
        <w:spacing w:line="360" w:lineRule="auto"/>
        <w:rPr>
          <w:rFonts w:ascii="Times New Roman" w:hAnsi="Times New Roman" w:cs="Times New Roman"/>
          <w:sz w:val="24"/>
          <w:szCs w:val="24"/>
        </w:rPr>
      </w:pPr>
      <w:r>
        <w:rPr>
          <w:rFonts w:ascii="Times New Roman" w:hAnsi="Times New Roman" w:cs="Times New Roman"/>
          <w:noProof/>
          <w:sz w:val="24"/>
          <w:szCs w:val="24"/>
        </w:rPr>
        <w:pict>
          <v:shape id="_x0000_s1230" type="#_x0000_t202" style="position:absolute;left:0;text-align:left;margin-left:6.4pt;margin-top:4.9pt;width:384.5pt;height:536.35pt;z-index:251694080" stroked="f">
            <v:textbox style="mso-next-textbox:#_x0000_s1230">
              <w:txbxContent>
                <w:p w:rsidR="00055FA9" w:rsidRPr="0016580A" w:rsidRDefault="00055FA9" w:rsidP="00412621">
                  <w:pPr>
                    <w:spacing w:before="240" w:after="120"/>
                    <w:jc w:val="center"/>
                    <w:rPr>
                      <w:sz w:val="24"/>
                      <w:szCs w:val="24"/>
                    </w:rPr>
                  </w:pPr>
                  <w:r w:rsidRPr="0016580A">
                    <w:rPr>
                      <w:sz w:val="24"/>
                      <w:szCs w:val="24"/>
                    </w:rPr>
                    <w:t xml:space="preserve">Table </w:t>
                  </w:r>
                  <w:r>
                    <w:rPr>
                      <w:sz w:val="24"/>
                      <w:szCs w:val="24"/>
                    </w:rPr>
                    <w:t>4.7</w:t>
                  </w:r>
                </w:p>
                <w:p w:rsidR="00055FA9" w:rsidRPr="0016580A" w:rsidRDefault="00055FA9" w:rsidP="00412621">
                  <w:pPr>
                    <w:rPr>
                      <w:sz w:val="24"/>
                      <w:szCs w:val="24"/>
                    </w:rPr>
                  </w:pPr>
                  <w:r w:rsidRPr="0016580A">
                    <w:rPr>
                      <w:sz w:val="24"/>
                      <w:szCs w:val="24"/>
                    </w:rPr>
                    <w:t>Normalized fuzzy distance for the five alternatives.</w:t>
                  </w:r>
                </w:p>
                <w:p w:rsidR="00055FA9" w:rsidRPr="0059515C" w:rsidRDefault="00055FA9" w:rsidP="00412621">
                  <w:pPr>
                    <w:rPr>
                      <w:sz w:val="16"/>
                      <w:szCs w:val="16"/>
                    </w:rPr>
                  </w:pPr>
                </w:p>
                <w:tbl>
                  <w:tblPr>
                    <w:tblStyle w:val="TableGrid"/>
                    <w:tblW w:w="7588" w:type="dxa"/>
                    <w:tblInd w:w="108" w:type="dxa"/>
                    <w:tblLayout w:type="fixed"/>
                    <w:tblLook w:val="04A0"/>
                  </w:tblPr>
                  <w:tblGrid>
                    <w:gridCol w:w="790"/>
                    <w:gridCol w:w="1106"/>
                    <w:gridCol w:w="1106"/>
                    <w:gridCol w:w="1106"/>
                    <w:gridCol w:w="1106"/>
                    <w:gridCol w:w="1096"/>
                    <w:gridCol w:w="10"/>
                    <w:gridCol w:w="1268"/>
                  </w:tblGrid>
                  <w:tr w:rsidR="00055FA9" w:rsidRPr="0016580A" w:rsidTr="00993960">
                    <w:trPr>
                      <w:trHeight w:val="563"/>
                    </w:trPr>
                    <w:tc>
                      <w:tcPr>
                        <w:tcW w:w="790" w:type="dxa"/>
                        <w:vMerge w:val="restart"/>
                        <w:textDirection w:val="btLr"/>
                      </w:tcPr>
                      <w:p w:rsidR="00055FA9" w:rsidRPr="0016580A" w:rsidRDefault="00055FA9" w:rsidP="00993960">
                        <w:pPr>
                          <w:ind w:left="113" w:right="113"/>
                          <w:rPr>
                            <w:sz w:val="24"/>
                            <w:szCs w:val="24"/>
                          </w:rPr>
                        </w:pPr>
                        <w:r w:rsidRPr="0016580A">
                          <w:rPr>
                            <w:sz w:val="24"/>
                            <w:szCs w:val="24"/>
                          </w:rPr>
                          <w:t>Criteria</w:t>
                        </w:r>
                      </w:p>
                    </w:tc>
                    <w:tc>
                      <w:tcPr>
                        <w:tcW w:w="6798" w:type="dxa"/>
                        <w:gridSpan w:val="7"/>
                      </w:tcPr>
                      <w:p w:rsidR="00055FA9" w:rsidRPr="0016580A" w:rsidRDefault="00055FA9" w:rsidP="00993960">
                        <w:pPr>
                          <w:spacing w:before="120"/>
                          <w:rPr>
                            <w:sz w:val="24"/>
                            <w:szCs w:val="24"/>
                          </w:rPr>
                        </w:pPr>
                        <w:r w:rsidRPr="0016580A">
                          <w:rPr>
                            <w:sz w:val="24"/>
                            <w:szCs w:val="24"/>
                          </w:rPr>
                          <w:t>Alternatives</w:t>
                        </w:r>
                      </w:p>
                    </w:tc>
                  </w:tr>
                  <w:tr w:rsidR="00055FA9" w:rsidRPr="0016580A" w:rsidTr="00993960">
                    <w:trPr>
                      <w:trHeight w:val="1104"/>
                    </w:trPr>
                    <w:tc>
                      <w:tcPr>
                        <w:tcW w:w="790" w:type="dxa"/>
                        <w:vMerge/>
                      </w:tcPr>
                      <w:p w:rsidR="00055FA9" w:rsidRPr="0016580A" w:rsidRDefault="00055FA9" w:rsidP="00993960">
                        <w:pPr>
                          <w:rPr>
                            <w:sz w:val="24"/>
                            <w:szCs w:val="24"/>
                          </w:rPr>
                        </w:pPr>
                      </w:p>
                    </w:tc>
                    <w:tc>
                      <w:tcPr>
                        <w:tcW w:w="1106" w:type="dxa"/>
                        <w:vAlign w:val="center"/>
                      </w:tcPr>
                      <w:p w:rsidR="00055FA9" w:rsidRPr="0016580A" w:rsidRDefault="00055FA9" w:rsidP="00993960">
                        <w:pPr>
                          <w:spacing w:before="120"/>
                          <w:jc w:val="center"/>
                          <w:rPr>
                            <w:rFonts w:ascii="Calibri" w:eastAsia="Times New Roman" w:hAnsi="Calibri" w:cs="Times New Roman"/>
                            <w:color w:val="000000"/>
                            <w:sz w:val="24"/>
                            <w:szCs w:val="24"/>
                          </w:rPr>
                        </w:pPr>
                        <w:r w:rsidRPr="0016580A">
                          <w:rPr>
                            <w:rFonts w:ascii="Calibri" w:eastAsia="Times New Roman" w:hAnsi="Calibri" w:cs="Times New Roman"/>
                            <w:color w:val="000000"/>
                            <w:sz w:val="24"/>
                            <w:szCs w:val="24"/>
                          </w:rPr>
                          <w:t>A</w:t>
                        </w:r>
                        <w:r w:rsidRPr="0016580A">
                          <w:rPr>
                            <w:rFonts w:ascii="Calibri" w:eastAsia="Times New Roman" w:hAnsi="Calibri" w:cs="Times New Roman"/>
                            <w:color w:val="000000"/>
                            <w:sz w:val="24"/>
                            <w:szCs w:val="24"/>
                            <w:vertAlign w:val="subscript"/>
                          </w:rPr>
                          <w:t>1</w:t>
                        </w:r>
                      </w:p>
                    </w:tc>
                    <w:tc>
                      <w:tcPr>
                        <w:tcW w:w="1106" w:type="dxa"/>
                        <w:vAlign w:val="center"/>
                      </w:tcPr>
                      <w:p w:rsidR="00055FA9" w:rsidRPr="0016580A" w:rsidRDefault="00055FA9" w:rsidP="00993960">
                        <w:pPr>
                          <w:spacing w:before="120"/>
                          <w:jc w:val="center"/>
                          <w:rPr>
                            <w:rFonts w:ascii="Calibri" w:eastAsia="Times New Roman" w:hAnsi="Calibri" w:cs="Times New Roman"/>
                            <w:color w:val="000000"/>
                            <w:sz w:val="24"/>
                            <w:szCs w:val="24"/>
                          </w:rPr>
                        </w:pPr>
                        <w:r w:rsidRPr="0016580A">
                          <w:rPr>
                            <w:rFonts w:ascii="Calibri" w:eastAsia="Times New Roman" w:hAnsi="Calibri" w:cs="Times New Roman"/>
                            <w:color w:val="000000"/>
                            <w:sz w:val="24"/>
                            <w:szCs w:val="24"/>
                          </w:rPr>
                          <w:t>A</w:t>
                        </w:r>
                        <w:r w:rsidRPr="0016580A">
                          <w:rPr>
                            <w:rFonts w:ascii="Calibri" w:eastAsia="Times New Roman" w:hAnsi="Calibri" w:cs="Times New Roman"/>
                            <w:color w:val="000000"/>
                            <w:sz w:val="24"/>
                            <w:szCs w:val="24"/>
                            <w:vertAlign w:val="subscript"/>
                          </w:rPr>
                          <w:t>2</w:t>
                        </w:r>
                      </w:p>
                    </w:tc>
                    <w:tc>
                      <w:tcPr>
                        <w:tcW w:w="1106" w:type="dxa"/>
                        <w:vAlign w:val="center"/>
                      </w:tcPr>
                      <w:p w:rsidR="00055FA9" w:rsidRPr="0016580A" w:rsidRDefault="00055FA9" w:rsidP="00993960">
                        <w:pPr>
                          <w:spacing w:before="120"/>
                          <w:jc w:val="center"/>
                          <w:rPr>
                            <w:rFonts w:ascii="Calibri" w:eastAsia="Times New Roman" w:hAnsi="Calibri" w:cs="Times New Roman"/>
                            <w:color w:val="000000"/>
                            <w:sz w:val="24"/>
                            <w:szCs w:val="24"/>
                          </w:rPr>
                        </w:pPr>
                        <w:r w:rsidRPr="0016580A">
                          <w:rPr>
                            <w:rFonts w:ascii="Calibri" w:eastAsia="Times New Roman" w:hAnsi="Calibri" w:cs="Times New Roman"/>
                            <w:color w:val="000000"/>
                            <w:sz w:val="24"/>
                            <w:szCs w:val="24"/>
                          </w:rPr>
                          <w:t>A</w:t>
                        </w:r>
                        <w:r w:rsidRPr="0016580A">
                          <w:rPr>
                            <w:rFonts w:ascii="Calibri" w:eastAsia="Times New Roman" w:hAnsi="Calibri" w:cs="Times New Roman"/>
                            <w:color w:val="000000"/>
                            <w:sz w:val="24"/>
                            <w:szCs w:val="24"/>
                            <w:vertAlign w:val="subscript"/>
                          </w:rPr>
                          <w:t>3</w:t>
                        </w:r>
                      </w:p>
                    </w:tc>
                    <w:tc>
                      <w:tcPr>
                        <w:tcW w:w="1106" w:type="dxa"/>
                        <w:vAlign w:val="center"/>
                      </w:tcPr>
                      <w:p w:rsidR="00055FA9" w:rsidRPr="0016580A" w:rsidRDefault="00055FA9" w:rsidP="00993960">
                        <w:pPr>
                          <w:spacing w:before="120"/>
                          <w:jc w:val="center"/>
                          <w:rPr>
                            <w:rFonts w:ascii="Calibri" w:eastAsia="Times New Roman" w:hAnsi="Calibri" w:cs="Times New Roman"/>
                            <w:color w:val="000000"/>
                            <w:sz w:val="24"/>
                            <w:szCs w:val="24"/>
                          </w:rPr>
                        </w:pPr>
                        <w:r w:rsidRPr="0016580A">
                          <w:rPr>
                            <w:rFonts w:ascii="Calibri" w:eastAsia="Times New Roman" w:hAnsi="Calibri" w:cs="Times New Roman"/>
                            <w:color w:val="000000"/>
                            <w:sz w:val="24"/>
                            <w:szCs w:val="24"/>
                          </w:rPr>
                          <w:t>A</w:t>
                        </w:r>
                        <w:r w:rsidRPr="0016580A">
                          <w:rPr>
                            <w:rFonts w:ascii="Calibri" w:eastAsia="Times New Roman" w:hAnsi="Calibri" w:cs="Times New Roman"/>
                            <w:color w:val="000000"/>
                            <w:sz w:val="24"/>
                            <w:szCs w:val="24"/>
                            <w:vertAlign w:val="subscript"/>
                          </w:rPr>
                          <w:t>4</w:t>
                        </w:r>
                      </w:p>
                    </w:tc>
                    <w:tc>
                      <w:tcPr>
                        <w:tcW w:w="1096" w:type="dxa"/>
                        <w:vAlign w:val="center"/>
                      </w:tcPr>
                      <w:p w:rsidR="00055FA9" w:rsidRPr="0016580A" w:rsidRDefault="00055FA9" w:rsidP="00993960">
                        <w:pPr>
                          <w:spacing w:before="120"/>
                          <w:jc w:val="center"/>
                          <w:rPr>
                            <w:rFonts w:ascii="Calibri" w:eastAsia="Times New Roman" w:hAnsi="Calibri" w:cs="Times New Roman"/>
                            <w:color w:val="000000"/>
                            <w:sz w:val="24"/>
                            <w:szCs w:val="24"/>
                          </w:rPr>
                        </w:pPr>
                        <w:r w:rsidRPr="0016580A">
                          <w:rPr>
                            <w:rFonts w:ascii="Calibri" w:eastAsia="Times New Roman" w:hAnsi="Calibri" w:cs="Times New Roman"/>
                            <w:color w:val="000000"/>
                            <w:sz w:val="24"/>
                            <w:szCs w:val="24"/>
                          </w:rPr>
                          <w:t>A</w:t>
                        </w:r>
                        <w:r w:rsidRPr="0016580A">
                          <w:rPr>
                            <w:rFonts w:ascii="Calibri" w:eastAsia="Times New Roman" w:hAnsi="Calibri" w:cs="Times New Roman"/>
                            <w:color w:val="000000"/>
                            <w:sz w:val="24"/>
                            <w:szCs w:val="24"/>
                            <w:vertAlign w:val="subscript"/>
                          </w:rPr>
                          <w:t>5</w:t>
                        </w:r>
                      </w:p>
                    </w:tc>
                    <w:tc>
                      <w:tcPr>
                        <w:tcW w:w="1277" w:type="dxa"/>
                        <w:gridSpan w:val="2"/>
                        <w:vAlign w:val="center"/>
                      </w:tcPr>
                      <w:p w:rsidR="00055FA9" w:rsidRPr="0016580A" w:rsidRDefault="00055FA9" w:rsidP="00993960">
                        <w:pPr>
                          <w:spacing w:before="120"/>
                          <w:jc w:val="center"/>
                          <w:rPr>
                            <w:rFonts w:ascii="Calibri" w:eastAsia="Times New Roman" w:hAnsi="Calibri" w:cs="Times New Roman"/>
                            <w:b/>
                            <w:color w:val="000000"/>
                            <w:sz w:val="24"/>
                            <w:szCs w:val="24"/>
                          </w:rPr>
                        </w:pPr>
                        <w:r w:rsidRPr="0016580A">
                          <w:rPr>
                            <w:rFonts w:ascii="Calibri" w:eastAsia="Times New Roman" w:hAnsi="Calibri" w:cs="Times New Roman"/>
                            <w:b/>
                            <w:color w:val="000000"/>
                            <w:sz w:val="24"/>
                            <w:szCs w:val="24"/>
                          </w:rPr>
                          <w:t>Weights</w:t>
                        </w:r>
                      </w:p>
                    </w:tc>
                  </w:tr>
                  <w:tr w:rsidR="00055FA9" w:rsidRPr="0016580A" w:rsidTr="00993960">
                    <w:trPr>
                      <w:trHeight w:val="563"/>
                    </w:trPr>
                    <w:tc>
                      <w:tcPr>
                        <w:tcW w:w="790" w:type="dxa"/>
                      </w:tcPr>
                      <w:p w:rsidR="00055FA9" w:rsidRPr="0016580A" w:rsidRDefault="00055FA9" w:rsidP="00993960">
                        <w:pPr>
                          <w:rPr>
                            <w:rFonts w:ascii="Times New Roman" w:eastAsia="Times New Roman" w:hAnsi="Times New Roman" w:cs="Times New Roman"/>
                            <w:color w:val="000000"/>
                            <w:sz w:val="24"/>
                            <w:szCs w:val="24"/>
                          </w:rPr>
                        </w:pPr>
                        <w:r w:rsidRPr="0016580A">
                          <w:rPr>
                            <w:rFonts w:ascii="Times New Roman" w:eastAsia="Times New Roman" w:hAnsi="Times New Roman" w:cs="Times New Roman"/>
                            <w:color w:val="000000"/>
                            <w:sz w:val="24"/>
                            <w:szCs w:val="24"/>
                          </w:rPr>
                          <w:t>C</w:t>
                        </w:r>
                        <w:r w:rsidRPr="0016580A">
                          <w:rPr>
                            <w:rFonts w:ascii="Times New Roman" w:eastAsia="Times New Roman" w:hAnsi="Times New Roman" w:cs="Times New Roman"/>
                            <w:color w:val="000000"/>
                            <w:sz w:val="24"/>
                            <w:szCs w:val="24"/>
                            <w:vertAlign w:val="subscript"/>
                          </w:rPr>
                          <w:t>11</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0.000</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0.134</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0.831</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0.572</w:t>
                        </w:r>
                      </w:p>
                    </w:tc>
                    <w:tc>
                      <w:tcPr>
                        <w:tcW w:w="1106" w:type="dxa"/>
                        <w:gridSpan w:val="2"/>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0.514</w:t>
                        </w:r>
                      </w:p>
                    </w:tc>
                    <w:tc>
                      <w:tcPr>
                        <w:tcW w:w="1267" w:type="dxa"/>
                        <w:vAlign w:val="center"/>
                      </w:tcPr>
                      <w:p w:rsidR="00055FA9" w:rsidRPr="0016580A" w:rsidRDefault="00055FA9" w:rsidP="00993960">
                        <w:pPr>
                          <w:jc w:val="center"/>
                          <w:rPr>
                            <w:rFonts w:ascii="Calibri" w:hAnsi="Calibri"/>
                            <w:b/>
                            <w:color w:val="000000"/>
                            <w:sz w:val="24"/>
                            <w:szCs w:val="24"/>
                          </w:rPr>
                        </w:pPr>
                        <w:r w:rsidRPr="0016580A">
                          <w:rPr>
                            <w:rFonts w:ascii="Calibri" w:hAnsi="Calibri"/>
                            <w:b/>
                            <w:color w:val="000000"/>
                            <w:sz w:val="24"/>
                            <w:szCs w:val="24"/>
                          </w:rPr>
                          <w:t>0.831</w:t>
                        </w:r>
                      </w:p>
                    </w:tc>
                  </w:tr>
                  <w:tr w:rsidR="00055FA9" w:rsidRPr="0016580A" w:rsidTr="00993960">
                    <w:trPr>
                      <w:trHeight w:val="563"/>
                    </w:trPr>
                    <w:tc>
                      <w:tcPr>
                        <w:tcW w:w="790" w:type="dxa"/>
                      </w:tcPr>
                      <w:p w:rsidR="00055FA9" w:rsidRPr="0016580A" w:rsidRDefault="00055FA9" w:rsidP="00993960">
                        <w:pPr>
                          <w:rPr>
                            <w:rFonts w:ascii="Times New Roman" w:eastAsia="Times New Roman" w:hAnsi="Times New Roman" w:cs="Times New Roman"/>
                            <w:color w:val="000000"/>
                            <w:sz w:val="24"/>
                            <w:szCs w:val="24"/>
                          </w:rPr>
                        </w:pPr>
                        <w:r w:rsidRPr="0016580A">
                          <w:rPr>
                            <w:rFonts w:ascii="Times New Roman" w:eastAsia="Times New Roman" w:hAnsi="Times New Roman" w:cs="Times New Roman"/>
                            <w:color w:val="000000"/>
                            <w:sz w:val="24"/>
                            <w:szCs w:val="24"/>
                          </w:rPr>
                          <w:t>C</w:t>
                        </w:r>
                        <w:r w:rsidRPr="0016580A">
                          <w:rPr>
                            <w:rFonts w:ascii="Times New Roman" w:eastAsia="Times New Roman" w:hAnsi="Times New Roman" w:cs="Times New Roman"/>
                            <w:color w:val="000000"/>
                            <w:sz w:val="24"/>
                            <w:szCs w:val="24"/>
                            <w:vertAlign w:val="subscript"/>
                          </w:rPr>
                          <w:t>12</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0.090</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0.000</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0.822</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0.507</w:t>
                        </w:r>
                      </w:p>
                    </w:tc>
                    <w:tc>
                      <w:tcPr>
                        <w:tcW w:w="1106" w:type="dxa"/>
                        <w:gridSpan w:val="2"/>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0.080</w:t>
                        </w:r>
                      </w:p>
                    </w:tc>
                    <w:tc>
                      <w:tcPr>
                        <w:tcW w:w="1267" w:type="dxa"/>
                        <w:vAlign w:val="center"/>
                      </w:tcPr>
                      <w:p w:rsidR="00055FA9" w:rsidRPr="0016580A" w:rsidRDefault="00055FA9" w:rsidP="00993960">
                        <w:pPr>
                          <w:jc w:val="center"/>
                          <w:rPr>
                            <w:rFonts w:ascii="Calibri" w:hAnsi="Calibri"/>
                            <w:b/>
                            <w:color w:val="000000"/>
                            <w:sz w:val="24"/>
                            <w:szCs w:val="24"/>
                          </w:rPr>
                        </w:pPr>
                        <w:r w:rsidRPr="0016580A">
                          <w:rPr>
                            <w:rFonts w:ascii="Calibri" w:hAnsi="Calibri"/>
                            <w:b/>
                            <w:color w:val="000000"/>
                            <w:sz w:val="24"/>
                            <w:szCs w:val="24"/>
                          </w:rPr>
                          <w:t>0.822</w:t>
                        </w:r>
                      </w:p>
                    </w:tc>
                  </w:tr>
                  <w:tr w:rsidR="00055FA9" w:rsidRPr="0016580A" w:rsidTr="00993960">
                    <w:trPr>
                      <w:trHeight w:val="563"/>
                    </w:trPr>
                    <w:tc>
                      <w:tcPr>
                        <w:tcW w:w="790" w:type="dxa"/>
                      </w:tcPr>
                      <w:p w:rsidR="00055FA9" w:rsidRPr="0016580A" w:rsidRDefault="00055FA9" w:rsidP="00993960">
                        <w:pPr>
                          <w:rPr>
                            <w:rFonts w:ascii="Times New Roman" w:eastAsia="Times New Roman" w:hAnsi="Times New Roman" w:cs="Times New Roman"/>
                            <w:color w:val="000000"/>
                            <w:sz w:val="24"/>
                            <w:szCs w:val="24"/>
                          </w:rPr>
                        </w:pPr>
                        <w:r w:rsidRPr="0016580A">
                          <w:rPr>
                            <w:rFonts w:ascii="Times New Roman" w:eastAsia="Times New Roman" w:hAnsi="Times New Roman" w:cs="Times New Roman"/>
                            <w:color w:val="000000"/>
                            <w:sz w:val="24"/>
                            <w:szCs w:val="24"/>
                          </w:rPr>
                          <w:t>C</w:t>
                        </w:r>
                        <w:r w:rsidRPr="0016580A">
                          <w:rPr>
                            <w:rFonts w:ascii="Times New Roman" w:eastAsia="Times New Roman" w:hAnsi="Times New Roman" w:cs="Times New Roman"/>
                            <w:color w:val="000000"/>
                            <w:sz w:val="24"/>
                            <w:szCs w:val="24"/>
                            <w:vertAlign w:val="subscript"/>
                          </w:rPr>
                          <w:t>13</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0.488</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0.259</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0.593</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0.000</w:t>
                        </w:r>
                      </w:p>
                    </w:tc>
                    <w:tc>
                      <w:tcPr>
                        <w:tcW w:w="1106" w:type="dxa"/>
                        <w:gridSpan w:val="2"/>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0.487</w:t>
                        </w:r>
                      </w:p>
                    </w:tc>
                    <w:tc>
                      <w:tcPr>
                        <w:tcW w:w="1267" w:type="dxa"/>
                        <w:vAlign w:val="center"/>
                      </w:tcPr>
                      <w:p w:rsidR="00055FA9" w:rsidRPr="0016580A" w:rsidRDefault="00055FA9" w:rsidP="00993960">
                        <w:pPr>
                          <w:jc w:val="center"/>
                          <w:rPr>
                            <w:rFonts w:ascii="Calibri" w:hAnsi="Calibri"/>
                            <w:b/>
                            <w:color w:val="000000"/>
                            <w:sz w:val="24"/>
                            <w:szCs w:val="24"/>
                          </w:rPr>
                        </w:pPr>
                        <w:r w:rsidRPr="0016580A">
                          <w:rPr>
                            <w:rFonts w:ascii="Calibri" w:hAnsi="Calibri"/>
                            <w:b/>
                            <w:color w:val="000000"/>
                            <w:sz w:val="24"/>
                            <w:szCs w:val="24"/>
                          </w:rPr>
                          <w:t>0.487</w:t>
                        </w:r>
                      </w:p>
                    </w:tc>
                  </w:tr>
                  <w:tr w:rsidR="00055FA9" w:rsidRPr="0016580A" w:rsidTr="00993960">
                    <w:trPr>
                      <w:trHeight w:val="563"/>
                    </w:trPr>
                    <w:tc>
                      <w:tcPr>
                        <w:tcW w:w="790" w:type="dxa"/>
                      </w:tcPr>
                      <w:p w:rsidR="00055FA9" w:rsidRPr="0016580A" w:rsidRDefault="00055FA9" w:rsidP="00993960">
                        <w:pPr>
                          <w:rPr>
                            <w:rFonts w:ascii="Times New Roman" w:eastAsia="Times New Roman" w:hAnsi="Times New Roman" w:cs="Times New Roman"/>
                            <w:color w:val="000000"/>
                            <w:sz w:val="24"/>
                            <w:szCs w:val="24"/>
                          </w:rPr>
                        </w:pPr>
                        <w:r w:rsidRPr="0016580A">
                          <w:rPr>
                            <w:rFonts w:ascii="Times New Roman" w:eastAsia="Times New Roman" w:hAnsi="Times New Roman" w:cs="Times New Roman"/>
                            <w:color w:val="000000"/>
                            <w:sz w:val="24"/>
                            <w:szCs w:val="24"/>
                          </w:rPr>
                          <w:t>C</w:t>
                        </w:r>
                        <w:r w:rsidRPr="0016580A">
                          <w:rPr>
                            <w:rFonts w:ascii="Times New Roman" w:eastAsia="Times New Roman" w:hAnsi="Times New Roman" w:cs="Times New Roman"/>
                            <w:color w:val="000000"/>
                            <w:sz w:val="24"/>
                            <w:szCs w:val="24"/>
                            <w:vertAlign w:val="subscript"/>
                          </w:rPr>
                          <w:t>14</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0.415</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0.539</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0.143</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0.115</w:t>
                        </w:r>
                      </w:p>
                    </w:tc>
                    <w:tc>
                      <w:tcPr>
                        <w:tcW w:w="1106" w:type="dxa"/>
                        <w:gridSpan w:val="2"/>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0.000</w:t>
                        </w:r>
                      </w:p>
                    </w:tc>
                    <w:tc>
                      <w:tcPr>
                        <w:tcW w:w="1267" w:type="dxa"/>
                        <w:vAlign w:val="center"/>
                      </w:tcPr>
                      <w:p w:rsidR="00055FA9" w:rsidRPr="0016580A" w:rsidRDefault="00055FA9" w:rsidP="00993960">
                        <w:pPr>
                          <w:jc w:val="center"/>
                          <w:rPr>
                            <w:rFonts w:ascii="Calibri" w:hAnsi="Calibri"/>
                            <w:b/>
                            <w:color w:val="000000"/>
                            <w:sz w:val="24"/>
                            <w:szCs w:val="24"/>
                          </w:rPr>
                        </w:pPr>
                        <w:r w:rsidRPr="0016580A">
                          <w:rPr>
                            <w:rFonts w:ascii="Calibri" w:hAnsi="Calibri"/>
                            <w:b/>
                            <w:color w:val="000000"/>
                            <w:sz w:val="24"/>
                            <w:szCs w:val="24"/>
                          </w:rPr>
                          <w:t>0.539</w:t>
                        </w:r>
                      </w:p>
                    </w:tc>
                  </w:tr>
                  <w:tr w:rsidR="00055FA9" w:rsidRPr="0016580A" w:rsidTr="00993960">
                    <w:trPr>
                      <w:trHeight w:val="563"/>
                    </w:trPr>
                    <w:tc>
                      <w:tcPr>
                        <w:tcW w:w="790" w:type="dxa"/>
                      </w:tcPr>
                      <w:p w:rsidR="00055FA9" w:rsidRPr="0016580A" w:rsidRDefault="00055FA9" w:rsidP="00993960">
                        <w:pPr>
                          <w:rPr>
                            <w:rFonts w:ascii="Times New Roman" w:eastAsia="Times New Roman" w:hAnsi="Times New Roman" w:cs="Times New Roman"/>
                            <w:color w:val="000000"/>
                            <w:sz w:val="24"/>
                            <w:szCs w:val="24"/>
                          </w:rPr>
                        </w:pPr>
                        <w:r w:rsidRPr="0016580A">
                          <w:rPr>
                            <w:rFonts w:ascii="Times New Roman" w:eastAsia="Times New Roman" w:hAnsi="Times New Roman" w:cs="Times New Roman"/>
                            <w:color w:val="000000"/>
                            <w:sz w:val="24"/>
                            <w:szCs w:val="24"/>
                          </w:rPr>
                          <w:t>C</w:t>
                        </w:r>
                        <w:r w:rsidRPr="0016580A">
                          <w:rPr>
                            <w:rFonts w:ascii="Times New Roman" w:eastAsia="Times New Roman" w:hAnsi="Times New Roman" w:cs="Times New Roman"/>
                            <w:color w:val="000000"/>
                            <w:sz w:val="24"/>
                            <w:szCs w:val="24"/>
                            <w:vertAlign w:val="subscript"/>
                          </w:rPr>
                          <w:t>15</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0.308</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0.552</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0.350</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0.348</w:t>
                        </w:r>
                      </w:p>
                    </w:tc>
                    <w:tc>
                      <w:tcPr>
                        <w:tcW w:w="1106" w:type="dxa"/>
                        <w:gridSpan w:val="2"/>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0.000</w:t>
                        </w:r>
                      </w:p>
                    </w:tc>
                    <w:tc>
                      <w:tcPr>
                        <w:tcW w:w="1267" w:type="dxa"/>
                        <w:vAlign w:val="center"/>
                      </w:tcPr>
                      <w:p w:rsidR="00055FA9" w:rsidRPr="0016580A" w:rsidRDefault="00055FA9" w:rsidP="00993960">
                        <w:pPr>
                          <w:jc w:val="center"/>
                          <w:rPr>
                            <w:rFonts w:ascii="Calibri" w:hAnsi="Calibri"/>
                            <w:b/>
                            <w:color w:val="000000"/>
                            <w:sz w:val="24"/>
                            <w:szCs w:val="24"/>
                          </w:rPr>
                        </w:pPr>
                        <w:r w:rsidRPr="0016580A">
                          <w:rPr>
                            <w:rFonts w:ascii="Calibri" w:hAnsi="Calibri"/>
                            <w:b/>
                            <w:color w:val="000000"/>
                            <w:sz w:val="24"/>
                            <w:szCs w:val="24"/>
                          </w:rPr>
                          <w:t>0.552</w:t>
                        </w:r>
                      </w:p>
                    </w:tc>
                  </w:tr>
                  <w:tr w:rsidR="00055FA9" w:rsidRPr="0016580A" w:rsidTr="00993960">
                    <w:trPr>
                      <w:trHeight w:val="563"/>
                    </w:trPr>
                    <w:tc>
                      <w:tcPr>
                        <w:tcW w:w="790" w:type="dxa"/>
                      </w:tcPr>
                      <w:p w:rsidR="00055FA9" w:rsidRPr="0016580A" w:rsidRDefault="00055FA9" w:rsidP="00993960">
                        <w:pPr>
                          <w:rPr>
                            <w:rFonts w:ascii="Times New Roman" w:eastAsia="Times New Roman" w:hAnsi="Times New Roman" w:cs="Times New Roman"/>
                            <w:color w:val="000000"/>
                            <w:sz w:val="24"/>
                            <w:szCs w:val="24"/>
                          </w:rPr>
                        </w:pPr>
                        <w:r w:rsidRPr="0016580A">
                          <w:rPr>
                            <w:rFonts w:ascii="Times New Roman" w:eastAsia="Times New Roman" w:hAnsi="Times New Roman" w:cs="Times New Roman"/>
                            <w:color w:val="000000"/>
                            <w:sz w:val="24"/>
                            <w:szCs w:val="24"/>
                          </w:rPr>
                          <w:t>C</w:t>
                        </w:r>
                        <w:r w:rsidRPr="0016580A">
                          <w:rPr>
                            <w:rFonts w:ascii="Times New Roman" w:eastAsia="Times New Roman" w:hAnsi="Times New Roman" w:cs="Times New Roman"/>
                            <w:color w:val="000000"/>
                            <w:sz w:val="24"/>
                            <w:szCs w:val="24"/>
                            <w:vertAlign w:val="subscript"/>
                          </w:rPr>
                          <w:t>21</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0.689</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0.000</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0.457</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0.359</w:t>
                        </w:r>
                      </w:p>
                    </w:tc>
                    <w:tc>
                      <w:tcPr>
                        <w:tcW w:w="1106" w:type="dxa"/>
                        <w:gridSpan w:val="2"/>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0.416</w:t>
                        </w:r>
                      </w:p>
                    </w:tc>
                    <w:tc>
                      <w:tcPr>
                        <w:tcW w:w="1267" w:type="dxa"/>
                        <w:vAlign w:val="center"/>
                      </w:tcPr>
                      <w:p w:rsidR="00055FA9" w:rsidRPr="0016580A" w:rsidRDefault="00055FA9" w:rsidP="00993960">
                        <w:pPr>
                          <w:jc w:val="center"/>
                          <w:rPr>
                            <w:rFonts w:ascii="Calibri" w:hAnsi="Calibri"/>
                            <w:b/>
                            <w:color w:val="000000"/>
                            <w:sz w:val="24"/>
                            <w:szCs w:val="24"/>
                          </w:rPr>
                        </w:pPr>
                        <w:r w:rsidRPr="0016580A">
                          <w:rPr>
                            <w:rFonts w:ascii="Calibri" w:hAnsi="Calibri"/>
                            <w:b/>
                            <w:color w:val="000000"/>
                            <w:sz w:val="24"/>
                            <w:szCs w:val="24"/>
                          </w:rPr>
                          <w:t>0.689</w:t>
                        </w:r>
                      </w:p>
                    </w:tc>
                  </w:tr>
                  <w:tr w:rsidR="00055FA9" w:rsidRPr="0016580A" w:rsidTr="00993960">
                    <w:trPr>
                      <w:trHeight w:val="563"/>
                    </w:trPr>
                    <w:tc>
                      <w:tcPr>
                        <w:tcW w:w="790" w:type="dxa"/>
                      </w:tcPr>
                      <w:p w:rsidR="00055FA9" w:rsidRPr="0016580A" w:rsidRDefault="00055FA9" w:rsidP="00993960">
                        <w:pPr>
                          <w:rPr>
                            <w:rFonts w:ascii="Times New Roman" w:eastAsia="Times New Roman" w:hAnsi="Times New Roman" w:cs="Times New Roman"/>
                            <w:color w:val="000000"/>
                            <w:sz w:val="24"/>
                            <w:szCs w:val="24"/>
                          </w:rPr>
                        </w:pPr>
                        <w:r w:rsidRPr="0016580A">
                          <w:rPr>
                            <w:rFonts w:ascii="Times New Roman" w:eastAsia="Times New Roman" w:hAnsi="Times New Roman" w:cs="Times New Roman"/>
                            <w:color w:val="000000"/>
                            <w:sz w:val="24"/>
                            <w:szCs w:val="24"/>
                          </w:rPr>
                          <w:t>C</w:t>
                        </w:r>
                        <w:r w:rsidRPr="0016580A">
                          <w:rPr>
                            <w:rFonts w:ascii="Times New Roman" w:eastAsia="Times New Roman" w:hAnsi="Times New Roman" w:cs="Times New Roman"/>
                            <w:color w:val="000000"/>
                            <w:sz w:val="24"/>
                            <w:szCs w:val="24"/>
                            <w:vertAlign w:val="subscript"/>
                          </w:rPr>
                          <w:t>22</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0.258</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0.000</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0.538</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0.600</w:t>
                        </w:r>
                      </w:p>
                    </w:tc>
                    <w:tc>
                      <w:tcPr>
                        <w:tcW w:w="1106" w:type="dxa"/>
                        <w:gridSpan w:val="2"/>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0.107</w:t>
                        </w:r>
                      </w:p>
                    </w:tc>
                    <w:tc>
                      <w:tcPr>
                        <w:tcW w:w="1267" w:type="dxa"/>
                        <w:vAlign w:val="center"/>
                      </w:tcPr>
                      <w:p w:rsidR="00055FA9" w:rsidRPr="0016580A" w:rsidRDefault="00055FA9" w:rsidP="00993960">
                        <w:pPr>
                          <w:jc w:val="center"/>
                          <w:rPr>
                            <w:rFonts w:ascii="Calibri" w:hAnsi="Calibri"/>
                            <w:b/>
                            <w:color w:val="000000"/>
                            <w:sz w:val="24"/>
                            <w:szCs w:val="24"/>
                          </w:rPr>
                        </w:pPr>
                        <w:r w:rsidRPr="0016580A">
                          <w:rPr>
                            <w:rFonts w:ascii="Calibri" w:hAnsi="Calibri"/>
                            <w:b/>
                            <w:color w:val="000000"/>
                            <w:sz w:val="24"/>
                            <w:szCs w:val="24"/>
                          </w:rPr>
                          <w:t>0.600</w:t>
                        </w:r>
                      </w:p>
                    </w:tc>
                  </w:tr>
                  <w:tr w:rsidR="00055FA9" w:rsidRPr="0016580A" w:rsidTr="00993960">
                    <w:trPr>
                      <w:trHeight w:val="563"/>
                    </w:trPr>
                    <w:tc>
                      <w:tcPr>
                        <w:tcW w:w="790" w:type="dxa"/>
                      </w:tcPr>
                      <w:p w:rsidR="00055FA9" w:rsidRPr="0016580A" w:rsidRDefault="00055FA9" w:rsidP="00993960">
                        <w:pPr>
                          <w:rPr>
                            <w:rFonts w:ascii="Times New Roman" w:eastAsia="Times New Roman" w:hAnsi="Times New Roman" w:cs="Times New Roman"/>
                            <w:color w:val="000000"/>
                            <w:sz w:val="24"/>
                            <w:szCs w:val="24"/>
                          </w:rPr>
                        </w:pPr>
                        <w:r w:rsidRPr="0016580A">
                          <w:rPr>
                            <w:rFonts w:ascii="Times New Roman" w:eastAsia="Times New Roman" w:hAnsi="Times New Roman" w:cs="Times New Roman"/>
                            <w:color w:val="000000"/>
                            <w:sz w:val="24"/>
                            <w:szCs w:val="24"/>
                          </w:rPr>
                          <w:t>C</w:t>
                        </w:r>
                        <w:r w:rsidRPr="0016580A">
                          <w:rPr>
                            <w:rFonts w:ascii="Times New Roman" w:eastAsia="Times New Roman" w:hAnsi="Times New Roman" w:cs="Times New Roman"/>
                            <w:color w:val="000000"/>
                            <w:sz w:val="24"/>
                            <w:szCs w:val="24"/>
                            <w:vertAlign w:val="subscript"/>
                          </w:rPr>
                          <w:t>23</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0.296</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0.024</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0.254</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0.487</w:t>
                        </w:r>
                      </w:p>
                    </w:tc>
                    <w:tc>
                      <w:tcPr>
                        <w:tcW w:w="1106" w:type="dxa"/>
                        <w:gridSpan w:val="2"/>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0.000</w:t>
                        </w:r>
                      </w:p>
                    </w:tc>
                    <w:tc>
                      <w:tcPr>
                        <w:tcW w:w="1267" w:type="dxa"/>
                        <w:vAlign w:val="center"/>
                      </w:tcPr>
                      <w:p w:rsidR="00055FA9" w:rsidRPr="0016580A" w:rsidRDefault="00055FA9" w:rsidP="00993960">
                        <w:pPr>
                          <w:jc w:val="center"/>
                          <w:rPr>
                            <w:rFonts w:ascii="Calibri" w:hAnsi="Calibri"/>
                            <w:b/>
                            <w:color w:val="000000"/>
                            <w:sz w:val="24"/>
                            <w:szCs w:val="24"/>
                          </w:rPr>
                        </w:pPr>
                        <w:r w:rsidRPr="0016580A">
                          <w:rPr>
                            <w:rFonts w:ascii="Calibri" w:hAnsi="Calibri"/>
                            <w:b/>
                            <w:color w:val="000000"/>
                            <w:sz w:val="24"/>
                            <w:szCs w:val="24"/>
                          </w:rPr>
                          <w:t>0.487</w:t>
                        </w:r>
                      </w:p>
                    </w:tc>
                  </w:tr>
                  <w:tr w:rsidR="00055FA9" w:rsidRPr="0016580A" w:rsidTr="00993960">
                    <w:trPr>
                      <w:trHeight w:val="563"/>
                    </w:trPr>
                    <w:tc>
                      <w:tcPr>
                        <w:tcW w:w="790" w:type="dxa"/>
                      </w:tcPr>
                      <w:p w:rsidR="00055FA9" w:rsidRPr="0016580A" w:rsidRDefault="00055FA9" w:rsidP="00993960">
                        <w:pPr>
                          <w:rPr>
                            <w:rFonts w:ascii="Times New Roman" w:eastAsia="Times New Roman" w:hAnsi="Times New Roman" w:cs="Times New Roman"/>
                            <w:color w:val="000000"/>
                            <w:sz w:val="24"/>
                            <w:szCs w:val="24"/>
                          </w:rPr>
                        </w:pPr>
                        <w:r w:rsidRPr="0016580A">
                          <w:rPr>
                            <w:rFonts w:ascii="Times New Roman" w:eastAsia="Times New Roman" w:hAnsi="Times New Roman" w:cs="Times New Roman"/>
                            <w:color w:val="000000"/>
                            <w:sz w:val="24"/>
                            <w:szCs w:val="24"/>
                          </w:rPr>
                          <w:t>C</w:t>
                        </w:r>
                        <w:r w:rsidRPr="0016580A">
                          <w:rPr>
                            <w:rFonts w:ascii="Times New Roman" w:eastAsia="Times New Roman" w:hAnsi="Times New Roman" w:cs="Times New Roman"/>
                            <w:color w:val="000000"/>
                            <w:sz w:val="24"/>
                            <w:szCs w:val="24"/>
                            <w:vertAlign w:val="subscript"/>
                          </w:rPr>
                          <w:t>24</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0.248</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0.309</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0.402</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0.174</w:t>
                        </w:r>
                      </w:p>
                    </w:tc>
                    <w:tc>
                      <w:tcPr>
                        <w:tcW w:w="1106" w:type="dxa"/>
                        <w:gridSpan w:val="2"/>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0.000</w:t>
                        </w:r>
                      </w:p>
                    </w:tc>
                    <w:tc>
                      <w:tcPr>
                        <w:tcW w:w="1267" w:type="dxa"/>
                        <w:vAlign w:val="center"/>
                      </w:tcPr>
                      <w:p w:rsidR="00055FA9" w:rsidRPr="0016580A" w:rsidRDefault="00055FA9" w:rsidP="00993960">
                        <w:pPr>
                          <w:jc w:val="center"/>
                          <w:rPr>
                            <w:rFonts w:ascii="Calibri" w:hAnsi="Calibri"/>
                            <w:b/>
                            <w:color w:val="000000"/>
                            <w:sz w:val="24"/>
                            <w:szCs w:val="24"/>
                          </w:rPr>
                        </w:pPr>
                        <w:r w:rsidRPr="0016580A">
                          <w:rPr>
                            <w:rFonts w:ascii="Calibri" w:hAnsi="Calibri"/>
                            <w:b/>
                            <w:color w:val="000000"/>
                            <w:sz w:val="24"/>
                            <w:szCs w:val="24"/>
                          </w:rPr>
                          <w:t>0.402</w:t>
                        </w:r>
                      </w:p>
                    </w:tc>
                  </w:tr>
                  <w:tr w:rsidR="00055FA9" w:rsidRPr="0016580A" w:rsidTr="00993960">
                    <w:trPr>
                      <w:trHeight w:val="563"/>
                    </w:trPr>
                    <w:tc>
                      <w:tcPr>
                        <w:tcW w:w="790" w:type="dxa"/>
                      </w:tcPr>
                      <w:p w:rsidR="00055FA9" w:rsidRPr="0016580A" w:rsidRDefault="00055FA9" w:rsidP="00993960">
                        <w:pPr>
                          <w:rPr>
                            <w:rFonts w:ascii="Times New Roman" w:eastAsia="Times New Roman" w:hAnsi="Times New Roman" w:cs="Times New Roman"/>
                            <w:color w:val="000000"/>
                            <w:sz w:val="24"/>
                            <w:szCs w:val="24"/>
                          </w:rPr>
                        </w:pPr>
                        <w:r w:rsidRPr="0016580A">
                          <w:rPr>
                            <w:rFonts w:ascii="Times New Roman" w:eastAsia="Times New Roman" w:hAnsi="Times New Roman" w:cs="Times New Roman"/>
                            <w:color w:val="000000"/>
                            <w:sz w:val="24"/>
                            <w:szCs w:val="24"/>
                          </w:rPr>
                          <w:t>C</w:t>
                        </w:r>
                        <w:r w:rsidRPr="0016580A">
                          <w:rPr>
                            <w:rFonts w:ascii="Times New Roman" w:eastAsia="Times New Roman" w:hAnsi="Times New Roman" w:cs="Times New Roman"/>
                            <w:color w:val="000000"/>
                            <w:sz w:val="24"/>
                            <w:szCs w:val="24"/>
                            <w:vertAlign w:val="subscript"/>
                          </w:rPr>
                          <w:t>31</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0.000</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0.296</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0.526</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0.000</w:t>
                        </w:r>
                      </w:p>
                    </w:tc>
                    <w:tc>
                      <w:tcPr>
                        <w:tcW w:w="1106" w:type="dxa"/>
                        <w:gridSpan w:val="2"/>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0.065</w:t>
                        </w:r>
                      </w:p>
                    </w:tc>
                    <w:tc>
                      <w:tcPr>
                        <w:tcW w:w="1267" w:type="dxa"/>
                        <w:vAlign w:val="center"/>
                      </w:tcPr>
                      <w:p w:rsidR="00055FA9" w:rsidRPr="0016580A" w:rsidRDefault="00055FA9" w:rsidP="00993960">
                        <w:pPr>
                          <w:jc w:val="center"/>
                          <w:rPr>
                            <w:rFonts w:ascii="Calibri" w:hAnsi="Calibri"/>
                            <w:b/>
                            <w:color w:val="000000"/>
                            <w:sz w:val="24"/>
                            <w:szCs w:val="24"/>
                          </w:rPr>
                        </w:pPr>
                        <w:r w:rsidRPr="0016580A">
                          <w:rPr>
                            <w:rFonts w:ascii="Calibri" w:hAnsi="Calibri"/>
                            <w:b/>
                            <w:color w:val="000000"/>
                            <w:sz w:val="24"/>
                            <w:szCs w:val="24"/>
                          </w:rPr>
                          <w:t>0.526</w:t>
                        </w:r>
                      </w:p>
                    </w:tc>
                  </w:tr>
                  <w:tr w:rsidR="00055FA9" w:rsidRPr="0016580A" w:rsidTr="00993960">
                    <w:trPr>
                      <w:trHeight w:val="563"/>
                    </w:trPr>
                    <w:tc>
                      <w:tcPr>
                        <w:tcW w:w="790" w:type="dxa"/>
                      </w:tcPr>
                      <w:p w:rsidR="00055FA9" w:rsidRPr="0016580A" w:rsidRDefault="00055FA9" w:rsidP="00993960">
                        <w:pPr>
                          <w:rPr>
                            <w:rFonts w:ascii="Times New Roman" w:eastAsia="Times New Roman" w:hAnsi="Times New Roman" w:cs="Times New Roman"/>
                            <w:color w:val="000000"/>
                            <w:sz w:val="24"/>
                            <w:szCs w:val="24"/>
                          </w:rPr>
                        </w:pPr>
                        <w:r w:rsidRPr="0016580A">
                          <w:rPr>
                            <w:rFonts w:ascii="Times New Roman" w:eastAsia="Times New Roman" w:hAnsi="Times New Roman" w:cs="Times New Roman"/>
                            <w:color w:val="000000"/>
                            <w:sz w:val="24"/>
                            <w:szCs w:val="24"/>
                          </w:rPr>
                          <w:t>C</w:t>
                        </w:r>
                        <w:r w:rsidRPr="0016580A">
                          <w:rPr>
                            <w:rFonts w:ascii="Times New Roman" w:eastAsia="Times New Roman" w:hAnsi="Times New Roman" w:cs="Times New Roman"/>
                            <w:color w:val="000000"/>
                            <w:sz w:val="24"/>
                            <w:szCs w:val="24"/>
                            <w:vertAlign w:val="subscript"/>
                          </w:rPr>
                          <w:t>32</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0.312</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0.000</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0.403</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0.250</w:t>
                        </w:r>
                      </w:p>
                    </w:tc>
                    <w:tc>
                      <w:tcPr>
                        <w:tcW w:w="1106" w:type="dxa"/>
                        <w:gridSpan w:val="2"/>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0.440</w:t>
                        </w:r>
                      </w:p>
                    </w:tc>
                    <w:tc>
                      <w:tcPr>
                        <w:tcW w:w="1267" w:type="dxa"/>
                        <w:vAlign w:val="center"/>
                      </w:tcPr>
                      <w:p w:rsidR="00055FA9" w:rsidRPr="0016580A" w:rsidRDefault="00055FA9" w:rsidP="00993960">
                        <w:pPr>
                          <w:jc w:val="center"/>
                          <w:rPr>
                            <w:rFonts w:ascii="Calibri" w:hAnsi="Calibri"/>
                            <w:b/>
                            <w:color w:val="000000"/>
                            <w:sz w:val="24"/>
                            <w:szCs w:val="24"/>
                          </w:rPr>
                        </w:pPr>
                        <w:r w:rsidRPr="0016580A">
                          <w:rPr>
                            <w:rFonts w:ascii="Calibri" w:hAnsi="Calibri"/>
                            <w:b/>
                            <w:color w:val="000000"/>
                            <w:sz w:val="24"/>
                            <w:szCs w:val="24"/>
                          </w:rPr>
                          <w:t>0.440</w:t>
                        </w:r>
                      </w:p>
                    </w:tc>
                  </w:tr>
                  <w:tr w:rsidR="00055FA9" w:rsidRPr="0016580A" w:rsidTr="00993960">
                    <w:trPr>
                      <w:trHeight w:val="563"/>
                    </w:trPr>
                    <w:tc>
                      <w:tcPr>
                        <w:tcW w:w="790" w:type="dxa"/>
                      </w:tcPr>
                      <w:p w:rsidR="00055FA9" w:rsidRPr="0016580A" w:rsidRDefault="00055FA9" w:rsidP="00993960">
                        <w:pPr>
                          <w:rPr>
                            <w:rFonts w:ascii="Times New Roman" w:eastAsia="Times New Roman" w:hAnsi="Times New Roman" w:cs="Times New Roman"/>
                            <w:color w:val="000000"/>
                            <w:sz w:val="24"/>
                            <w:szCs w:val="24"/>
                          </w:rPr>
                        </w:pPr>
                        <w:r w:rsidRPr="0016580A">
                          <w:rPr>
                            <w:rFonts w:ascii="Times New Roman" w:eastAsia="Times New Roman" w:hAnsi="Times New Roman" w:cs="Times New Roman"/>
                            <w:color w:val="000000"/>
                            <w:sz w:val="24"/>
                            <w:szCs w:val="24"/>
                          </w:rPr>
                          <w:t>C</w:t>
                        </w:r>
                        <w:r w:rsidRPr="0016580A">
                          <w:rPr>
                            <w:rFonts w:ascii="Times New Roman" w:eastAsia="Times New Roman" w:hAnsi="Times New Roman" w:cs="Times New Roman"/>
                            <w:color w:val="000000"/>
                            <w:sz w:val="24"/>
                            <w:szCs w:val="24"/>
                            <w:vertAlign w:val="subscript"/>
                          </w:rPr>
                          <w:t>33</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0.774</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0.731</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0.416</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1.045</w:t>
                        </w:r>
                      </w:p>
                    </w:tc>
                    <w:tc>
                      <w:tcPr>
                        <w:tcW w:w="1106" w:type="dxa"/>
                        <w:gridSpan w:val="2"/>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0.000</w:t>
                        </w:r>
                      </w:p>
                    </w:tc>
                    <w:tc>
                      <w:tcPr>
                        <w:tcW w:w="1267" w:type="dxa"/>
                        <w:vAlign w:val="center"/>
                      </w:tcPr>
                      <w:p w:rsidR="00055FA9" w:rsidRPr="0016580A" w:rsidRDefault="00055FA9" w:rsidP="00993960">
                        <w:pPr>
                          <w:jc w:val="center"/>
                          <w:rPr>
                            <w:rFonts w:ascii="Calibri" w:hAnsi="Calibri"/>
                            <w:b/>
                            <w:color w:val="000000"/>
                            <w:sz w:val="24"/>
                            <w:szCs w:val="24"/>
                          </w:rPr>
                        </w:pPr>
                        <w:r w:rsidRPr="0016580A">
                          <w:rPr>
                            <w:rFonts w:ascii="Calibri" w:hAnsi="Calibri"/>
                            <w:b/>
                            <w:color w:val="000000"/>
                            <w:sz w:val="24"/>
                            <w:szCs w:val="24"/>
                          </w:rPr>
                          <w:t>0.774</w:t>
                        </w:r>
                      </w:p>
                    </w:tc>
                  </w:tr>
                  <w:tr w:rsidR="00055FA9" w:rsidRPr="0016580A" w:rsidTr="00993960">
                    <w:trPr>
                      <w:trHeight w:val="589"/>
                    </w:trPr>
                    <w:tc>
                      <w:tcPr>
                        <w:tcW w:w="790" w:type="dxa"/>
                      </w:tcPr>
                      <w:p w:rsidR="00055FA9" w:rsidRPr="0016580A" w:rsidRDefault="00055FA9" w:rsidP="00993960">
                        <w:pPr>
                          <w:rPr>
                            <w:rFonts w:ascii="Times New Roman" w:eastAsia="Times New Roman" w:hAnsi="Times New Roman" w:cs="Times New Roman"/>
                            <w:color w:val="000000"/>
                            <w:sz w:val="24"/>
                            <w:szCs w:val="24"/>
                          </w:rPr>
                        </w:pPr>
                        <w:r w:rsidRPr="0016580A">
                          <w:rPr>
                            <w:rFonts w:ascii="Times New Roman" w:eastAsia="Times New Roman" w:hAnsi="Times New Roman" w:cs="Times New Roman"/>
                            <w:color w:val="000000"/>
                            <w:sz w:val="24"/>
                            <w:szCs w:val="24"/>
                          </w:rPr>
                          <w:t>C</w:t>
                        </w:r>
                        <w:r w:rsidRPr="0016580A">
                          <w:rPr>
                            <w:rFonts w:ascii="Times New Roman" w:eastAsia="Times New Roman" w:hAnsi="Times New Roman" w:cs="Times New Roman"/>
                            <w:color w:val="000000"/>
                            <w:sz w:val="24"/>
                            <w:szCs w:val="24"/>
                            <w:vertAlign w:val="subscript"/>
                          </w:rPr>
                          <w:t>34</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0.279</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0.282</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0.617</w:t>
                        </w:r>
                      </w:p>
                    </w:tc>
                    <w:tc>
                      <w:tcPr>
                        <w:tcW w:w="1106" w:type="dxa"/>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0.000</w:t>
                        </w:r>
                      </w:p>
                    </w:tc>
                    <w:tc>
                      <w:tcPr>
                        <w:tcW w:w="1106" w:type="dxa"/>
                        <w:gridSpan w:val="2"/>
                        <w:vAlign w:val="center"/>
                      </w:tcPr>
                      <w:p w:rsidR="00055FA9" w:rsidRPr="0016580A" w:rsidRDefault="00055FA9" w:rsidP="00993960">
                        <w:pPr>
                          <w:jc w:val="center"/>
                          <w:rPr>
                            <w:rFonts w:ascii="Times New Roman" w:hAnsi="Times New Roman" w:cs="Times New Roman"/>
                            <w:color w:val="000000"/>
                            <w:sz w:val="24"/>
                            <w:szCs w:val="24"/>
                          </w:rPr>
                        </w:pPr>
                        <w:r w:rsidRPr="0016580A">
                          <w:rPr>
                            <w:rFonts w:ascii="Times New Roman" w:hAnsi="Times New Roman" w:cs="Times New Roman"/>
                            <w:color w:val="000000"/>
                            <w:sz w:val="24"/>
                            <w:szCs w:val="24"/>
                          </w:rPr>
                          <w:t>0.061</w:t>
                        </w:r>
                      </w:p>
                    </w:tc>
                    <w:tc>
                      <w:tcPr>
                        <w:tcW w:w="1267" w:type="dxa"/>
                        <w:vAlign w:val="center"/>
                      </w:tcPr>
                      <w:p w:rsidR="00055FA9" w:rsidRPr="0016580A" w:rsidRDefault="00055FA9" w:rsidP="00993960">
                        <w:pPr>
                          <w:jc w:val="center"/>
                          <w:rPr>
                            <w:rFonts w:ascii="Calibri" w:hAnsi="Calibri"/>
                            <w:b/>
                            <w:color w:val="000000"/>
                            <w:sz w:val="24"/>
                            <w:szCs w:val="24"/>
                          </w:rPr>
                        </w:pPr>
                        <w:r w:rsidRPr="0016580A">
                          <w:rPr>
                            <w:rFonts w:ascii="Calibri" w:hAnsi="Calibri"/>
                            <w:b/>
                            <w:color w:val="000000"/>
                            <w:sz w:val="24"/>
                            <w:szCs w:val="24"/>
                          </w:rPr>
                          <w:t>0.617</w:t>
                        </w:r>
                      </w:p>
                    </w:tc>
                  </w:tr>
                </w:tbl>
                <w:p w:rsidR="00055FA9" w:rsidRPr="0016580A" w:rsidRDefault="00055FA9" w:rsidP="00412621">
                  <w:pPr>
                    <w:rPr>
                      <w:sz w:val="24"/>
                      <w:szCs w:val="24"/>
                    </w:rPr>
                  </w:pPr>
                </w:p>
              </w:txbxContent>
            </v:textbox>
          </v:shape>
        </w:pict>
      </w:r>
    </w:p>
    <w:p w:rsidR="00412621"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Default="00412621" w:rsidP="00412621">
      <w:pPr>
        <w:tabs>
          <w:tab w:val="left" w:pos="270"/>
        </w:tabs>
        <w:spacing w:line="360" w:lineRule="auto"/>
        <w:rPr>
          <w:rFonts w:ascii="Times New Roman" w:hAnsi="Times New Roman" w:cs="Times New Roman"/>
          <w:sz w:val="24"/>
          <w:szCs w:val="24"/>
        </w:rPr>
      </w:pPr>
    </w:p>
    <w:p w:rsidR="00412621" w:rsidRDefault="00412621" w:rsidP="00412621">
      <w:pPr>
        <w:tabs>
          <w:tab w:val="left" w:pos="270"/>
        </w:tabs>
        <w:spacing w:line="360" w:lineRule="auto"/>
        <w:rPr>
          <w:rFonts w:ascii="Times New Roman" w:hAnsi="Times New Roman" w:cs="Times New Roman"/>
          <w:sz w:val="24"/>
          <w:szCs w:val="24"/>
        </w:rPr>
      </w:pPr>
    </w:p>
    <w:p w:rsidR="00412621"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E061D2" w:rsidRPr="00C676A7" w:rsidRDefault="00E061D2" w:rsidP="00E061D2">
      <w:pPr>
        <w:pStyle w:val="Default"/>
        <w:tabs>
          <w:tab w:val="left" w:pos="270"/>
        </w:tabs>
        <w:spacing w:line="360" w:lineRule="auto"/>
        <w:ind w:left="900" w:hanging="810"/>
        <w:jc w:val="both"/>
      </w:pPr>
      <w:r w:rsidRPr="00C676A7">
        <w:rPr>
          <w:b/>
        </w:rPr>
        <w:t>Step-7 and 8</w:t>
      </w:r>
      <w:r w:rsidRPr="00C676A7">
        <w:t>:  The calculated the values of S</w:t>
      </w:r>
      <w:r w:rsidRPr="00C676A7">
        <w:rPr>
          <w:vertAlign w:val="subscript"/>
        </w:rPr>
        <w:t>i</w:t>
      </w:r>
      <w:r w:rsidRPr="00C676A7">
        <w:t>, R</w:t>
      </w:r>
      <w:r w:rsidRPr="00C676A7">
        <w:rPr>
          <w:vertAlign w:val="subscript"/>
        </w:rPr>
        <w:t>i</w:t>
      </w:r>
      <w:r w:rsidRPr="00C676A7">
        <w:t xml:space="preserve"> and Q</w:t>
      </w:r>
      <w:r w:rsidRPr="00C676A7">
        <w:rPr>
          <w:vertAlign w:val="subscript"/>
        </w:rPr>
        <w:t>i</w:t>
      </w:r>
      <w:r w:rsidRPr="00C676A7">
        <w:t xml:space="preserve">, i= 1,2, ... , m are shown in table </w:t>
      </w:r>
      <w:r>
        <w:t>4.</w:t>
      </w:r>
      <w:r w:rsidR="00226EEC">
        <w:t>8</w:t>
      </w:r>
      <w:r w:rsidRPr="00C676A7">
        <w:t>.</w:t>
      </w:r>
    </w:p>
    <w:p w:rsidR="00412621" w:rsidRPr="00C676A7" w:rsidRDefault="00065B00" w:rsidP="00412621">
      <w:pPr>
        <w:tabs>
          <w:tab w:val="left" w:pos="270"/>
        </w:tabs>
        <w:spacing w:line="360" w:lineRule="auto"/>
        <w:rPr>
          <w:rFonts w:ascii="Times New Roman" w:hAnsi="Times New Roman" w:cs="Times New Roman"/>
          <w:sz w:val="24"/>
          <w:szCs w:val="24"/>
        </w:rPr>
      </w:pPr>
      <w:r>
        <w:rPr>
          <w:rFonts w:ascii="Times New Roman" w:hAnsi="Times New Roman" w:cs="Times New Roman"/>
          <w:noProof/>
          <w:sz w:val="24"/>
          <w:szCs w:val="24"/>
        </w:rPr>
        <w:pict>
          <v:group id="_x0000_s1241" style="position:absolute;left:0;text-align:left;margin-left:41.6pt;margin-top:11.85pt;width:352.25pt;height:180.6pt;z-index:251701248" coordorigin="1492,7063" coordsize="4427,2966">
            <v:shape id="_x0000_s1242" type="#_x0000_t202" style="position:absolute;left:1514;top:7063;width:4405;height:2966" filled="f" stroked="f">
              <v:textbox style="mso-next-textbox:#_x0000_s1242">
                <w:txbxContent>
                  <w:p w:rsidR="00055FA9" w:rsidRPr="00DC5FE8" w:rsidRDefault="00055FA9" w:rsidP="00412621">
                    <w:pPr>
                      <w:jc w:val="center"/>
                      <w:rPr>
                        <w:rFonts w:ascii="Times New Roman" w:hAnsi="Times New Roman" w:cs="Times New Roman"/>
                        <w:sz w:val="24"/>
                        <w:szCs w:val="24"/>
                      </w:rPr>
                    </w:pPr>
                    <w:r w:rsidRPr="00DC5FE8">
                      <w:rPr>
                        <w:rFonts w:ascii="Times New Roman" w:hAnsi="Times New Roman" w:cs="Times New Roman"/>
                        <w:sz w:val="24"/>
                        <w:szCs w:val="24"/>
                      </w:rPr>
                      <w:t>Table</w:t>
                    </w:r>
                    <w:r>
                      <w:rPr>
                        <w:rFonts w:ascii="Times New Roman" w:hAnsi="Times New Roman" w:cs="Times New Roman"/>
                        <w:sz w:val="24"/>
                        <w:szCs w:val="24"/>
                      </w:rPr>
                      <w:t xml:space="preserve"> 4.8</w:t>
                    </w:r>
                  </w:p>
                  <w:p w:rsidR="00055FA9" w:rsidRPr="00DC5FE8" w:rsidRDefault="00055FA9" w:rsidP="00412621">
                    <w:pPr>
                      <w:spacing w:line="360" w:lineRule="auto"/>
                      <w:rPr>
                        <w:rFonts w:ascii="Times New Roman" w:hAnsi="Times New Roman" w:cs="Times New Roman"/>
                        <w:sz w:val="24"/>
                        <w:szCs w:val="24"/>
                      </w:rPr>
                    </w:pPr>
                    <w:r w:rsidRPr="00DC5FE8">
                      <w:rPr>
                        <w:rFonts w:ascii="Times New Roman" w:hAnsi="Times New Roman" w:cs="Times New Roman"/>
                        <w:sz w:val="24"/>
                        <w:szCs w:val="24"/>
                      </w:rPr>
                      <w:t>The value of S, R, and Q for all alternatives</w:t>
                    </w:r>
                  </w:p>
                  <w:p w:rsidR="00055FA9" w:rsidRPr="00DC5FE8" w:rsidRDefault="00055FA9" w:rsidP="00412621">
                    <w:pPr>
                      <w:tabs>
                        <w:tab w:val="left" w:pos="675"/>
                      </w:tabs>
                      <w:spacing w:before="120" w:line="360" w:lineRule="auto"/>
                      <w:rPr>
                        <w:rFonts w:ascii="Times New Roman" w:hAnsi="Times New Roman" w:cs="Times New Roman"/>
                        <w:sz w:val="24"/>
                        <w:szCs w:val="24"/>
                      </w:rPr>
                    </w:pPr>
                    <w:r w:rsidRPr="00DC5FE8">
                      <w:rPr>
                        <w:rFonts w:ascii="Times New Roman" w:hAnsi="Times New Roman" w:cs="Times New Roman"/>
                        <w:sz w:val="24"/>
                        <w:szCs w:val="24"/>
                      </w:rPr>
                      <w:tab/>
                      <w:t>Alternatives</w:t>
                    </w:r>
                  </w:p>
                  <w:p w:rsidR="00055FA9" w:rsidRPr="00DC5FE8" w:rsidRDefault="00055FA9" w:rsidP="00412621">
                    <w:pPr>
                      <w:tabs>
                        <w:tab w:val="left" w:pos="1260"/>
                        <w:tab w:val="left" w:pos="2340"/>
                        <w:tab w:val="left" w:pos="3600"/>
                        <w:tab w:val="left" w:pos="4500"/>
                        <w:tab w:val="left" w:pos="5400"/>
                      </w:tabs>
                      <w:spacing w:after="120" w:line="360" w:lineRule="auto"/>
                      <w:rPr>
                        <w:rFonts w:ascii="Times New Roman" w:hAnsi="Times New Roman" w:cs="Times New Roman"/>
                        <w:sz w:val="24"/>
                        <w:szCs w:val="24"/>
                      </w:rPr>
                    </w:pPr>
                    <w:r w:rsidRPr="00DC5FE8">
                      <w:rPr>
                        <w:rFonts w:ascii="Times New Roman" w:hAnsi="Times New Roman" w:cs="Times New Roman"/>
                        <w:sz w:val="24"/>
                        <w:szCs w:val="24"/>
                      </w:rPr>
                      <w:tab/>
                      <w:t>A</w:t>
                    </w:r>
                    <w:r w:rsidRPr="00DC5FE8">
                      <w:rPr>
                        <w:rFonts w:ascii="Times New Roman" w:hAnsi="Times New Roman" w:cs="Times New Roman"/>
                        <w:sz w:val="24"/>
                        <w:szCs w:val="24"/>
                        <w:vertAlign w:val="subscript"/>
                      </w:rPr>
                      <w:t>1</w:t>
                    </w:r>
                    <w:r w:rsidRPr="00DC5FE8">
                      <w:rPr>
                        <w:rFonts w:ascii="Times New Roman" w:hAnsi="Times New Roman" w:cs="Times New Roman"/>
                        <w:sz w:val="24"/>
                        <w:szCs w:val="24"/>
                      </w:rPr>
                      <w:tab/>
                      <w:t>A</w:t>
                    </w:r>
                    <w:r w:rsidRPr="00DC5FE8">
                      <w:rPr>
                        <w:rFonts w:ascii="Times New Roman" w:hAnsi="Times New Roman" w:cs="Times New Roman"/>
                        <w:sz w:val="24"/>
                        <w:szCs w:val="24"/>
                        <w:vertAlign w:val="subscript"/>
                      </w:rPr>
                      <w:t>2</w:t>
                    </w:r>
                    <w:r w:rsidRPr="00DC5FE8">
                      <w:rPr>
                        <w:rFonts w:ascii="Times New Roman" w:hAnsi="Times New Roman" w:cs="Times New Roman"/>
                        <w:sz w:val="24"/>
                        <w:szCs w:val="24"/>
                      </w:rPr>
                      <w:tab/>
                      <w:t>A</w:t>
                    </w:r>
                    <w:r w:rsidRPr="00DC5FE8">
                      <w:rPr>
                        <w:rFonts w:ascii="Times New Roman" w:hAnsi="Times New Roman" w:cs="Times New Roman"/>
                        <w:sz w:val="24"/>
                        <w:szCs w:val="24"/>
                        <w:vertAlign w:val="subscript"/>
                      </w:rPr>
                      <w:t>3</w:t>
                    </w:r>
                    <w:r w:rsidRPr="00DC5FE8">
                      <w:rPr>
                        <w:rFonts w:ascii="Times New Roman" w:hAnsi="Times New Roman" w:cs="Times New Roman"/>
                        <w:sz w:val="24"/>
                        <w:szCs w:val="24"/>
                      </w:rPr>
                      <w:tab/>
                      <w:t>A</w:t>
                    </w:r>
                    <w:r w:rsidRPr="00DC5FE8">
                      <w:rPr>
                        <w:rFonts w:ascii="Times New Roman" w:hAnsi="Times New Roman" w:cs="Times New Roman"/>
                        <w:sz w:val="24"/>
                        <w:szCs w:val="24"/>
                        <w:vertAlign w:val="subscript"/>
                      </w:rPr>
                      <w:t>4</w:t>
                    </w:r>
                    <w:r w:rsidRPr="00DC5FE8">
                      <w:rPr>
                        <w:rFonts w:ascii="Times New Roman" w:hAnsi="Times New Roman" w:cs="Times New Roman"/>
                        <w:sz w:val="24"/>
                        <w:szCs w:val="24"/>
                      </w:rPr>
                      <w:tab/>
                      <w:t>A</w:t>
                    </w:r>
                    <w:r w:rsidRPr="00DC5FE8">
                      <w:rPr>
                        <w:rFonts w:ascii="Times New Roman" w:hAnsi="Times New Roman" w:cs="Times New Roman"/>
                        <w:sz w:val="24"/>
                        <w:szCs w:val="24"/>
                        <w:vertAlign w:val="subscript"/>
                      </w:rPr>
                      <w:t>5</w:t>
                    </w:r>
                  </w:p>
                  <w:p w:rsidR="00055FA9" w:rsidRPr="00DC5FE8" w:rsidRDefault="00055FA9" w:rsidP="00412621">
                    <w:pPr>
                      <w:tabs>
                        <w:tab w:val="left" w:pos="1260"/>
                        <w:tab w:val="left" w:pos="2340"/>
                        <w:tab w:val="left" w:pos="3600"/>
                        <w:tab w:val="left" w:pos="4500"/>
                        <w:tab w:val="left" w:pos="5400"/>
                      </w:tabs>
                      <w:spacing w:after="80" w:line="360" w:lineRule="auto"/>
                      <w:rPr>
                        <w:rFonts w:ascii="Times New Roman" w:hAnsi="Times New Roman" w:cs="Times New Roman"/>
                        <w:color w:val="000000"/>
                        <w:sz w:val="24"/>
                        <w:szCs w:val="24"/>
                      </w:rPr>
                    </w:pPr>
                    <w:r w:rsidRPr="00DC5FE8">
                      <w:rPr>
                        <w:rFonts w:ascii="Times New Roman" w:hAnsi="Times New Roman" w:cs="Times New Roman"/>
                        <w:sz w:val="24"/>
                        <w:szCs w:val="24"/>
                      </w:rPr>
                      <w:t>S</w:t>
                    </w:r>
                    <w:r w:rsidRPr="00DC5FE8">
                      <w:rPr>
                        <w:rFonts w:ascii="Times New Roman" w:hAnsi="Times New Roman" w:cs="Times New Roman"/>
                        <w:sz w:val="24"/>
                        <w:szCs w:val="24"/>
                      </w:rPr>
                      <w:tab/>
                    </w:r>
                    <w:r w:rsidRPr="00DC5FE8">
                      <w:rPr>
                        <w:rFonts w:ascii="Times New Roman" w:hAnsi="Times New Roman" w:cs="Times New Roman"/>
                        <w:color w:val="000000"/>
                        <w:sz w:val="24"/>
                        <w:szCs w:val="24"/>
                      </w:rPr>
                      <w:t>0.536</w:t>
                    </w:r>
                    <w:r w:rsidRPr="00DC5FE8">
                      <w:rPr>
                        <w:rFonts w:ascii="Times New Roman" w:hAnsi="Times New Roman" w:cs="Times New Roman"/>
                        <w:color w:val="000000"/>
                        <w:sz w:val="24"/>
                        <w:szCs w:val="24"/>
                      </w:rPr>
                      <w:tab/>
                      <w:t>0.403</w:t>
                    </w:r>
                    <w:r w:rsidRPr="00DC5FE8">
                      <w:rPr>
                        <w:rFonts w:ascii="Times New Roman" w:hAnsi="Times New Roman" w:cs="Times New Roman"/>
                        <w:color w:val="000000"/>
                        <w:sz w:val="24"/>
                        <w:szCs w:val="24"/>
                      </w:rPr>
                      <w:tab/>
                      <w:t>0.818</w:t>
                    </w:r>
                    <w:r w:rsidRPr="00DC5FE8">
                      <w:rPr>
                        <w:rFonts w:ascii="Times New Roman" w:hAnsi="Times New Roman" w:cs="Times New Roman"/>
                        <w:color w:val="000000"/>
                        <w:sz w:val="24"/>
                        <w:szCs w:val="24"/>
                      </w:rPr>
                      <w:tab/>
                      <w:t>0.574</w:t>
                    </w:r>
                    <w:r w:rsidRPr="00DC5FE8">
                      <w:rPr>
                        <w:rFonts w:ascii="Times New Roman" w:hAnsi="Times New Roman" w:cs="Times New Roman"/>
                        <w:color w:val="000000"/>
                        <w:sz w:val="24"/>
                        <w:szCs w:val="24"/>
                      </w:rPr>
                      <w:tab/>
                      <w:t>0.279</w:t>
                    </w:r>
                  </w:p>
                  <w:p w:rsidR="00055FA9" w:rsidRPr="00DC5FE8" w:rsidRDefault="00055FA9" w:rsidP="00412621">
                    <w:pPr>
                      <w:tabs>
                        <w:tab w:val="left" w:pos="1260"/>
                        <w:tab w:val="left" w:pos="2340"/>
                        <w:tab w:val="left" w:pos="3600"/>
                        <w:tab w:val="left" w:pos="4500"/>
                        <w:tab w:val="left" w:pos="5400"/>
                      </w:tabs>
                      <w:spacing w:after="80" w:line="360" w:lineRule="auto"/>
                      <w:rPr>
                        <w:rFonts w:ascii="Times New Roman" w:hAnsi="Times New Roman" w:cs="Times New Roman"/>
                        <w:color w:val="000000"/>
                        <w:sz w:val="24"/>
                        <w:szCs w:val="24"/>
                      </w:rPr>
                    </w:pPr>
                    <w:r w:rsidRPr="00DC5FE8">
                      <w:rPr>
                        <w:rFonts w:ascii="Times New Roman" w:hAnsi="Times New Roman" w:cs="Times New Roman"/>
                        <w:sz w:val="24"/>
                        <w:szCs w:val="24"/>
                      </w:rPr>
                      <w:t>R</w:t>
                    </w:r>
                    <w:r w:rsidRPr="00DC5FE8">
                      <w:rPr>
                        <w:rFonts w:ascii="Times New Roman" w:hAnsi="Times New Roman" w:cs="Times New Roman"/>
                        <w:sz w:val="24"/>
                        <w:szCs w:val="24"/>
                      </w:rPr>
                      <w:tab/>
                    </w:r>
                    <w:r w:rsidRPr="00DC5FE8">
                      <w:rPr>
                        <w:rFonts w:ascii="Times New Roman" w:hAnsi="Times New Roman" w:cs="Times New Roman"/>
                        <w:color w:val="000000"/>
                        <w:sz w:val="24"/>
                        <w:szCs w:val="24"/>
                      </w:rPr>
                      <w:t>0.100</w:t>
                    </w:r>
                    <w:r w:rsidRPr="00DC5FE8">
                      <w:rPr>
                        <w:rFonts w:ascii="Times New Roman" w:hAnsi="Times New Roman" w:cs="Times New Roman"/>
                        <w:color w:val="000000"/>
                        <w:sz w:val="24"/>
                        <w:szCs w:val="24"/>
                      </w:rPr>
                      <w:tab/>
                      <w:t>0.094</w:t>
                    </w:r>
                    <w:r w:rsidRPr="00DC5FE8">
                      <w:rPr>
                        <w:rFonts w:ascii="Times New Roman" w:hAnsi="Times New Roman" w:cs="Times New Roman"/>
                        <w:color w:val="000000"/>
                        <w:sz w:val="24"/>
                        <w:szCs w:val="24"/>
                      </w:rPr>
                      <w:tab/>
                      <w:t>0.107</w:t>
                    </w:r>
                    <w:r w:rsidRPr="00DC5FE8">
                      <w:rPr>
                        <w:rFonts w:ascii="Times New Roman" w:hAnsi="Times New Roman" w:cs="Times New Roman"/>
                        <w:color w:val="000000"/>
                        <w:sz w:val="24"/>
                        <w:szCs w:val="24"/>
                      </w:rPr>
                      <w:tab/>
                      <w:t>0.135</w:t>
                    </w:r>
                    <w:r w:rsidRPr="00DC5FE8">
                      <w:rPr>
                        <w:rFonts w:ascii="Times New Roman" w:hAnsi="Times New Roman" w:cs="Times New Roman"/>
                        <w:color w:val="000000"/>
                        <w:sz w:val="24"/>
                        <w:szCs w:val="24"/>
                      </w:rPr>
                      <w:tab/>
                      <w:t>0.066</w:t>
                    </w:r>
                  </w:p>
                  <w:p w:rsidR="00055FA9" w:rsidRPr="00DC5FE8" w:rsidRDefault="00055FA9" w:rsidP="00412621">
                    <w:pPr>
                      <w:tabs>
                        <w:tab w:val="left" w:pos="1260"/>
                        <w:tab w:val="left" w:pos="2340"/>
                        <w:tab w:val="left" w:pos="3600"/>
                        <w:tab w:val="left" w:pos="4500"/>
                        <w:tab w:val="left" w:pos="5400"/>
                      </w:tabs>
                      <w:spacing w:after="80" w:line="360" w:lineRule="auto"/>
                      <w:rPr>
                        <w:rFonts w:ascii="Times New Roman" w:hAnsi="Times New Roman" w:cs="Times New Roman"/>
                        <w:color w:val="000000"/>
                        <w:sz w:val="24"/>
                        <w:szCs w:val="24"/>
                      </w:rPr>
                    </w:pPr>
                    <w:r w:rsidRPr="00DC5FE8">
                      <w:rPr>
                        <w:rFonts w:ascii="Times New Roman" w:hAnsi="Times New Roman" w:cs="Times New Roman"/>
                        <w:sz w:val="24"/>
                        <w:szCs w:val="24"/>
                      </w:rPr>
                      <w:t>Q</w:t>
                    </w:r>
                    <w:r w:rsidRPr="00DC5FE8">
                      <w:rPr>
                        <w:rFonts w:ascii="Times New Roman" w:hAnsi="Times New Roman" w:cs="Times New Roman"/>
                        <w:sz w:val="24"/>
                        <w:szCs w:val="24"/>
                      </w:rPr>
                      <w:tab/>
                    </w:r>
                    <w:r w:rsidRPr="00DC5FE8">
                      <w:rPr>
                        <w:rFonts w:ascii="Times New Roman" w:hAnsi="Times New Roman" w:cs="Times New Roman"/>
                        <w:color w:val="000000"/>
                        <w:sz w:val="24"/>
                        <w:szCs w:val="24"/>
                      </w:rPr>
                      <w:t>0.483</w:t>
                    </w:r>
                    <w:r w:rsidRPr="00DC5FE8">
                      <w:rPr>
                        <w:rFonts w:ascii="Times New Roman" w:hAnsi="Times New Roman" w:cs="Times New Roman"/>
                        <w:color w:val="000000"/>
                        <w:sz w:val="24"/>
                        <w:szCs w:val="24"/>
                      </w:rPr>
                      <w:tab/>
                      <w:t>0.319</w:t>
                    </w:r>
                    <w:r w:rsidRPr="00DC5FE8">
                      <w:rPr>
                        <w:rFonts w:ascii="Times New Roman" w:hAnsi="Times New Roman" w:cs="Times New Roman"/>
                        <w:color w:val="000000"/>
                        <w:sz w:val="24"/>
                        <w:szCs w:val="24"/>
                      </w:rPr>
                      <w:tab/>
                      <w:t>0.798</w:t>
                    </w:r>
                    <w:r w:rsidRPr="00DC5FE8">
                      <w:rPr>
                        <w:rFonts w:ascii="Times New Roman" w:hAnsi="Times New Roman" w:cs="Times New Roman"/>
                        <w:color w:val="000000"/>
                        <w:sz w:val="24"/>
                        <w:szCs w:val="24"/>
                      </w:rPr>
                      <w:tab/>
                      <w:t>0.774</w:t>
                    </w:r>
                    <w:r w:rsidRPr="00DC5FE8">
                      <w:rPr>
                        <w:rFonts w:ascii="Times New Roman" w:hAnsi="Times New Roman" w:cs="Times New Roman"/>
                        <w:color w:val="000000"/>
                        <w:sz w:val="24"/>
                        <w:szCs w:val="24"/>
                      </w:rPr>
                      <w:tab/>
                      <w:t>0.000</w:t>
                    </w:r>
                  </w:p>
                  <w:p w:rsidR="00055FA9" w:rsidRDefault="00055FA9" w:rsidP="00412621">
                    <w:pPr>
                      <w:spacing w:after="120" w:line="360" w:lineRule="auto"/>
                    </w:pPr>
                  </w:p>
                  <w:p w:rsidR="00055FA9" w:rsidRDefault="00055FA9" w:rsidP="00412621">
                    <w:pPr>
                      <w:spacing w:after="120"/>
                    </w:pPr>
                  </w:p>
                </w:txbxContent>
              </v:textbox>
            </v:shape>
            <v:shape id="_x0000_s1243" type="#_x0000_t32" style="position:absolute;left:1492;top:9853;width:4212;height:0" o:connectortype="straight"/>
            <v:shape id="_x0000_s1244" type="#_x0000_t32" style="position:absolute;left:1492;top:7710;width:4212;height:0" o:connectortype="straight"/>
            <v:shape id="_x0000_s1245" type="#_x0000_t32" style="position:absolute;left:2291;top:8118;width:3413;height:1" o:connectortype="straight"/>
            <v:shape id="_x0000_s1246" type="#_x0000_t32" style="position:absolute;left:1514;top:8515;width:4212;height:0" o:connectortype="straight"/>
          </v:group>
        </w:pict>
      </w: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E061D2" w:rsidRPr="00C676A7" w:rsidRDefault="00E061D2" w:rsidP="00E061D2">
      <w:pPr>
        <w:pStyle w:val="Default"/>
        <w:tabs>
          <w:tab w:val="left" w:pos="270"/>
        </w:tabs>
        <w:spacing w:line="360" w:lineRule="auto"/>
        <w:ind w:left="900" w:hanging="810"/>
        <w:jc w:val="both"/>
      </w:pPr>
      <w:r w:rsidRPr="00C676A7">
        <w:rPr>
          <w:b/>
        </w:rPr>
        <w:t>Step-9:</w:t>
      </w:r>
      <w:r w:rsidRPr="00C676A7">
        <w:t xml:space="preserve"> </w:t>
      </w:r>
      <w:r w:rsidRPr="00C676A7">
        <w:tab/>
        <w:t xml:space="preserve">   The ranking of all alternatives by S, R and Q in increasing order are shown in table </w:t>
      </w:r>
      <w:r>
        <w:t>4.</w:t>
      </w:r>
      <w:r w:rsidR="00226EEC">
        <w:t>9</w:t>
      </w:r>
      <w:r w:rsidRPr="00C676A7">
        <w:t xml:space="preserve"> </w:t>
      </w:r>
    </w:p>
    <w:p w:rsidR="00412621" w:rsidRPr="00C676A7" w:rsidRDefault="00065B00" w:rsidP="00412621">
      <w:pPr>
        <w:tabs>
          <w:tab w:val="left" w:pos="270"/>
        </w:tabs>
        <w:spacing w:line="360" w:lineRule="auto"/>
        <w:rPr>
          <w:rFonts w:ascii="Times New Roman" w:hAnsi="Times New Roman" w:cs="Times New Roman"/>
          <w:sz w:val="24"/>
          <w:szCs w:val="24"/>
        </w:rPr>
      </w:pPr>
      <w:r>
        <w:rPr>
          <w:rFonts w:ascii="Times New Roman" w:hAnsi="Times New Roman" w:cs="Times New Roman"/>
          <w:noProof/>
          <w:sz w:val="24"/>
          <w:szCs w:val="24"/>
        </w:rPr>
        <w:pict>
          <v:group id="_x0000_s1275" style="position:absolute;left:0;text-align:left;margin-left:32.9pt;margin-top:6.85pt;width:332.2pt;height:236.3pt;z-index:251713536" coordorigin="2530,7677" coordsize="6644,5064">
            <v:group id="_x0000_s1276" style="position:absolute;left:2583;top:7677;width:6591;height:5064" coordorigin="6391,7062" coordsize="4363,2582">
              <v:shape id="_x0000_s1277" type="#_x0000_t202" style="position:absolute;left:6391;top:7062;width:4363;height:2582" stroked="f">
                <v:textbox style="mso-next-textbox:#_x0000_s1277">
                  <w:txbxContent>
                    <w:p w:rsidR="00055FA9" w:rsidRPr="006B5297" w:rsidRDefault="00055FA9" w:rsidP="00412621">
                      <w:pPr>
                        <w:spacing w:before="120" w:after="240"/>
                        <w:jc w:val="center"/>
                        <w:rPr>
                          <w:rFonts w:ascii="Times New Roman" w:hAnsi="Times New Roman" w:cs="Times New Roman"/>
                          <w:sz w:val="24"/>
                          <w:szCs w:val="24"/>
                        </w:rPr>
                      </w:pPr>
                      <w:r w:rsidRPr="006B5297">
                        <w:rPr>
                          <w:rFonts w:ascii="Times New Roman" w:hAnsi="Times New Roman" w:cs="Times New Roman"/>
                          <w:sz w:val="24"/>
                          <w:szCs w:val="24"/>
                        </w:rPr>
                        <w:t xml:space="preserve">Table </w:t>
                      </w:r>
                      <w:r>
                        <w:rPr>
                          <w:rFonts w:ascii="Times New Roman" w:hAnsi="Times New Roman" w:cs="Times New Roman"/>
                          <w:sz w:val="24"/>
                          <w:szCs w:val="24"/>
                        </w:rPr>
                        <w:t>4.9</w:t>
                      </w:r>
                    </w:p>
                    <w:p w:rsidR="00055FA9" w:rsidRPr="006B5297" w:rsidRDefault="00055FA9" w:rsidP="00412621">
                      <w:pPr>
                        <w:spacing w:before="240" w:after="120" w:line="360" w:lineRule="auto"/>
                        <w:rPr>
                          <w:rFonts w:ascii="Times New Roman" w:hAnsi="Times New Roman" w:cs="Times New Roman"/>
                          <w:sz w:val="24"/>
                          <w:szCs w:val="24"/>
                        </w:rPr>
                      </w:pPr>
                      <w:r w:rsidRPr="006B5297">
                        <w:rPr>
                          <w:rFonts w:ascii="Times New Roman" w:hAnsi="Times New Roman" w:cs="Times New Roman"/>
                          <w:sz w:val="24"/>
                          <w:szCs w:val="24"/>
                        </w:rPr>
                        <w:t>The ranking of alternatives ordered by S, R, and Q in increasing order</w:t>
                      </w:r>
                    </w:p>
                    <w:p w:rsidR="00055FA9" w:rsidRPr="006B5297" w:rsidRDefault="00055FA9" w:rsidP="00412621">
                      <w:pPr>
                        <w:tabs>
                          <w:tab w:val="left" w:pos="723"/>
                        </w:tabs>
                        <w:spacing w:before="240" w:after="120" w:line="360" w:lineRule="auto"/>
                        <w:rPr>
                          <w:rFonts w:ascii="Times New Roman" w:hAnsi="Times New Roman" w:cs="Times New Roman"/>
                          <w:sz w:val="24"/>
                          <w:szCs w:val="24"/>
                        </w:rPr>
                      </w:pPr>
                      <w:r w:rsidRPr="006B5297">
                        <w:rPr>
                          <w:rFonts w:ascii="Times New Roman" w:hAnsi="Times New Roman" w:cs="Times New Roman"/>
                          <w:sz w:val="24"/>
                          <w:szCs w:val="24"/>
                        </w:rPr>
                        <w:tab/>
                        <w:t>Alternatives</w:t>
                      </w:r>
                    </w:p>
                    <w:p w:rsidR="00055FA9" w:rsidRPr="006B5297" w:rsidRDefault="00055FA9" w:rsidP="00412621">
                      <w:pPr>
                        <w:tabs>
                          <w:tab w:val="left" w:pos="1620"/>
                          <w:tab w:val="left" w:pos="2700"/>
                          <w:tab w:val="left" w:pos="3600"/>
                          <w:tab w:val="left" w:pos="4680"/>
                          <w:tab w:val="left" w:pos="5760"/>
                        </w:tabs>
                        <w:spacing w:before="120" w:after="240" w:line="360" w:lineRule="auto"/>
                        <w:rPr>
                          <w:rFonts w:ascii="Times New Roman" w:hAnsi="Times New Roman" w:cs="Times New Roman"/>
                          <w:sz w:val="24"/>
                          <w:szCs w:val="24"/>
                        </w:rPr>
                      </w:pPr>
                      <w:r w:rsidRPr="006B5297">
                        <w:rPr>
                          <w:rFonts w:ascii="Times New Roman" w:hAnsi="Times New Roman" w:cs="Times New Roman"/>
                          <w:sz w:val="24"/>
                          <w:szCs w:val="24"/>
                        </w:rPr>
                        <w:tab/>
                        <w:t>A</w:t>
                      </w:r>
                      <w:r w:rsidRPr="006B5297">
                        <w:rPr>
                          <w:rFonts w:ascii="Times New Roman" w:hAnsi="Times New Roman" w:cs="Times New Roman"/>
                          <w:sz w:val="24"/>
                          <w:szCs w:val="24"/>
                          <w:vertAlign w:val="subscript"/>
                        </w:rPr>
                        <w:t>1</w:t>
                      </w:r>
                      <w:r w:rsidRPr="006B5297">
                        <w:rPr>
                          <w:rFonts w:ascii="Times New Roman" w:hAnsi="Times New Roman" w:cs="Times New Roman"/>
                          <w:sz w:val="24"/>
                          <w:szCs w:val="24"/>
                        </w:rPr>
                        <w:tab/>
                        <w:t>A</w:t>
                      </w:r>
                      <w:r w:rsidRPr="006B5297">
                        <w:rPr>
                          <w:rFonts w:ascii="Times New Roman" w:hAnsi="Times New Roman" w:cs="Times New Roman"/>
                          <w:sz w:val="24"/>
                          <w:szCs w:val="24"/>
                          <w:vertAlign w:val="subscript"/>
                        </w:rPr>
                        <w:t>2</w:t>
                      </w:r>
                      <w:r w:rsidRPr="006B5297">
                        <w:rPr>
                          <w:rFonts w:ascii="Times New Roman" w:hAnsi="Times New Roman" w:cs="Times New Roman"/>
                          <w:sz w:val="24"/>
                          <w:szCs w:val="24"/>
                        </w:rPr>
                        <w:tab/>
                        <w:t>A</w:t>
                      </w:r>
                      <w:r w:rsidRPr="006B5297">
                        <w:rPr>
                          <w:rFonts w:ascii="Times New Roman" w:hAnsi="Times New Roman" w:cs="Times New Roman"/>
                          <w:sz w:val="24"/>
                          <w:szCs w:val="24"/>
                          <w:vertAlign w:val="subscript"/>
                        </w:rPr>
                        <w:t>3</w:t>
                      </w:r>
                      <w:r w:rsidRPr="006B5297">
                        <w:rPr>
                          <w:rFonts w:ascii="Times New Roman" w:hAnsi="Times New Roman" w:cs="Times New Roman"/>
                          <w:sz w:val="24"/>
                          <w:szCs w:val="24"/>
                        </w:rPr>
                        <w:tab/>
                        <w:t>A</w:t>
                      </w:r>
                      <w:r w:rsidRPr="006B5297">
                        <w:rPr>
                          <w:rFonts w:ascii="Times New Roman" w:hAnsi="Times New Roman" w:cs="Times New Roman"/>
                          <w:sz w:val="24"/>
                          <w:szCs w:val="24"/>
                          <w:vertAlign w:val="subscript"/>
                        </w:rPr>
                        <w:t>4</w:t>
                      </w:r>
                      <w:r w:rsidRPr="006B5297">
                        <w:rPr>
                          <w:rFonts w:ascii="Times New Roman" w:hAnsi="Times New Roman" w:cs="Times New Roman"/>
                          <w:sz w:val="24"/>
                          <w:szCs w:val="24"/>
                        </w:rPr>
                        <w:tab/>
                        <w:t>A</w:t>
                      </w:r>
                      <w:r w:rsidRPr="006B5297">
                        <w:rPr>
                          <w:rFonts w:ascii="Times New Roman" w:hAnsi="Times New Roman" w:cs="Times New Roman"/>
                          <w:sz w:val="24"/>
                          <w:szCs w:val="24"/>
                          <w:vertAlign w:val="subscript"/>
                        </w:rPr>
                        <w:t>5</w:t>
                      </w:r>
                    </w:p>
                    <w:p w:rsidR="00055FA9" w:rsidRPr="006B5297" w:rsidRDefault="00055FA9" w:rsidP="00412621">
                      <w:pPr>
                        <w:tabs>
                          <w:tab w:val="left" w:pos="1620"/>
                          <w:tab w:val="left" w:pos="2700"/>
                          <w:tab w:val="left" w:pos="3600"/>
                          <w:tab w:val="left" w:pos="4680"/>
                          <w:tab w:val="left" w:pos="5760"/>
                        </w:tabs>
                        <w:spacing w:after="120" w:line="360" w:lineRule="auto"/>
                        <w:rPr>
                          <w:rFonts w:ascii="Times New Roman" w:hAnsi="Times New Roman" w:cs="Times New Roman"/>
                          <w:sz w:val="24"/>
                          <w:szCs w:val="24"/>
                        </w:rPr>
                      </w:pPr>
                      <w:r w:rsidRPr="006B5297">
                        <w:rPr>
                          <w:rFonts w:ascii="Times New Roman" w:hAnsi="Times New Roman" w:cs="Times New Roman"/>
                          <w:sz w:val="24"/>
                          <w:szCs w:val="24"/>
                        </w:rPr>
                        <w:t>By   S</w:t>
                      </w:r>
                      <w:r w:rsidRPr="006B5297">
                        <w:rPr>
                          <w:rFonts w:ascii="Times New Roman" w:hAnsi="Times New Roman" w:cs="Times New Roman"/>
                          <w:sz w:val="24"/>
                          <w:szCs w:val="24"/>
                        </w:rPr>
                        <w:tab/>
                        <w:t>3</w:t>
                      </w:r>
                      <w:r w:rsidRPr="006B5297">
                        <w:rPr>
                          <w:rFonts w:ascii="Times New Roman" w:hAnsi="Times New Roman" w:cs="Times New Roman"/>
                          <w:sz w:val="24"/>
                          <w:szCs w:val="24"/>
                        </w:rPr>
                        <w:tab/>
                        <w:t>2</w:t>
                      </w:r>
                      <w:r w:rsidRPr="006B5297">
                        <w:rPr>
                          <w:rFonts w:ascii="Times New Roman" w:hAnsi="Times New Roman" w:cs="Times New Roman"/>
                          <w:sz w:val="24"/>
                          <w:szCs w:val="24"/>
                        </w:rPr>
                        <w:tab/>
                        <w:t>5</w:t>
                      </w:r>
                      <w:r w:rsidRPr="006B5297">
                        <w:rPr>
                          <w:rFonts w:ascii="Times New Roman" w:hAnsi="Times New Roman" w:cs="Times New Roman"/>
                          <w:sz w:val="24"/>
                          <w:szCs w:val="24"/>
                        </w:rPr>
                        <w:tab/>
                        <w:t>4</w:t>
                      </w:r>
                      <w:r w:rsidRPr="006B5297">
                        <w:rPr>
                          <w:rFonts w:ascii="Times New Roman" w:hAnsi="Times New Roman" w:cs="Times New Roman"/>
                          <w:sz w:val="24"/>
                          <w:szCs w:val="24"/>
                        </w:rPr>
                        <w:tab/>
                        <w:t>1</w:t>
                      </w:r>
                    </w:p>
                    <w:p w:rsidR="00055FA9" w:rsidRPr="006B5297" w:rsidRDefault="00055FA9" w:rsidP="00412621">
                      <w:pPr>
                        <w:tabs>
                          <w:tab w:val="left" w:pos="1620"/>
                          <w:tab w:val="left" w:pos="2700"/>
                          <w:tab w:val="left" w:pos="3600"/>
                          <w:tab w:val="left" w:pos="4680"/>
                          <w:tab w:val="left" w:pos="5760"/>
                        </w:tabs>
                        <w:spacing w:before="120" w:after="240" w:line="360" w:lineRule="auto"/>
                        <w:rPr>
                          <w:rFonts w:ascii="Times New Roman" w:hAnsi="Times New Roman" w:cs="Times New Roman"/>
                          <w:sz w:val="24"/>
                          <w:szCs w:val="24"/>
                        </w:rPr>
                      </w:pPr>
                      <w:r w:rsidRPr="006B5297">
                        <w:rPr>
                          <w:rFonts w:ascii="Times New Roman" w:hAnsi="Times New Roman" w:cs="Times New Roman"/>
                          <w:sz w:val="24"/>
                          <w:szCs w:val="24"/>
                        </w:rPr>
                        <w:t>By   R</w:t>
                      </w:r>
                      <w:r w:rsidRPr="006B5297">
                        <w:rPr>
                          <w:rFonts w:ascii="Times New Roman" w:hAnsi="Times New Roman" w:cs="Times New Roman"/>
                          <w:sz w:val="24"/>
                          <w:szCs w:val="24"/>
                        </w:rPr>
                        <w:tab/>
                        <w:t>3</w:t>
                      </w:r>
                      <w:r w:rsidRPr="006B5297">
                        <w:rPr>
                          <w:rFonts w:ascii="Times New Roman" w:hAnsi="Times New Roman" w:cs="Times New Roman"/>
                          <w:sz w:val="24"/>
                          <w:szCs w:val="24"/>
                        </w:rPr>
                        <w:tab/>
                        <w:t>2</w:t>
                      </w:r>
                      <w:r w:rsidRPr="006B5297">
                        <w:rPr>
                          <w:rFonts w:ascii="Times New Roman" w:hAnsi="Times New Roman" w:cs="Times New Roman"/>
                          <w:sz w:val="24"/>
                          <w:szCs w:val="24"/>
                        </w:rPr>
                        <w:tab/>
                        <w:t>4</w:t>
                      </w:r>
                      <w:r w:rsidRPr="006B5297">
                        <w:rPr>
                          <w:rFonts w:ascii="Times New Roman" w:hAnsi="Times New Roman" w:cs="Times New Roman"/>
                          <w:sz w:val="24"/>
                          <w:szCs w:val="24"/>
                        </w:rPr>
                        <w:tab/>
                        <w:t>5</w:t>
                      </w:r>
                      <w:r w:rsidRPr="006B5297">
                        <w:rPr>
                          <w:rFonts w:ascii="Times New Roman" w:hAnsi="Times New Roman" w:cs="Times New Roman"/>
                          <w:sz w:val="24"/>
                          <w:szCs w:val="24"/>
                        </w:rPr>
                        <w:tab/>
                        <w:t>1</w:t>
                      </w:r>
                    </w:p>
                    <w:p w:rsidR="00055FA9" w:rsidRPr="006B5297" w:rsidRDefault="00055FA9" w:rsidP="00412621">
                      <w:pPr>
                        <w:tabs>
                          <w:tab w:val="left" w:pos="1620"/>
                          <w:tab w:val="left" w:pos="2700"/>
                          <w:tab w:val="left" w:pos="3600"/>
                          <w:tab w:val="left" w:pos="4680"/>
                          <w:tab w:val="left" w:pos="5760"/>
                        </w:tabs>
                        <w:spacing w:after="120" w:line="360" w:lineRule="auto"/>
                        <w:rPr>
                          <w:rFonts w:ascii="Times New Roman" w:hAnsi="Times New Roman" w:cs="Times New Roman"/>
                          <w:sz w:val="24"/>
                          <w:szCs w:val="24"/>
                        </w:rPr>
                      </w:pPr>
                      <w:r w:rsidRPr="006B5297">
                        <w:rPr>
                          <w:rFonts w:ascii="Times New Roman" w:hAnsi="Times New Roman" w:cs="Times New Roman"/>
                          <w:sz w:val="24"/>
                          <w:szCs w:val="24"/>
                        </w:rPr>
                        <w:t>By   Q</w:t>
                      </w:r>
                      <w:r w:rsidRPr="006B5297">
                        <w:rPr>
                          <w:rFonts w:ascii="Times New Roman" w:hAnsi="Times New Roman" w:cs="Times New Roman"/>
                          <w:sz w:val="24"/>
                          <w:szCs w:val="24"/>
                        </w:rPr>
                        <w:tab/>
                        <w:t>3</w:t>
                      </w:r>
                      <w:r w:rsidRPr="006B5297">
                        <w:rPr>
                          <w:rFonts w:ascii="Times New Roman" w:hAnsi="Times New Roman" w:cs="Times New Roman"/>
                          <w:sz w:val="24"/>
                          <w:szCs w:val="24"/>
                        </w:rPr>
                        <w:tab/>
                        <w:t>2</w:t>
                      </w:r>
                      <w:r w:rsidRPr="006B5297">
                        <w:rPr>
                          <w:rFonts w:ascii="Times New Roman" w:hAnsi="Times New Roman" w:cs="Times New Roman"/>
                          <w:sz w:val="24"/>
                          <w:szCs w:val="24"/>
                        </w:rPr>
                        <w:tab/>
                        <w:t>5</w:t>
                      </w:r>
                      <w:r w:rsidRPr="006B5297">
                        <w:rPr>
                          <w:rFonts w:ascii="Times New Roman" w:hAnsi="Times New Roman" w:cs="Times New Roman"/>
                          <w:sz w:val="24"/>
                          <w:szCs w:val="24"/>
                        </w:rPr>
                        <w:tab/>
                        <w:t>4</w:t>
                      </w:r>
                      <w:r w:rsidRPr="006B5297">
                        <w:rPr>
                          <w:rFonts w:ascii="Times New Roman" w:hAnsi="Times New Roman" w:cs="Times New Roman"/>
                          <w:sz w:val="24"/>
                          <w:szCs w:val="24"/>
                        </w:rPr>
                        <w:tab/>
                        <w:t>1</w:t>
                      </w:r>
                    </w:p>
                    <w:p w:rsidR="00055FA9" w:rsidRPr="006B5297" w:rsidRDefault="00055FA9" w:rsidP="00412621">
                      <w:pPr>
                        <w:rPr>
                          <w:rFonts w:ascii="Times New Roman" w:hAnsi="Times New Roman" w:cs="Times New Roman"/>
                          <w:sz w:val="24"/>
                          <w:szCs w:val="24"/>
                        </w:rPr>
                      </w:pPr>
                    </w:p>
                    <w:p w:rsidR="00055FA9" w:rsidRDefault="00055FA9" w:rsidP="00412621"/>
                  </w:txbxContent>
                </v:textbox>
              </v:shape>
              <v:shape id="_x0000_s1278" type="#_x0000_t32" style="position:absolute;left:6391;top:9644;width:4279;height:0" o:connectortype="straight"/>
            </v:group>
            <v:shape id="_x0000_s1279" type="#_x0000_t32" style="position:absolute;left:2553;top:9502;width:6464;height:0" o:connectortype="straight"/>
            <v:shape id="_x0000_s1280" type="#_x0000_t32" style="position:absolute;left:3680;top:9974;width:5402;height:0" o:connectortype="straight"/>
            <v:shape id="_x0000_s1281" type="#_x0000_t32" style="position:absolute;left:2530;top:10534;width:6564;height:0" o:connectortype="straight"/>
          </v:group>
        </w:pict>
      </w: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E061D2" w:rsidRPr="00C676A7" w:rsidRDefault="00E061D2" w:rsidP="00E061D2">
      <w:pPr>
        <w:tabs>
          <w:tab w:val="left" w:pos="270"/>
        </w:tabs>
        <w:spacing w:line="360" w:lineRule="auto"/>
        <w:ind w:left="810" w:hanging="810"/>
        <w:rPr>
          <w:rFonts w:ascii="Times New Roman" w:hAnsi="Times New Roman" w:cs="Times New Roman"/>
          <w:sz w:val="24"/>
          <w:szCs w:val="24"/>
        </w:rPr>
      </w:pPr>
      <w:r w:rsidRPr="00C676A7">
        <w:rPr>
          <w:rFonts w:ascii="Times New Roman" w:hAnsi="Times New Roman" w:cs="Times New Roman"/>
          <w:b/>
          <w:sz w:val="24"/>
          <w:szCs w:val="24"/>
        </w:rPr>
        <w:t>Step-10:</w:t>
      </w:r>
      <w:r w:rsidRPr="00C676A7">
        <w:rPr>
          <w:rFonts w:ascii="Times New Roman" w:hAnsi="Times New Roman" w:cs="Times New Roman"/>
          <w:sz w:val="24"/>
          <w:szCs w:val="24"/>
        </w:rPr>
        <w:t xml:space="preserve"> </w:t>
      </w:r>
      <w:r w:rsidR="00C20B70">
        <w:rPr>
          <w:rFonts w:ascii="Times New Roman" w:hAnsi="Times New Roman" w:cs="Times New Roman"/>
          <w:sz w:val="24"/>
          <w:szCs w:val="24"/>
        </w:rPr>
        <w:t>I</w:t>
      </w:r>
      <w:r w:rsidRPr="00C676A7">
        <w:rPr>
          <w:rFonts w:ascii="Times New Roman" w:hAnsi="Times New Roman" w:cs="Times New Roman"/>
          <w:sz w:val="24"/>
          <w:szCs w:val="24"/>
        </w:rPr>
        <w:t xml:space="preserve">n this context of flood vulnerability, it suggests that the river basin region needs to implement adaption plan with the highest priority based on the vulnerability scores and ranking. </w:t>
      </w:r>
    </w:p>
    <w:p w:rsidR="00090A3B" w:rsidRDefault="00E061D2" w:rsidP="00E061D2">
      <w:pPr>
        <w:tabs>
          <w:tab w:val="left" w:pos="270"/>
        </w:tabs>
        <w:spacing w:line="360" w:lineRule="auto"/>
        <w:ind w:left="810"/>
        <w:rPr>
          <w:rFonts w:ascii="Times New Roman" w:hAnsi="Times New Roman" w:cs="Times New Roman"/>
          <w:sz w:val="24"/>
          <w:szCs w:val="24"/>
        </w:rPr>
      </w:pPr>
      <w:r w:rsidRPr="00C676A7">
        <w:rPr>
          <w:rFonts w:ascii="Times New Roman" w:hAnsi="Times New Roman" w:cs="Times New Roman"/>
          <w:sz w:val="24"/>
          <w:szCs w:val="24"/>
        </w:rPr>
        <w:tab/>
        <w:t xml:space="preserve">As we see in table </w:t>
      </w:r>
      <w:r>
        <w:rPr>
          <w:rFonts w:ascii="Times New Roman" w:hAnsi="Times New Roman" w:cs="Times New Roman"/>
          <w:sz w:val="24"/>
          <w:szCs w:val="24"/>
        </w:rPr>
        <w:t>4.</w:t>
      </w:r>
      <w:r w:rsidR="00226EEC">
        <w:rPr>
          <w:rFonts w:ascii="Times New Roman" w:hAnsi="Times New Roman" w:cs="Times New Roman"/>
          <w:sz w:val="24"/>
          <w:szCs w:val="24"/>
        </w:rPr>
        <w:t>9</w:t>
      </w:r>
      <w:r w:rsidRPr="00C676A7">
        <w:rPr>
          <w:rFonts w:ascii="Times New Roman" w:hAnsi="Times New Roman" w:cs="Times New Roman"/>
          <w:sz w:val="24"/>
          <w:szCs w:val="24"/>
        </w:rPr>
        <w:t xml:space="preserve"> the alternatives (A</w:t>
      </w:r>
      <w:r w:rsidRPr="00C676A7">
        <w:rPr>
          <w:rFonts w:ascii="Times New Roman" w:hAnsi="Times New Roman" w:cs="Times New Roman"/>
          <w:sz w:val="24"/>
          <w:szCs w:val="24"/>
          <w:vertAlign w:val="subscript"/>
        </w:rPr>
        <w:t>5</w:t>
      </w:r>
      <w:r w:rsidRPr="00C676A7">
        <w:rPr>
          <w:rFonts w:ascii="Times New Roman" w:hAnsi="Times New Roman" w:cs="Times New Roman"/>
          <w:sz w:val="24"/>
          <w:szCs w:val="24"/>
        </w:rPr>
        <w:t>) based on Q is apparently the best (most vulnerability) compromise solution, two conditions C1 and C2 are also satisfied:</w:t>
      </w:r>
      <w:r>
        <w:rPr>
          <w:rFonts w:ascii="Times New Roman" w:hAnsi="Times New Roman" w:cs="Times New Roman"/>
          <w:sz w:val="24"/>
          <w:szCs w:val="24"/>
        </w:rPr>
        <w:t xml:space="preserve">  </w:t>
      </w:r>
    </w:p>
    <w:p w:rsidR="00E061D2" w:rsidRPr="00C676A7" w:rsidRDefault="00E061D2" w:rsidP="00E061D2">
      <w:pPr>
        <w:tabs>
          <w:tab w:val="left" w:pos="270"/>
        </w:tabs>
        <w:spacing w:line="360" w:lineRule="auto"/>
        <w:ind w:left="810"/>
        <w:rPr>
          <w:rFonts w:ascii="Times New Roman" w:eastAsiaTheme="minorEastAsia" w:hAnsi="Times New Roman" w:cs="Times New Roman"/>
          <w:sz w:val="24"/>
          <w:szCs w:val="24"/>
        </w:rPr>
      </w:pPr>
      <w:r>
        <w:rPr>
          <w:rFonts w:ascii="Times New Roman" w:hAnsi="Times New Roman" w:cs="Times New Roman"/>
          <w:sz w:val="24"/>
          <w:szCs w:val="24"/>
        </w:rPr>
        <w:t xml:space="preserve"> </w:t>
      </w:r>
      <w:r w:rsidRPr="00C676A7">
        <w:rPr>
          <w:rFonts w:ascii="Times New Roman" w:hAnsi="Times New Roman" w:cs="Times New Roman"/>
          <w:sz w:val="24"/>
          <w:szCs w:val="24"/>
        </w:rPr>
        <w:t>Q (A</w:t>
      </w:r>
      <w:r w:rsidRPr="00C676A7">
        <w:rPr>
          <w:rFonts w:ascii="Times New Roman" w:hAnsi="Times New Roman" w:cs="Times New Roman"/>
          <w:sz w:val="24"/>
          <w:szCs w:val="24"/>
          <w:vertAlign w:val="subscript"/>
        </w:rPr>
        <w:t>2</w:t>
      </w:r>
      <w:r w:rsidRPr="00C676A7">
        <w:rPr>
          <w:rFonts w:ascii="Times New Roman" w:hAnsi="Times New Roman" w:cs="Times New Roman"/>
          <w:sz w:val="24"/>
          <w:szCs w:val="24"/>
        </w:rPr>
        <w:t>)</w:t>
      </w:r>
      <w:r w:rsidRPr="00C676A7">
        <w:rPr>
          <w:rFonts w:ascii="Times New Roman" w:hAnsi="Times New Roman" w:cs="Times New Roman"/>
          <w:sz w:val="24"/>
          <w:szCs w:val="24"/>
          <w:vertAlign w:val="superscript"/>
        </w:rPr>
        <w:t xml:space="preserve"> (2)</w:t>
      </w:r>
      <w:r w:rsidRPr="00C676A7">
        <w:rPr>
          <w:rFonts w:ascii="Times New Roman" w:hAnsi="Times New Roman" w:cs="Times New Roman"/>
          <w:sz w:val="24"/>
          <w:szCs w:val="24"/>
        </w:rPr>
        <w:t>- Q(A</w:t>
      </w:r>
      <w:r w:rsidRPr="00C676A7">
        <w:rPr>
          <w:rFonts w:ascii="Times New Roman" w:hAnsi="Times New Roman" w:cs="Times New Roman"/>
          <w:sz w:val="24"/>
          <w:szCs w:val="24"/>
          <w:vertAlign w:val="subscript"/>
        </w:rPr>
        <w:t>5</w:t>
      </w:r>
      <w:r w:rsidRPr="00C676A7">
        <w:rPr>
          <w:rFonts w:ascii="Times New Roman" w:hAnsi="Times New Roman" w:cs="Times New Roman"/>
          <w:sz w:val="24"/>
          <w:szCs w:val="24"/>
        </w:rPr>
        <w:t>)</w:t>
      </w:r>
      <w:r w:rsidRPr="00C676A7">
        <w:rPr>
          <w:rFonts w:ascii="Times New Roman" w:hAnsi="Times New Roman" w:cs="Times New Roman"/>
          <w:sz w:val="24"/>
          <w:szCs w:val="24"/>
          <w:vertAlign w:val="superscript"/>
        </w:rPr>
        <w:t>(1)</w:t>
      </w:r>
      <w:r w:rsidRPr="00C676A7">
        <w:rPr>
          <w:rFonts w:ascii="Times New Roman" w:hAnsi="Times New Roman" w:cs="Times New Roman"/>
          <w:sz w:val="24"/>
          <w:szCs w:val="24"/>
        </w:rPr>
        <w:t>=(0.319-0)=0.319 ≥</w:t>
      </w: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5</m:t>
            </m:r>
            <m:r>
              <w:rPr>
                <w:rFonts w:ascii="Cambria Math" w:hAnsi="Cambria Math" w:cs="Times New Roman"/>
                <w:sz w:val="24"/>
                <w:szCs w:val="24"/>
              </w:rPr>
              <m:t>-</m:t>
            </m:r>
            <m:r>
              <w:rPr>
                <w:rFonts w:ascii="Cambria Math" w:hAnsi="Times New Roman" w:cs="Times New Roman"/>
                <w:sz w:val="24"/>
                <w:szCs w:val="24"/>
              </w:rPr>
              <m:t>1</m:t>
            </m:r>
          </m:den>
        </m:f>
      </m:oMath>
    </w:p>
    <w:p w:rsidR="00E061D2" w:rsidRDefault="00E061D2" w:rsidP="00090A3B">
      <w:pPr>
        <w:tabs>
          <w:tab w:val="left" w:pos="270"/>
        </w:tabs>
        <w:spacing w:before="120" w:line="360" w:lineRule="auto"/>
        <w:ind w:left="90"/>
      </w:pPr>
      <w:r w:rsidRPr="00C676A7">
        <w:rPr>
          <w:rFonts w:ascii="Times New Roman" w:eastAsiaTheme="minorEastAsia" w:hAnsi="Times New Roman" w:cs="Times New Roman"/>
          <w:sz w:val="24"/>
          <w:szCs w:val="24"/>
        </w:rPr>
        <w:t xml:space="preserve">And   </w:t>
      </w:r>
      <w:r w:rsidRPr="004939DC">
        <w:rPr>
          <w:rFonts w:ascii="Times New Roman" w:hAnsi="Times New Roman" w:cs="Times New Roman"/>
          <w:b/>
          <w:sz w:val="24"/>
          <w:szCs w:val="24"/>
        </w:rPr>
        <w:t>A</w:t>
      </w:r>
      <w:r w:rsidRPr="004939DC">
        <w:rPr>
          <w:rFonts w:ascii="Times New Roman" w:hAnsi="Times New Roman" w:cs="Times New Roman"/>
          <w:b/>
          <w:sz w:val="24"/>
          <w:szCs w:val="24"/>
          <w:vertAlign w:val="subscript"/>
        </w:rPr>
        <w:t>5</w:t>
      </w:r>
      <w:r w:rsidRPr="00C676A7">
        <w:rPr>
          <w:rFonts w:ascii="Times New Roman" w:hAnsi="Times New Roman" w:cs="Times New Roman"/>
          <w:sz w:val="24"/>
          <w:szCs w:val="24"/>
        </w:rPr>
        <w:t xml:space="preserve"> is the best ranked (best compromise solution) by R and S</w:t>
      </w:r>
      <w:r w:rsidR="009D213F">
        <w:rPr>
          <w:rFonts w:ascii="Times New Roman" w:hAnsi="Times New Roman" w:cs="Times New Roman"/>
          <w:sz w:val="24"/>
          <w:szCs w:val="24"/>
        </w:rPr>
        <w:t xml:space="preserve"> </w:t>
      </w:r>
      <w:r w:rsidRPr="00C676A7">
        <w:rPr>
          <w:rFonts w:ascii="Times New Roman" w:hAnsi="Times New Roman" w:cs="Times New Roman"/>
          <w:sz w:val="24"/>
          <w:szCs w:val="24"/>
        </w:rPr>
        <w:t>Graph of S, R and Q are shown in Fig</w:t>
      </w:r>
      <w:r>
        <w:rPr>
          <w:rFonts w:ascii="Times New Roman" w:hAnsi="Times New Roman" w:cs="Times New Roman"/>
          <w:sz w:val="24"/>
          <w:szCs w:val="24"/>
        </w:rPr>
        <w:t>ure 4</w:t>
      </w:r>
      <w:r w:rsidRPr="00C676A7">
        <w:rPr>
          <w:rFonts w:ascii="Times New Roman" w:hAnsi="Times New Roman" w:cs="Times New Roman"/>
          <w:sz w:val="24"/>
          <w:szCs w:val="24"/>
        </w:rPr>
        <w:t>.</w:t>
      </w:r>
      <w:r w:rsidR="00792F49">
        <w:rPr>
          <w:rFonts w:ascii="Times New Roman" w:hAnsi="Times New Roman" w:cs="Times New Roman"/>
          <w:sz w:val="24"/>
          <w:szCs w:val="24"/>
        </w:rPr>
        <w:t>6</w:t>
      </w:r>
    </w:p>
    <w:p w:rsidR="00412621" w:rsidRPr="00C676A7" w:rsidRDefault="00065B00" w:rsidP="00412621">
      <w:pPr>
        <w:tabs>
          <w:tab w:val="left" w:pos="270"/>
        </w:tabs>
        <w:spacing w:line="360" w:lineRule="auto"/>
        <w:rPr>
          <w:rFonts w:ascii="Times New Roman" w:hAnsi="Times New Roman" w:cs="Times New Roman"/>
          <w:sz w:val="24"/>
          <w:szCs w:val="24"/>
        </w:rPr>
      </w:pPr>
      <w:r>
        <w:rPr>
          <w:rFonts w:ascii="Times New Roman" w:hAnsi="Times New Roman" w:cs="Times New Roman"/>
          <w:noProof/>
          <w:sz w:val="24"/>
          <w:szCs w:val="24"/>
        </w:rPr>
        <w:pict>
          <v:group id="_x0000_s1873" style="position:absolute;left:0;text-align:left;margin-left:10.75pt;margin-top:13.95pt;width:333.15pt;height:376.35pt;z-index:251842560" coordorigin="2087,6543" coordsize="6663,7527">
            <v:shape id="_x0000_s1234" type="#_x0000_t202" style="position:absolute;left:2155;top:6543;width:6595;height:7527" o:regroupid="7" filled="f" stroked="f">
              <v:textbox style="mso-next-textbox:#_x0000_s1234">
                <w:txbxContent>
                  <w:p w:rsidR="00055FA9" w:rsidRDefault="00055FA9" w:rsidP="00E061D2">
                    <w:pPr>
                      <w:spacing w:line="360" w:lineRule="auto"/>
                      <w:jc w:val="center"/>
                      <w:rPr>
                        <w:rFonts w:ascii="Times New Roman" w:hAnsi="Times New Roman" w:cs="Times New Roman"/>
                        <w:sz w:val="24"/>
                        <w:szCs w:val="24"/>
                      </w:rPr>
                    </w:pPr>
                    <w:r w:rsidRPr="008106C9">
                      <w:rPr>
                        <w:rFonts w:ascii="Times New Roman" w:hAnsi="Times New Roman" w:cs="Times New Roman"/>
                        <w:sz w:val="24"/>
                        <w:szCs w:val="24"/>
                      </w:rPr>
                      <w:t xml:space="preserve">Table </w:t>
                    </w:r>
                    <w:r>
                      <w:rPr>
                        <w:rFonts w:ascii="Times New Roman" w:hAnsi="Times New Roman" w:cs="Times New Roman"/>
                        <w:sz w:val="24"/>
                        <w:szCs w:val="24"/>
                      </w:rPr>
                      <w:t>4.10</w:t>
                    </w:r>
                  </w:p>
                  <w:p w:rsidR="00055FA9" w:rsidRDefault="00055FA9" w:rsidP="00090A3B">
                    <w:pPr>
                      <w:spacing w:line="360" w:lineRule="auto"/>
                      <w:jc w:val="left"/>
                      <w:rPr>
                        <w:rFonts w:ascii="Times New Roman" w:hAnsi="Times New Roman" w:cs="Times New Roman"/>
                        <w:sz w:val="24"/>
                        <w:szCs w:val="24"/>
                      </w:rPr>
                    </w:pPr>
                    <w:r w:rsidRPr="008106C9">
                      <w:rPr>
                        <w:rFonts w:ascii="Times New Roman" w:hAnsi="Times New Roman" w:cs="Times New Roman"/>
                        <w:sz w:val="24"/>
                        <w:szCs w:val="24"/>
                      </w:rPr>
                      <w:t>Criteria wise ranking of five alternatives.</w:t>
                    </w:r>
                  </w:p>
                  <w:p w:rsidR="00055FA9" w:rsidRDefault="00055FA9" w:rsidP="00090A3B">
                    <w:pPr>
                      <w:spacing w:line="360" w:lineRule="auto"/>
                      <w:jc w:val="left"/>
                      <w:rPr>
                        <w:rFonts w:ascii="Times New Roman" w:hAnsi="Times New Roman" w:cs="Times New Roman"/>
                        <w:sz w:val="24"/>
                        <w:szCs w:val="24"/>
                      </w:rPr>
                    </w:pPr>
                    <w:r w:rsidRPr="008106C9">
                      <w:rPr>
                        <w:rFonts w:ascii="Times New Roman" w:hAnsi="Times New Roman" w:cs="Times New Roman"/>
                        <w:sz w:val="24"/>
                        <w:szCs w:val="24"/>
                      </w:rPr>
                      <w:t>Criteria</w:t>
                    </w:r>
                    <w:r w:rsidRPr="008106C9">
                      <w:rPr>
                        <w:rFonts w:ascii="Times New Roman" w:hAnsi="Times New Roman" w:cs="Times New Roman"/>
                        <w:sz w:val="24"/>
                        <w:szCs w:val="24"/>
                      </w:rPr>
                      <w:tab/>
                      <w:t xml:space="preserve">   Ordering of Alternatives (decreasing)</w:t>
                    </w:r>
                  </w:p>
                  <w:p w:rsidR="00055FA9" w:rsidRPr="008106C9" w:rsidRDefault="00055FA9" w:rsidP="00090A3B">
                    <w:pPr>
                      <w:spacing w:line="360" w:lineRule="auto"/>
                      <w:jc w:val="left"/>
                      <w:rPr>
                        <w:rFonts w:ascii="Times New Roman" w:eastAsia="Times New Roman" w:hAnsi="Times New Roman" w:cs="Times New Roman"/>
                        <w:color w:val="000000"/>
                        <w:sz w:val="24"/>
                        <w:szCs w:val="24"/>
                      </w:rPr>
                    </w:pPr>
                    <w:r w:rsidRPr="008106C9">
                      <w:rPr>
                        <w:rFonts w:ascii="Times New Roman" w:hAnsi="Times New Roman" w:cs="Times New Roman"/>
                        <w:sz w:val="24"/>
                        <w:szCs w:val="24"/>
                      </w:rPr>
                      <w:tab/>
                    </w:r>
                    <w:r>
                      <w:rPr>
                        <w:rFonts w:ascii="Times New Roman" w:hAnsi="Times New Roman" w:cs="Times New Roman"/>
                        <w:sz w:val="24"/>
                        <w:szCs w:val="24"/>
                      </w:rPr>
                      <w:tab/>
                    </w:r>
                    <w:r w:rsidRPr="008106C9">
                      <w:rPr>
                        <w:rFonts w:ascii="Times New Roman" w:eastAsia="Times New Roman" w:hAnsi="Times New Roman" w:cs="Times New Roman"/>
                        <w:color w:val="000000"/>
                        <w:sz w:val="24"/>
                        <w:szCs w:val="24"/>
                      </w:rPr>
                      <w:t>High to low</w:t>
                    </w:r>
                  </w:p>
                  <w:p w:rsidR="00055FA9" w:rsidRPr="008106C9" w:rsidRDefault="00055FA9" w:rsidP="00090A3B">
                    <w:pPr>
                      <w:tabs>
                        <w:tab w:val="left" w:pos="1440"/>
                        <w:tab w:val="left" w:pos="2700"/>
                        <w:tab w:val="left" w:pos="3780"/>
                        <w:tab w:val="left" w:pos="4860"/>
                        <w:tab w:val="left" w:pos="5760"/>
                      </w:tabs>
                      <w:spacing w:before="240" w:line="360" w:lineRule="auto"/>
                      <w:ind w:left="144"/>
                      <w:rPr>
                        <w:rFonts w:ascii="Times New Roman" w:hAnsi="Times New Roman" w:cs="Times New Roman"/>
                        <w:color w:val="000000"/>
                        <w:sz w:val="24"/>
                        <w:szCs w:val="24"/>
                      </w:rPr>
                    </w:pPr>
                    <w:r w:rsidRPr="008106C9">
                      <w:rPr>
                        <w:rFonts w:ascii="Times New Roman" w:eastAsia="Times New Roman" w:hAnsi="Times New Roman" w:cs="Times New Roman"/>
                        <w:color w:val="000000"/>
                        <w:sz w:val="24"/>
                        <w:szCs w:val="24"/>
                      </w:rPr>
                      <w:t>C</w:t>
                    </w:r>
                    <w:r w:rsidRPr="008106C9">
                      <w:rPr>
                        <w:rFonts w:ascii="Times New Roman" w:eastAsia="Times New Roman" w:hAnsi="Times New Roman" w:cs="Times New Roman"/>
                        <w:color w:val="000000"/>
                        <w:sz w:val="24"/>
                        <w:szCs w:val="24"/>
                        <w:vertAlign w:val="subscript"/>
                      </w:rPr>
                      <w:t>11</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1</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2</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5</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4</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3</w:t>
                    </w:r>
                    <w:r w:rsidRPr="008106C9">
                      <w:rPr>
                        <w:rFonts w:ascii="Times New Roman" w:hAnsi="Times New Roman" w:cs="Times New Roman"/>
                        <w:color w:val="000000"/>
                        <w:sz w:val="24"/>
                        <w:szCs w:val="24"/>
                      </w:rPr>
                      <w:tab/>
                    </w:r>
                  </w:p>
                  <w:p w:rsidR="00055FA9" w:rsidRPr="008106C9" w:rsidRDefault="00055FA9" w:rsidP="00090A3B">
                    <w:pPr>
                      <w:tabs>
                        <w:tab w:val="left" w:pos="1440"/>
                        <w:tab w:val="left" w:pos="2700"/>
                        <w:tab w:val="left" w:pos="3780"/>
                        <w:tab w:val="left" w:pos="4860"/>
                        <w:tab w:val="left" w:pos="5760"/>
                      </w:tabs>
                      <w:spacing w:line="360" w:lineRule="auto"/>
                      <w:ind w:left="144"/>
                      <w:rPr>
                        <w:rFonts w:ascii="Times New Roman" w:hAnsi="Times New Roman" w:cs="Times New Roman"/>
                        <w:color w:val="000000"/>
                        <w:sz w:val="24"/>
                        <w:szCs w:val="24"/>
                      </w:rPr>
                    </w:pPr>
                    <w:r w:rsidRPr="008106C9">
                      <w:rPr>
                        <w:rFonts w:ascii="Times New Roman" w:eastAsia="Times New Roman" w:hAnsi="Times New Roman" w:cs="Times New Roman"/>
                        <w:color w:val="000000"/>
                        <w:sz w:val="24"/>
                        <w:szCs w:val="24"/>
                      </w:rPr>
                      <w:t>C</w:t>
                    </w:r>
                    <w:r w:rsidRPr="008106C9">
                      <w:rPr>
                        <w:rFonts w:ascii="Times New Roman" w:eastAsia="Times New Roman" w:hAnsi="Times New Roman" w:cs="Times New Roman"/>
                        <w:color w:val="000000"/>
                        <w:sz w:val="24"/>
                        <w:szCs w:val="24"/>
                        <w:vertAlign w:val="subscript"/>
                      </w:rPr>
                      <w:t>12</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2</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5</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1</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4</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3</w:t>
                    </w:r>
                    <w:r w:rsidRPr="008106C9">
                      <w:rPr>
                        <w:rFonts w:ascii="Times New Roman" w:hAnsi="Times New Roman" w:cs="Times New Roman"/>
                        <w:color w:val="000000"/>
                        <w:sz w:val="24"/>
                        <w:szCs w:val="24"/>
                      </w:rPr>
                      <w:tab/>
                    </w:r>
                  </w:p>
                  <w:p w:rsidR="00055FA9" w:rsidRPr="008106C9" w:rsidRDefault="00055FA9" w:rsidP="00090A3B">
                    <w:pPr>
                      <w:tabs>
                        <w:tab w:val="left" w:pos="1440"/>
                        <w:tab w:val="left" w:pos="2700"/>
                        <w:tab w:val="left" w:pos="3780"/>
                        <w:tab w:val="left" w:pos="4860"/>
                        <w:tab w:val="left" w:pos="5760"/>
                      </w:tabs>
                      <w:spacing w:line="360" w:lineRule="auto"/>
                      <w:ind w:left="144"/>
                      <w:rPr>
                        <w:rFonts w:ascii="Times New Roman" w:hAnsi="Times New Roman" w:cs="Times New Roman"/>
                        <w:color w:val="000000"/>
                        <w:sz w:val="24"/>
                        <w:szCs w:val="24"/>
                      </w:rPr>
                    </w:pPr>
                    <w:r w:rsidRPr="008106C9">
                      <w:rPr>
                        <w:rFonts w:ascii="Times New Roman" w:eastAsia="Times New Roman" w:hAnsi="Times New Roman" w:cs="Times New Roman"/>
                        <w:color w:val="000000"/>
                        <w:sz w:val="24"/>
                        <w:szCs w:val="24"/>
                      </w:rPr>
                      <w:t>C</w:t>
                    </w:r>
                    <w:r w:rsidRPr="008106C9">
                      <w:rPr>
                        <w:rFonts w:ascii="Times New Roman" w:eastAsia="Times New Roman" w:hAnsi="Times New Roman" w:cs="Times New Roman"/>
                        <w:color w:val="000000"/>
                        <w:sz w:val="24"/>
                        <w:szCs w:val="24"/>
                        <w:vertAlign w:val="subscript"/>
                      </w:rPr>
                      <w:t>13</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4</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2</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5</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1</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3</w:t>
                    </w:r>
                    <w:r w:rsidRPr="008106C9">
                      <w:rPr>
                        <w:rFonts w:ascii="Times New Roman" w:hAnsi="Times New Roman" w:cs="Times New Roman"/>
                        <w:color w:val="000000"/>
                        <w:sz w:val="24"/>
                        <w:szCs w:val="24"/>
                      </w:rPr>
                      <w:tab/>
                    </w:r>
                  </w:p>
                  <w:p w:rsidR="00055FA9" w:rsidRPr="008106C9" w:rsidRDefault="00055FA9" w:rsidP="00090A3B">
                    <w:pPr>
                      <w:tabs>
                        <w:tab w:val="left" w:pos="1440"/>
                        <w:tab w:val="left" w:pos="2700"/>
                        <w:tab w:val="left" w:pos="3780"/>
                        <w:tab w:val="left" w:pos="4860"/>
                        <w:tab w:val="left" w:pos="5760"/>
                      </w:tabs>
                      <w:spacing w:line="360" w:lineRule="auto"/>
                      <w:ind w:left="144"/>
                      <w:rPr>
                        <w:rFonts w:ascii="Times New Roman" w:hAnsi="Times New Roman" w:cs="Times New Roman"/>
                        <w:color w:val="000000"/>
                        <w:sz w:val="24"/>
                        <w:szCs w:val="24"/>
                      </w:rPr>
                    </w:pPr>
                    <w:r w:rsidRPr="008106C9">
                      <w:rPr>
                        <w:rFonts w:ascii="Times New Roman" w:eastAsia="Times New Roman" w:hAnsi="Times New Roman" w:cs="Times New Roman"/>
                        <w:color w:val="000000"/>
                        <w:sz w:val="24"/>
                        <w:szCs w:val="24"/>
                      </w:rPr>
                      <w:t>C</w:t>
                    </w:r>
                    <w:r w:rsidRPr="008106C9">
                      <w:rPr>
                        <w:rFonts w:ascii="Times New Roman" w:eastAsia="Times New Roman" w:hAnsi="Times New Roman" w:cs="Times New Roman"/>
                        <w:color w:val="000000"/>
                        <w:sz w:val="24"/>
                        <w:szCs w:val="24"/>
                        <w:vertAlign w:val="subscript"/>
                      </w:rPr>
                      <w:t>14</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5</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4</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3</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1</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2</w:t>
                    </w:r>
                    <w:r w:rsidRPr="008106C9">
                      <w:rPr>
                        <w:rFonts w:ascii="Times New Roman" w:hAnsi="Times New Roman" w:cs="Times New Roman"/>
                        <w:color w:val="000000"/>
                        <w:sz w:val="24"/>
                        <w:szCs w:val="24"/>
                      </w:rPr>
                      <w:tab/>
                    </w:r>
                  </w:p>
                  <w:p w:rsidR="00055FA9" w:rsidRPr="008106C9" w:rsidRDefault="00055FA9" w:rsidP="00090A3B">
                    <w:pPr>
                      <w:tabs>
                        <w:tab w:val="left" w:pos="1440"/>
                        <w:tab w:val="left" w:pos="2700"/>
                        <w:tab w:val="left" w:pos="3780"/>
                        <w:tab w:val="left" w:pos="4860"/>
                        <w:tab w:val="left" w:pos="5760"/>
                      </w:tabs>
                      <w:spacing w:line="360" w:lineRule="auto"/>
                      <w:ind w:left="144"/>
                      <w:rPr>
                        <w:rFonts w:ascii="Times New Roman" w:hAnsi="Times New Roman" w:cs="Times New Roman"/>
                        <w:color w:val="000000"/>
                        <w:sz w:val="24"/>
                        <w:szCs w:val="24"/>
                      </w:rPr>
                    </w:pPr>
                    <w:r w:rsidRPr="008106C9">
                      <w:rPr>
                        <w:rFonts w:ascii="Times New Roman" w:eastAsia="Times New Roman" w:hAnsi="Times New Roman" w:cs="Times New Roman"/>
                        <w:color w:val="000000"/>
                        <w:sz w:val="24"/>
                        <w:szCs w:val="24"/>
                      </w:rPr>
                      <w:t>C</w:t>
                    </w:r>
                    <w:r w:rsidRPr="008106C9">
                      <w:rPr>
                        <w:rFonts w:ascii="Times New Roman" w:eastAsia="Times New Roman" w:hAnsi="Times New Roman" w:cs="Times New Roman"/>
                        <w:color w:val="000000"/>
                        <w:sz w:val="24"/>
                        <w:szCs w:val="24"/>
                        <w:vertAlign w:val="subscript"/>
                      </w:rPr>
                      <w:t>15</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5</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1</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4</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3</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2</w:t>
                    </w:r>
                    <w:r w:rsidRPr="008106C9">
                      <w:rPr>
                        <w:rFonts w:ascii="Times New Roman" w:hAnsi="Times New Roman" w:cs="Times New Roman"/>
                        <w:color w:val="000000"/>
                        <w:sz w:val="24"/>
                        <w:szCs w:val="24"/>
                      </w:rPr>
                      <w:tab/>
                    </w:r>
                  </w:p>
                  <w:p w:rsidR="00055FA9" w:rsidRPr="008106C9" w:rsidRDefault="00055FA9" w:rsidP="00090A3B">
                    <w:pPr>
                      <w:tabs>
                        <w:tab w:val="left" w:pos="1440"/>
                        <w:tab w:val="left" w:pos="2700"/>
                        <w:tab w:val="left" w:pos="3780"/>
                        <w:tab w:val="left" w:pos="4860"/>
                        <w:tab w:val="left" w:pos="5760"/>
                      </w:tabs>
                      <w:spacing w:line="360" w:lineRule="auto"/>
                      <w:ind w:left="144"/>
                      <w:rPr>
                        <w:rFonts w:ascii="Times New Roman" w:hAnsi="Times New Roman" w:cs="Times New Roman"/>
                        <w:color w:val="000000"/>
                        <w:sz w:val="24"/>
                        <w:szCs w:val="24"/>
                      </w:rPr>
                    </w:pPr>
                    <w:r w:rsidRPr="008106C9">
                      <w:rPr>
                        <w:rFonts w:ascii="Times New Roman" w:eastAsia="Times New Roman" w:hAnsi="Times New Roman" w:cs="Times New Roman"/>
                        <w:color w:val="000000"/>
                        <w:sz w:val="24"/>
                        <w:szCs w:val="24"/>
                      </w:rPr>
                      <w:t>C</w:t>
                    </w:r>
                    <w:r w:rsidRPr="008106C9">
                      <w:rPr>
                        <w:rFonts w:ascii="Times New Roman" w:eastAsia="Times New Roman" w:hAnsi="Times New Roman" w:cs="Times New Roman"/>
                        <w:color w:val="000000"/>
                        <w:sz w:val="24"/>
                        <w:szCs w:val="24"/>
                        <w:vertAlign w:val="subscript"/>
                      </w:rPr>
                      <w:t>21</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2</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4</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5</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3</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1</w:t>
                    </w:r>
                    <w:r w:rsidRPr="008106C9">
                      <w:rPr>
                        <w:rFonts w:ascii="Times New Roman" w:hAnsi="Times New Roman" w:cs="Times New Roman"/>
                        <w:color w:val="000000"/>
                        <w:sz w:val="24"/>
                        <w:szCs w:val="24"/>
                      </w:rPr>
                      <w:tab/>
                    </w:r>
                  </w:p>
                  <w:p w:rsidR="00055FA9" w:rsidRPr="008106C9" w:rsidRDefault="00055FA9" w:rsidP="00090A3B">
                    <w:pPr>
                      <w:tabs>
                        <w:tab w:val="left" w:pos="1440"/>
                        <w:tab w:val="left" w:pos="2700"/>
                        <w:tab w:val="left" w:pos="3780"/>
                        <w:tab w:val="left" w:pos="4860"/>
                        <w:tab w:val="left" w:pos="5760"/>
                      </w:tabs>
                      <w:spacing w:line="360" w:lineRule="auto"/>
                      <w:ind w:left="144"/>
                      <w:rPr>
                        <w:rFonts w:ascii="Times New Roman" w:hAnsi="Times New Roman" w:cs="Times New Roman"/>
                        <w:color w:val="000000"/>
                        <w:sz w:val="24"/>
                        <w:szCs w:val="24"/>
                      </w:rPr>
                    </w:pPr>
                    <w:r w:rsidRPr="008106C9">
                      <w:rPr>
                        <w:rFonts w:ascii="Times New Roman" w:eastAsia="Times New Roman" w:hAnsi="Times New Roman" w:cs="Times New Roman"/>
                        <w:color w:val="000000"/>
                        <w:sz w:val="24"/>
                        <w:szCs w:val="24"/>
                      </w:rPr>
                      <w:t>C</w:t>
                    </w:r>
                    <w:r w:rsidRPr="008106C9">
                      <w:rPr>
                        <w:rFonts w:ascii="Times New Roman" w:eastAsia="Times New Roman" w:hAnsi="Times New Roman" w:cs="Times New Roman"/>
                        <w:color w:val="000000"/>
                        <w:sz w:val="24"/>
                        <w:szCs w:val="24"/>
                        <w:vertAlign w:val="subscript"/>
                      </w:rPr>
                      <w:t>22</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2</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5</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1</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3</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4</w:t>
                    </w:r>
                    <w:r w:rsidRPr="008106C9">
                      <w:rPr>
                        <w:rFonts w:ascii="Times New Roman" w:hAnsi="Times New Roman" w:cs="Times New Roman"/>
                        <w:color w:val="000000"/>
                        <w:sz w:val="24"/>
                        <w:szCs w:val="24"/>
                      </w:rPr>
                      <w:tab/>
                    </w:r>
                  </w:p>
                  <w:p w:rsidR="00055FA9" w:rsidRPr="008106C9" w:rsidRDefault="00055FA9" w:rsidP="00090A3B">
                    <w:pPr>
                      <w:tabs>
                        <w:tab w:val="left" w:pos="1440"/>
                        <w:tab w:val="left" w:pos="2700"/>
                        <w:tab w:val="left" w:pos="3780"/>
                        <w:tab w:val="left" w:pos="4860"/>
                        <w:tab w:val="left" w:pos="5760"/>
                      </w:tabs>
                      <w:spacing w:line="360" w:lineRule="auto"/>
                      <w:ind w:left="144"/>
                      <w:rPr>
                        <w:rFonts w:ascii="Times New Roman" w:hAnsi="Times New Roman" w:cs="Times New Roman"/>
                        <w:color w:val="000000"/>
                        <w:sz w:val="24"/>
                        <w:szCs w:val="24"/>
                      </w:rPr>
                    </w:pPr>
                    <w:r w:rsidRPr="008106C9">
                      <w:rPr>
                        <w:rFonts w:ascii="Times New Roman" w:eastAsia="Times New Roman" w:hAnsi="Times New Roman" w:cs="Times New Roman"/>
                        <w:color w:val="000000"/>
                        <w:sz w:val="24"/>
                        <w:szCs w:val="24"/>
                      </w:rPr>
                      <w:t>C</w:t>
                    </w:r>
                    <w:r w:rsidRPr="008106C9">
                      <w:rPr>
                        <w:rFonts w:ascii="Times New Roman" w:eastAsia="Times New Roman" w:hAnsi="Times New Roman" w:cs="Times New Roman"/>
                        <w:color w:val="000000"/>
                        <w:sz w:val="24"/>
                        <w:szCs w:val="24"/>
                        <w:vertAlign w:val="subscript"/>
                      </w:rPr>
                      <w:t>23</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5</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2</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3</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1</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3</w:t>
                    </w:r>
                    <w:r w:rsidRPr="008106C9">
                      <w:rPr>
                        <w:rFonts w:ascii="Times New Roman" w:hAnsi="Times New Roman" w:cs="Times New Roman"/>
                        <w:color w:val="000000"/>
                        <w:sz w:val="24"/>
                        <w:szCs w:val="24"/>
                      </w:rPr>
                      <w:tab/>
                    </w:r>
                  </w:p>
                  <w:p w:rsidR="00055FA9" w:rsidRPr="008106C9" w:rsidRDefault="00055FA9" w:rsidP="00090A3B">
                    <w:pPr>
                      <w:tabs>
                        <w:tab w:val="left" w:pos="1440"/>
                        <w:tab w:val="left" w:pos="2700"/>
                        <w:tab w:val="left" w:pos="3780"/>
                        <w:tab w:val="left" w:pos="4860"/>
                        <w:tab w:val="left" w:pos="5760"/>
                      </w:tabs>
                      <w:spacing w:line="360" w:lineRule="auto"/>
                      <w:ind w:left="144"/>
                      <w:rPr>
                        <w:rFonts w:ascii="Times New Roman" w:hAnsi="Times New Roman" w:cs="Times New Roman"/>
                        <w:color w:val="000000"/>
                        <w:sz w:val="24"/>
                        <w:szCs w:val="24"/>
                      </w:rPr>
                    </w:pPr>
                    <w:r w:rsidRPr="008106C9">
                      <w:rPr>
                        <w:rFonts w:ascii="Times New Roman" w:eastAsia="Times New Roman" w:hAnsi="Times New Roman" w:cs="Times New Roman"/>
                        <w:color w:val="000000"/>
                        <w:sz w:val="24"/>
                        <w:szCs w:val="24"/>
                      </w:rPr>
                      <w:t>C</w:t>
                    </w:r>
                    <w:r w:rsidRPr="008106C9">
                      <w:rPr>
                        <w:rFonts w:ascii="Times New Roman" w:eastAsia="Times New Roman" w:hAnsi="Times New Roman" w:cs="Times New Roman"/>
                        <w:color w:val="000000"/>
                        <w:sz w:val="24"/>
                        <w:szCs w:val="24"/>
                        <w:vertAlign w:val="subscript"/>
                      </w:rPr>
                      <w:t>24</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5</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4</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1</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2</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3</w:t>
                    </w:r>
                    <w:r w:rsidRPr="008106C9">
                      <w:rPr>
                        <w:rFonts w:ascii="Times New Roman" w:hAnsi="Times New Roman" w:cs="Times New Roman"/>
                        <w:color w:val="000000"/>
                        <w:sz w:val="24"/>
                        <w:szCs w:val="24"/>
                      </w:rPr>
                      <w:tab/>
                    </w:r>
                  </w:p>
                  <w:p w:rsidR="00055FA9" w:rsidRPr="008106C9" w:rsidRDefault="00055FA9" w:rsidP="00090A3B">
                    <w:pPr>
                      <w:tabs>
                        <w:tab w:val="left" w:pos="1440"/>
                        <w:tab w:val="left" w:pos="2700"/>
                        <w:tab w:val="left" w:pos="3780"/>
                        <w:tab w:val="left" w:pos="4860"/>
                        <w:tab w:val="left" w:pos="5760"/>
                      </w:tabs>
                      <w:spacing w:line="360" w:lineRule="auto"/>
                      <w:ind w:left="144"/>
                      <w:rPr>
                        <w:rFonts w:ascii="Times New Roman" w:hAnsi="Times New Roman" w:cs="Times New Roman"/>
                        <w:color w:val="000000"/>
                        <w:sz w:val="24"/>
                        <w:szCs w:val="24"/>
                      </w:rPr>
                    </w:pPr>
                    <w:r w:rsidRPr="008106C9">
                      <w:rPr>
                        <w:rFonts w:ascii="Times New Roman" w:eastAsia="Times New Roman" w:hAnsi="Times New Roman" w:cs="Times New Roman"/>
                        <w:color w:val="000000"/>
                        <w:sz w:val="24"/>
                        <w:szCs w:val="24"/>
                      </w:rPr>
                      <w:t>C</w:t>
                    </w:r>
                    <w:r w:rsidRPr="008106C9">
                      <w:rPr>
                        <w:rFonts w:ascii="Times New Roman" w:eastAsia="Times New Roman" w:hAnsi="Times New Roman" w:cs="Times New Roman"/>
                        <w:color w:val="000000"/>
                        <w:sz w:val="24"/>
                        <w:szCs w:val="24"/>
                        <w:vertAlign w:val="subscript"/>
                      </w:rPr>
                      <w:t>31</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2</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1</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5</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2</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3</w:t>
                    </w:r>
                    <w:r w:rsidRPr="008106C9">
                      <w:rPr>
                        <w:rFonts w:ascii="Times New Roman" w:hAnsi="Times New Roman" w:cs="Times New Roman"/>
                        <w:color w:val="000000"/>
                        <w:sz w:val="24"/>
                        <w:szCs w:val="24"/>
                      </w:rPr>
                      <w:tab/>
                    </w:r>
                  </w:p>
                  <w:p w:rsidR="00055FA9" w:rsidRPr="008106C9" w:rsidRDefault="00055FA9" w:rsidP="00090A3B">
                    <w:pPr>
                      <w:tabs>
                        <w:tab w:val="left" w:pos="1440"/>
                        <w:tab w:val="left" w:pos="2700"/>
                        <w:tab w:val="left" w:pos="3780"/>
                        <w:tab w:val="left" w:pos="4860"/>
                        <w:tab w:val="left" w:pos="5760"/>
                      </w:tabs>
                      <w:spacing w:line="360" w:lineRule="auto"/>
                      <w:ind w:left="144"/>
                      <w:rPr>
                        <w:rFonts w:ascii="Times New Roman" w:hAnsi="Times New Roman" w:cs="Times New Roman"/>
                        <w:color w:val="000000"/>
                        <w:sz w:val="24"/>
                        <w:szCs w:val="24"/>
                      </w:rPr>
                    </w:pPr>
                    <w:r w:rsidRPr="008106C9">
                      <w:rPr>
                        <w:rFonts w:ascii="Times New Roman" w:eastAsia="Times New Roman" w:hAnsi="Times New Roman" w:cs="Times New Roman"/>
                        <w:color w:val="000000"/>
                        <w:sz w:val="24"/>
                        <w:szCs w:val="24"/>
                      </w:rPr>
                      <w:t>C</w:t>
                    </w:r>
                    <w:r w:rsidRPr="008106C9">
                      <w:rPr>
                        <w:rFonts w:ascii="Times New Roman" w:eastAsia="Times New Roman" w:hAnsi="Times New Roman" w:cs="Times New Roman"/>
                        <w:color w:val="000000"/>
                        <w:sz w:val="24"/>
                        <w:szCs w:val="24"/>
                        <w:vertAlign w:val="subscript"/>
                      </w:rPr>
                      <w:t>32</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2</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4</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1</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3</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5</w:t>
                    </w:r>
                    <w:r w:rsidRPr="008106C9">
                      <w:rPr>
                        <w:rFonts w:ascii="Times New Roman" w:hAnsi="Times New Roman" w:cs="Times New Roman"/>
                        <w:color w:val="000000"/>
                        <w:sz w:val="24"/>
                        <w:szCs w:val="24"/>
                      </w:rPr>
                      <w:tab/>
                    </w:r>
                  </w:p>
                  <w:p w:rsidR="00055FA9" w:rsidRPr="008106C9" w:rsidRDefault="00055FA9" w:rsidP="00090A3B">
                    <w:pPr>
                      <w:tabs>
                        <w:tab w:val="left" w:pos="1440"/>
                        <w:tab w:val="left" w:pos="2700"/>
                        <w:tab w:val="left" w:pos="3780"/>
                        <w:tab w:val="left" w:pos="4860"/>
                        <w:tab w:val="left" w:pos="5760"/>
                      </w:tabs>
                      <w:spacing w:line="360" w:lineRule="auto"/>
                      <w:ind w:left="144"/>
                      <w:rPr>
                        <w:rFonts w:ascii="Times New Roman" w:hAnsi="Times New Roman" w:cs="Times New Roman"/>
                        <w:color w:val="000000"/>
                        <w:sz w:val="24"/>
                        <w:szCs w:val="24"/>
                      </w:rPr>
                    </w:pPr>
                    <w:r w:rsidRPr="008106C9">
                      <w:rPr>
                        <w:rFonts w:ascii="Times New Roman" w:eastAsia="Times New Roman" w:hAnsi="Times New Roman" w:cs="Times New Roman"/>
                        <w:color w:val="000000"/>
                        <w:sz w:val="24"/>
                        <w:szCs w:val="24"/>
                      </w:rPr>
                      <w:t>C</w:t>
                    </w:r>
                    <w:r w:rsidRPr="008106C9">
                      <w:rPr>
                        <w:rFonts w:ascii="Times New Roman" w:eastAsia="Times New Roman" w:hAnsi="Times New Roman" w:cs="Times New Roman"/>
                        <w:color w:val="000000"/>
                        <w:sz w:val="24"/>
                        <w:szCs w:val="24"/>
                        <w:vertAlign w:val="subscript"/>
                      </w:rPr>
                      <w:t>33</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5</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4</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3</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2</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1</w:t>
                    </w:r>
                    <w:r w:rsidRPr="008106C9">
                      <w:rPr>
                        <w:rFonts w:ascii="Times New Roman" w:hAnsi="Times New Roman" w:cs="Times New Roman"/>
                        <w:color w:val="000000"/>
                        <w:sz w:val="24"/>
                        <w:szCs w:val="24"/>
                      </w:rPr>
                      <w:tab/>
                    </w:r>
                  </w:p>
                  <w:p w:rsidR="00055FA9" w:rsidRPr="0059515C" w:rsidRDefault="00055FA9" w:rsidP="00090A3B">
                    <w:pPr>
                      <w:tabs>
                        <w:tab w:val="left" w:pos="1440"/>
                        <w:tab w:val="left" w:pos="2700"/>
                        <w:tab w:val="left" w:pos="3780"/>
                        <w:tab w:val="left" w:pos="4860"/>
                        <w:tab w:val="left" w:pos="5760"/>
                      </w:tabs>
                      <w:spacing w:line="360" w:lineRule="auto"/>
                      <w:ind w:left="144"/>
                      <w:rPr>
                        <w:rFonts w:ascii="Times New Roman" w:hAnsi="Times New Roman" w:cs="Times New Roman"/>
                        <w:color w:val="000000"/>
                        <w:sz w:val="16"/>
                        <w:szCs w:val="16"/>
                      </w:rPr>
                    </w:pPr>
                    <w:r w:rsidRPr="008106C9">
                      <w:rPr>
                        <w:rFonts w:ascii="Times New Roman" w:eastAsia="Times New Roman" w:hAnsi="Times New Roman" w:cs="Times New Roman"/>
                        <w:color w:val="000000"/>
                        <w:sz w:val="24"/>
                        <w:szCs w:val="24"/>
                      </w:rPr>
                      <w:t>C</w:t>
                    </w:r>
                    <w:r w:rsidRPr="008106C9">
                      <w:rPr>
                        <w:rFonts w:ascii="Times New Roman" w:eastAsia="Times New Roman" w:hAnsi="Times New Roman" w:cs="Times New Roman"/>
                        <w:color w:val="000000"/>
                        <w:sz w:val="24"/>
                        <w:szCs w:val="24"/>
                        <w:vertAlign w:val="subscript"/>
                      </w:rPr>
                      <w:t>34</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4</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5</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1</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2</w:t>
                    </w:r>
                    <w:r w:rsidRPr="008106C9">
                      <w:rPr>
                        <w:rFonts w:ascii="Times New Roman" w:eastAsia="Times New Roman" w:hAnsi="Times New Roman" w:cs="Times New Roman"/>
                        <w:color w:val="000000"/>
                        <w:sz w:val="24"/>
                        <w:szCs w:val="24"/>
                      </w:rPr>
                      <w:tab/>
                      <w:t>A</w:t>
                    </w:r>
                    <w:r w:rsidRPr="008106C9">
                      <w:rPr>
                        <w:rFonts w:ascii="Times New Roman" w:eastAsia="Times New Roman" w:hAnsi="Times New Roman" w:cs="Times New Roman"/>
                        <w:color w:val="000000"/>
                        <w:sz w:val="24"/>
                        <w:szCs w:val="24"/>
                        <w:vertAlign w:val="subscript"/>
                      </w:rPr>
                      <w:t>3</w:t>
                    </w:r>
                    <w:r w:rsidRPr="008106C9">
                      <w:rPr>
                        <w:rFonts w:ascii="Times New Roman" w:hAnsi="Times New Roman" w:cs="Times New Roman"/>
                        <w:color w:val="000000"/>
                        <w:sz w:val="24"/>
                        <w:szCs w:val="24"/>
                      </w:rPr>
                      <w:tab/>
                    </w:r>
                    <w:r w:rsidRPr="0059515C">
                      <w:rPr>
                        <w:rFonts w:ascii="Times New Roman" w:hAnsi="Times New Roman" w:cs="Times New Roman"/>
                        <w:color w:val="000000"/>
                        <w:sz w:val="16"/>
                        <w:szCs w:val="16"/>
                      </w:rPr>
                      <w:tab/>
                    </w:r>
                    <w:r w:rsidRPr="0059515C">
                      <w:rPr>
                        <w:rFonts w:ascii="Times New Roman" w:hAnsi="Times New Roman" w:cs="Times New Roman"/>
                        <w:color w:val="000000"/>
                        <w:sz w:val="16"/>
                        <w:szCs w:val="16"/>
                      </w:rPr>
                      <w:tab/>
                    </w:r>
                    <w:r w:rsidRPr="0059515C">
                      <w:rPr>
                        <w:rFonts w:ascii="Times New Roman" w:hAnsi="Times New Roman" w:cs="Times New Roman"/>
                        <w:color w:val="000000"/>
                        <w:sz w:val="16"/>
                        <w:szCs w:val="16"/>
                      </w:rPr>
                      <w:tab/>
                    </w:r>
                  </w:p>
                  <w:p w:rsidR="00055FA9" w:rsidRDefault="00055FA9" w:rsidP="00412621"/>
                </w:txbxContent>
              </v:textbox>
            </v:shape>
            <v:group id="_x0000_s1872" style="position:absolute;left:2087;top:7334;width:6339;height:6643" coordorigin="2087,7334" coordsize="6339,6643">
              <v:shape id="_x0000_s1237" type="#_x0000_t32" style="position:absolute;left:2227;top:13977;width:6199;height:0" o:connectortype="straight" o:regroupid="6"/>
              <v:group id="_x0000_s1869" style="position:absolute;left:2087;top:7334;width:6123;height:849" coordorigin="2087,8046" coordsize="6123,849" o:regroupid="7">
                <v:shape id="_x0000_s1235" type="#_x0000_t32" style="position:absolute;left:3157;top:8491;width:5053;height:0" o:connectortype="straight" o:regroupid="5"/>
                <v:shape id="_x0000_s1236" type="#_x0000_t32" style="position:absolute;left:3141;top:8895;width:5053;height:0" o:connectortype="straight" o:regroupid="5"/>
                <v:shape id="_x0000_s1238" type="#_x0000_t32" style="position:absolute;left:2087;top:8046;width:6107;height:0" o:connectortype="straight" o:regroupid="5"/>
              </v:group>
            </v:group>
          </v:group>
        </w:pict>
      </w: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tabs>
          <w:tab w:val="left" w:pos="270"/>
        </w:tabs>
        <w:spacing w:line="360" w:lineRule="auto"/>
        <w:rPr>
          <w:rFonts w:ascii="Times New Roman" w:hAnsi="Times New Roman" w:cs="Times New Roman"/>
          <w:sz w:val="24"/>
          <w:szCs w:val="24"/>
        </w:rPr>
      </w:pPr>
    </w:p>
    <w:p w:rsidR="00412621" w:rsidRPr="00C676A7"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Pr="00C676A7"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Pr="00C676A7"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Pr="00C676A7"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Pr="00C676A7"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Pr="00C676A7"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Pr="00C676A7"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Pr="00C676A7"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Pr="00C676A7"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Pr="00C676A7"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Pr="00C676A7"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Pr="00C676A7"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Pr="00C676A7"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Pr="00C676A7"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Pr="00C676A7"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3F4C28" w:rsidRDefault="003F4C28"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Default="00065B00" w:rsidP="00412621">
      <w:pPr>
        <w:pStyle w:val="ListParagraph"/>
        <w:tabs>
          <w:tab w:val="left" w:pos="270"/>
        </w:tabs>
        <w:spacing w:line="360" w:lineRule="auto"/>
        <w:ind w:left="360"/>
        <w:outlineLvl w:val="0"/>
        <w:rPr>
          <w:rFonts w:ascii="Times New Roman" w:hAnsi="Times New Roman" w:cs="Times New Roman"/>
          <w:b/>
          <w:sz w:val="24"/>
          <w:szCs w:val="24"/>
        </w:rPr>
      </w:pPr>
      <w:r w:rsidRPr="00065B00">
        <w:rPr>
          <w:rFonts w:ascii="Times New Roman" w:hAnsi="Times New Roman" w:cs="Times New Roman"/>
          <w:noProof/>
          <w:sz w:val="24"/>
          <w:szCs w:val="24"/>
        </w:rPr>
        <w:pict>
          <v:group id="_x0000_s1250" style="position:absolute;left:0;text-align:left;margin-left:36.1pt;margin-top:4.15pt;width:315.1pt;height:172pt;z-index:251706368" coordorigin="2594,1541" coordsize="6302,3978">
            <v:shape id="_x0000_s1251" type="#_x0000_t202" style="position:absolute;left:2594;top:1541;width:6302;height:3978" stroked="f">
              <v:textbox style="mso-next-textbox:#_x0000_s1251">
                <w:txbxContent>
                  <w:p w:rsidR="00055FA9" w:rsidRPr="00EC04EC" w:rsidRDefault="00055FA9" w:rsidP="00412621">
                    <w:pPr>
                      <w:jc w:val="center"/>
                      <w:rPr>
                        <w:sz w:val="24"/>
                        <w:szCs w:val="20"/>
                      </w:rPr>
                    </w:pPr>
                    <w:r w:rsidRPr="00EC04EC">
                      <w:rPr>
                        <w:sz w:val="24"/>
                        <w:szCs w:val="20"/>
                      </w:rPr>
                      <w:t>Table 4.1</w:t>
                    </w:r>
                    <w:r>
                      <w:rPr>
                        <w:sz w:val="24"/>
                        <w:szCs w:val="20"/>
                      </w:rPr>
                      <w:t>1</w:t>
                    </w:r>
                  </w:p>
                  <w:p w:rsidR="00055FA9" w:rsidRPr="00BF24A0" w:rsidRDefault="00055FA9" w:rsidP="00412621">
                    <w:pPr>
                      <w:rPr>
                        <w:sz w:val="24"/>
                        <w:szCs w:val="24"/>
                      </w:rPr>
                    </w:pPr>
                    <w:r w:rsidRPr="00BF24A0">
                      <w:rPr>
                        <w:sz w:val="24"/>
                        <w:szCs w:val="24"/>
                      </w:rPr>
                      <w:t>Ranking of criteria weights.</w:t>
                    </w:r>
                    <w:r>
                      <w:rPr>
                        <w:sz w:val="24"/>
                        <w:szCs w:val="24"/>
                      </w:rPr>
                      <w:t xml:space="preserve">  </w:t>
                    </w:r>
                    <w:r w:rsidRPr="00BF24A0">
                      <w:rPr>
                        <w:sz w:val="24"/>
                        <w:szCs w:val="24"/>
                      </w:rPr>
                      <w:t>Ordering (High to low)</w:t>
                    </w:r>
                  </w:p>
                  <w:p w:rsidR="00055FA9" w:rsidRPr="00BF24A0" w:rsidRDefault="00055FA9" w:rsidP="00412621">
                    <w:pPr>
                      <w:tabs>
                        <w:tab w:val="left" w:pos="1080"/>
                        <w:tab w:val="left" w:pos="1980"/>
                        <w:tab w:val="left" w:pos="3060"/>
                        <w:tab w:val="left" w:pos="3780"/>
                        <w:tab w:val="left" w:pos="4680"/>
                        <w:tab w:val="left" w:pos="5580"/>
                      </w:tabs>
                      <w:spacing w:before="120"/>
                      <w:ind w:left="108"/>
                      <w:rPr>
                        <w:rFonts w:ascii="Calibri" w:eastAsia="Times New Roman" w:hAnsi="Calibri" w:cs="Times New Roman"/>
                        <w:color w:val="000000"/>
                        <w:sz w:val="24"/>
                        <w:szCs w:val="24"/>
                      </w:rPr>
                    </w:pPr>
                    <w:r w:rsidRPr="00BF24A0">
                      <w:rPr>
                        <w:rFonts w:ascii="Calibri" w:eastAsia="Times New Roman" w:hAnsi="Calibri" w:cs="Times New Roman"/>
                        <w:color w:val="000000"/>
                        <w:sz w:val="24"/>
                        <w:szCs w:val="24"/>
                      </w:rPr>
                      <w:t>1</w:t>
                    </w:r>
                    <w:r w:rsidRPr="00BF24A0">
                      <w:rPr>
                        <w:rFonts w:ascii="Calibri" w:eastAsia="Times New Roman" w:hAnsi="Calibri" w:cs="Times New Roman"/>
                        <w:color w:val="000000"/>
                        <w:sz w:val="24"/>
                        <w:szCs w:val="24"/>
                      </w:rPr>
                      <w:tab/>
                      <w:t>2</w:t>
                    </w:r>
                    <w:r w:rsidRPr="00BF24A0">
                      <w:rPr>
                        <w:rFonts w:ascii="Calibri" w:eastAsia="Times New Roman" w:hAnsi="Calibri" w:cs="Times New Roman"/>
                        <w:color w:val="000000"/>
                        <w:sz w:val="24"/>
                        <w:szCs w:val="24"/>
                      </w:rPr>
                      <w:tab/>
                      <w:t>3</w:t>
                    </w:r>
                    <w:r w:rsidRPr="00BF24A0">
                      <w:rPr>
                        <w:rFonts w:ascii="Calibri" w:eastAsia="Times New Roman" w:hAnsi="Calibri" w:cs="Times New Roman"/>
                        <w:color w:val="000000"/>
                        <w:sz w:val="24"/>
                        <w:szCs w:val="24"/>
                      </w:rPr>
                      <w:tab/>
                      <w:t>4</w:t>
                    </w:r>
                    <w:r w:rsidRPr="00BF24A0">
                      <w:rPr>
                        <w:rFonts w:ascii="Calibri" w:eastAsia="Times New Roman" w:hAnsi="Calibri" w:cs="Times New Roman"/>
                        <w:color w:val="000000"/>
                        <w:sz w:val="24"/>
                        <w:szCs w:val="24"/>
                      </w:rPr>
                      <w:tab/>
                      <w:t>5</w:t>
                    </w:r>
                    <w:r w:rsidRPr="00BF24A0">
                      <w:rPr>
                        <w:rFonts w:ascii="Calibri" w:eastAsia="Times New Roman" w:hAnsi="Calibri" w:cs="Times New Roman"/>
                        <w:color w:val="000000"/>
                        <w:sz w:val="24"/>
                        <w:szCs w:val="24"/>
                      </w:rPr>
                      <w:tab/>
                    </w:r>
                    <w:r w:rsidRPr="00BF24A0">
                      <w:rPr>
                        <w:rFonts w:ascii="Calibri" w:eastAsia="Times New Roman" w:hAnsi="Calibri" w:cs="Times New Roman"/>
                        <w:b/>
                        <w:color w:val="000000"/>
                        <w:sz w:val="24"/>
                        <w:szCs w:val="24"/>
                      </w:rPr>
                      <w:t>6</w:t>
                    </w:r>
                    <w:r w:rsidRPr="00BF24A0">
                      <w:rPr>
                        <w:rFonts w:ascii="Calibri" w:eastAsia="Times New Roman" w:hAnsi="Calibri" w:cs="Times New Roman"/>
                        <w:b/>
                        <w:color w:val="000000"/>
                        <w:sz w:val="24"/>
                        <w:szCs w:val="24"/>
                      </w:rPr>
                      <w:tab/>
                    </w:r>
                    <w:r w:rsidRPr="00BF24A0">
                      <w:rPr>
                        <w:rFonts w:ascii="Calibri" w:eastAsia="Times New Roman" w:hAnsi="Calibri" w:cs="Times New Roman"/>
                        <w:color w:val="000000"/>
                        <w:sz w:val="24"/>
                        <w:szCs w:val="24"/>
                      </w:rPr>
                      <w:t>7</w:t>
                    </w:r>
                  </w:p>
                  <w:p w:rsidR="00055FA9" w:rsidRPr="00BF24A0" w:rsidRDefault="00055FA9" w:rsidP="00412621">
                    <w:pPr>
                      <w:tabs>
                        <w:tab w:val="left" w:pos="1080"/>
                        <w:tab w:val="left" w:pos="1980"/>
                        <w:tab w:val="left" w:pos="3060"/>
                        <w:tab w:val="left" w:pos="3780"/>
                        <w:tab w:val="left" w:pos="4680"/>
                        <w:tab w:val="left" w:pos="5580"/>
                      </w:tabs>
                      <w:ind w:left="108"/>
                      <w:rPr>
                        <w:rFonts w:ascii="Calibri" w:hAnsi="Calibri"/>
                        <w:color w:val="000000"/>
                        <w:sz w:val="24"/>
                        <w:szCs w:val="24"/>
                      </w:rPr>
                    </w:pPr>
                    <w:r w:rsidRPr="00BF24A0">
                      <w:rPr>
                        <w:rFonts w:ascii="Times New Roman" w:eastAsia="Times New Roman" w:hAnsi="Times New Roman" w:cs="Times New Roman"/>
                        <w:color w:val="000000"/>
                        <w:sz w:val="24"/>
                        <w:szCs w:val="24"/>
                      </w:rPr>
                      <w:t>C</w:t>
                    </w:r>
                    <w:r w:rsidRPr="00BF24A0">
                      <w:rPr>
                        <w:rFonts w:ascii="Times New Roman" w:eastAsia="Times New Roman" w:hAnsi="Times New Roman" w:cs="Times New Roman"/>
                        <w:color w:val="000000"/>
                        <w:sz w:val="24"/>
                        <w:szCs w:val="24"/>
                        <w:vertAlign w:val="subscript"/>
                      </w:rPr>
                      <w:t>11</w:t>
                    </w:r>
                    <w:r w:rsidRPr="00BF24A0">
                      <w:rPr>
                        <w:rFonts w:ascii="Times New Roman" w:eastAsia="Times New Roman" w:hAnsi="Times New Roman" w:cs="Times New Roman"/>
                        <w:color w:val="000000"/>
                        <w:sz w:val="24"/>
                        <w:szCs w:val="24"/>
                      </w:rPr>
                      <w:tab/>
                    </w:r>
                    <w:r w:rsidRPr="00BF24A0">
                      <w:rPr>
                        <w:rFonts w:ascii="Times New Roman" w:hAnsi="Times New Roman" w:cs="Times New Roman"/>
                        <w:color w:val="000000"/>
                        <w:sz w:val="24"/>
                        <w:szCs w:val="24"/>
                      </w:rPr>
                      <w:t>C</w:t>
                    </w:r>
                    <w:r w:rsidRPr="00BF24A0">
                      <w:rPr>
                        <w:rFonts w:ascii="Times New Roman" w:hAnsi="Times New Roman" w:cs="Times New Roman"/>
                        <w:color w:val="000000"/>
                        <w:sz w:val="24"/>
                        <w:szCs w:val="24"/>
                        <w:vertAlign w:val="subscript"/>
                      </w:rPr>
                      <w:t>12</w:t>
                    </w:r>
                    <w:r w:rsidRPr="00BF24A0">
                      <w:rPr>
                        <w:rFonts w:ascii="Times New Roman" w:hAnsi="Times New Roman" w:cs="Times New Roman"/>
                        <w:color w:val="000000"/>
                        <w:sz w:val="24"/>
                        <w:szCs w:val="24"/>
                      </w:rPr>
                      <w:tab/>
                      <w:t>C</w:t>
                    </w:r>
                    <w:r w:rsidRPr="00BF24A0">
                      <w:rPr>
                        <w:rFonts w:ascii="Times New Roman" w:hAnsi="Times New Roman" w:cs="Times New Roman"/>
                        <w:color w:val="000000"/>
                        <w:sz w:val="24"/>
                        <w:szCs w:val="24"/>
                        <w:vertAlign w:val="subscript"/>
                      </w:rPr>
                      <w:t>33</w:t>
                    </w:r>
                    <w:r w:rsidRPr="00BF24A0">
                      <w:rPr>
                        <w:rFonts w:ascii="Times New Roman" w:hAnsi="Times New Roman" w:cs="Times New Roman"/>
                        <w:color w:val="000000"/>
                        <w:sz w:val="24"/>
                        <w:szCs w:val="24"/>
                      </w:rPr>
                      <w:tab/>
                      <w:t>C</w:t>
                    </w:r>
                    <w:r w:rsidRPr="00BF24A0">
                      <w:rPr>
                        <w:rFonts w:ascii="Times New Roman" w:hAnsi="Times New Roman" w:cs="Times New Roman"/>
                        <w:color w:val="000000"/>
                        <w:sz w:val="24"/>
                        <w:szCs w:val="24"/>
                        <w:vertAlign w:val="subscript"/>
                      </w:rPr>
                      <w:t>21</w:t>
                    </w:r>
                    <w:r w:rsidRPr="00BF24A0">
                      <w:rPr>
                        <w:rFonts w:ascii="Times New Roman" w:hAnsi="Times New Roman" w:cs="Times New Roman"/>
                        <w:color w:val="000000"/>
                        <w:sz w:val="24"/>
                        <w:szCs w:val="24"/>
                      </w:rPr>
                      <w:tab/>
                      <w:t>C</w:t>
                    </w:r>
                    <w:r w:rsidRPr="00BF24A0">
                      <w:rPr>
                        <w:rFonts w:ascii="Times New Roman" w:hAnsi="Times New Roman" w:cs="Times New Roman"/>
                        <w:color w:val="000000"/>
                        <w:sz w:val="24"/>
                        <w:szCs w:val="24"/>
                        <w:vertAlign w:val="subscript"/>
                      </w:rPr>
                      <w:t>34</w:t>
                    </w:r>
                    <w:r w:rsidRPr="00BF24A0">
                      <w:rPr>
                        <w:rFonts w:ascii="Times New Roman" w:hAnsi="Times New Roman" w:cs="Times New Roman"/>
                        <w:color w:val="000000"/>
                        <w:sz w:val="24"/>
                        <w:szCs w:val="24"/>
                      </w:rPr>
                      <w:tab/>
                      <w:t>C</w:t>
                    </w:r>
                    <w:r w:rsidRPr="00BF24A0">
                      <w:rPr>
                        <w:rFonts w:ascii="Times New Roman" w:hAnsi="Times New Roman" w:cs="Times New Roman"/>
                        <w:color w:val="000000"/>
                        <w:sz w:val="24"/>
                        <w:szCs w:val="24"/>
                        <w:vertAlign w:val="subscript"/>
                      </w:rPr>
                      <w:t>22</w:t>
                    </w:r>
                    <w:r>
                      <w:rPr>
                        <w:rFonts w:ascii="Times New Roman" w:hAnsi="Times New Roman" w:cs="Times New Roman"/>
                        <w:color w:val="000000"/>
                        <w:sz w:val="24"/>
                        <w:szCs w:val="24"/>
                      </w:rPr>
                      <w:t xml:space="preserve">     </w:t>
                    </w:r>
                    <w:r w:rsidRPr="00BF24A0">
                      <w:rPr>
                        <w:rFonts w:ascii="Calibri" w:hAnsi="Calibri"/>
                        <w:color w:val="000000"/>
                        <w:sz w:val="24"/>
                        <w:szCs w:val="24"/>
                      </w:rPr>
                      <w:t>C</w:t>
                    </w:r>
                    <w:r w:rsidRPr="00BF24A0">
                      <w:rPr>
                        <w:rFonts w:ascii="Calibri" w:hAnsi="Calibri"/>
                        <w:color w:val="000000"/>
                        <w:sz w:val="24"/>
                        <w:szCs w:val="24"/>
                        <w:vertAlign w:val="subscript"/>
                      </w:rPr>
                      <w:t>15</w:t>
                    </w:r>
                  </w:p>
                  <w:p w:rsidR="00055FA9" w:rsidRPr="00BF24A0" w:rsidRDefault="00055FA9" w:rsidP="00412621">
                    <w:pPr>
                      <w:spacing w:before="240"/>
                      <w:ind w:left="108"/>
                      <w:rPr>
                        <w:rFonts w:ascii="Calibri" w:hAnsi="Calibri"/>
                        <w:b/>
                        <w:color w:val="000000"/>
                        <w:sz w:val="24"/>
                        <w:szCs w:val="24"/>
                      </w:rPr>
                    </w:pPr>
                    <w:r w:rsidRPr="00BF24A0">
                      <w:rPr>
                        <w:sz w:val="24"/>
                        <w:szCs w:val="24"/>
                      </w:rPr>
                      <w:t>Ordering</w:t>
                    </w:r>
                  </w:p>
                  <w:p w:rsidR="00055FA9" w:rsidRPr="00BF24A0" w:rsidRDefault="00055FA9" w:rsidP="00412621">
                    <w:pPr>
                      <w:tabs>
                        <w:tab w:val="left" w:pos="1080"/>
                        <w:tab w:val="left" w:pos="2160"/>
                        <w:tab w:val="left" w:pos="3060"/>
                        <w:tab w:val="left" w:pos="3780"/>
                        <w:tab w:val="left" w:pos="4680"/>
                        <w:tab w:val="left" w:pos="5670"/>
                      </w:tabs>
                      <w:spacing w:before="360"/>
                      <w:ind w:left="108"/>
                      <w:rPr>
                        <w:rFonts w:ascii="Times New Roman" w:eastAsia="Times New Roman" w:hAnsi="Times New Roman" w:cs="Times New Roman"/>
                        <w:color w:val="000000"/>
                        <w:sz w:val="24"/>
                        <w:szCs w:val="24"/>
                      </w:rPr>
                    </w:pPr>
                    <w:r w:rsidRPr="00BF24A0">
                      <w:rPr>
                        <w:rFonts w:ascii="Times New Roman" w:eastAsia="Times New Roman" w:hAnsi="Times New Roman" w:cs="Times New Roman"/>
                        <w:color w:val="000000"/>
                        <w:sz w:val="24"/>
                        <w:szCs w:val="24"/>
                      </w:rPr>
                      <w:t>8</w:t>
                    </w:r>
                    <w:r w:rsidRPr="00BF24A0">
                      <w:rPr>
                        <w:rFonts w:ascii="Times New Roman" w:eastAsia="Times New Roman" w:hAnsi="Times New Roman" w:cs="Times New Roman"/>
                        <w:color w:val="000000"/>
                        <w:sz w:val="24"/>
                        <w:szCs w:val="24"/>
                      </w:rPr>
                      <w:tab/>
                    </w:r>
                    <w:r w:rsidRPr="00BF24A0">
                      <w:rPr>
                        <w:rFonts w:ascii="Times New Roman" w:hAnsi="Times New Roman" w:cs="Times New Roman"/>
                        <w:color w:val="000000"/>
                        <w:sz w:val="24"/>
                        <w:szCs w:val="24"/>
                      </w:rPr>
                      <w:t>9</w:t>
                    </w:r>
                    <w:r w:rsidRPr="00BF24A0">
                      <w:rPr>
                        <w:rFonts w:ascii="Times New Roman" w:hAnsi="Times New Roman" w:cs="Times New Roman"/>
                        <w:color w:val="000000"/>
                        <w:sz w:val="24"/>
                        <w:szCs w:val="24"/>
                      </w:rPr>
                      <w:tab/>
                      <w:t>10</w:t>
                    </w:r>
                    <w:r w:rsidRPr="00BF24A0">
                      <w:rPr>
                        <w:rFonts w:ascii="Times New Roman" w:hAnsi="Times New Roman" w:cs="Times New Roman"/>
                        <w:color w:val="000000"/>
                        <w:sz w:val="24"/>
                        <w:szCs w:val="24"/>
                      </w:rPr>
                      <w:tab/>
                      <w:t>11</w:t>
                    </w:r>
                    <w:r w:rsidRPr="00BF24A0">
                      <w:rPr>
                        <w:rFonts w:ascii="Times New Roman" w:hAnsi="Times New Roman" w:cs="Times New Roman"/>
                        <w:color w:val="000000"/>
                        <w:sz w:val="24"/>
                        <w:szCs w:val="24"/>
                      </w:rPr>
                      <w:tab/>
                      <w:t>12</w:t>
                    </w:r>
                    <w:r w:rsidRPr="00BF24A0">
                      <w:rPr>
                        <w:rFonts w:ascii="Times New Roman" w:hAnsi="Times New Roman" w:cs="Times New Roman"/>
                        <w:color w:val="000000"/>
                        <w:sz w:val="24"/>
                        <w:szCs w:val="24"/>
                      </w:rPr>
                      <w:tab/>
                      <w:t>13</w:t>
                    </w:r>
                    <w:r w:rsidRPr="00BF24A0">
                      <w:rPr>
                        <w:rFonts w:ascii="Times New Roman" w:hAnsi="Times New Roman" w:cs="Times New Roman"/>
                        <w:color w:val="000000"/>
                        <w:sz w:val="24"/>
                        <w:szCs w:val="24"/>
                      </w:rPr>
                      <w:tab/>
                    </w:r>
                  </w:p>
                  <w:p w:rsidR="00055FA9" w:rsidRPr="00BF24A0" w:rsidRDefault="00055FA9" w:rsidP="00412621">
                    <w:pPr>
                      <w:tabs>
                        <w:tab w:val="left" w:pos="1080"/>
                        <w:tab w:val="left" w:pos="2160"/>
                        <w:tab w:val="left" w:pos="3060"/>
                        <w:tab w:val="left" w:pos="3780"/>
                        <w:tab w:val="left" w:pos="4680"/>
                        <w:tab w:val="left" w:pos="5670"/>
                      </w:tabs>
                      <w:spacing w:before="240"/>
                      <w:ind w:left="108"/>
                      <w:rPr>
                        <w:rFonts w:ascii="Calibri" w:hAnsi="Calibri"/>
                        <w:b/>
                        <w:color w:val="000000"/>
                        <w:sz w:val="24"/>
                        <w:szCs w:val="24"/>
                      </w:rPr>
                    </w:pPr>
                    <w:r w:rsidRPr="00BF24A0">
                      <w:rPr>
                        <w:rFonts w:ascii="Times New Roman" w:eastAsia="Times New Roman" w:hAnsi="Times New Roman" w:cs="Times New Roman"/>
                        <w:color w:val="000000"/>
                        <w:sz w:val="24"/>
                        <w:szCs w:val="24"/>
                      </w:rPr>
                      <w:t>C</w:t>
                    </w:r>
                    <w:r w:rsidRPr="00BF24A0">
                      <w:rPr>
                        <w:rFonts w:ascii="Times New Roman" w:eastAsia="Times New Roman" w:hAnsi="Times New Roman" w:cs="Times New Roman"/>
                        <w:color w:val="000000"/>
                        <w:sz w:val="24"/>
                        <w:szCs w:val="24"/>
                        <w:vertAlign w:val="subscript"/>
                      </w:rPr>
                      <w:t>14</w:t>
                    </w:r>
                    <w:r w:rsidRPr="00BF24A0">
                      <w:rPr>
                        <w:rFonts w:ascii="Times New Roman" w:eastAsia="Times New Roman" w:hAnsi="Times New Roman" w:cs="Times New Roman"/>
                        <w:color w:val="000000"/>
                        <w:sz w:val="24"/>
                        <w:szCs w:val="24"/>
                      </w:rPr>
                      <w:tab/>
                    </w:r>
                    <w:r w:rsidRPr="00BF24A0">
                      <w:rPr>
                        <w:rFonts w:ascii="Times New Roman" w:hAnsi="Times New Roman" w:cs="Times New Roman"/>
                        <w:color w:val="000000"/>
                        <w:sz w:val="24"/>
                        <w:szCs w:val="24"/>
                      </w:rPr>
                      <w:t>C</w:t>
                    </w:r>
                    <w:r w:rsidRPr="00BF24A0">
                      <w:rPr>
                        <w:rFonts w:ascii="Times New Roman" w:hAnsi="Times New Roman" w:cs="Times New Roman"/>
                        <w:color w:val="000000"/>
                        <w:sz w:val="24"/>
                        <w:szCs w:val="24"/>
                        <w:vertAlign w:val="subscript"/>
                      </w:rPr>
                      <w:t>31</w:t>
                    </w:r>
                    <w:r w:rsidRPr="00BF24A0">
                      <w:rPr>
                        <w:rFonts w:ascii="Times New Roman" w:hAnsi="Times New Roman" w:cs="Times New Roman"/>
                        <w:color w:val="000000"/>
                        <w:sz w:val="24"/>
                        <w:szCs w:val="24"/>
                      </w:rPr>
                      <w:tab/>
                      <w:t>C</w:t>
                    </w:r>
                    <w:r w:rsidRPr="00BF24A0">
                      <w:rPr>
                        <w:rFonts w:ascii="Times New Roman" w:hAnsi="Times New Roman" w:cs="Times New Roman"/>
                        <w:color w:val="000000"/>
                        <w:sz w:val="24"/>
                        <w:szCs w:val="24"/>
                        <w:vertAlign w:val="subscript"/>
                      </w:rPr>
                      <w:t>13</w:t>
                    </w:r>
                    <w:r w:rsidRPr="00BF24A0">
                      <w:rPr>
                        <w:rFonts w:ascii="Times New Roman" w:hAnsi="Times New Roman" w:cs="Times New Roman"/>
                        <w:color w:val="000000"/>
                        <w:sz w:val="24"/>
                        <w:szCs w:val="24"/>
                      </w:rPr>
                      <w:tab/>
                      <w:t>C</w:t>
                    </w:r>
                    <w:r w:rsidRPr="00BF24A0">
                      <w:rPr>
                        <w:rFonts w:ascii="Times New Roman" w:hAnsi="Times New Roman" w:cs="Times New Roman"/>
                        <w:color w:val="000000"/>
                        <w:sz w:val="24"/>
                        <w:szCs w:val="24"/>
                        <w:vertAlign w:val="subscript"/>
                      </w:rPr>
                      <w:t>23</w:t>
                    </w:r>
                    <w:r w:rsidRPr="00BF24A0">
                      <w:rPr>
                        <w:rFonts w:ascii="Times New Roman" w:hAnsi="Times New Roman" w:cs="Times New Roman"/>
                        <w:color w:val="000000"/>
                        <w:sz w:val="24"/>
                        <w:szCs w:val="24"/>
                      </w:rPr>
                      <w:tab/>
                      <w:t>C</w:t>
                    </w:r>
                    <w:r w:rsidRPr="00BF24A0">
                      <w:rPr>
                        <w:rFonts w:ascii="Times New Roman" w:hAnsi="Times New Roman" w:cs="Times New Roman"/>
                        <w:color w:val="000000"/>
                        <w:sz w:val="24"/>
                        <w:szCs w:val="24"/>
                        <w:vertAlign w:val="subscript"/>
                      </w:rPr>
                      <w:t>32</w:t>
                    </w:r>
                    <w:r w:rsidRPr="00BF24A0">
                      <w:rPr>
                        <w:rFonts w:ascii="Times New Roman" w:hAnsi="Times New Roman" w:cs="Times New Roman"/>
                        <w:color w:val="000000"/>
                        <w:sz w:val="24"/>
                        <w:szCs w:val="24"/>
                      </w:rPr>
                      <w:tab/>
                      <w:t>C</w:t>
                    </w:r>
                    <w:r w:rsidRPr="00BF24A0">
                      <w:rPr>
                        <w:rFonts w:ascii="Times New Roman" w:hAnsi="Times New Roman" w:cs="Times New Roman"/>
                        <w:color w:val="000000"/>
                        <w:sz w:val="24"/>
                        <w:szCs w:val="24"/>
                        <w:vertAlign w:val="subscript"/>
                      </w:rPr>
                      <w:t>24</w:t>
                    </w:r>
                    <w:r w:rsidRPr="00BF24A0">
                      <w:rPr>
                        <w:rFonts w:ascii="Times New Roman" w:hAnsi="Times New Roman" w:cs="Times New Roman"/>
                        <w:color w:val="000000"/>
                        <w:sz w:val="24"/>
                        <w:szCs w:val="24"/>
                      </w:rPr>
                      <w:tab/>
                    </w:r>
                  </w:p>
                  <w:p w:rsidR="00055FA9" w:rsidRPr="00BF24A0" w:rsidRDefault="00055FA9" w:rsidP="00412621">
                    <w:pPr>
                      <w:rPr>
                        <w:sz w:val="24"/>
                        <w:szCs w:val="24"/>
                      </w:rPr>
                    </w:pPr>
                  </w:p>
                </w:txbxContent>
              </v:textbox>
            </v:shape>
            <v:shape id="_x0000_s1252" type="#_x0000_t32" style="position:absolute;left:2696;top:2566;width:5657;height:0" o:connectortype="straight"/>
            <v:shape id="_x0000_s1253" type="#_x0000_t32" style="position:absolute;left:2696;top:2943;width:5646;height:0" o:connectortype="straight"/>
            <v:shape id="_x0000_s1254" type="#_x0000_t32" style="position:absolute;left:2805;top:4332;width:5518;height:0" o:connectortype="straight"/>
            <v:shape id="_x0000_s1255" type="#_x0000_t32" style="position:absolute;left:2835;top:5411;width:5518;height:0" o:connectortype="straight"/>
            <v:shape id="_x0000_s1256" type="#_x0000_t32" style="position:absolute;left:2696;top:3470;width:5588;height:0" o:connectortype="straight"/>
            <v:shape id="_x0000_s1257" type="#_x0000_t32" style="position:absolute;left:2801;top:4871;width:5552;height:0" o:connectortype="straight"/>
          </v:group>
        </w:pict>
      </w:r>
    </w:p>
    <w:p w:rsidR="00412621" w:rsidRPr="00C676A7"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Pr="00C676A7"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Pr="00C676A7"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02272" behindDoc="0" locked="0" layoutInCell="1" allowOverlap="1">
            <wp:simplePos x="0" y="0"/>
            <wp:positionH relativeFrom="column">
              <wp:posOffset>414020</wp:posOffset>
            </wp:positionH>
            <wp:positionV relativeFrom="paragraph">
              <wp:posOffset>-5715</wp:posOffset>
            </wp:positionV>
            <wp:extent cx="3804285" cy="2144395"/>
            <wp:effectExtent l="0" t="0" r="0" b="0"/>
            <wp:wrapSquare wrapText="bothSides"/>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anchor>
        </w:drawing>
      </w:r>
    </w:p>
    <w:p w:rsidR="00412621"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Pr="00C676A7"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Default="00065B00" w:rsidP="00412621">
      <w:pPr>
        <w:pStyle w:val="ListParagraph"/>
        <w:tabs>
          <w:tab w:val="left" w:pos="270"/>
        </w:tabs>
        <w:spacing w:line="360" w:lineRule="auto"/>
        <w:ind w:left="360"/>
        <w:outlineLvl w:val="0"/>
        <w:rPr>
          <w:rFonts w:ascii="Times New Roman" w:hAnsi="Times New Roman" w:cs="Times New Roman"/>
          <w:b/>
          <w:sz w:val="24"/>
          <w:szCs w:val="24"/>
        </w:rPr>
      </w:pPr>
      <w:r>
        <w:rPr>
          <w:rFonts w:ascii="Times New Roman" w:hAnsi="Times New Roman" w:cs="Times New Roman"/>
          <w:b/>
          <w:noProof/>
          <w:sz w:val="24"/>
          <w:szCs w:val="24"/>
        </w:rPr>
        <w:pict>
          <v:shape id="_x0000_s1247" type="#_x0000_t202" style="position:absolute;left:0;text-align:left;margin-left:46.45pt;margin-top:18.3pt;width:263.45pt;height:26.3pt;z-index:251703296" stroked="f">
            <v:textbox style="mso-next-textbox:#_x0000_s1247">
              <w:txbxContent>
                <w:p w:rsidR="00055FA9" w:rsidRDefault="00055FA9" w:rsidP="00412621">
                  <w:r>
                    <w:t>Figure 4.6 Ranking of Alternatives by S R and Q</w:t>
                  </w:r>
                </w:p>
              </w:txbxContent>
            </v:textbox>
          </v:shape>
        </w:pict>
      </w:r>
    </w:p>
    <w:p w:rsidR="00412621"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Pr="00C676A7" w:rsidRDefault="00412621" w:rsidP="00412621">
      <w:pPr>
        <w:pStyle w:val="ListParagraph"/>
        <w:tabs>
          <w:tab w:val="left" w:pos="270"/>
        </w:tabs>
        <w:spacing w:line="360" w:lineRule="auto"/>
        <w:ind w:left="360"/>
        <w:outlineLvl w:val="0"/>
        <w:rPr>
          <w:rFonts w:ascii="Times New Roman" w:hAnsi="Times New Roman" w:cs="Times New Roman"/>
          <w:b/>
          <w:sz w:val="24"/>
          <w:szCs w:val="24"/>
        </w:rPr>
      </w:pPr>
    </w:p>
    <w:p w:rsidR="00412621" w:rsidRPr="00EC15F8" w:rsidRDefault="00EC04EC" w:rsidP="00EC04EC">
      <w:pPr>
        <w:pStyle w:val="ListParagraph"/>
        <w:numPr>
          <w:ilvl w:val="1"/>
          <w:numId w:val="39"/>
        </w:numPr>
        <w:tabs>
          <w:tab w:val="left" w:pos="90"/>
          <w:tab w:val="left" w:pos="270"/>
        </w:tabs>
        <w:spacing w:after="200" w:line="360" w:lineRule="auto"/>
        <w:outlineLvl w:val="0"/>
        <w:rPr>
          <w:rFonts w:ascii="Times New Roman" w:hAnsi="Times New Roman" w:cs="Times New Roman"/>
          <w:b/>
          <w:sz w:val="28"/>
          <w:szCs w:val="24"/>
        </w:rPr>
      </w:pPr>
      <w:r>
        <w:rPr>
          <w:rFonts w:ascii="Times New Roman" w:hAnsi="Times New Roman" w:cs="Times New Roman"/>
          <w:b/>
          <w:sz w:val="24"/>
          <w:szCs w:val="24"/>
        </w:rPr>
        <w:t xml:space="preserve">    </w:t>
      </w:r>
      <w:r w:rsidR="00412621" w:rsidRPr="00EC15F8">
        <w:rPr>
          <w:rFonts w:ascii="Times New Roman" w:hAnsi="Times New Roman" w:cs="Times New Roman"/>
          <w:b/>
          <w:sz w:val="28"/>
          <w:szCs w:val="24"/>
        </w:rPr>
        <w:t>RESULT AND DISCUSION:</w:t>
      </w:r>
    </w:p>
    <w:p w:rsidR="00412621" w:rsidRPr="00C676A7" w:rsidRDefault="00412621" w:rsidP="00412621">
      <w:pPr>
        <w:pStyle w:val="ListParagraph"/>
        <w:tabs>
          <w:tab w:val="left" w:pos="270"/>
        </w:tabs>
        <w:spacing w:line="360" w:lineRule="auto"/>
        <w:ind w:left="90"/>
        <w:outlineLvl w:val="0"/>
        <w:rPr>
          <w:rFonts w:ascii="Times New Roman" w:hAnsi="Times New Roman" w:cs="Times New Roman"/>
          <w:b/>
          <w:sz w:val="24"/>
          <w:szCs w:val="24"/>
        </w:rPr>
      </w:pPr>
    </w:p>
    <w:p w:rsidR="00412621" w:rsidRPr="00C676A7" w:rsidRDefault="00412621" w:rsidP="00412621">
      <w:pPr>
        <w:pStyle w:val="ListParagraph"/>
        <w:spacing w:line="360" w:lineRule="auto"/>
        <w:ind w:left="0"/>
        <w:outlineLvl w:val="0"/>
        <w:rPr>
          <w:rFonts w:ascii="Times New Roman" w:hAnsi="Times New Roman" w:cs="Times New Roman"/>
          <w:sz w:val="24"/>
          <w:szCs w:val="24"/>
        </w:rPr>
      </w:pPr>
      <w:r w:rsidRPr="00C676A7">
        <w:rPr>
          <w:rFonts w:ascii="Times New Roman" w:hAnsi="Times New Roman" w:cs="Times New Roman"/>
          <w:sz w:val="24"/>
          <w:szCs w:val="24"/>
        </w:rPr>
        <w:t xml:space="preserve">Table </w:t>
      </w:r>
      <w:r>
        <w:rPr>
          <w:rFonts w:ascii="Times New Roman" w:hAnsi="Times New Roman" w:cs="Times New Roman"/>
          <w:sz w:val="24"/>
          <w:szCs w:val="24"/>
        </w:rPr>
        <w:t>4.</w:t>
      </w:r>
      <w:r w:rsidRPr="00C676A7">
        <w:rPr>
          <w:rFonts w:ascii="Times New Roman" w:hAnsi="Times New Roman" w:cs="Times New Roman"/>
          <w:sz w:val="24"/>
          <w:szCs w:val="24"/>
        </w:rPr>
        <w:t>1</w:t>
      </w:r>
      <w:r w:rsidR="00226EEC">
        <w:rPr>
          <w:rFonts w:ascii="Times New Roman" w:hAnsi="Times New Roman" w:cs="Times New Roman"/>
          <w:sz w:val="24"/>
          <w:szCs w:val="24"/>
        </w:rPr>
        <w:t>0</w:t>
      </w:r>
      <w:r w:rsidRPr="00C676A7">
        <w:rPr>
          <w:rFonts w:ascii="Times New Roman" w:hAnsi="Times New Roman" w:cs="Times New Roman"/>
          <w:sz w:val="24"/>
          <w:szCs w:val="24"/>
        </w:rPr>
        <w:t xml:space="preserve"> shows criteria wise ranking of the vulnerability of five alternatives (sub basin) discus in this study. The result shows that the alternative A</w:t>
      </w:r>
      <w:r w:rsidRPr="00C676A7">
        <w:rPr>
          <w:rFonts w:ascii="Times New Roman" w:hAnsi="Times New Roman" w:cs="Times New Roman"/>
          <w:sz w:val="24"/>
          <w:szCs w:val="24"/>
          <w:vertAlign w:val="subscript"/>
        </w:rPr>
        <w:t>1</w:t>
      </w:r>
      <w:r w:rsidRPr="00C676A7">
        <w:rPr>
          <w:rFonts w:ascii="Times New Roman" w:hAnsi="Times New Roman" w:cs="Times New Roman"/>
          <w:sz w:val="24"/>
          <w:szCs w:val="24"/>
        </w:rPr>
        <w:t xml:space="preserve"> -Sub basin1 (Champamati River basin) is the highest vulnerability in the criteria C</w:t>
      </w:r>
      <w:r w:rsidRPr="00C676A7">
        <w:rPr>
          <w:rFonts w:ascii="Times New Roman" w:hAnsi="Times New Roman" w:cs="Times New Roman"/>
          <w:sz w:val="24"/>
          <w:szCs w:val="24"/>
          <w:vertAlign w:val="subscript"/>
        </w:rPr>
        <w:t>11</w:t>
      </w:r>
      <w:r w:rsidRPr="00C676A7">
        <w:rPr>
          <w:rFonts w:ascii="Times New Roman" w:hAnsi="Times New Roman" w:cs="Times New Roman"/>
          <w:sz w:val="24"/>
          <w:szCs w:val="24"/>
        </w:rPr>
        <w:t>, alternative A</w:t>
      </w:r>
      <w:r w:rsidRPr="00C676A7">
        <w:rPr>
          <w:rFonts w:ascii="Times New Roman" w:hAnsi="Times New Roman" w:cs="Times New Roman"/>
          <w:sz w:val="24"/>
          <w:szCs w:val="24"/>
          <w:vertAlign w:val="subscript"/>
        </w:rPr>
        <w:t>2</w:t>
      </w:r>
      <w:r w:rsidRPr="00C676A7">
        <w:rPr>
          <w:rFonts w:ascii="Times New Roman" w:hAnsi="Times New Roman" w:cs="Times New Roman"/>
          <w:sz w:val="24"/>
          <w:szCs w:val="24"/>
        </w:rPr>
        <w:t xml:space="preserve"> -Sub basin2 (Gourang-Sharalbhanga River basin) is the highest vulnerability in the criteria C</w:t>
      </w:r>
      <w:r w:rsidRPr="00C676A7">
        <w:rPr>
          <w:rFonts w:ascii="Times New Roman" w:hAnsi="Times New Roman" w:cs="Times New Roman"/>
          <w:sz w:val="24"/>
          <w:szCs w:val="24"/>
          <w:vertAlign w:val="subscript"/>
        </w:rPr>
        <w:t>12</w:t>
      </w:r>
      <w:r w:rsidRPr="00C676A7">
        <w:rPr>
          <w:rFonts w:ascii="Times New Roman" w:hAnsi="Times New Roman" w:cs="Times New Roman"/>
          <w:sz w:val="24"/>
          <w:szCs w:val="24"/>
        </w:rPr>
        <w:t>, C</w:t>
      </w:r>
      <w:r w:rsidRPr="00C676A7">
        <w:rPr>
          <w:rFonts w:ascii="Times New Roman" w:hAnsi="Times New Roman" w:cs="Times New Roman"/>
          <w:sz w:val="24"/>
          <w:szCs w:val="24"/>
          <w:vertAlign w:val="subscript"/>
        </w:rPr>
        <w:t>21,</w:t>
      </w:r>
      <w:r w:rsidRPr="00C676A7">
        <w:rPr>
          <w:rFonts w:ascii="Times New Roman" w:hAnsi="Times New Roman" w:cs="Times New Roman"/>
          <w:sz w:val="24"/>
          <w:szCs w:val="24"/>
        </w:rPr>
        <w:t xml:space="preserve"> C</w:t>
      </w:r>
      <w:r w:rsidRPr="00C676A7">
        <w:rPr>
          <w:rFonts w:ascii="Times New Roman" w:hAnsi="Times New Roman" w:cs="Times New Roman"/>
          <w:sz w:val="24"/>
          <w:szCs w:val="24"/>
          <w:vertAlign w:val="subscript"/>
        </w:rPr>
        <w:t>22,</w:t>
      </w:r>
      <w:r w:rsidRPr="00C676A7">
        <w:rPr>
          <w:rFonts w:ascii="Times New Roman" w:hAnsi="Times New Roman" w:cs="Times New Roman"/>
          <w:sz w:val="24"/>
          <w:szCs w:val="24"/>
        </w:rPr>
        <w:t xml:space="preserve"> C</w:t>
      </w:r>
      <w:r w:rsidRPr="00C676A7">
        <w:rPr>
          <w:rFonts w:ascii="Times New Roman" w:hAnsi="Times New Roman" w:cs="Times New Roman"/>
          <w:sz w:val="24"/>
          <w:szCs w:val="24"/>
          <w:vertAlign w:val="subscript"/>
        </w:rPr>
        <w:t>31</w:t>
      </w:r>
      <w:r w:rsidRPr="00C676A7">
        <w:rPr>
          <w:rFonts w:ascii="Times New Roman" w:hAnsi="Times New Roman" w:cs="Times New Roman"/>
          <w:sz w:val="24"/>
          <w:szCs w:val="24"/>
        </w:rPr>
        <w:t>,  C</w:t>
      </w:r>
      <w:r w:rsidRPr="00C676A7">
        <w:rPr>
          <w:rFonts w:ascii="Times New Roman" w:hAnsi="Times New Roman" w:cs="Times New Roman"/>
          <w:sz w:val="24"/>
          <w:szCs w:val="24"/>
          <w:vertAlign w:val="subscript"/>
        </w:rPr>
        <w:t xml:space="preserve">32,  </w:t>
      </w:r>
      <w:r w:rsidRPr="00C676A7">
        <w:rPr>
          <w:rFonts w:ascii="Times New Roman" w:hAnsi="Times New Roman" w:cs="Times New Roman"/>
          <w:sz w:val="24"/>
          <w:szCs w:val="24"/>
        </w:rPr>
        <w:t>alternative A</w:t>
      </w:r>
      <w:r w:rsidRPr="00C676A7">
        <w:rPr>
          <w:rFonts w:ascii="Times New Roman" w:hAnsi="Times New Roman" w:cs="Times New Roman"/>
          <w:sz w:val="24"/>
          <w:szCs w:val="24"/>
          <w:vertAlign w:val="subscript"/>
        </w:rPr>
        <w:t>4</w:t>
      </w:r>
      <w:r w:rsidRPr="00C676A7">
        <w:rPr>
          <w:rFonts w:ascii="Times New Roman" w:hAnsi="Times New Roman" w:cs="Times New Roman"/>
          <w:sz w:val="24"/>
          <w:szCs w:val="24"/>
        </w:rPr>
        <w:t xml:space="preserve"> -Sub basin4 (Modati-Joyma-Tipkai River Basin) is the highest vulnerability in the criteria C</w:t>
      </w:r>
      <w:r w:rsidRPr="00C676A7">
        <w:rPr>
          <w:rFonts w:ascii="Times New Roman" w:hAnsi="Times New Roman" w:cs="Times New Roman"/>
          <w:sz w:val="24"/>
          <w:szCs w:val="24"/>
          <w:vertAlign w:val="subscript"/>
        </w:rPr>
        <w:t>13</w:t>
      </w:r>
      <w:r w:rsidRPr="00C676A7">
        <w:rPr>
          <w:rFonts w:ascii="Times New Roman" w:hAnsi="Times New Roman" w:cs="Times New Roman"/>
          <w:sz w:val="24"/>
          <w:szCs w:val="24"/>
        </w:rPr>
        <w:t>, C</w:t>
      </w:r>
      <w:r w:rsidRPr="00C676A7">
        <w:rPr>
          <w:rFonts w:ascii="Times New Roman" w:hAnsi="Times New Roman" w:cs="Times New Roman"/>
          <w:sz w:val="24"/>
          <w:szCs w:val="24"/>
          <w:vertAlign w:val="subscript"/>
        </w:rPr>
        <w:t xml:space="preserve">34, </w:t>
      </w:r>
      <w:r w:rsidRPr="00C676A7">
        <w:rPr>
          <w:rFonts w:ascii="Times New Roman" w:hAnsi="Times New Roman" w:cs="Times New Roman"/>
          <w:sz w:val="24"/>
          <w:szCs w:val="24"/>
        </w:rPr>
        <w:t>alternative A</w:t>
      </w:r>
      <w:r w:rsidRPr="00C676A7">
        <w:rPr>
          <w:rFonts w:ascii="Times New Roman" w:hAnsi="Times New Roman" w:cs="Times New Roman"/>
          <w:sz w:val="24"/>
          <w:szCs w:val="24"/>
          <w:vertAlign w:val="subscript"/>
        </w:rPr>
        <w:t>5</w:t>
      </w:r>
      <w:r w:rsidRPr="00C676A7">
        <w:rPr>
          <w:rFonts w:ascii="Times New Roman" w:hAnsi="Times New Roman" w:cs="Times New Roman"/>
          <w:sz w:val="24"/>
          <w:szCs w:val="24"/>
        </w:rPr>
        <w:t xml:space="preserve"> -Sub basin5 (Songkosh-Gadadhar River basin) is the highest vulnerability in the criteria C</w:t>
      </w:r>
      <w:r w:rsidRPr="00C676A7">
        <w:rPr>
          <w:rFonts w:ascii="Times New Roman" w:hAnsi="Times New Roman" w:cs="Times New Roman"/>
          <w:sz w:val="24"/>
          <w:szCs w:val="24"/>
          <w:vertAlign w:val="subscript"/>
        </w:rPr>
        <w:t>14</w:t>
      </w:r>
      <w:r w:rsidRPr="00C676A7">
        <w:rPr>
          <w:rFonts w:ascii="Times New Roman" w:hAnsi="Times New Roman" w:cs="Times New Roman"/>
          <w:sz w:val="24"/>
          <w:szCs w:val="24"/>
        </w:rPr>
        <w:t>, C</w:t>
      </w:r>
      <w:r w:rsidRPr="00C676A7">
        <w:rPr>
          <w:rFonts w:ascii="Times New Roman" w:hAnsi="Times New Roman" w:cs="Times New Roman"/>
          <w:sz w:val="24"/>
          <w:szCs w:val="24"/>
          <w:vertAlign w:val="subscript"/>
        </w:rPr>
        <w:t>15,</w:t>
      </w:r>
      <w:r w:rsidRPr="00C676A7">
        <w:rPr>
          <w:rFonts w:ascii="Times New Roman" w:hAnsi="Times New Roman" w:cs="Times New Roman"/>
          <w:sz w:val="24"/>
          <w:szCs w:val="24"/>
        </w:rPr>
        <w:t xml:space="preserve"> C</w:t>
      </w:r>
      <w:r w:rsidRPr="00C676A7">
        <w:rPr>
          <w:rFonts w:ascii="Times New Roman" w:hAnsi="Times New Roman" w:cs="Times New Roman"/>
          <w:sz w:val="24"/>
          <w:szCs w:val="24"/>
          <w:vertAlign w:val="subscript"/>
        </w:rPr>
        <w:t>23</w:t>
      </w:r>
      <w:r w:rsidRPr="00C676A7">
        <w:rPr>
          <w:rFonts w:ascii="Times New Roman" w:hAnsi="Times New Roman" w:cs="Times New Roman"/>
          <w:sz w:val="24"/>
          <w:szCs w:val="24"/>
        </w:rPr>
        <w:t>, C</w:t>
      </w:r>
      <w:r w:rsidRPr="00C676A7">
        <w:rPr>
          <w:rFonts w:ascii="Times New Roman" w:hAnsi="Times New Roman" w:cs="Times New Roman"/>
          <w:sz w:val="24"/>
          <w:szCs w:val="24"/>
          <w:vertAlign w:val="subscript"/>
        </w:rPr>
        <w:t>24,</w:t>
      </w:r>
      <w:r w:rsidRPr="00C676A7">
        <w:rPr>
          <w:rFonts w:ascii="Times New Roman" w:hAnsi="Times New Roman" w:cs="Times New Roman"/>
          <w:sz w:val="24"/>
          <w:szCs w:val="24"/>
        </w:rPr>
        <w:t xml:space="preserve"> C</w:t>
      </w:r>
      <w:r w:rsidRPr="00C676A7">
        <w:rPr>
          <w:rFonts w:ascii="Times New Roman" w:hAnsi="Times New Roman" w:cs="Times New Roman"/>
          <w:sz w:val="24"/>
          <w:szCs w:val="24"/>
          <w:vertAlign w:val="subscript"/>
        </w:rPr>
        <w:t>33</w:t>
      </w:r>
      <w:r w:rsidRPr="00C676A7">
        <w:rPr>
          <w:rFonts w:ascii="Times New Roman" w:hAnsi="Times New Roman" w:cs="Times New Roman"/>
          <w:sz w:val="24"/>
          <w:szCs w:val="24"/>
        </w:rPr>
        <w:t xml:space="preserve">  respectively</w:t>
      </w:r>
      <w:r w:rsidRPr="00C676A7">
        <w:rPr>
          <w:rFonts w:ascii="Times New Roman" w:hAnsi="Times New Roman" w:cs="Times New Roman"/>
          <w:sz w:val="24"/>
          <w:szCs w:val="24"/>
        </w:rPr>
        <w:tab/>
        <w:t xml:space="preserve"> and alternatives A</w:t>
      </w:r>
      <w:r w:rsidRPr="00C676A7">
        <w:rPr>
          <w:rFonts w:ascii="Times New Roman" w:hAnsi="Times New Roman" w:cs="Times New Roman"/>
          <w:sz w:val="24"/>
          <w:szCs w:val="24"/>
          <w:vertAlign w:val="subscript"/>
        </w:rPr>
        <w:t xml:space="preserve">1 </w:t>
      </w:r>
      <w:r w:rsidRPr="00C676A7">
        <w:rPr>
          <w:rFonts w:ascii="Times New Roman" w:hAnsi="Times New Roman" w:cs="Times New Roman"/>
          <w:sz w:val="24"/>
          <w:szCs w:val="24"/>
        </w:rPr>
        <w:t>basin1 (Champamati River basin) is the lowest vulnerability in the criteria C</w:t>
      </w:r>
      <w:r w:rsidRPr="00C676A7">
        <w:rPr>
          <w:rFonts w:ascii="Times New Roman" w:hAnsi="Times New Roman" w:cs="Times New Roman"/>
          <w:sz w:val="24"/>
          <w:szCs w:val="24"/>
          <w:vertAlign w:val="subscript"/>
        </w:rPr>
        <w:t xml:space="preserve">21 </w:t>
      </w:r>
      <w:r w:rsidRPr="00C676A7">
        <w:rPr>
          <w:rFonts w:ascii="Times New Roman" w:hAnsi="Times New Roman" w:cs="Times New Roman"/>
          <w:sz w:val="24"/>
          <w:szCs w:val="24"/>
        </w:rPr>
        <w:t>and C</w:t>
      </w:r>
      <w:r w:rsidRPr="00C676A7">
        <w:rPr>
          <w:rFonts w:ascii="Times New Roman" w:hAnsi="Times New Roman" w:cs="Times New Roman"/>
          <w:sz w:val="24"/>
          <w:szCs w:val="24"/>
          <w:vertAlign w:val="subscript"/>
        </w:rPr>
        <w:t xml:space="preserve">33,  </w:t>
      </w:r>
      <w:r w:rsidRPr="00C676A7">
        <w:rPr>
          <w:rFonts w:ascii="Times New Roman" w:hAnsi="Times New Roman" w:cs="Times New Roman"/>
          <w:sz w:val="24"/>
          <w:szCs w:val="24"/>
        </w:rPr>
        <w:t>alternatives A</w:t>
      </w:r>
      <w:r w:rsidRPr="00C676A7">
        <w:rPr>
          <w:rFonts w:ascii="Times New Roman" w:hAnsi="Times New Roman" w:cs="Times New Roman"/>
          <w:sz w:val="24"/>
          <w:szCs w:val="24"/>
          <w:vertAlign w:val="subscript"/>
        </w:rPr>
        <w:t xml:space="preserve">2  </w:t>
      </w:r>
      <w:r w:rsidRPr="00C676A7">
        <w:rPr>
          <w:rFonts w:ascii="Times New Roman" w:hAnsi="Times New Roman" w:cs="Times New Roman"/>
          <w:sz w:val="24"/>
          <w:szCs w:val="24"/>
        </w:rPr>
        <w:t>basin2 (Gourang-Sharalbhanga River basin)  is the lowest vulnerability in the criteria C</w:t>
      </w:r>
      <w:r w:rsidRPr="00C676A7">
        <w:rPr>
          <w:rFonts w:ascii="Times New Roman" w:hAnsi="Times New Roman" w:cs="Times New Roman"/>
          <w:sz w:val="24"/>
          <w:szCs w:val="24"/>
          <w:vertAlign w:val="subscript"/>
        </w:rPr>
        <w:t xml:space="preserve">14 </w:t>
      </w:r>
      <w:r w:rsidRPr="00C676A7">
        <w:rPr>
          <w:rFonts w:ascii="Times New Roman" w:hAnsi="Times New Roman" w:cs="Times New Roman"/>
          <w:sz w:val="24"/>
          <w:szCs w:val="24"/>
        </w:rPr>
        <w:t>and C</w:t>
      </w:r>
      <w:r w:rsidRPr="00C676A7">
        <w:rPr>
          <w:rFonts w:ascii="Times New Roman" w:hAnsi="Times New Roman" w:cs="Times New Roman"/>
          <w:sz w:val="24"/>
          <w:szCs w:val="24"/>
          <w:vertAlign w:val="subscript"/>
        </w:rPr>
        <w:t xml:space="preserve">15, </w:t>
      </w:r>
      <w:r w:rsidRPr="00C676A7">
        <w:rPr>
          <w:rFonts w:ascii="Times New Roman" w:hAnsi="Times New Roman" w:cs="Times New Roman"/>
          <w:sz w:val="24"/>
          <w:szCs w:val="24"/>
        </w:rPr>
        <w:t xml:space="preserve">and  </w:t>
      </w:r>
      <w:r w:rsidRPr="00C676A7">
        <w:rPr>
          <w:rFonts w:ascii="Times New Roman" w:hAnsi="Times New Roman" w:cs="Times New Roman"/>
          <w:sz w:val="24"/>
          <w:szCs w:val="24"/>
          <w:vertAlign w:val="subscript"/>
        </w:rPr>
        <w:t xml:space="preserve"> </w:t>
      </w:r>
      <w:r w:rsidRPr="00C676A7">
        <w:rPr>
          <w:rFonts w:ascii="Times New Roman" w:hAnsi="Times New Roman" w:cs="Times New Roman"/>
          <w:sz w:val="24"/>
          <w:szCs w:val="24"/>
        </w:rPr>
        <w:t>alternative A</w:t>
      </w:r>
      <w:r w:rsidRPr="00C676A7">
        <w:rPr>
          <w:rFonts w:ascii="Times New Roman" w:hAnsi="Times New Roman" w:cs="Times New Roman"/>
          <w:sz w:val="24"/>
          <w:szCs w:val="24"/>
          <w:vertAlign w:val="subscript"/>
        </w:rPr>
        <w:t>3</w:t>
      </w:r>
      <w:r w:rsidRPr="00C676A7">
        <w:rPr>
          <w:rFonts w:ascii="Times New Roman" w:hAnsi="Times New Roman" w:cs="Times New Roman"/>
          <w:sz w:val="24"/>
          <w:szCs w:val="24"/>
        </w:rPr>
        <w:t xml:space="preserve"> -Sub basin3 Sub basin3 (Hel- Gongia River basin) is the lowest vulnerability in the criteria C</w:t>
      </w:r>
      <w:r w:rsidRPr="00C676A7">
        <w:rPr>
          <w:rFonts w:ascii="Times New Roman" w:hAnsi="Times New Roman" w:cs="Times New Roman"/>
          <w:sz w:val="24"/>
          <w:szCs w:val="24"/>
          <w:vertAlign w:val="subscript"/>
        </w:rPr>
        <w:t>11</w:t>
      </w:r>
      <w:r w:rsidRPr="00C676A7">
        <w:rPr>
          <w:rFonts w:ascii="Times New Roman" w:hAnsi="Times New Roman" w:cs="Times New Roman"/>
          <w:sz w:val="24"/>
          <w:szCs w:val="24"/>
        </w:rPr>
        <w:t>, C</w:t>
      </w:r>
      <w:r w:rsidRPr="00C676A7">
        <w:rPr>
          <w:rFonts w:ascii="Times New Roman" w:hAnsi="Times New Roman" w:cs="Times New Roman"/>
          <w:sz w:val="24"/>
          <w:szCs w:val="24"/>
          <w:vertAlign w:val="subscript"/>
        </w:rPr>
        <w:t>12,</w:t>
      </w:r>
      <w:r w:rsidRPr="00C676A7">
        <w:rPr>
          <w:rFonts w:ascii="Times New Roman" w:hAnsi="Times New Roman" w:cs="Times New Roman"/>
          <w:sz w:val="24"/>
          <w:szCs w:val="24"/>
        </w:rPr>
        <w:t xml:space="preserve"> C</w:t>
      </w:r>
      <w:r w:rsidRPr="00C676A7">
        <w:rPr>
          <w:rFonts w:ascii="Times New Roman" w:hAnsi="Times New Roman" w:cs="Times New Roman"/>
          <w:sz w:val="24"/>
          <w:szCs w:val="24"/>
          <w:vertAlign w:val="subscript"/>
        </w:rPr>
        <w:t>13</w:t>
      </w:r>
      <w:r w:rsidRPr="00C676A7">
        <w:rPr>
          <w:rFonts w:ascii="Times New Roman" w:hAnsi="Times New Roman" w:cs="Times New Roman"/>
          <w:sz w:val="24"/>
          <w:szCs w:val="24"/>
        </w:rPr>
        <w:t>, C</w:t>
      </w:r>
      <w:r w:rsidRPr="00C676A7">
        <w:rPr>
          <w:rFonts w:ascii="Times New Roman" w:hAnsi="Times New Roman" w:cs="Times New Roman"/>
          <w:sz w:val="24"/>
          <w:szCs w:val="24"/>
          <w:vertAlign w:val="subscript"/>
        </w:rPr>
        <w:t>23,</w:t>
      </w:r>
      <w:r w:rsidRPr="00C676A7">
        <w:rPr>
          <w:rFonts w:ascii="Times New Roman" w:hAnsi="Times New Roman" w:cs="Times New Roman"/>
          <w:sz w:val="24"/>
          <w:szCs w:val="24"/>
        </w:rPr>
        <w:t xml:space="preserve"> C</w:t>
      </w:r>
      <w:r w:rsidRPr="00C676A7">
        <w:rPr>
          <w:rFonts w:ascii="Times New Roman" w:hAnsi="Times New Roman" w:cs="Times New Roman"/>
          <w:sz w:val="24"/>
          <w:szCs w:val="24"/>
          <w:vertAlign w:val="subscript"/>
        </w:rPr>
        <w:t xml:space="preserve">24, </w:t>
      </w:r>
      <w:r w:rsidRPr="00C676A7">
        <w:rPr>
          <w:rFonts w:ascii="Times New Roman" w:hAnsi="Times New Roman" w:cs="Times New Roman"/>
          <w:sz w:val="24"/>
          <w:szCs w:val="24"/>
        </w:rPr>
        <w:t>C</w:t>
      </w:r>
      <w:r w:rsidRPr="00C676A7">
        <w:rPr>
          <w:rFonts w:ascii="Times New Roman" w:hAnsi="Times New Roman" w:cs="Times New Roman"/>
          <w:sz w:val="24"/>
          <w:szCs w:val="24"/>
          <w:vertAlign w:val="subscript"/>
        </w:rPr>
        <w:t xml:space="preserve">31, </w:t>
      </w:r>
      <w:r w:rsidRPr="00C676A7">
        <w:rPr>
          <w:rFonts w:ascii="Times New Roman" w:hAnsi="Times New Roman" w:cs="Times New Roman"/>
          <w:sz w:val="24"/>
          <w:szCs w:val="24"/>
        </w:rPr>
        <w:t>C</w:t>
      </w:r>
      <w:r w:rsidRPr="00C676A7">
        <w:rPr>
          <w:rFonts w:ascii="Times New Roman" w:hAnsi="Times New Roman" w:cs="Times New Roman"/>
          <w:sz w:val="24"/>
          <w:szCs w:val="24"/>
          <w:vertAlign w:val="subscript"/>
        </w:rPr>
        <w:t xml:space="preserve">32, </w:t>
      </w:r>
      <w:r w:rsidRPr="00C676A7">
        <w:rPr>
          <w:rFonts w:ascii="Times New Roman" w:hAnsi="Times New Roman" w:cs="Times New Roman"/>
          <w:sz w:val="24"/>
          <w:szCs w:val="24"/>
        </w:rPr>
        <w:t>C</w:t>
      </w:r>
      <w:r w:rsidRPr="00C676A7">
        <w:rPr>
          <w:rFonts w:ascii="Times New Roman" w:hAnsi="Times New Roman" w:cs="Times New Roman"/>
          <w:sz w:val="24"/>
          <w:szCs w:val="24"/>
          <w:vertAlign w:val="subscript"/>
        </w:rPr>
        <w:t>34</w:t>
      </w:r>
      <w:r w:rsidRPr="00C676A7">
        <w:rPr>
          <w:rFonts w:ascii="Times New Roman" w:hAnsi="Times New Roman" w:cs="Times New Roman"/>
          <w:sz w:val="24"/>
          <w:szCs w:val="24"/>
        </w:rPr>
        <w:t xml:space="preserve">  </w:t>
      </w:r>
    </w:p>
    <w:p w:rsidR="00412621" w:rsidRPr="00C676A7" w:rsidRDefault="00412621" w:rsidP="00412621">
      <w:pPr>
        <w:pStyle w:val="ListParagraph"/>
        <w:tabs>
          <w:tab w:val="left" w:pos="270"/>
        </w:tabs>
        <w:spacing w:line="360" w:lineRule="auto"/>
        <w:ind w:left="90"/>
        <w:outlineLvl w:val="0"/>
        <w:rPr>
          <w:rFonts w:ascii="Times New Roman" w:hAnsi="Times New Roman" w:cs="Times New Roman"/>
          <w:sz w:val="24"/>
          <w:szCs w:val="24"/>
        </w:rPr>
      </w:pPr>
    </w:p>
    <w:p w:rsidR="00412621" w:rsidRPr="00C676A7" w:rsidRDefault="00412621" w:rsidP="00412621">
      <w:pPr>
        <w:pStyle w:val="ListParagraph"/>
        <w:tabs>
          <w:tab w:val="left" w:pos="270"/>
        </w:tabs>
        <w:spacing w:line="360" w:lineRule="auto"/>
        <w:ind w:left="90" w:firstLine="630"/>
        <w:outlineLvl w:val="0"/>
        <w:rPr>
          <w:rFonts w:ascii="Times New Roman" w:hAnsi="Times New Roman" w:cs="Times New Roman"/>
          <w:sz w:val="24"/>
          <w:szCs w:val="24"/>
        </w:rPr>
      </w:pPr>
      <w:r w:rsidRPr="00C676A7">
        <w:rPr>
          <w:rFonts w:ascii="Times New Roman" w:hAnsi="Times New Roman" w:cs="Times New Roman"/>
          <w:sz w:val="24"/>
          <w:szCs w:val="24"/>
        </w:rPr>
        <w:t xml:space="preserve">Table </w:t>
      </w:r>
      <w:r>
        <w:rPr>
          <w:rFonts w:ascii="Times New Roman" w:hAnsi="Times New Roman" w:cs="Times New Roman"/>
          <w:sz w:val="24"/>
          <w:szCs w:val="24"/>
        </w:rPr>
        <w:t>4.</w:t>
      </w:r>
      <w:r w:rsidRPr="00C676A7">
        <w:rPr>
          <w:rFonts w:ascii="Times New Roman" w:hAnsi="Times New Roman" w:cs="Times New Roman"/>
          <w:sz w:val="24"/>
          <w:szCs w:val="24"/>
        </w:rPr>
        <w:t>1</w:t>
      </w:r>
      <w:r w:rsidR="00226EEC">
        <w:rPr>
          <w:rFonts w:ascii="Times New Roman" w:hAnsi="Times New Roman" w:cs="Times New Roman"/>
          <w:sz w:val="24"/>
          <w:szCs w:val="24"/>
        </w:rPr>
        <w:t>1</w:t>
      </w:r>
      <w:r w:rsidRPr="00C676A7">
        <w:rPr>
          <w:rFonts w:ascii="Times New Roman" w:hAnsi="Times New Roman" w:cs="Times New Roman"/>
          <w:sz w:val="24"/>
          <w:szCs w:val="24"/>
        </w:rPr>
        <w:t xml:space="preserve"> shows ranking criteria weights, criteria C</w:t>
      </w:r>
      <w:r w:rsidRPr="00C676A7">
        <w:rPr>
          <w:rFonts w:ascii="Times New Roman" w:hAnsi="Times New Roman" w:cs="Times New Roman"/>
          <w:sz w:val="24"/>
          <w:szCs w:val="24"/>
          <w:vertAlign w:val="subscript"/>
        </w:rPr>
        <w:t>11</w:t>
      </w:r>
      <w:r w:rsidRPr="00C676A7">
        <w:rPr>
          <w:rFonts w:ascii="Times New Roman" w:hAnsi="Times New Roman" w:cs="Times New Roman"/>
          <w:sz w:val="24"/>
          <w:szCs w:val="24"/>
        </w:rPr>
        <w:t xml:space="preserve"> (Rainstorm) is the highest weights as per the experts followed by C</w:t>
      </w:r>
      <w:r w:rsidRPr="00C676A7">
        <w:rPr>
          <w:rFonts w:ascii="Times New Roman" w:hAnsi="Times New Roman" w:cs="Times New Roman"/>
          <w:sz w:val="24"/>
          <w:szCs w:val="24"/>
          <w:vertAlign w:val="subscript"/>
        </w:rPr>
        <w:t xml:space="preserve">12  </w:t>
      </w:r>
      <w:r w:rsidRPr="00C676A7">
        <w:rPr>
          <w:rFonts w:ascii="Times New Roman" w:hAnsi="Times New Roman" w:cs="Times New Roman"/>
          <w:sz w:val="24"/>
          <w:szCs w:val="24"/>
        </w:rPr>
        <w:t>(Embankment Break) and C</w:t>
      </w:r>
      <w:r w:rsidRPr="00C676A7">
        <w:rPr>
          <w:rFonts w:ascii="Times New Roman" w:hAnsi="Times New Roman" w:cs="Times New Roman"/>
          <w:sz w:val="24"/>
          <w:szCs w:val="24"/>
          <w:vertAlign w:val="subscript"/>
        </w:rPr>
        <w:t>33</w:t>
      </w:r>
      <w:r w:rsidRPr="00C676A7">
        <w:rPr>
          <w:rFonts w:ascii="Times New Roman" w:hAnsi="Times New Roman" w:cs="Times New Roman"/>
          <w:sz w:val="24"/>
          <w:szCs w:val="24"/>
        </w:rPr>
        <w:t xml:space="preserve"> (Annual flood Damage) respectively while criteria C</w:t>
      </w:r>
      <w:r w:rsidRPr="00C676A7">
        <w:rPr>
          <w:rFonts w:ascii="Times New Roman" w:hAnsi="Times New Roman" w:cs="Times New Roman"/>
          <w:sz w:val="24"/>
          <w:szCs w:val="24"/>
          <w:vertAlign w:val="subscript"/>
        </w:rPr>
        <w:t>24</w:t>
      </w:r>
      <w:r w:rsidRPr="00C676A7">
        <w:rPr>
          <w:rFonts w:ascii="Times New Roman" w:hAnsi="Times New Roman" w:cs="Times New Roman"/>
          <w:sz w:val="24"/>
          <w:szCs w:val="24"/>
        </w:rPr>
        <w:t xml:space="preserve"> (Industrial growth) has the least criteria weights.  </w:t>
      </w:r>
      <w:r>
        <w:rPr>
          <w:rFonts w:ascii="Times New Roman" w:hAnsi="Times New Roman" w:cs="Times New Roman"/>
          <w:sz w:val="24"/>
          <w:szCs w:val="24"/>
        </w:rPr>
        <w:t xml:space="preserve"> Ranking of Criterion weights are shown in Figure 4.7</w:t>
      </w:r>
    </w:p>
    <w:p w:rsidR="00412621" w:rsidRDefault="00412621" w:rsidP="00412621">
      <w:pPr>
        <w:tabs>
          <w:tab w:val="left" w:pos="270"/>
        </w:tabs>
        <w:spacing w:line="360" w:lineRule="auto"/>
        <w:ind w:left="90" w:firstLine="720"/>
        <w:rPr>
          <w:rFonts w:ascii="Times New Roman" w:hAnsi="Times New Roman" w:cs="Times New Roman"/>
          <w:b/>
          <w:sz w:val="24"/>
          <w:szCs w:val="24"/>
        </w:rPr>
      </w:pPr>
    </w:p>
    <w:p w:rsidR="00412621" w:rsidRDefault="00412621" w:rsidP="00412621">
      <w:pPr>
        <w:tabs>
          <w:tab w:val="left" w:pos="270"/>
        </w:tabs>
        <w:spacing w:line="360" w:lineRule="auto"/>
        <w:ind w:left="90" w:firstLine="72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4560" behindDoc="0" locked="0" layoutInCell="1" allowOverlap="1">
            <wp:simplePos x="0" y="0"/>
            <wp:positionH relativeFrom="column">
              <wp:posOffset>260985</wp:posOffset>
            </wp:positionH>
            <wp:positionV relativeFrom="paragraph">
              <wp:posOffset>163195</wp:posOffset>
            </wp:positionV>
            <wp:extent cx="4423410" cy="2444750"/>
            <wp:effectExtent l="0" t="0" r="0" b="0"/>
            <wp:wrapSquare wrapText="bothSides"/>
            <wp:docPr id="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anchor>
        </w:drawing>
      </w:r>
    </w:p>
    <w:p w:rsidR="00412621" w:rsidRDefault="00412621" w:rsidP="00412621">
      <w:pPr>
        <w:tabs>
          <w:tab w:val="left" w:pos="270"/>
        </w:tabs>
        <w:spacing w:line="360" w:lineRule="auto"/>
        <w:ind w:left="90" w:firstLine="720"/>
        <w:rPr>
          <w:rFonts w:ascii="Times New Roman" w:hAnsi="Times New Roman" w:cs="Times New Roman"/>
          <w:b/>
          <w:sz w:val="24"/>
          <w:szCs w:val="24"/>
        </w:rPr>
      </w:pPr>
    </w:p>
    <w:p w:rsidR="00412621" w:rsidRDefault="00412621" w:rsidP="00412621">
      <w:pPr>
        <w:tabs>
          <w:tab w:val="left" w:pos="270"/>
        </w:tabs>
        <w:spacing w:line="360" w:lineRule="auto"/>
        <w:ind w:left="90" w:firstLine="720"/>
        <w:rPr>
          <w:rFonts w:ascii="Times New Roman" w:hAnsi="Times New Roman" w:cs="Times New Roman"/>
          <w:b/>
          <w:sz w:val="24"/>
          <w:szCs w:val="24"/>
        </w:rPr>
      </w:pPr>
    </w:p>
    <w:p w:rsidR="00412621" w:rsidRDefault="00412621" w:rsidP="00412621">
      <w:pPr>
        <w:tabs>
          <w:tab w:val="left" w:pos="270"/>
        </w:tabs>
        <w:spacing w:line="360" w:lineRule="auto"/>
        <w:ind w:left="90" w:firstLine="720"/>
        <w:rPr>
          <w:rFonts w:ascii="Times New Roman" w:hAnsi="Times New Roman" w:cs="Times New Roman"/>
          <w:b/>
          <w:sz w:val="24"/>
          <w:szCs w:val="24"/>
        </w:rPr>
      </w:pPr>
    </w:p>
    <w:p w:rsidR="00412621" w:rsidRDefault="00412621" w:rsidP="00412621">
      <w:pPr>
        <w:tabs>
          <w:tab w:val="left" w:pos="270"/>
        </w:tabs>
        <w:spacing w:line="360" w:lineRule="auto"/>
        <w:ind w:left="90" w:firstLine="720"/>
        <w:rPr>
          <w:rFonts w:ascii="Times New Roman" w:hAnsi="Times New Roman" w:cs="Times New Roman"/>
          <w:b/>
          <w:sz w:val="24"/>
          <w:szCs w:val="24"/>
        </w:rPr>
      </w:pPr>
    </w:p>
    <w:p w:rsidR="00412621" w:rsidRDefault="00412621" w:rsidP="00412621">
      <w:pPr>
        <w:tabs>
          <w:tab w:val="left" w:pos="270"/>
        </w:tabs>
        <w:spacing w:line="360" w:lineRule="auto"/>
        <w:ind w:left="90" w:firstLine="720"/>
        <w:rPr>
          <w:rFonts w:ascii="Times New Roman" w:hAnsi="Times New Roman" w:cs="Times New Roman"/>
          <w:b/>
          <w:sz w:val="24"/>
          <w:szCs w:val="24"/>
        </w:rPr>
      </w:pPr>
    </w:p>
    <w:p w:rsidR="00412621" w:rsidRDefault="00412621" w:rsidP="00412621">
      <w:pPr>
        <w:tabs>
          <w:tab w:val="left" w:pos="270"/>
        </w:tabs>
        <w:spacing w:line="360" w:lineRule="auto"/>
        <w:ind w:left="90" w:firstLine="720"/>
        <w:rPr>
          <w:rFonts w:ascii="Times New Roman" w:hAnsi="Times New Roman" w:cs="Times New Roman"/>
          <w:b/>
          <w:sz w:val="24"/>
          <w:szCs w:val="24"/>
        </w:rPr>
      </w:pPr>
    </w:p>
    <w:p w:rsidR="00412621" w:rsidRDefault="00412621" w:rsidP="00412621">
      <w:pPr>
        <w:tabs>
          <w:tab w:val="left" w:pos="270"/>
        </w:tabs>
        <w:spacing w:line="360" w:lineRule="auto"/>
        <w:ind w:left="90" w:firstLine="720"/>
        <w:rPr>
          <w:rFonts w:ascii="Times New Roman" w:hAnsi="Times New Roman" w:cs="Times New Roman"/>
          <w:b/>
          <w:sz w:val="24"/>
          <w:szCs w:val="24"/>
        </w:rPr>
      </w:pPr>
    </w:p>
    <w:p w:rsidR="00412621" w:rsidRDefault="00412621" w:rsidP="00412621">
      <w:pPr>
        <w:tabs>
          <w:tab w:val="left" w:pos="270"/>
        </w:tabs>
        <w:spacing w:line="360" w:lineRule="auto"/>
        <w:ind w:left="90" w:firstLine="720"/>
        <w:rPr>
          <w:rFonts w:ascii="Times New Roman" w:hAnsi="Times New Roman" w:cs="Times New Roman"/>
          <w:b/>
          <w:sz w:val="24"/>
          <w:szCs w:val="24"/>
        </w:rPr>
      </w:pPr>
    </w:p>
    <w:p w:rsidR="00412621" w:rsidRDefault="00412621" w:rsidP="00412621">
      <w:pPr>
        <w:tabs>
          <w:tab w:val="left" w:pos="270"/>
        </w:tabs>
        <w:spacing w:line="360" w:lineRule="auto"/>
        <w:ind w:left="90" w:firstLine="720"/>
        <w:rPr>
          <w:rFonts w:ascii="Times New Roman" w:hAnsi="Times New Roman" w:cs="Times New Roman"/>
          <w:b/>
          <w:sz w:val="24"/>
          <w:szCs w:val="24"/>
        </w:rPr>
      </w:pPr>
    </w:p>
    <w:p w:rsidR="00412621" w:rsidRDefault="00065B00" w:rsidP="00412621">
      <w:pPr>
        <w:tabs>
          <w:tab w:val="left" w:pos="270"/>
        </w:tabs>
        <w:spacing w:line="360" w:lineRule="auto"/>
        <w:ind w:left="90" w:firstLine="720"/>
        <w:rPr>
          <w:rFonts w:ascii="Times New Roman" w:hAnsi="Times New Roman" w:cs="Times New Roman"/>
          <w:b/>
          <w:sz w:val="24"/>
          <w:szCs w:val="24"/>
        </w:rPr>
      </w:pPr>
      <w:r>
        <w:rPr>
          <w:rFonts w:ascii="Times New Roman" w:hAnsi="Times New Roman" w:cs="Times New Roman"/>
          <w:b/>
          <w:noProof/>
          <w:sz w:val="24"/>
          <w:szCs w:val="24"/>
        </w:rPr>
        <w:pict>
          <v:shape id="_x0000_s1248" type="#_x0000_t202" style="position:absolute;left:0;text-align:left;margin-left:82.45pt;margin-top:5.05pt;width:217.7pt;height:25.4pt;z-index:251704320" stroked="f">
            <v:textbox style="mso-next-textbox:#_x0000_s1248">
              <w:txbxContent>
                <w:p w:rsidR="00055FA9" w:rsidRDefault="00055FA9" w:rsidP="00412621">
                  <w:r>
                    <w:t xml:space="preserve">Figure 4.7 Ranking of Criterion weights </w:t>
                  </w:r>
                </w:p>
              </w:txbxContent>
            </v:textbox>
          </v:shape>
        </w:pict>
      </w:r>
    </w:p>
    <w:p w:rsidR="00412621" w:rsidRDefault="00412621" w:rsidP="00412621">
      <w:pPr>
        <w:tabs>
          <w:tab w:val="left" w:pos="270"/>
        </w:tabs>
        <w:spacing w:line="360" w:lineRule="auto"/>
        <w:ind w:left="90" w:firstLine="720"/>
        <w:rPr>
          <w:rFonts w:ascii="Times New Roman" w:hAnsi="Times New Roman" w:cs="Times New Roman"/>
          <w:b/>
          <w:sz w:val="24"/>
          <w:szCs w:val="24"/>
        </w:rPr>
      </w:pPr>
    </w:p>
    <w:p w:rsidR="00412621" w:rsidRDefault="00412621" w:rsidP="00412621">
      <w:pPr>
        <w:tabs>
          <w:tab w:val="left" w:pos="270"/>
        </w:tabs>
        <w:spacing w:line="360" w:lineRule="auto"/>
        <w:ind w:left="90" w:firstLine="720"/>
        <w:rPr>
          <w:rFonts w:ascii="Times New Roman" w:hAnsi="Times New Roman" w:cs="Times New Roman"/>
          <w:b/>
          <w:sz w:val="24"/>
          <w:szCs w:val="24"/>
        </w:rPr>
      </w:pPr>
    </w:p>
    <w:p w:rsidR="00412621" w:rsidRDefault="00412621" w:rsidP="00412621">
      <w:pPr>
        <w:tabs>
          <w:tab w:val="left" w:pos="270"/>
        </w:tabs>
        <w:spacing w:line="360" w:lineRule="auto"/>
        <w:ind w:left="90" w:firstLine="720"/>
        <w:rPr>
          <w:rFonts w:ascii="Times New Roman" w:hAnsi="Times New Roman" w:cs="Times New Roman"/>
          <w:b/>
          <w:sz w:val="24"/>
          <w:szCs w:val="24"/>
        </w:rPr>
      </w:pPr>
    </w:p>
    <w:p w:rsidR="00412621" w:rsidRPr="00EC15F8" w:rsidRDefault="00EC04EC" w:rsidP="00EC04EC">
      <w:pPr>
        <w:pStyle w:val="ListParagraph"/>
        <w:numPr>
          <w:ilvl w:val="1"/>
          <w:numId w:val="39"/>
        </w:numPr>
        <w:tabs>
          <w:tab w:val="left" w:pos="270"/>
        </w:tabs>
        <w:spacing w:after="200" w:line="360" w:lineRule="auto"/>
        <w:jc w:val="left"/>
        <w:rPr>
          <w:rFonts w:ascii="Times New Roman" w:hAnsi="Times New Roman" w:cs="Times New Roman"/>
          <w:b/>
          <w:sz w:val="28"/>
          <w:szCs w:val="28"/>
        </w:rPr>
      </w:pPr>
      <w:r w:rsidRPr="00EC04EC">
        <w:rPr>
          <w:rFonts w:ascii="Times New Roman" w:hAnsi="Times New Roman" w:cs="Times New Roman"/>
          <w:b/>
          <w:sz w:val="28"/>
          <w:szCs w:val="24"/>
        </w:rPr>
        <w:t xml:space="preserve">  </w:t>
      </w:r>
      <w:r w:rsidR="00412621" w:rsidRPr="00EC15F8">
        <w:rPr>
          <w:rFonts w:ascii="Times New Roman" w:hAnsi="Times New Roman" w:cs="Times New Roman"/>
          <w:b/>
          <w:sz w:val="28"/>
          <w:szCs w:val="28"/>
        </w:rPr>
        <w:t>CONCLUSION:</w:t>
      </w:r>
    </w:p>
    <w:p w:rsidR="00412621" w:rsidRPr="00C676A7" w:rsidRDefault="00412621" w:rsidP="00412621">
      <w:pPr>
        <w:tabs>
          <w:tab w:val="left" w:pos="270"/>
        </w:tabs>
        <w:spacing w:line="360" w:lineRule="auto"/>
        <w:rPr>
          <w:rFonts w:ascii="Times New Roman" w:hAnsi="Times New Roman" w:cs="Times New Roman"/>
          <w:sz w:val="24"/>
          <w:szCs w:val="24"/>
        </w:rPr>
      </w:pPr>
      <w:r w:rsidRPr="00C676A7">
        <w:rPr>
          <w:rFonts w:ascii="Times New Roman" w:hAnsi="Times New Roman" w:cs="Times New Roman"/>
          <w:sz w:val="24"/>
          <w:szCs w:val="24"/>
        </w:rPr>
        <w:t>In this study, we assessed the flood vulnerability in Kokrajhar region with Fuzzy VIKOR</w:t>
      </w:r>
      <w:r w:rsidR="00194968" w:rsidRPr="00194968">
        <w:rPr>
          <w:rFonts w:ascii="Times New Roman" w:hAnsi="Times New Roman" w:cs="Times New Roman"/>
          <w:sz w:val="24"/>
          <w:szCs w:val="24"/>
        </w:rPr>
        <w:t>. We defined the flood helplessness as an element of Environmental factor, social factor and financial elements, and we profiled the key indicators for weakness with the master's opinions. Fuzzy VIKOR technique is a useful instrument in multi criteria decision making bargained arrangement which obtained, could be acknowledged by the decision creators since it gives a most extreme gathering utility (spoke to by min S) of the larger part, and a minimum of the individual lament (spoke to by min R) of the adversary.</w:t>
      </w:r>
      <w:r w:rsidR="00194968">
        <w:rPr>
          <w:rFonts w:ascii="Times New Roman" w:hAnsi="Times New Roman" w:cs="Times New Roman"/>
          <w:sz w:val="24"/>
          <w:szCs w:val="24"/>
        </w:rPr>
        <w:t xml:space="preserve"> </w:t>
      </w:r>
      <w:r w:rsidRPr="00C676A7">
        <w:rPr>
          <w:rFonts w:ascii="Times New Roman" w:hAnsi="Times New Roman" w:cs="Times New Roman"/>
          <w:sz w:val="24"/>
          <w:szCs w:val="24"/>
        </w:rPr>
        <w:t xml:space="preserve">In this </w:t>
      </w:r>
      <w:r>
        <w:rPr>
          <w:rFonts w:ascii="Times New Roman" w:hAnsi="Times New Roman" w:cs="Times New Roman"/>
          <w:sz w:val="24"/>
          <w:szCs w:val="24"/>
        </w:rPr>
        <w:t>chapter</w:t>
      </w:r>
      <w:r w:rsidRPr="00C676A7">
        <w:rPr>
          <w:rFonts w:ascii="Times New Roman" w:hAnsi="Times New Roman" w:cs="Times New Roman"/>
          <w:sz w:val="24"/>
          <w:szCs w:val="24"/>
        </w:rPr>
        <w:t xml:space="preserve"> we proposed a modified Fuzzy VIKOR that was supported by OWA operator and determined the weights of criteria.  According to the final score, the alternative A</w:t>
      </w:r>
      <w:r w:rsidRPr="00C676A7">
        <w:rPr>
          <w:rFonts w:ascii="Times New Roman" w:hAnsi="Times New Roman" w:cs="Times New Roman"/>
          <w:sz w:val="24"/>
          <w:szCs w:val="24"/>
          <w:vertAlign w:val="subscript"/>
        </w:rPr>
        <w:t>5</w:t>
      </w:r>
      <w:r w:rsidRPr="00C676A7">
        <w:rPr>
          <w:rFonts w:ascii="Times New Roman" w:hAnsi="Times New Roman" w:cs="Times New Roman"/>
          <w:sz w:val="24"/>
          <w:szCs w:val="24"/>
        </w:rPr>
        <w:t xml:space="preserve"> (minimum of Q) that the Songkosh-Gadadhar river sub-basin is the most vulnerable region while  A</w:t>
      </w:r>
      <w:r w:rsidRPr="00C676A7">
        <w:rPr>
          <w:rFonts w:ascii="Times New Roman" w:hAnsi="Times New Roman" w:cs="Times New Roman"/>
          <w:sz w:val="24"/>
          <w:szCs w:val="24"/>
          <w:vertAlign w:val="subscript"/>
        </w:rPr>
        <w:t>2</w:t>
      </w:r>
      <w:r w:rsidRPr="00C676A7">
        <w:rPr>
          <w:rFonts w:ascii="Times New Roman" w:hAnsi="Times New Roman" w:cs="Times New Roman"/>
          <w:sz w:val="24"/>
          <w:szCs w:val="24"/>
        </w:rPr>
        <w:t xml:space="preserve"> and A</w:t>
      </w:r>
      <w:r w:rsidRPr="00C676A7">
        <w:rPr>
          <w:rFonts w:ascii="Times New Roman" w:hAnsi="Times New Roman" w:cs="Times New Roman"/>
          <w:sz w:val="24"/>
          <w:szCs w:val="24"/>
          <w:vertAlign w:val="subscript"/>
        </w:rPr>
        <w:t>1</w:t>
      </w:r>
      <w:r w:rsidRPr="00C676A7">
        <w:rPr>
          <w:rFonts w:ascii="Times New Roman" w:hAnsi="Times New Roman" w:cs="Times New Roman"/>
          <w:sz w:val="24"/>
          <w:szCs w:val="24"/>
        </w:rPr>
        <w:t xml:space="preserve">  alternatives are second and third most vulnerability river basin region.</w:t>
      </w:r>
    </w:p>
    <w:p w:rsidR="00412621" w:rsidRDefault="00412621" w:rsidP="00412621"/>
    <w:p w:rsidR="00412621" w:rsidRDefault="00412621" w:rsidP="00412621">
      <w:pPr>
        <w:spacing w:line="360" w:lineRule="auto"/>
        <w:rPr>
          <w:rFonts w:ascii="Times New Roman" w:hAnsi="Times New Roman" w:cs="Times New Roman"/>
          <w:sz w:val="24"/>
          <w:szCs w:val="24"/>
        </w:rPr>
      </w:pPr>
    </w:p>
    <w:p w:rsidR="00335D4A" w:rsidRDefault="00335D4A" w:rsidP="00412621"/>
    <w:p w:rsidR="00412621" w:rsidRDefault="00412621" w:rsidP="00412621"/>
    <w:p w:rsidR="00412621" w:rsidRDefault="00412621" w:rsidP="00412621"/>
    <w:p w:rsidR="00412621" w:rsidRDefault="00412621" w:rsidP="00412621"/>
    <w:p w:rsidR="00412621" w:rsidRDefault="00412621" w:rsidP="00412621"/>
    <w:p w:rsidR="00412621" w:rsidRDefault="00412621" w:rsidP="00412621"/>
    <w:p w:rsidR="00412621" w:rsidRDefault="00412621" w:rsidP="00412621"/>
    <w:p w:rsidR="00412621" w:rsidRDefault="00412621" w:rsidP="00412621"/>
    <w:p w:rsidR="00412621" w:rsidRDefault="00412621" w:rsidP="00412621"/>
    <w:p w:rsidR="00412621" w:rsidRDefault="00412621" w:rsidP="00412621"/>
    <w:p w:rsidR="00412621" w:rsidRDefault="00412621" w:rsidP="00412621"/>
    <w:p w:rsidR="00412621" w:rsidRDefault="00412621" w:rsidP="00412621"/>
    <w:p w:rsidR="00412621" w:rsidRDefault="00412621" w:rsidP="00412621"/>
    <w:p w:rsidR="00412621" w:rsidRDefault="00412621" w:rsidP="00412621"/>
    <w:p w:rsidR="00412621" w:rsidRDefault="00412621" w:rsidP="00412621"/>
    <w:p w:rsidR="00412621" w:rsidRDefault="00412621" w:rsidP="00412621"/>
    <w:p w:rsidR="00412621" w:rsidRDefault="00412621" w:rsidP="00412621"/>
    <w:p w:rsidR="00412621" w:rsidRDefault="00412621" w:rsidP="00412621"/>
    <w:p w:rsidR="00EC04EC" w:rsidRDefault="00EC04EC" w:rsidP="00412621"/>
    <w:p w:rsidR="00174E7A" w:rsidRDefault="00174E7A" w:rsidP="00412621"/>
    <w:p w:rsidR="00174E7A" w:rsidRDefault="00174E7A" w:rsidP="00412621"/>
    <w:p w:rsidR="00174E7A" w:rsidRDefault="00174E7A" w:rsidP="00412621"/>
    <w:p w:rsidR="00174E7A" w:rsidRDefault="00174E7A" w:rsidP="00412621"/>
    <w:p w:rsidR="003F4C28" w:rsidRDefault="003F4C28" w:rsidP="00412621"/>
    <w:p w:rsidR="00174E7A" w:rsidRDefault="00174E7A" w:rsidP="00412621"/>
    <w:p w:rsidR="00174E7A" w:rsidRDefault="00174E7A" w:rsidP="00412621"/>
    <w:p w:rsidR="00412621" w:rsidRDefault="00412621" w:rsidP="00412621"/>
    <w:p w:rsidR="00412621" w:rsidRPr="00E321E1" w:rsidRDefault="00412621" w:rsidP="00412621">
      <w:pPr>
        <w:spacing w:before="480" w:after="360" w:line="360" w:lineRule="auto"/>
        <w:rPr>
          <w:rFonts w:ascii="Times New Roman" w:hAnsi="Times New Roman" w:cs="Times New Roman"/>
          <w:b/>
          <w:bCs/>
          <w:sz w:val="28"/>
          <w:szCs w:val="28"/>
        </w:rPr>
      </w:pPr>
      <w:r w:rsidRPr="00E321E1">
        <w:rPr>
          <w:rFonts w:ascii="Times New Roman" w:hAnsi="Times New Roman" w:cs="Times New Roman"/>
          <w:b/>
          <w:bCs/>
          <w:sz w:val="28"/>
          <w:szCs w:val="28"/>
        </w:rPr>
        <w:t>Chapter</w:t>
      </w:r>
      <w:r w:rsidR="0029150D" w:rsidRPr="00E321E1">
        <w:rPr>
          <w:rFonts w:ascii="Times New Roman" w:hAnsi="Times New Roman" w:cs="Times New Roman"/>
          <w:b/>
          <w:bCs/>
          <w:sz w:val="28"/>
          <w:szCs w:val="28"/>
        </w:rPr>
        <w:t>-</w:t>
      </w:r>
      <w:r w:rsidRPr="00E321E1">
        <w:rPr>
          <w:rFonts w:ascii="Times New Roman" w:hAnsi="Times New Roman" w:cs="Times New Roman"/>
          <w:b/>
          <w:bCs/>
          <w:sz w:val="28"/>
          <w:szCs w:val="28"/>
        </w:rPr>
        <w:t xml:space="preserve"> 5</w:t>
      </w:r>
    </w:p>
    <w:p w:rsidR="00030D62" w:rsidRPr="00E321E1" w:rsidRDefault="00065B00" w:rsidP="00412621">
      <w:pPr>
        <w:spacing w:before="360" w:after="240" w:line="360" w:lineRule="auto"/>
        <w:rPr>
          <w:rFonts w:ascii="Times New Roman" w:hAnsi="Times New Roman" w:cs="Times New Roman"/>
          <w:sz w:val="28"/>
          <w:szCs w:val="28"/>
        </w:rPr>
      </w:pPr>
      <w:r>
        <w:rPr>
          <w:rFonts w:ascii="Times New Roman" w:hAnsi="Times New Roman" w:cs="Times New Roman"/>
          <w:noProof/>
          <w:sz w:val="28"/>
          <w:szCs w:val="28"/>
        </w:rPr>
        <w:pict>
          <v:shape id="_x0000_s1295" type="#_x0000_t32" style="position:absolute;left:0;text-align:left;margin-left:-2.1pt;margin-top:16.65pt;width:399pt;height:0;z-index:251728896" o:connectortype="straight"/>
        </w:pict>
      </w:r>
      <w:r w:rsidR="00412621" w:rsidRPr="00E321E1">
        <w:rPr>
          <w:rFonts w:ascii="Times New Roman" w:hAnsi="Times New Roman" w:cs="Times New Roman"/>
          <w:sz w:val="28"/>
          <w:szCs w:val="28"/>
        </w:rPr>
        <w:t>S</w:t>
      </w:r>
      <w:r w:rsidR="00030D62" w:rsidRPr="00E321E1">
        <w:rPr>
          <w:rFonts w:ascii="Times New Roman" w:hAnsi="Times New Roman" w:cs="Times New Roman"/>
          <w:sz w:val="28"/>
          <w:szCs w:val="28"/>
        </w:rPr>
        <w:t>TRUCTURAL FLOOD CONTROL MODELLING</w:t>
      </w:r>
    </w:p>
    <w:p w:rsidR="00412621" w:rsidRPr="00E321E1" w:rsidRDefault="00412621" w:rsidP="00412621">
      <w:pPr>
        <w:spacing w:before="360" w:after="240" w:line="360" w:lineRule="auto"/>
        <w:rPr>
          <w:rFonts w:ascii="Times New Roman" w:hAnsi="Times New Roman" w:cs="Times New Roman"/>
          <w:b/>
          <w:sz w:val="28"/>
          <w:szCs w:val="28"/>
        </w:rPr>
      </w:pPr>
      <w:r w:rsidRPr="00E321E1">
        <w:rPr>
          <w:rFonts w:ascii="Times New Roman" w:hAnsi="Times New Roman" w:cs="Times New Roman"/>
          <w:sz w:val="28"/>
          <w:szCs w:val="28"/>
        </w:rPr>
        <w:t xml:space="preserve"> </w:t>
      </w:r>
      <w:r w:rsidRPr="00E321E1">
        <w:rPr>
          <w:rFonts w:ascii="Times New Roman" w:hAnsi="Times New Roman" w:cs="Times New Roman"/>
          <w:b/>
          <w:sz w:val="28"/>
          <w:szCs w:val="28"/>
        </w:rPr>
        <w:t xml:space="preserve">AHP and Fuzzy VIKOR Approach modelling for flood control project selection </w:t>
      </w:r>
    </w:p>
    <w:p w:rsidR="00412621" w:rsidRPr="00907023" w:rsidRDefault="00065B00" w:rsidP="00412621">
      <w:pPr>
        <w:spacing w:before="480" w:after="360" w:line="360" w:lineRule="auto"/>
        <w:rPr>
          <w:rFonts w:ascii="Times New Roman" w:hAnsi="Times New Roman" w:cs="Times New Roman"/>
          <w:b/>
          <w:bCs/>
          <w:i/>
          <w:sz w:val="28"/>
          <w:szCs w:val="28"/>
        </w:rPr>
      </w:pPr>
      <w:r w:rsidRPr="00065B00">
        <w:rPr>
          <w:rFonts w:ascii="Times New Roman" w:hAnsi="Times New Roman" w:cs="Times New Roman"/>
          <w:i/>
          <w:noProof/>
          <w:color w:val="000000" w:themeColor="text1"/>
          <w:sz w:val="40"/>
          <w:szCs w:val="40"/>
        </w:rPr>
        <w:pict>
          <v:group id="_x0000_s1292" style="position:absolute;left:0;text-align:left;margin-left:-2.1pt;margin-top:36.2pt;width:420.35pt;height:235.15pt;z-index:251727872" coordorigin="1631,8268" coordsize="8863,4632">
            <v:roundrect id="_x0000_s1293" style="position:absolute;left:1631;top:8268;width:8863;height:4632" arcsize="10923f" filled="f"/>
            <v:shape id="_x0000_s1294" type="#_x0000_t202" style="position:absolute;left:2332;top:8424;width:7712;height:4224" filled="f" stroked="f">
              <v:textbox style="mso-next-textbox:#_x0000_s1294">
                <w:txbxContent>
                  <w:p w:rsidR="00055FA9" w:rsidRPr="00E321E1" w:rsidRDefault="00055FA9" w:rsidP="00AF2337">
                    <w:pPr>
                      <w:spacing w:before="120" w:line="360" w:lineRule="auto"/>
                      <w:rPr>
                        <w:rFonts w:ascii="Times New Roman" w:hAnsi="Times New Roman" w:cs="Times New Roman"/>
                        <w:b/>
                        <w:color w:val="000000" w:themeColor="text1"/>
                        <w:sz w:val="28"/>
                        <w:szCs w:val="28"/>
                      </w:rPr>
                    </w:pPr>
                    <w:r w:rsidRPr="00E321E1">
                      <w:rPr>
                        <w:rFonts w:ascii="Times New Roman" w:hAnsi="Times New Roman" w:cs="Times New Roman"/>
                        <w:b/>
                        <w:sz w:val="28"/>
                        <w:szCs w:val="28"/>
                      </w:rPr>
                      <w:t xml:space="preserve">5.1   </w:t>
                    </w:r>
                    <w:r w:rsidRPr="00E321E1">
                      <w:rPr>
                        <w:rFonts w:ascii="Times New Roman" w:hAnsi="Times New Roman" w:cs="Times New Roman"/>
                        <w:b/>
                        <w:sz w:val="28"/>
                        <w:szCs w:val="28"/>
                      </w:rPr>
                      <w:tab/>
                    </w:r>
                    <w:r>
                      <w:rPr>
                        <w:rFonts w:ascii="Times New Roman" w:hAnsi="Times New Roman" w:cs="Times New Roman"/>
                        <w:b/>
                        <w:sz w:val="28"/>
                        <w:szCs w:val="28"/>
                      </w:rPr>
                      <w:tab/>
                    </w:r>
                    <w:r w:rsidRPr="00E321E1">
                      <w:rPr>
                        <w:rFonts w:ascii="Times New Roman" w:hAnsi="Times New Roman" w:cs="Times New Roman"/>
                        <w:b/>
                        <w:sz w:val="28"/>
                        <w:szCs w:val="28"/>
                      </w:rPr>
                      <w:t>INTRODUCTION</w:t>
                    </w:r>
                  </w:p>
                  <w:p w:rsidR="00055FA9" w:rsidRPr="00E321E1" w:rsidRDefault="00055FA9" w:rsidP="00AF2337">
                    <w:pPr>
                      <w:spacing w:before="120" w:line="360" w:lineRule="auto"/>
                      <w:ind w:left="1440" w:hanging="1440"/>
                      <w:jc w:val="left"/>
                      <w:rPr>
                        <w:rFonts w:ascii="Times New Roman" w:hAnsi="Times New Roman" w:cs="Times New Roman"/>
                        <w:b/>
                        <w:color w:val="000000" w:themeColor="text1"/>
                        <w:sz w:val="28"/>
                        <w:szCs w:val="28"/>
                      </w:rPr>
                    </w:pPr>
                    <w:r>
                      <w:rPr>
                        <w:rFonts w:ascii="Times New Roman" w:hAnsi="Times New Roman" w:cs="Times New Roman"/>
                        <w:b/>
                        <w:sz w:val="28"/>
                        <w:szCs w:val="28"/>
                      </w:rPr>
                      <w:t>5.2</w:t>
                    </w:r>
                    <w:r>
                      <w:rPr>
                        <w:rFonts w:ascii="Times New Roman" w:hAnsi="Times New Roman" w:cs="Times New Roman"/>
                        <w:b/>
                        <w:sz w:val="28"/>
                        <w:szCs w:val="28"/>
                      </w:rPr>
                      <w:tab/>
                    </w:r>
                    <w:r w:rsidRPr="00E321E1">
                      <w:rPr>
                        <w:rFonts w:ascii="Times New Roman" w:hAnsi="Times New Roman" w:cs="Times New Roman"/>
                        <w:b/>
                        <w:sz w:val="28"/>
                        <w:szCs w:val="28"/>
                      </w:rPr>
                      <w:t>FLOOD CONTROL PROJECT LTERNATIVES</w:t>
                    </w:r>
                  </w:p>
                  <w:p w:rsidR="00055FA9" w:rsidRPr="00E321E1" w:rsidRDefault="00055FA9" w:rsidP="00AF2337">
                    <w:pPr>
                      <w:spacing w:before="240" w:line="360" w:lineRule="auto"/>
                      <w:ind w:left="1440" w:hanging="1440"/>
                      <w:outlineLvl w:val="0"/>
                      <w:rPr>
                        <w:rFonts w:ascii="Times New Roman" w:hAnsi="Times New Roman" w:cs="Times New Roman"/>
                        <w:b/>
                        <w:sz w:val="28"/>
                        <w:szCs w:val="28"/>
                      </w:rPr>
                    </w:pPr>
                    <w:r>
                      <w:rPr>
                        <w:rFonts w:ascii="Times New Roman" w:hAnsi="Times New Roman" w:cs="Times New Roman"/>
                        <w:b/>
                        <w:sz w:val="28"/>
                        <w:szCs w:val="28"/>
                      </w:rPr>
                      <w:t>5.3</w:t>
                    </w:r>
                    <w:r>
                      <w:rPr>
                        <w:rFonts w:ascii="Times New Roman" w:hAnsi="Times New Roman" w:cs="Times New Roman"/>
                        <w:b/>
                        <w:sz w:val="28"/>
                        <w:szCs w:val="28"/>
                      </w:rPr>
                      <w:tab/>
                    </w:r>
                    <w:r w:rsidRPr="00E321E1">
                      <w:rPr>
                        <w:rFonts w:ascii="Times New Roman" w:hAnsi="Times New Roman" w:cs="Times New Roman"/>
                        <w:b/>
                        <w:sz w:val="28"/>
                        <w:szCs w:val="28"/>
                      </w:rPr>
                      <w:t>A</w:t>
                    </w:r>
                    <w:r w:rsidRPr="00E321E1">
                      <w:rPr>
                        <w:rFonts w:ascii="Times New Roman" w:eastAsiaTheme="minorEastAsia" w:hAnsi="Times New Roman" w:cs="Times New Roman"/>
                        <w:b/>
                        <w:color w:val="000000"/>
                        <w:sz w:val="28"/>
                        <w:szCs w:val="28"/>
                      </w:rPr>
                      <w:t>PPLICATIONS</w:t>
                    </w:r>
                    <w:r>
                      <w:rPr>
                        <w:rFonts w:ascii="Times New Roman" w:eastAsiaTheme="minorEastAsia" w:hAnsi="Times New Roman" w:cs="Times New Roman"/>
                        <w:b/>
                        <w:color w:val="000000"/>
                        <w:sz w:val="28"/>
                        <w:szCs w:val="28"/>
                      </w:rPr>
                      <w:t xml:space="preserve"> </w:t>
                    </w:r>
                    <w:r w:rsidRPr="00E321E1">
                      <w:rPr>
                        <w:rFonts w:ascii="Times New Roman" w:eastAsiaTheme="minorEastAsia" w:hAnsi="Times New Roman" w:cs="Times New Roman"/>
                        <w:b/>
                        <w:color w:val="000000"/>
                        <w:sz w:val="28"/>
                        <w:szCs w:val="28"/>
                      </w:rPr>
                      <w:t>OF PROPOSED FRAMWORK</w:t>
                    </w:r>
                  </w:p>
                  <w:p w:rsidR="00055FA9" w:rsidRPr="00190CE8" w:rsidRDefault="00055FA9" w:rsidP="00AF2337">
                    <w:pPr>
                      <w:spacing w:before="240" w:line="360" w:lineRule="auto"/>
                      <w:outlineLvl w:val="0"/>
                      <w:rPr>
                        <w:sz w:val="26"/>
                        <w:szCs w:val="26"/>
                      </w:rPr>
                    </w:pPr>
                    <w:r w:rsidRPr="00E321E1">
                      <w:rPr>
                        <w:rFonts w:ascii="Times New Roman" w:hAnsi="Times New Roman" w:cs="Times New Roman"/>
                        <w:b/>
                        <w:sz w:val="28"/>
                        <w:szCs w:val="28"/>
                      </w:rPr>
                      <w:t>5.4</w:t>
                    </w:r>
                    <w:r w:rsidRPr="00E321E1">
                      <w:rPr>
                        <w:rFonts w:ascii="Times New Roman" w:hAnsi="Times New Roman" w:cs="Times New Roman"/>
                        <w:b/>
                        <w:sz w:val="28"/>
                        <w:szCs w:val="28"/>
                      </w:rPr>
                      <w:tab/>
                    </w:r>
                    <w:r w:rsidRPr="00E321E1">
                      <w:rPr>
                        <w:rFonts w:ascii="Times New Roman" w:hAnsi="Times New Roman" w:cs="Times New Roman"/>
                        <w:b/>
                        <w:sz w:val="28"/>
                        <w:szCs w:val="28"/>
                      </w:rPr>
                      <w:tab/>
                      <w:t>CONCLUSION</w:t>
                    </w:r>
                  </w:p>
                </w:txbxContent>
              </v:textbox>
            </v:shape>
          </v:group>
        </w:pict>
      </w:r>
    </w:p>
    <w:p w:rsidR="00412621" w:rsidRPr="001D4CDC" w:rsidRDefault="00412621" w:rsidP="00412621">
      <w:pPr>
        <w:pStyle w:val="ListParagraph"/>
        <w:spacing w:before="480" w:after="360" w:line="360" w:lineRule="auto"/>
        <w:ind w:left="0"/>
        <w:rPr>
          <w:rFonts w:ascii="Times New Roman" w:hAnsi="Times New Roman" w:cs="Times New Roman"/>
          <w:color w:val="000000" w:themeColor="text1"/>
          <w:sz w:val="40"/>
          <w:szCs w:val="40"/>
        </w:rPr>
      </w:pPr>
    </w:p>
    <w:p w:rsidR="00412621" w:rsidRPr="00BF4C05" w:rsidRDefault="00412621" w:rsidP="00412621">
      <w:pPr>
        <w:pStyle w:val="ListParagraph"/>
        <w:spacing w:before="480" w:after="360" w:line="360" w:lineRule="auto"/>
        <w:ind w:left="0"/>
        <w:rPr>
          <w:rFonts w:ascii="Times New Roman" w:hAnsi="Times New Roman" w:cs="Times New Roman"/>
          <w:color w:val="000000" w:themeColor="text1"/>
          <w:sz w:val="40"/>
          <w:szCs w:val="40"/>
        </w:rPr>
      </w:pPr>
    </w:p>
    <w:p w:rsidR="00412621" w:rsidRPr="00190CE8" w:rsidRDefault="00412621" w:rsidP="00412621">
      <w:pPr>
        <w:pStyle w:val="ListParagraph"/>
        <w:spacing w:before="480" w:after="360" w:line="360" w:lineRule="auto"/>
        <w:ind w:left="0"/>
        <w:rPr>
          <w:rFonts w:ascii="Times New Roman" w:hAnsi="Times New Roman" w:cs="Times New Roman"/>
          <w:color w:val="000000" w:themeColor="text1"/>
          <w:sz w:val="40"/>
          <w:szCs w:val="40"/>
        </w:rPr>
      </w:pPr>
    </w:p>
    <w:p w:rsidR="00412621" w:rsidRPr="00CE5EF4" w:rsidRDefault="00412621" w:rsidP="00412621">
      <w:pPr>
        <w:pStyle w:val="ListParagraph"/>
        <w:spacing w:before="480" w:after="360" w:line="360" w:lineRule="auto"/>
        <w:ind w:left="0"/>
        <w:rPr>
          <w:rFonts w:ascii="Times New Roman" w:hAnsi="Times New Roman" w:cs="Times New Roman"/>
          <w:color w:val="000000" w:themeColor="text1"/>
          <w:sz w:val="40"/>
          <w:szCs w:val="40"/>
        </w:rPr>
      </w:pPr>
    </w:p>
    <w:p w:rsidR="00412621" w:rsidRDefault="00412621" w:rsidP="00412621">
      <w:pPr>
        <w:rPr>
          <w:rFonts w:ascii="Times New Roman" w:hAnsi="Times New Roman" w:cs="Times New Roman"/>
          <w:sz w:val="24"/>
          <w:szCs w:val="24"/>
        </w:rPr>
      </w:pPr>
    </w:p>
    <w:p w:rsidR="00412621" w:rsidRDefault="00412621" w:rsidP="00412621">
      <w:pPr>
        <w:rPr>
          <w:rFonts w:ascii="Times New Roman" w:hAnsi="Times New Roman" w:cs="Times New Roman"/>
          <w:sz w:val="24"/>
          <w:szCs w:val="24"/>
        </w:rPr>
      </w:pPr>
    </w:p>
    <w:p w:rsidR="00412621" w:rsidRDefault="00412621" w:rsidP="00412621">
      <w:pPr>
        <w:rPr>
          <w:rFonts w:ascii="Times New Roman" w:hAnsi="Times New Roman" w:cs="Times New Roman"/>
          <w:sz w:val="24"/>
          <w:szCs w:val="24"/>
        </w:rPr>
      </w:pPr>
    </w:p>
    <w:p w:rsidR="00412621" w:rsidRDefault="00412621" w:rsidP="00412621">
      <w:pPr>
        <w:rPr>
          <w:rFonts w:ascii="Times New Roman" w:hAnsi="Times New Roman" w:cs="Times New Roman"/>
          <w:sz w:val="24"/>
          <w:szCs w:val="24"/>
        </w:rPr>
      </w:pPr>
    </w:p>
    <w:p w:rsidR="00412621" w:rsidRDefault="00065B00" w:rsidP="00412621">
      <w:pPr>
        <w:rPr>
          <w:rFonts w:ascii="Times New Roman" w:hAnsi="Times New Roman" w:cs="Times New Roman"/>
          <w:sz w:val="24"/>
          <w:szCs w:val="24"/>
        </w:rPr>
      </w:pPr>
      <w:r>
        <w:rPr>
          <w:rFonts w:ascii="Times New Roman" w:hAnsi="Times New Roman" w:cs="Times New Roman"/>
          <w:noProof/>
          <w:sz w:val="24"/>
          <w:szCs w:val="24"/>
        </w:rPr>
        <w:pict>
          <v:shape id="_x0000_s1296" type="#_x0000_t202" style="position:absolute;left:0;text-align:left;margin-left:-2.1pt;margin-top:8.95pt;width:410.05pt;height:158.25pt;z-index:251729920">
            <v:textbox style="mso-next-textbox:#_x0000_s1296">
              <w:txbxContent>
                <w:p w:rsidR="00055FA9" w:rsidRDefault="00055FA9" w:rsidP="00412621">
                  <w:pPr>
                    <w:pStyle w:val="Default"/>
                    <w:jc w:val="both"/>
                  </w:pPr>
                  <w:r>
                    <w:t>Some content of</w:t>
                  </w:r>
                  <w:r w:rsidRPr="00BE257A">
                    <w:t xml:space="preserve"> this chapter is published in </w:t>
                  </w:r>
                  <w:r>
                    <w:t xml:space="preserve">UGC Listed Journal </w:t>
                  </w:r>
                  <w:r w:rsidRPr="009F5C60">
                    <w:t xml:space="preserve"> “International Journal of Applied Engineering Research” ISSN 0973-4562 Volume 14, </w:t>
                  </w:r>
                  <w:r>
                    <w:t xml:space="preserve"> </w:t>
                  </w:r>
                  <w:r w:rsidRPr="00CE5EF4">
                    <w:t xml:space="preserve"> Number 17 (2019) pp. 3579-35889</w:t>
                  </w:r>
                  <w:r w:rsidRPr="009F5C60">
                    <w:t xml:space="preserve"> © Research India Publications. </w:t>
                  </w:r>
                  <w:hyperlink r:id="rId155" w:history="1">
                    <w:r w:rsidRPr="00353B34">
                      <w:rPr>
                        <w:rStyle w:val="Hyperlink"/>
                      </w:rPr>
                      <w:t>http://www.ripublication.com</w:t>
                    </w:r>
                  </w:hyperlink>
                  <w:r w:rsidRPr="009F5C60">
                    <w:t xml:space="preserve"> </w:t>
                  </w:r>
                </w:p>
                <w:p w:rsidR="00055FA9" w:rsidRPr="009F5C60" w:rsidRDefault="00055FA9" w:rsidP="00412621">
                  <w:pPr>
                    <w:pStyle w:val="Default"/>
                    <w:spacing w:line="276" w:lineRule="auto"/>
                    <w:jc w:val="both"/>
                  </w:pPr>
                </w:p>
                <w:p w:rsidR="00055FA9" w:rsidRPr="009F5C60" w:rsidRDefault="00055FA9" w:rsidP="00412621">
                  <w:pPr>
                    <w:pStyle w:val="Default"/>
                    <w:spacing w:line="276" w:lineRule="auto"/>
                    <w:jc w:val="both"/>
                  </w:pPr>
                  <w:r w:rsidRPr="009F5C60">
                    <w:rPr>
                      <w:b/>
                      <w:bCs/>
                    </w:rPr>
                    <w:t xml:space="preserve">Some of paper is presented in the National Seminar on "Advances in Mathematical Sciences" (22 December, 2018) </w:t>
                  </w:r>
                  <w:r w:rsidRPr="009F5C60">
                    <w:t>(Celebrating National Mathematics Day and 131st Birth Anniversary of Srinivasa Ramanujan) Organized by Department of Mathematics, Gauhati University, Guwahati-781014, Assam</w:t>
                  </w:r>
                </w:p>
                <w:p w:rsidR="00055FA9" w:rsidRPr="009F5C60" w:rsidRDefault="00055FA9" w:rsidP="00412621">
                  <w:pPr>
                    <w:rPr>
                      <w:sz w:val="24"/>
                    </w:rPr>
                  </w:pPr>
                </w:p>
              </w:txbxContent>
            </v:textbox>
          </v:shape>
        </w:pict>
      </w:r>
      <w:r w:rsidR="00412621">
        <w:rPr>
          <w:rFonts w:ascii="Times New Roman" w:hAnsi="Times New Roman" w:cs="Times New Roman"/>
          <w:sz w:val="24"/>
          <w:szCs w:val="24"/>
        </w:rPr>
        <w:br w:type="page"/>
      </w:r>
    </w:p>
    <w:p w:rsidR="00376514" w:rsidRDefault="00376514" w:rsidP="00376514">
      <w:pPr>
        <w:spacing w:before="840" w:after="240" w:line="360" w:lineRule="auto"/>
        <w:rPr>
          <w:rFonts w:ascii="Times New Roman" w:hAnsi="Times New Roman" w:cs="Times New Roman"/>
          <w:sz w:val="24"/>
          <w:szCs w:val="24"/>
        </w:rPr>
      </w:pPr>
    </w:p>
    <w:p w:rsidR="00BE4F5F" w:rsidRDefault="00BE4F5F" w:rsidP="00BE4F5F">
      <w:pPr>
        <w:spacing w:before="360"/>
        <w:rPr>
          <w:rFonts w:ascii="Times New Roman" w:hAnsi="Times New Roman" w:cs="Times New Roman"/>
          <w:b/>
          <w:sz w:val="28"/>
          <w:szCs w:val="28"/>
        </w:rPr>
      </w:pPr>
      <w:r w:rsidRPr="00CE5EF4">
        <w:rPr>
          <w:rFonts w:ascii="Times New Roman" w:hAnsi="Times New Roman" w:cs="Times New Roman"/>
          <w:b/>
          <w:sz w:val="24"/>
          <w:szCs w:val="24"/>
        </w:rPr>
        <w:t>5.1</w:t>
      </w:r>
      <w:r>
        <w:rPr>
          <w:rFonts w:ascii="Times New Roman" w:hAnsi="Times New Roman" w:cs="Times New Roman"/>
          <w:sz w:val="24"/>
          <w:szCs w:val="24"/>
        </w:rPr>
        <w:tab/>
      </w:r>
      <w:r w:rsidRPr="00F26685">
        <w:rPr>
          <w:rFonts w:ascii="Times New Roman" w:hAnsi="Times New Roman" w:cs="Times New Roman"/>
          <w:b/>
          <w:sz w:val="26"/>
          <w:szCs w:val="26"/>
        </w:rPr>
        <w:t>INTRODUCTION</w:t>
      </w:r>
      <w:r w:rsidRPr="00CE5EF4">
        <w:rPr>
          <w:rFonts w:ascii="Times New Roman" w:hAnsi="Times New Roman" w:cs="Times New Roman"/>
          <w:b/>
          <w:sz w:val="28"/>
          <w:szCs w:val="28"/>
        </w:rPr>
        <w:t>:</w:t>
      </w:r>
    </w:p>
    <w:p w:rsidR="00F32C38" w:rsidRPr="00F32C38" w:rsidRDefault="00F32C38" w:rsidP="00F32C38">
      <w:pPr>
        <w:autoSpaceDE w:val="0"/>
        <w:autoSpaceDN w:val="0"/>
        <w:adjustRightInd w:val="0"/>
        <w:spacing w:before="120" w:line="360" w:lineRule="auto"/>
        <w:rPr>
          <w:rFonts w:ascii="Times New Roman" w:hAnsi="Times New Roman" w:cs="Times New Roman"/>
          <w:sz w:val="24"/>
          <w:szCs w:val="24"/>
        </w:rPr>
      </w:pPr>
      <w:r w:rsidRPr="00F32C38">
        <w:rPr>
          <w:rFonts w:ascii="Times New Roman" w:hAnsi="Times New Roman" w:cs="Times New Roman"/>
          <w:sz w:val="24"/>
          <w:szCs w:val="24"/>
        </w:rPr>
        <w:t xml:space="preserve">In this section we proposed flood control venture that information are estimated dependent on information gathered through polls from the specialists in triangular fuzzy number structure. In this proposed approach, the chiefs' conclusions on the weighting of criteria are dictated by a fuzzy AHP method. The positioning an incentive at the conglomerating part is dictated by Fuzzy VIKOR strategy. </w:t>
      </w:r>
    </w:p>
    <w:p w:rsidR="00F32C38" w:rsidRPr="00F32C38" w:rsidRDefault="00F32C38" w:rsidP="00F32C38">
      <w:pPr>
        <w:autoSpaceDE w:val="0"/>
        <w:autoSpaceDN w:val="0"/>
        <w:adjustRightInd w:val="0"/>
        <w:spacing w:before="120" w:line="360" w:lineRule="auto"/>
        <w:rPr>
          <w:rFonts w:ascii="Times New Roman" w:hAnsi="Times New Roman" w:cs="Times New Roman"/>
          <w:sz w:val="24"/>
          <w:szCs w:val="24"/>
        </w:rPr>
      </w:pPr>
    </w:p>
    <w:p w:rsidR="00F32C38" w:rsidRPr="00F32C38" w:rsidRDefault="00F32C38" w:rsidP="00F32C38">
      <w:pPr>
        <w:autoSpaceDE w:val="0"/>
        <w:autoSpaceDN w:val="0"/>
        <w:adjustRightInd w:val="0"/>
        <w:spacing w:before="120" w:line="360" w:lineRule="auto"/>
        <w:rPr>
          <w:rFonts w:ascii="Times New Roman" w:hAnsi="Times New Roman" w:cs="Times New Roman"/>
          <w:sz w:val="24"/>
          <w:szCs w:val="24"/>
        </w:rPr>
      </w:pPr>
      <w:r w:rsidRPr="00F32C38">
        <w:rPr>
          <w:rFonts w:ascii="Times New Roman" w:hAnsi="Times New Roman" w:cs="Times New Roman"/>
          <w:sz w:val="24"/>
          <w:szCs w:val="24"/>
        </w:rPr>
        <w:t xml:space="preserve">Surveying various examinations on flood control activity the MCDM technique in the determination procedure have the incredible appropriateness. As indicated by Akter T. et al. (2002) flood management basic leadership issue frequently include different targets and numerous partners. To empower increasingly powerful and adequate choice results uncertainty assumes a significant job in flood management basic leadership process. In (1975) Zadeh and Buckley (1985) have presented a fuzzy set idea that are progressively solid to deal with all the uncertainty. The greater part of the prior paper Chen et al. (2004); Carlos et al. (2004) and Ahmed et al. (2000) of flood control venture utilized just the subjective and quantitative information in fuzzy number structure. </w:t>
      </w:r>
    </w:p>
    <w:p w:rsidR="00412621" w:rsidRPr="005630E6" w:rsidRDefault="00F32C38" w:rsidP="00F32C38">
      <w:pPr>
        <w:autoSpaceDE w:val="0"/>
        <w:autoSpaceDN w:val="0"/>
        <w:adjustRightInd w:val="0"/>
        <w:spacing w:before="120" w:line="360" w:lineRule="auto"/>
        <w:rPr>
          <w:rFonts w:ascii="Times New Roman" w:hAnsi="Times New Roman" w:cs="Times New Roman"/>
          <w:sz w:val="24"/>
          <w:szCs w:val="24"/>
        </w:rPr>
      </w:pPr>
      <w:r w:rsidRPr="00F32C38">
        <w:rPr>
          <w:rFonts w:ascii="Times New Roman" w:hAnsi="Times New Roman" w:cs="Times New Roman"/>
          <w:sz w:val="24"/>
          <w:szCs w:val="24"/>
        </w:rPr>
        <w:t>The remainder of the part is sorted out as pursues: in area 5.2, we learn about the flood control choices and choice of criteria in flood management control venture. In area 5.3 We applied the proposed structure for the instance of Aie stream bowl of Chirang District, BTAD, Assam, India, lastly end have been attracted segment 5.4</w:t>
      </w:r>
      <w:r w:rsidR="00412621" w:rsidRPr="005630E6">
        <w:rPr>
          <w:rFonts w:ascii="Times New Roman" w:hAnsi="Times New Roman" w:cs="Times New Roman"/>
          <w:sz w:val="24"/>
          <w:szCs w:val="24"/>
        </w:rPr>
        <w:t>.</w:t>
      </w:r>
    </w:p>
    <w:p w:rsidR="00412621" w:rsidRPr="00E6659B" w:rsidRDefault="00E12D50" w:rsidP="00AB2FF8">
      <w:pPr>
        <w:pStyle w:val="ListParagraph"/>
        <w:numPr>
          <w:ilvl w:val="1"/>
          <w:numId w:val="37"/>
        </w:numPr>
        <w:autoSpaceDE w:val="0"/>
        <w:autoSpaceDN w:val="0"/>
        <w:adjustRightInd w:val="0"/>
        <w:spacing w:before="480" w:after="240" w:line="360" w:lineRule="auto"/>
        <w:jc w:val="left"/>
        <w:outlineLvl w:val="0"/>
        <w:rPr>
          <w:rFonts w:ascii="Times New Roman" w:hAnsi="Times New Roman" w:cs="Times New Roman"/>
          <w:sz w:val="28"/>
          <w:szCs w:val="28"/>
        </w:rPr>
      </w:pPr>
      <w:r>
        <w:rPr>
          <w:rFonts w:ascii="Times New Roman" w:hAnsi="Times New Roman" w:cs="Times New Roman"/>
          <w:b/>
          <w:sz w:val="24"/>
          <w:szCs w:val="24"/>
        </w:rPr>
        <w:t xml:space="preserve">      </w:t>
      </w:r>
      <w:r w:rsidR="00412621" w:rsidRPr="00E6659B">
        <w:rPr>
          <w:rFonts w:ascii="Times New Roman" w:hAnsi="Times New Roman" w:cs="Times New Roman"/>
          <w:b/>
          <w:sz w:val="28"/>
          <w:szCs w:val="28"/>
        </w:rPr>
        <w:t>FLOOD CONTROL PROJECT ALTERNATIVES:</w:t>
      </w:r>
    </w:p>
    <w:p w:rsidR="00314C94" w:rsidRDefault="00314C94" w:rsidP="00412621">
      <w:pPr>
        <w:autoSpaceDE w:val="0"/>
        <w:autoSpaceDN w:val="0"/>
        <w:adjustRightInd w:val="0"/>
        <w:spacing w:line="360" w:lineRule="auto"/>
        <w:rPr>
          <w:rFonts w:ascii="Times New Roman" w:hAnsi="Times New Roman" w:cs="Times New Roman"/>
          <w:sz w:val="24"/>
          <w:szCs w:val="24"/>
        </w:rPr>
      </w:pPr>
      <w:r w:rsidRPr="00314C94">
        <w:rPr>
          <w:rFonts w:ascii="Times New Roman" w:hAnsi="Times New Roman" w:cs="Times New Roman"/>
          <w:sz w:val="24"/>
          <w:szCs w:val="24"/>
        </w:rPr>
        <w:t xml:space="preserve">The main goal of flood control planning is to lessen the flood harm in a minimum consistent with the cost involved. The flood control options can be arranged into two gatherings: basic and non basic. Basic choices speak to customary flood harm decrease by physical methods </w:t>
      </w:r>
      <w:r w:rsidR="00412621">
        <w:rPr>
          <w:rFonts w:ascii="Times New Roman" w:hAnsi="Times New Roman" w:cs="Times New Roman"/>
          <w:sz w:val="24"/>
          <w:szCs w:val="24"/>
        </w:rPr>
        <w:t>(Zamri et al. 2013)</w:t>
      </w:r>
      <w:r w:rsidR="00412621" w:rsidRPr="005630E6">
        <w:rPr>
          <w:rFonts w:ascii="Times New Roman" w:hAnsi="Times New Roman" w:cs="Times New Roman"/>
          <w:sz w:val="24"/>
          <w:szCs w:val="24"/>
        </w:rPr>
        <w:t xml:space="preserve"> </w:t>
      </w:r>
    </w:p>
    <w:p w:rsidR="00412621" w:rsidRPr="005200E7" w:rsidRDefault="00412621" w:rsidP="00BE4F5F">
      <w:pPr>
        <w:pStyle w:val="ListParagraph"/>
        <w:numPr>
          <w:ilvl w:val="1"/>
          <w:numId w:val="31"/>
        </w:numPr>
        <w:autoSpaceDE w:val="0"/>
        <w:autoSpaceDN w:val="0"/>
        <w:adjustRightInd w:val="0"/>
        <w:spacing w:before="120" w:line="360" w:lineRule="auto"/>
        <w:ind w:left="0" w:firstLine="0"/>
        <w:outlineLvl w:val="0"/>
        <w:rPr>
          <w:rFonts w:ascii="Times New Roman" w:hAnsi="Times New Roman" w:cs="Times New Roman"/>
          <w:b/>
          <w:sz w:val="24"/>
          <w:szCs w:val="24"/>
        </w:rPr>
      </w:pPr>
      <w:r w:rsidRPr="00E6659B">
        <w:rPr>
          <w:rFonts w:ascii="Times New Roman" w:hAnsi="Times New Roman" w:cs="Times New Roman"/>
          <w:b/>
          <w:sz w:val="28"/>
          <w:szCs w:val="24"/>
        </w:rPr>
        <w:t xml:space="preserve">The structural alternatives of flood damages measure are as </w:t>
      </w:r>
      <w:r w:rsidR="00E6659B">
        <w:rPr>
          <w:rFonts w:ascii="Times New Roman" w:hAnsi="Times New Roman" w:cs="Times New Roman"/>
          <w:b/>
          <w:sz w:val="28"/>
          <w:szCs w:val="24"/>
        </w:rPr>
        <w:t>(</w:t>
      </w:r>
      <w:r w:rsidRPr="005630E6">
        <w:rPr>
          <w:rFonts w:ascii="Times New Roman" w:hAnsi="Times New Roman" w:cs="Times New Roman"/>
          <w:b/>
          <w:sz w:val="24"/>
          <w:szCs w:val="24"/>
        </w:rPr>
        <w:t xml:space="preserve"> </w:t>
      </w:r>
      <w:r>
        <w:rPr>
          <w:rFonts w:ascii="Times New Roman" w:hAnsi="Times New Roman" w:cs="Times New Roman"/>
          <w:sz w:val="24"/>
          <w:szCs w:val="24"/>
        </w:rPr>
        <w:t>Zamri et al. 2013)</w:t>
      </w:r>
    </w:p>
    <w:tbl>
      <w:tblPr>
        <w:tblW w:w="8280" w:type="dxa"/>
        <w:tblInd w:w="108" w:type="dxa"/>
        <w:tblLook w:val="04A0"/>
      </w:tblPr>
      <w:tblGrid>
        <w:gridCol w:w="3421"/>
        <w:gridCol w:w="343"/>
        <w:gridCol w:w="4516"/>
      </w:tblGrid>
      <w:tr w:rsidR="00412621" w:rsidRPr="005630E6" w:rsidTr="00993960">
        <w:trPr>
          <w:trHeight w:val="305"/>
        </w:trPr>
        <w:tc>
          <w:tcPr>
            <w:tcW w:w="8280" w:type="dxa"/>
            <w:gridSpan w:val="3"/>
            <w:tcBorders>
              <w:top w:val="nil"/>
              <w:left w:val="nil"/>
              <w:bottom w:val="nil"/>
              <w:right w:val="nil"/>
            </w:tcBorders>
            <w:shd w:val="clear" w:color="auto" w:fill="auto"/>
            <w:noWrap/>
            <w:hideMark/>
          </w:tcPr>
          <w:p w:rsidR="00412621" w:rsidRPr="005630E6" w:rsidRDefault="00412621" w:rsidP="00BE4F5F">
            <w:pPr>
              <w:spacing w:line="360" w:lineRule="auto"/>
              <w:jc w:val="center"/>
              <w:rPr>
                <w:rFonts w:ascii="Times New Roman" w:eastAsia="Times New Roman" w:hAnsi="Times New Roman" w:cs="Times New Roman"/>
                <w:b/>
                <w:bCs/>
                <w:color w:val="000000"/>
                <w:sz w:val="24"/>
                <w:szCs w:val="24"/>
              </w:rPr>
            </w:pPr>
            <w:r w:rsidRPr="005630E6">
              <w:rPr>
                <w:rFonts w:ascii="Times New Roman" w:eastAsia="Times New Roman" w:hAnsi="Times New Roman" w:cs="Times New Roman"/>
                <w:b/>
                <w:bCs/>
                <w:color w:val="000000"/>
                <w:sz w:val="24"/>
                <w:szCs w:val="24"/>
              </w:rPr>
              <w:t xml:space="preserve">Table </w:t>
            </w:r>
            <w:r>
              <w:rPr>
                <w:rFonts w:ascii="Times New Roman" w:eastAsia="Times New Roman" w:hAnsi="Times New Roman" w:cs="Times New Roman"/>
                <w:b/>
                <w:bCs/>
                <w:color w:val="000000"/>
                <w:sz w:val="24"/>
                <w:szCs w:val="24"/>
              </w:rPr>
              <w:t>5.1</w:t>
            </w:r>
          </w:p>
        </w:tc>
      </w:tr>
      <w:tr w:rsidR="00412621" w:rsidRPr="005630E6" w:rsidTr="00BE4F5F">
        <w:trPr>
          <w:trHeight w:val="428"/>
        </w:trPr>
        <w:tc>
          <w:tcPr>
            <w:tcW w:w="3764" w:type="dxa"/>
            <w:gridSpan w:val="2"/>
            <w:tcBorders>
              <w:top w:val="single" w:sz="4" w:space="0" w:color="auto"/>
              <w:left w:val="nil"/>
              <w:bottom w:val="single" w:sz="4" w:space="0" w:color="auto"/>
              <w:right w:val="nil"/>
            </w:tcBorders>
            <w:shd w:val="clear" w:color="auto" w:fill="auto"/>
            <w:noWrap/>
            <w:hideMark/>
          </w:tcPr>
          <w:p w:rsidR="00412621" w:rsidRPr="005630E6" w:rsidRDefault="00412621" w:rsidP="00BE4F5F">
            <w:pPr>
              <w:spacing w:line="360" w:lineRule="auto"/>
              <w:rPr>
                <w:rFonts w:ascii="Times New Roman" w:eastAsia="Times New Roman" w:hAnsi="Times New Roman" w:cs="Times New Roman"/>
                <w:color w:val="000000"/>
                <w:sz w:val="24"/>
                <w:szCs w:val="24"/>
              </w:rPr>
            </w:pPr>
            <w:r w:rsidRPr="005630E6">
              <w:rPr>
                <w:rFonts w:ascii="Times New Roman" w:eastAsia="Times New Roman" w:hAnsi="Times New Roman" w:cs="Times New Roman"/>
                <w:color w:val="000000"/>
                <w:sz w:val="24"/>
                <w:szCs w:val="24"/>
              </w:rPr>
              <w:t>Alternatives</w:t>
            </w:r>
          </w:p>
        </w:tc>
        <w:tc>
          <w:tcPr>
            <w:tcW w:w="4516" w:type="dxa"/>
            <w:tcBorders>
              <w:top w:val="single" w:sz="4" w:space="0" w:color="auto"/>
              <w:left w:val="nil"/>
              <w:bottom w:val="single" w:sz="4" w:space="0" w:color="auto"/>
              <w:right w:val="nil"/>
            </w:tcBorders>
            <w:shd w:val="clear" w:color="auto" w:fill="auto"/>
            <w:noWrap/>
            <w:hideMark/>
          </w:tcPr>
          <w:p w:rsidR="00412621" w:rsidRPr="005630E6" w:rsidRDefault="00412621" w:rsidP="00BE4F5F">
            <w:pPr>
              <w:spacing w:line="360" w:lineRule="auto"/>
              <w:rPr>
                <w:rFonts w:ascii="Times New Roman" w:eastAsia="Times New Roman" w:hAnsi="Times New Roman" w:cs="Times New Roman"/>
                <w:color w:val="000000"/>
                <w:sz w:val="24"/>
                <w:szCs w:val="24"/>
              </w:rPr>
            </w:pPr>
            <w:r w:rsidRPr="005630E6">
              <w:rPr>
                <w:rFonts w:ascii="Times New Roman" w:eastAsia="Times New Roman" w:hAnsi="Times New Roman" w:cs="Times New Roman"/>
                <w:color w:val="000000"/>
                <w:sz w:val="24"/>
                <w:szCs w:val="24"/>
              </w:rPr>
              <w:t>Description</w:t>
            </w:r>
          </w:p>
        </w:tc>
      </w:tr>
      <w:tr w:rsidR="00412621" w:rsidRPr="005630E6" w:rsidTr="00993960">
        <w:trPr>
          <w:trHeight w:val="2096"/>
        </w:trPr>
        <w:tc>
          <w:tcPr>
            <w:tcW w:w="3421" w:type="dxa"/>
            <w:tcBorders>
              <w:top w:val="single" w:sz="4" w:space="0" w:color="auto"/>
              <w:left w:val="nil"/>
              <w:bottom w:val="single" w:sz="4" w:space="0" w:color="auto"/>
              <w:right w:val="nil"/>
            </w:tcBorders>
            <w:shd w:val="clear" w:color="auto" w:fill="auto"/>
            <w:hideMark/>
          </w:tcPr>
          <w:p w:rsidR="00412621" w:rsidRPr="005630E6" w:rsidRDefault="00412621" w:rsidP="00993960">
            <w:pPr>
              <w:spacing w:before="120" w:line="360" w:lineRule="auto"/>
              <w:rPr>
                <w:rFonts w:ascii="Times New Roman" w:eastAsia="Times New Roman" w:hAnsi="Times New Roman" w:cs="Times New Roman"/>
                <w:b/>
                <w:bCs/>
                <w:color w:val="000000"/>
                <w:sz w:val="24"/>
                <w:szCs w:val="24"/>
              </w:rPr>
            </w:pPr>
            <w:r w:rsidRPr="005630E6">
              <w:rPr>
                <w:rFonts w:ascii="Times New Roman" w:eastAsia="Times New Roman" w:hAnsi="Times New Roman" w:cs="Times New Roman"/>
                <w:b/>
                <w:bCs/>
                <w:color w:val="000000"/>
                <w:sz w:val="24"/>
                <w:szCs w:val="24"/>
              </w:rPr>
              <w:t>A1–Dams and Reservoirs</w:t>
            </w:r>
          </w:p>
        </w:tc>
        <w:tc>
          <w:tcPr>
            <w:tcW w:w="4859" w:type="dxa"/>
            <w:gridSpan w:val="2"/>
            <w:tcBorders>
              <w:top w:val="single" w:sz="4" w:space="0" w:color="auto"/>
              <w:left w:val="nil"/>
              <w:bottom w:val="single" w:sz="4" w:space="0" w:color="auto"/>
              <w:right w:val="nil"/>
            </w:tcBorders>
            <w:shd w:val="clear" w:color="auto" w:fill="auto"/>
            <w:hideMark/>
          </w:tcPr>
          <w:p w:rsidR="00412621" w:rsidRPr="005630E6" w:rsidRDefault="00314C94" w:rsidP="00314C94">
            <w:pPr>
              <w:spacing w:line="360" w:lineRule="auto"/>
              <w:rPr>
                <w:rFonts w:ascii="Times New Roman" w:eastAsia="Times New Roman" w:hAnsi="Times New Roman" w:cs="Times New Roman"/>
                <w:color w:val="000000"/>
                <w:sz w:val="24"/>
                <w:szCs w:val="24"/>
              </w:rPr>
            </w:pPr>
            <w:r w:rsidRPr="00314C94">
              <w:rPr>
                <w:rFonts w:ascii="Times New Roman" w:eastAsia="Times New Roman" w:hAnsi="Times New Roman" w:cs="Times New Roman"/>
                <w:color w:val="000000"/>
                <w:sz w:val="24"/>
                <w:szCs w:val="24"/>
              </w:rPr>
              <w:t>Flood control dams/repositories might be built over the upper stream of the waterway to store rising water s and the extent of the rising water can be diminished the downstream phase of the flood. The store water can be utilized to produce the power and agrarian purposes.</w:t>
            </w:r>
          </w:p>
        </w:tc>
      </w:tr>
      <w:tr w:rsidR="00412621" w:rsidRPr="005630E6" w:rsidTr="00993960">
        <w:trPr>
          <w:trHeight w:val="146"/>
        </w:trPr>
        <w:tc>
          <w:tcPr>
            <w:tcW w:w="3421" w:type="dxa"/>
            <w:tcBorders>
              <w:top w:val="single" w:sz="4" w:space="0" w:color="auto"/>
              <w:left w:val="nil"/>
              <w:bottom w:val="nil"/>
              <w:right w:val="nil"/>
            </w:tcBorders>
            <w:shd w:val="clear" w:color="auto" w:fill="auto"/>
            <w:hideMark/>
          </w:tcPr>
          <w:p w:rsidR="00412621" w:rsidRPr="005630E6" w:rsidRDefault="00412621" w:rsidP="00993960">
            <w:pPr>
              <w:spacing w:before="120" w:line="360" w:lineRule="auto"/>
              <w:rPr>
                <w:rFonts w:ascii="Times New Roman" w:eastAsia="Times New Roman" w:hAnsi="Times New Roman" w:cs="Times New Roman"/>
                <w:b/>
                <w:bCs/>
                <w:color w:val="000000"/>
                <w:sz w:val="24"/>
                <w:szCs w:val="24"/>
              </w:rPr>
            </w:pPr>
          </w:p>
        </w:tc>
        <w:tc>
          <w:tcPr>
            <w:tcW w:w="4859" w:type="dxa"/>
            <w:gridSpan w:val="2"/>
            <w:tcBorders>
              <w:top w:val="single" w:sz="4" w:space="0" w:color="auto"/>
              <w:left w:val="nil"/>
              <w:bottom w:val="nil"/>
              <w:right w:val="nil"/>
            </w:tcBorders>
            <w:shd w:val="clear" w:color="auto" w:fill="auto"/>
            <w:hideMark/>
          </w:tcPr>
          <w:p w:rsidR="00412621" w:rsidRPr="005630E6" w:rsidRDefault="00412621" w:rsidP="00993960">
            <w:pPr>
              <w:spacing w:before="120" w:line="360" w:lineRule="auto"/>
              <w:rPr>
                <w:rFonts w:ascii="Times New Roman" w:eastAsia="Times New Roman" w:hAnsi="Times New Roman" w:cs="Times New Roman"/>
                <w:color w:val="000000"/>
                <w:sz w:val="24"/>
                <w:szCs w:val="24"/>
              </w:rPr>
            </w:pPr>
          </w:p>
        </w:tc>
      </w:tr>
      <w:tr w:rsidR="00412621" w:rsidRPr="005630E6" w:rsidTr="00993960">
        <w:trPr>
          <w:trHeight w:val="1420"/>
        </w:trPr>
        <w:tc>
          <w:tcPr>
            <w:tcW w:w="3421" w:type="dxa"/>
            <w:tcBorders>
              <w:top w:val="nil"/>
              <w:left w:val="nil"/>
              <w:bottom w:val="single" w:sz="4" w:space="0" w:color="auto"/>
              <w:right w:val="nil"/>
            </w:tcBorders>
            <w:shd w:val="clear" w:color="auto" w:fill="auto"/>
            <w:hideMark/>
          </w:tcPr>
          <w:p w:rsidR="00412621" w:rsidRPr="005630E6" w:rsidRDefault="00412621" w:rsidP="00993960">
            <w:pPr>
              <w:spacing w:before="120" w:line="360" w:lineRule="auto"/>
              <w:rPr>
                <w:rFonts w:ascii="Times New Roman" w:eastAsia="Times New Roman" w:hAnsi="Times New Roman" w:cs="Times New Roman"/>
                <w:b/>
                <w:bCs/>
                <w:color w:val="000000"/>
                <w:sz w:val="24"/>
                <w:szCs w:val="24"/>
              </w:rPr>
            </w:pPr>
            <w:r w:rsidRPr="005630E6">
              <w:rPr>
                <w:rFonts w:ascii="Times New Roman" w:eastAsia="Times New Roman" w:hAnsi="Times New Roman" w:cs="Times New Roman"/>
                <w:b/>
                <w:bCs/>
                <w:color w:val="000000"/>
                <w:sz w:val="24"/>
                <w:szCs w:val="24"/>
              </w:rPr>
              <w:t>A2 – Embankment and side Bands</w:t>
            </w:r>
          </w:p>
        </w:tc>
        <w:tc>
          <w:tcPr>
            <w:tcW w:w="4859" w:type="dxa"/>
            <w:gridSpan w:val="2"/>
            <w:tcBorders>
              <w:top w:val="nil"/>
              <w:left w:val="nil"/>
              <w:bottom w:val="single" w:sz="4" w:space="0" w:color="auto"/>
              <w:right w:val="nil"/>
            </w:tcBorders>
            <w:shd w:val="clear" w:color="auto" w:fill="auto"/>
            <w:hideMark/>
          </w:tcPr>
          <w:p w:rsidR="00412621" w:rsidRPr="005630E6" w:rsidRDefault="00314C94" w:rsidP="00993960">
            <w:pPr>
              <w:spacing w:line="360" w:lineRule="auto"/>
              <w:rPr>
                <w:rFonts w:ascii="Times New Roman" w:eastAsia="Times New Roman" w:hAnsi="Times New Roman" w:cs="Times New Roman"/>
                <w:color w:val="000000"/>
                <w:sz w:val="24"/>
                <w:szCs w:val="24"/>
              </w:rPr>
            </w:pPr>
            <w:r w:rsidRPr="00314C94">
              <w:rPr>
                <w:rFonts w:ascii="Times New Roman" w:eastAsia="Times New Roman" w:hAnsi="Times New Roman" w:cs="Times New Roman"/>
                <w:color w:val="000000"/>
                <w:sz w:val="24"/>
                <w:szCs w:val="24"/>
              </w:rPr>
              <w:t>It is the most seasoned generally utilized techniques for assurance against the floods. Dikes are built parallel to the waterways to avoid floods of rising water to the flood plain.</w:t>
            </w:r>
          </w:p>
        </w:tc>
      </w:tr>
      <w:tr w:rsidR="00412621" w:rsidRPr="005630E6" w:rsidTr="00993960">
        <w:trPr>
          <w:trHeight w:val="871"/>
        </w:trPr>
        <w:tc>
          <w:tcPr>
            <w:tcW w:w="3421" w:type="dxa"/>
            <w:tcBorders>
              <w:top w:val="single" w:sz="4" w:space="0" w:color="auto"/>
              <w:left w:val="nil"/>
              <w:bottom w:val="single" w:sz="4" w:space="0" w:color="auto"/>
              <w:right w:val="nil"/>
            </w:tcBorders>
            <w:shd w:val="clear" w:color="auto" w:fill="auto"/>
            <w:hideMark/>
          </w:tcPr>
          <w:p w:rsidR="00412621" w:rsidRPr="005630E6" w:rsidRDefault="00412621" w:rsidP="00993960">
            <w:pPr>
              <w:spacing w:before="120" w:line="360" w:lineRule="auto"/>
              <w:rPr>
                <w:rFonts w:ascii="Times New Roman" w:eastAsia="Times New Roman" w:hAnsi="Times New Roman" w:cs="Times New Roman"/>
                <w:b/>
                <w:bCs/>
                <w:color w:val="000000"/>
                <w:sz w:val="24"/>
                <w:szCs w:val="24"/>
              </w:rPr>
            </w:pPr>
            <w:r w:rsidRPr="005630E6">
              <w:rPr>
                <w:rFonts w:ascii="Times New Roman" w:eastAsia="Times New Roman" w:hAnsi="Times New Roman" w:cs="Times New Roman"/>
                <w:b/>
                <w:bCs/>
                <w:color w:val="000000"/>
                <w:sz w:val="24"/>
                <w:szCs w:val="24"/>
              </w:rPr>
              <w:t>A3 –De-silting and dredging</w:t>
            </w:r>
          </w:p>
        </w:tc>
        <w:tc>
          <w:tcPr>
            <w:tcW w:w="4859" w:type="dxa"/>
            <w:gridSpan w:val="2"/>
            <w:tcBorders>
              <w:top w:val="single" w:sz="4" w:space="0" w:color="auto"/>
              <w:left w:val="nil"/>
              <w:bottom w:val="single" w:sz="4" w:space="0" w:color="auto"/>
              <w:right w:val="nil"/>
            </w:tcBorders>
            <w:shd w:val="clear" w:color="auto" w:fill="auto"/>
            <w:hideMark/>
          </w:tcPr>
          <w:p w:rsidR="00412621" w:rsidRPr="005630E6" w:rsidRDefault="00314C94" w:rsidP="00BE4F5F">
            <w:pPr>
              <w:spacing w:line="360" w:lineRule="auto"/>
              <w:rPr>
                <w:rFonts w:ascii="Times New Roman" w:eastAsia="Times New Roman" w:hAnsi="Times New Roman" w:cs="Times New Roman"/>
                <w:color w:val="000000"/>
                <w:sz w:val="24"/>
                <w:szCs w:val="24"/>
              </w:rPr>
            </w:pPr>
            <w:r w:rsidRPr="00314C94">
              <w:rPr>
                <w:rFonts w:ascii="Times New Roman" w:eastAsia="Times New Roman" w:hAnsi="Times New Roman" w:cs="Times New Roman"/>
                <w:color w:val="000000"/>
                <w:sz w:val="24"/>
                <w:szCs w:val="24"/>
              </w:rPr>
              <w:t>De-silting and dredging of waterway is likewise valuable technique that improves the pressure driven limit of channel can bring down the water stage and increase the carrying limit of water.</w:t>
            </w:r>
          </w:p>
        </w:tc>
      </w:tr>
      <w:tr w:rsidR="00412621" w:rsidRPr="005630E6" w:rsidTr="00993960">
        <w:trPr>
          <w:trHeight w:val="871"/>
        </w:trPr>
        <w:tc>
          <w:tcPr>
            <w:tcW w:w="3421" w:type="dxa"/>
            <w:tcBorders>
              <w:top w:val="single" w:sz="4" w:space="0" w:color="auto"/>
              <w:left w:val="nil"/>
              <w:bottom w:val="single" w:sz="4" w:space="0" w:color="auto"/>
              <w:right w:val="nil"/>
            </w:tcBorders>
            <w:shd w:val="clear" w:color="auto" w:fill="auto"/>
            <w:hideMark/>
          </w:tcPr>
          <w:p w:rsidR="00412621" w:rsidRPr="005630E6" w:rsidRDefault="00412621" w:rsidP="00993960">
            <w:pPr>
              <w:spacing w:before="120" w:line="360" w:lineRule="auto"/>
              <w:rPr>
                <w:rFonts w:ascii="Times New Roman" w:eastAsia="Times New Roman" w:hAnsi="Times New Roman" w:cs="Times New Roman"/>
                <w:b/>
                <w:bCs/>
                <w:color w:val="000000"/>
                <w:sz w:val="24"/>
                <w:szCs w:val="24"/>
              </w:rPr>
            </w:pPr>
            <w:r w:rsidRPr="005630E6">
              <w:rPr>
                <w:rFonts w:ascii="Times New Roman" w:eastAsia="Times New Roman" w:hAnsi="Times New Roman" w:cs="Times New Roman"/>
                <w:b/>
                <w:bCs/>
                <w:color w:val="000000"/>
                <w:sz w:val="24"/>
                <w:szCs w:val="24"/>
              </w:rPr>
              <w:t>A4 –  Channel diversion</w:t>
            </w:r>
          </w:p>
        </w:tc>
        <w:tc>
          <w:tcPr>
            <w:tcW w:w="4859" w:type="dxa"/>
            <w:gridSpan w:val="2"/>
            <w:tcBorders>
              <w:top w:val="single" w:sz="4" w:space="0" w:color="auto"/>
              <w:left w:val="nil"/>
              <w:bottom w:val="single" w:sz="4" w:space="0" w:color="auto"/>
              <w:right w:val="nil"/>
            </w:tcBorders>
            <w:shd w:val="clear" w:color="auto" w:fill="auto"/>
            <w:hideMark/>
          </w:tcPr>
          <w:p w:rsidR="00412621" w:rsidRPr="005630E6" w:rsidRDefault="00314C94" w:rsidP="00BE4F5F">
            <w:pPr>
              <w:spacing w:line="360" w:lineRule="auto"/>
              <w:rPr>
                <w:rFonts w:ascii="Times New Roman" w:eastAsia="Times New Roman" w:hAnsi="Times New Roman" w:cs="Times New Roman"/>
                <w:color w:val="000000"/>
                <w:sz w:val="24"/>
                <w:szCs w:val="24"/>
              </w:rPr>
            </w:pPr>
            <w:r w:rsidRPr="00314C94">
              <w:rPr>
                <w:rFonts w:ascii="Times New Roman" w:eastAsia="Times New Roman" w:hAnsi="Times New Roman" w:cs="Times New Roman"/>
                <w:color w:val="000000"/>
                <w:sz w:val="24"/>
                <w:szCs w:val="24"/>
              </w:rPr>
              <w:t>A counterfeit channel can be utilized to redirect the rising water that can increase the flood release and can diminish the harm.</w:t>
            </w:r>
          </w:p>
        </w:tc>
      </w:tr>
    </w:tbl>
    <w:p w:rsidR="00412621" w:rsidRDefault="00412621" w:rsidP="00412621">
      <w:pPr>
        <w:autoSpaceDE w:val="0"/>
        <w:autoSpaceDN w:val="0"/>
        <w:adjustRightInd w:val="0"/>
        <w:spacing w:line="360" w:lineRule="auto"/>
        <w:outlineLvl w:val="0"/>
        <w:rPr>
          <w:rFonts w:ascii="Times New Roman" w:hAnsi="Times New Roman" w:cs="Times New Roman"/>
          <w:b/>
          <w:sz w:val="24"/>
          <w:szCs w:val="24"/>
        </w:rPr>
      </w:pPr>
    </w:p>
    <w:p w:rsidR="00412621" w:rsidRPr="00E6659B" w:rsidRDefault="00412621" w:rsidP="00AB2FF8">
      <w:pPr>
        <w:pStyle w:val="ListParagraph"/>
        <w:numPr>
          <w:ilvl w:val="0"/>
          <w:numId w:val="32"/>
        </w:numPr>
        <w:autoSpaceDE w:val="0"/>
        <w:autoSpaceDN w:val="0"/>
        <w:adjustRightInd w:val="0"/>
        <w:spacing w:after="120" w:line="360" w:lineRule="auto"/>
        <w:outlineLvl w:val="0"/>
        <w:rPr>
          <w:rFonts w:ascii="Times New Roman" w:hAnsi="Times New Roman" w:cs="Times New Roman"/>
          <w:b/>
          <w:sz w:val="28"/>
          <w:szCs w:val="24"/>
        </w:rPr>
      </w:pPr>
      <w:r w:rsidRPr="00E6659B">
        <w:rPr>
          <w:rFonts w:ascii="Times New Roman" w:hAnsi="Times New Roman" w:cs="Times New Roman"/>
          <w:b/>
          <w:sz w:val="28"/>
          <w:szCs w:val="24"/>
        </w:rPr>
        <w:t>Identification of decision making criterion:</w:t>
      </w:r>
    </w:p>
    <w:p w:rsidR="00412621" w:rsidRPr="005630E6" w:rsidRDefault="00785E65" w:rsidP="00412621">
      <w:pPr>
        <w:autoSpaceDE w:val="0"/>
        <w:autoSpaceDN w:val="0"/>
        <w:adjustRightInd w:val="0"/>
        <w:spacing w:line="360" w:lineRule="auto"/>
        <w:rPr>
          <w:rFonts w:ascii="Times New Roman" w:hAnsi="Times New Roman" w:cs="Times New Roman"/>
          <w:sz w:val="24"/>
          <w:szCs w:val="24"/>
        </w:rPr>
      </w:pPr>
      <w:r w:rsidRPr="00785E65">
        <w:rPr>
          <w:rFonts w:ascii="Times New Roman" w:hAnsi="Times New Roman" w:cs="Times New Roman"/>
          <w:sz w:val="24"/>
          <w:szCs w:val="24"/>
        </w:rPr>
        <w:t xml:space="preserve">The venture determination process is generally troublesome and it involves enormous investment for execution. The effect on condition and social likewise high and might be as high as the expense of execution of task </w:t>
      </w:r>
      <w:r w:rsidR="00412621">
        <w:rPr>
          <w:rFonts w:ascii="Times New Roman" w:hAnsi="Times New Roman" w:cs="Times New Roman"/>
          <w:sz w:val="24"/>
          <w:szCs w:val="24"/>
        </w:rPr>
        <w:t xml:space="preserve">(Zamri et al. 2013) </w:t>
      </w:r>
      <w:r w:rsidR="00412621" w:rsidRPr="005630E6">
        <w:rPr>
          <w:rFonts w:ascii="Times New Roman" w:hAnsi="Times New Roman" w:cs="Times New Roman"/>
          <w:sz w:val="24"/>
          <w:szCs w:val="24"/>
        </w:rPr>
        <w:t>So considering different angles the selection of flood control project must be considered in most favorable solution.</w:t>
      </w:r>
    </w:p>
    <w:p w:rsidR="00412621" w:rsidRDefault="00412621" w:rsidP="00412621">
      <w:pPr>
        <w:autoSpaceDE w:val="0"/>
        <w:autoSpaceDN w:val="0"/>
        <w:adjustRightInd w:val="0"/>
        <w:spacing w:after="120" w:line="360" w:lineRule="auto"/>
        <w:rPr>
          <w:rFonts w:ascii="Times New Roman" w:hAnsi="Times New Roman" w:cs="Times New Roman"/>
          <w:sz w:val="24"/>
          <w:szCs w:val="24"/>
        </w:rPr>
      </w:pPr>
      <w:r w:rsidRPr="005630E6">
        <w:rPr>
          <w:rFonts w:ascii="Times New Roman" w:hAnsi="Times New Roman" w:cs="Times New Roman"/>
          <w:sz w:val="24"/>
          <w:szCs w:val="24"/>
        </w:rPr>
        <w:t xml:space="preserve"> In order to evaluate the alternatives, four criteria and 1</w:t>
      </w:r>
      <w:r>
        <w:rPr>
          <w:rFonts w:ascii="Times New Roman" w:hAnsi="Times New Roman" w:cs="Times New Roman"/>
          <w:sz w:val="24"/>
          <w:szCs w:val="24"/>
        </w:rPr>
        <w:t>2</w:t>
      </w:r>
      <w:r w:rsidRPr="005630E6">
        <w:rPr>
          <w:rFonts w:ascii="Times New Roman" w:hAnsi="Times New Roman" w:cs="Times New Roman"/>
          <w:sz w:val="24"/>
          <w:szCs w:val="24"/>
        </w:rPr>
        <w:t xml:space="preserve"> sub- criteria are developed </w:t>
      </w:r>
      <w:r>
        <w:rPr>
          <w:rFonts w:ascii="Times New Roman" w:hAnsi="Times New Roman" w:cs="Times New Roman"/>
          <w:sz w:val="24"/>
          <w:szCs w:val="24"/>
        </w:rPr>
        <w:t>(Zamri et al. 2013)</w:t>
      </w:r>
      <w:r w:rsidRPr="005630E6">
        <w:rPr>
          <w:rFonts w:ascii="Times New Roman" w:hAnsi="Times New Roman" w:cs="Times New Roman"/>
          <w:sz w:val="24"/>
          <w:szCs w:val="24"/>
        </w:rPr>
        <w:t xml:space="preserve">, is shown in table </w:t>
      </w:r>
      <w:r>
        <w:rPr>
          <w:rFonts w:ascii="Times New Roman" w:hAnsi="Times New Roman" w:cs="Times New Roman"/>
          <w:sz w:val="24"/>
          <w:szCs w:val="24"/>
        </w:rPr>
        <w:t>5.</w:t>
      </w:r>
      <w:r w:rsidRPr="005630E6">
        <w:rPr>
          <w:rFonts w:ascii="Times New Roman" w:hAnsi="Times New Roman" w:cs="Times New Roman"/>
          <w:sz w:val="24"/>
          <w:szCs w:val="24"/>
        </w:rPr>
        <w:t>2</w:t>
      </w:r>
    </w:p>
    <w:tbl>
      <w:tblPr>
        <w:tblW w:w="8112" w:type="dxa"/>
        <w:tblInd w:w="198" w:type="dxa"/>
        <w:tblLook w:val="04A0"/>
      </w:tblPr>
      <w:tblGrid>
        <w:gridCol w:w="2304"/>
        <w:gridCol w:w="2950"/>
        <w:gridCol w:w="2858"/>
      </w:tblGrid>
      <w:tr w:rsidR="00412621" w:rsidRPr="005630E6" w:rsidTr="00993960">
        <w:trPr>
          <w:trHeight w:val="72"/>
        </w:trPr>
        <w:tc>
          <w:tcPr>
            <w:tcW w:w="8112" w:type="dxa"/>
            <w:gridSpan w:val="3"/>
            <w:tcBorders>
              <w:top w:val="nil"/>
              <w:left w:val="nil"/>
              <w:bottom w:val="nil"/>
              <w:right w:val="nil"/>
            </w:tcBorders>
            <w:shd w:val="clear" w:color="auto" w:fill="auto"/>
            <w:noWrap/>
            <w:hideMark/>
          </w:tcPr>
          <w:p w:rsidR="00412621" w:rsidRDefault="00412621" w:rsidP="00993960">
            <w:pPr>
              <w:spacing w:after="120" w:line="360" w:lineRule="auto"/>
              <w:jc w:val="center"/>
              <w:rPr>
                <w:rFonts w:ascii="Times New Roman" w:eastAsia="Times New Roman" w:hAnsi="Times New Roman" w:cs="Times New Roman"/>
                <w:b/>
                <w:bCs/>
                <w:color w:val="000000"/>
                <w:sz w:val="24"/>
                <w:szCs w:val="24"/>
              </w:rPr>
            </w:pPr>
            <w:r w:rsidRPr="005630E6">
              <w:rPr>
                <w:rFonts w:ascii="Times New Roman" w:eastAsia="Times New Roman" w:hAnsi="Times New Roman" w:cs="Times New Roman"/>
                <w:b/>
                <w:bCs/>
                <w:color w:val="000000"/>
                <w:sz w:val="24"/>
                <w:szCs w:val="24"/>
              </w:rPr>
              <w:t xml:space="preserve">Table </w:t>
            </w:r>
            <w:r>
              <w:rPr>
                <w:rFonts w:ascii="Times New Roman" w:eastAsia="Times New Roman" w:hAnsi="Times New Roman" w:cs="Times New Roman"/>
                <w:b/>
                <w:bCs/>
                <w:color w:val="000000"/>
                <w:sz w:val="24"/>
                <w:szCs w:val="24"/>
              </w:rPr>
              <w:t>5.</w:t>
            </w:r>
            <w:r w:rsidRPr="005630E6">
              <w:rPr>
                <w:rFonts w:ascii="Times New Roman" w:eastAsia="Times New Roman" w:hAnsi="Times New Roman" w:cs="Times New Roman"/>
                <w:b/>
                <w:bCs/>
                <w:color w:val="000000"/>
                <w:sz w:val="24"/>
                <w:szCs w:val="24"/>
              </w:rPr>
              <w:t>2</w:t>
            </w:r>
          </w:p>
          <w:p w:rsidR="00AF1195" w:rsidRPr="005630E6" w:rsidRDefault="00AF1195" w:rsidP="00AF1195">
            <w:pPr>
              <w:spacing w:line="360" w:lineRule="auto"/>
              <w:jc w:val="left"/>
              <w:rPr>
                <w:rFonts w:ascii="Times New Roman" w:eastAsia="Times New Roman" w:hAnsi="Times New Roman" w:cs="Times New Roman"/>
                <w:b/>
                <w:bCs/>
                <w:color w:val="000000"/>
                <w:sz w:val="24"/>
                <w:szCs w:val="24"/>
              </w:rPr>
            </w:pPr>
            <w:r>
              <w:rPr>
                <w:rFonts w:ascii="Times New Roman" w:hAnsi="Times New Roman" w:cs="Times New Roman"/>
                <w:sz w:val="24"/>
                <w:szCs w:val="24"/>
              </w:rPr>
              <w:t>F</w:t>
            </w:r>
            <w:r w:rsidRPr="005630E6">
              <w:rPr>
                <w:rFonts w:ascii="Times New Roman" w:hAnsi="Times New Roman" w:cs="Times New Roman"/>
                <w:sz w:val="24"/>
                <w:szCs w:val="24"/>
              </w:rPr>
              <w:t xml:space="preserve">our </w:t>
            </w:r>
            <w:r>
              <w:rPr>
                <w:rFonts w:ascii="Times New Roman" w:hAnsi="Times New Roman" w:cs="Times New Roman"/>
                <w:sz w:val="24"/>
                <w:szCs w:val="24"/>
              </w:rPr>
              <w:t xml:space="preserve">main </w:t>
            </w:r>
            <w:r w:rsidRPr="005630E6">
              <w:rPr>
                <w:rFonts w:ascii="Times New Roman" w:hAnsi="Times New Roman" w:cs="Times New Roman"/>
                <w:sz w:val="24"/>
                <w:szCs w:val="24"/>
              </w:rPr>
              <w:t>criteria and 1</w:t>
            </w:r>
            <w:r>
              <w:rPr>
                <w:rFonts w:ascii="Times New Roman" w:hAnsi="Times New Roman" w:cs="Times New Roman"/>
                <w:sz w:val="24"/>
                <w:szCs w:val="24"/>
              </w:rPr>
              <w:t>2</w:t>
            </w:r>
            <w:r w:rsidRPr="005630E6">
              <w:rPr>
                <w:rFonts w:ascii="Times New Roman" w:hAnsi="Times New Roman" w:cs="Times New Roman"/>
                <w:sz w:val="24"/>
                <w:szCs w:val="24"/>
              </w:rPr>
              <w:t xml:space="preserve"> sub- criteria</w:t>
            </w:r>
            <w:r>
              <w:rPr>
                <w:rFonts w:ascii="Times New Roman" w:hAnsi="Times New Roman" w:cs="Times New Roman"/>
                <w:sz w:val="24"/>
                <w:szCs w:val="24"/>
              </w:rPr>
              <w:t xml:space="preserve"> as  developed by  Zamri et al. 2013</w:t>
            </w:r>
          </w:p>
        </w:tc>
      </w:tr>
      <w:tr w:rsidR="00412621" w:rsidRPr="005630E6" w:rsidTr="00174E7A">
        <w:trPr>
          <w:trHeight w:val="152"/>
        </w:trPr>
        <w:tc>
          <w:tcPr>
            <w:tcW w:w="2304" w:type="dxa"/>
            <w:tcBorders>
              <w:top w:val="single" w:sz="4" w:space="0" w:color="auto"/>
              <w:left w:val="nil"/>
              <w:bottom w:val="single" w:sz="4" w:space="0" w:color="auto"/>
              <w:right w:val="nil"/>
            </w:tcBorders>
            <w:shd w:val="clear" w:color="auto" w:fill="auto"/>
            <w:hideMark/>
          </w:tcPr>
          <w:p w:rsidR="00412621" w:rsidRPr="005630E6" w:rsidRDefault="00412621" w:rsidP="00993960">
            <w:pPr>
              <w:spacing w:before="40" w:after="120" w:line="360" w:lineRule="auto"/>
              <w:rPr>
                <w:rFonts w:ascii="Times New Roman" w:eastAsia="Times New Roman" w:hAnsi="Times New Roman" w:cs="Times New Roman"/>
                <w:color w:val="000000"/>
                <w:sz w:val="24"/>
                <w:szCs w:val="24"/>
              </w:rPr>
            </w:pPr>
            <w:r w:rsidRPr="005630E6">
              <w:rPr>
                <w:rFonts w:ascii="Times New Roman" w:eastAsia="Times New Roman" w:hAnsi="Times New Roman" w:cs="Times New Roman"/>
                <w:color w:val="000000"/>
                <w:sz w:val="24"/>
                <w:szCs w:val="24"/>
              </w:rPr>
              <w:t>Main Criteria</w:t>
            </w:r>
          </w:p>
        </w:tc>
        <w:tc>
          <w:tcPr>
            <w:tcW w:w="2950" w:type="dxa"/>
            <w:tcBorders>
              <w:top w:val="single" w:sz="4" w:space="0" w:color="auto"/>
              <w:left w:val="nil"/>
              <w:bottom w:val="single" w:sz="4" w:space="0" w:color="auto"/>
              <w:right w:val="nil"/>
            </w:tcBorders>
            <w:shd w:val="clear" w:color="auto" w:fill="auto"/>
            <w:hideMark/>
          </w:tcPr>
          <w:p w:rsidR="00412621" w:rsidRPr="005630E6" w:rsidRDefault="00412621" w:rsidP="00993960">
            <w:pPr>
              <w:spacing w:before="40" w:after="120" w:line="360" w:lineRule="auto"/>
              <w:rPr>
                <w:rFonts w:ascii="Times New Roman" w:eastAsia="Times New Roman" w:hAnsi="Times New Roman" w:cs="Times New Roman"/>
                <w:color w:val="000000"/>
                <w:sz w:val="24"/>
                <w:szCs w:val="24"/>
              </w:rPr>
            </w:pPr>
            <w:r w:rsidRPr="005630E6">
              <w:rPr>
                <w:rFonts w:ascii="Times New Roman" w:eastAsia="Times New Roman" w:hAnsi="Times New Roman" w:cs="Times New Roman"/>
                <w:color w:val="000000"/>
                <w:sz w:val="24"/>
                <w:szCs w:val="24"/>
              </w:rPr>
              <w:t>Sub-criteria</w:t>
            </w:r>
          </w:p>
        </w:tc>
        <w:tc>
          <w:tcPr>
            <w:tcW w:w="2858" w:type="dxa"/>
            <w:tcBorders>
              <w:top w:val="single" w:sz="4" w:space="0" w:color="auto"/>
              <w:left w:val="nil"/>
              <w:bottom w:val="single" w:sz="4" w:space="0" w:color="auto"/>
              <w:right w:val="nil"/>
            </w:tcBorders>
            <w:shd w:val="clear" w:color="auto" w:fill="auto"/>
            <w:hideMark/>
          </w:tcPr>
          <w:p w:rsidR="00412621" w:rsidRPr="005630E6" w:rsidRDefault="00412621" w:rsidP="00993960">
            <w:pPr>
              <w:spacing w:before="40" w:after="120" w:line="360" w:lineRule="auto"/>
              <w:rPr>
                <w:rFonts w:ascii="Times New Roman" w:eastAsia="Times New Roman" w:hAnsi="Times New Roman" w:cs="Times New Roman"/>
                <w:color w:val="000000"/>
                <w:sz w:val="24"/>
                <w:szCs w:val="24"/>
              </w:rPr>
            </w:pPr>
            <w:r w:rsidRPr="005630E6">
              <w:rPr>
                <w:rFonts w:ascii="Times New Roman" w:eastAsia="Times New Roman" w:hAnsi="Times New Roman" w:cs="Times New Roman"/>
                <w:color w:val="000000"/>
                <w:sz w:val="24"/>
                <w:szCs w:val="24"/>
              </w:rPr>
              <w:t>Related literature source</w:t>
            </w:r>
          </w:p>
        </w:tc>
      </w:tr>
      <w:tr w:rsidR="00412621" w:rsidRPr="005630E6" w:rsidTr="00174E7A">
        <w:trPr>
          <w:trHeight w:val="1"/>
        </w:trPr>
        <w:tc>
          <w:tcPr>
            <w:tcW w:w="2304" w:type="dxa"/>
            <w:tcBorders>
              <w:top w:val="single" w:sz="4" w:space="0" w:color="auto"/>
              <w:left w:val="nil"/>
              <w:bottom w:val="nil"/>
              <w:right w:val="nil"/>
            </w:tcBorders>
            <w:shd w:val="clear" w:color="auto" w:fill="auto"/>
            <w:hideMark/>
          </w:tcPr>
          <w:p w:rsidR="00412621" w:rsidRPr="005630E6" w:rsidRDefault="00412621" w:rsidP="00993960">
            <w:pPr>
              <w:spacing w:before="40" w:line="360" w:lineRule="auto"/>
              <w:rPr>
                <w:rFonts w:ascii="Times New Roman" w:eastAsia="Times New Roman" w:hAnsi="Times New Roman" w:cs="Times New Roman"/>
                <w:color w:val="000000"/>
                <w:sz w:val="24"/>
                <w:szCs w:val="24"/>
              </w:rPr>
            </w:pPr>
          </w:p>
        </w:tc>
        <w:tc>
          <w:tcPr>
            <w:tcW w:w="2950" w:type="dxa"/>
            <w:tcBorders>
              <w:top w:val="single" w:sz="4" w:space="0" w:color="auto"/>
              <w:left w:val="nil"/>
              <w:bottom w:val="nil"/>
              <w:right w:val="nil"/>
            </w:tcBorders>
            <w:shd w:val="clear" w:color="auto" w:fill="auto"/>
            <w:hideMark/>
          </w:tcPr>
          <w:p w:rsidR="00412621" w:rsidRPr="005630E6" w:rsidRDefault="00412621" w:rsidP="00993960">
            <w:pPr>
              <w:spacing w:before="40" w:line="360" w:lineRule="auto"/>
              <w:rPr>
                <w:rFonts w:ascii="Times New Roman" w:eastAsia="Times New Roman" w:hAnsi="Times New Roman" w:cs="Times New Roman"/>
                <w:color w:val="000000"/>
                <w:sz w:val="24"/>
                <w:szCs w:val="24"/>
              </w:rPr>
            </w:pPr>
          </w:p>
        </w:tc>
        <w:tc>
          <w:tcPr>
            <w:tcW w:w="2858" w:type="dxa"/>
            <w:tcBorders>
              <w:top w:val="single" w:sz="4" w:space="0" w:color="auto"/>
              <w:left w:val="nil"/>
              <w:bottom w:val="nil"/>
              <w:right w:val="nil"/>
            </w:tcBorders>
            <w:shd w:val="clear" w:color="auto" w:fill="auto"/>
            <w:hideMark/>
          </w:tcPr>
          <w:p w:rsidR="00412621" w:rsidRPr="005630E6" w:rsidRDefault="00412621" w:rsidP="00993960">
            <w:pPr>
              <w:spacing w:before="40" w:line="360" w:lineRule="auto"/>
              <w:rPr>
                <w:rFonts w:ascii="Times New Roman" w:eastAsia="Times New Roman" w:hAnsi="Times New Roman" w:cs="Times New Roman"/>
                <w:color w:val="000000"/>
                <w:sz w:val="24"/>
                <w:szCs w:val="24"/>
              </w:rPr>
            </w:pPr>
          </w:p>
        </w:tc>
      </w:tr>
      <w:tr w:rsidR="00412621" w:rsidRPr="005630E6" w:rsidTr="00174E7A">
        <w:trPr>
          <w:trHeight w:val="72"/>
        </w:trPr>
        <w:tc>
          <w:tcPr>
            <w:tcW w:w="2304" w:type="dxa"/>
            <w:tcBorders>
              <w:top w:val="nil"/>
              <w:left w:val="nil"/>
              <w:bottom w:val="nil"/>
              <w:right w:val="nil"/>
            </w:tcBorders>
            <w:shd w:val="clear" w:color="auto" w:fill="auto"/>
            <w:hideMark/>
          </w:tcPr>
          <w:p w:rsidR="00412621" w:rsidRPr="005630E6" w:rsidRDefault="00412621" w:rsidP="00993960">
            <w:pPr>
              <w:spacing w:before="40" w:line="360" w:lineRule="auto"/>
              <w:rPr>
                <w:rFonts w:ascii="Times New Roman" w:eastAsia="Times New Roman" w:hAnsi="Times New Roman" w:cs="Times New Roman"/>
                <w:color w:val="000000"/>
                <w:sz w:val="24"/>
                <w:szCs w:val="24"/>
              </w:rPr>
            </w:pPr>
            <w:r w:rsidRPr="005630E6">
              <w:rPr>
                <w:rFonts w:ascii="Times New Roman" w:eastAsia="Times New Roman" w:hAnsi="Times New Roman" w:cs="Times New Roman"/>
                <w:color w:val="000000"/>
                <w:sz w:val="24"/>
                <w:szCs w:val="24"/>
              </w:rPr>
              <w:t>Ec: Economic</w:t>
            </w:r>
          </w:p>
        </w:tc>
        <w:tc>
          <w:tcPr>
            <w:tcW w:w="2950" w:type="dxa"/>
            <w:tcBorders>
              <w:top w:val="nil"/>
              <w:left w:val="nil"/>
              <w:bottom w:val="nil"/>
              <w:right w:val="nil"/>
            </w:tcBorders>
            <w:shd w:val="clear" w:color="auto" w:fill="auto"/>
            <w:noWrap/>
            <w:hideMark/>
          </w:tcPr>
          <w:p w:rsidR="00412621" w:rsidRPr="005630E6" w:rsidRDefault="00412621" w:rsidP="00993960">
            <w:pPr>
              <w:spacing w:before="40" w:line="360" w:lineRule="auto"/>
              <w:rPr>
                <w:rFonts w:ascii="Times New Roman" w:eastAsia="Times New Roman" w:hAnsi="Times New Roman" w:cs="Times New Roman"/>
                <w:color w:val="000000"/>
                <w:sz w:val="24"/>
                <w:szCs w:val="24"/>
              </w:rPr>
            </w:pPr>
            <w:r w:rsidRPr="005630E6">
              <w:rPr>
                <w:rFonts w:ascii="Times New Roman" w:eastAsia="Times New Roman" w:hAnsi="Times New Roman" w:cs="Times New Roman"/>
                <w:color w:val="000000"/>
                <w:sz w:val="24"/>
                <w:szCs w:val="24"/>
              </w:rPr>
              <w:t>Ec1: Cost of Project</w:t>
            </w:r>
          </w:p>
        </w:tc>
        <w:tc>
          <w:tcPr>
            <w:tcW w:w="2858" w:type="dxa"/>
            <w:tcBorders>
              <w:top w:val="nil"/>
              <w:left w:val="nil"/>
              <w:bottom w:val="nil"/>
              <w:right w:val="nil"/>
            </w:tcBorders>
            <w:shd w:val="clear" w:color="auto" w:fill="auto"/>
            <w:hideMark/>
          </w:tcPr>
          <w:p w:rsidR="00412621" w:rsidRPr="00A22FF0" w:rsidRDefault="00412621" w:rsidP="00993960">
            <w:pPr>
              <w:spacing w:before="40" w:line="360" w:lineRule="auto"/>
              <w:rPr>
                <w:rFonts w:ascii="Times New Roman" w:eastAsia="Times New Roman" w:hAnsi="Times New Roman" w:cs="Times New Roman"/>
                <w:color w:val="000000"/>
                <w:sz w:val="18"/>
                <w:szCs w:val="18"/>
              </w:rPr>
            </w:pPr>
            <w:r w:rsidRPr="00A22FF0">
              <w:rPr>
                <w:rFonts w:ascii="Times New Roman" w:eastAsia="Times New Roman" w:hAnsi="Times New Roman" w:cs="Times New Roman"/>
                <w:color w:val="000000"/>
                <w:sz w:val="18"/>
                <w:szCs w:val="18"/>
              </w:rPr>
              <w:t>(Willet, 19910:</w:t>
            </w:r>
            <w:r w:rsidRPr="00A22FF0">
              <w:rPr>
                <w:rFonts w:ascii="Times New Roman" w:hAnsi="Times New Roman" w:cs="Times New Roman"/>
                <w:sz w:val="18"/>
                <w:szCs w:val="18"/>
              </w:rPr>
              <w:t>Zamri et al. 2013)</w:t>
            </w:r>
          </w:p>
        </w:tc>
      </w:tr>
      <w:tr w:rsidR="00412621" w:rsidRPr="005630E6" w:rsidTr="00174E7A">
        <w:trPr>
          <w:trHeight w:val="93"/>
        </w:trPr>
        <w:tc>
          <w:tcPr>
            <w:tcW w:w="2304" w:type="dxa"/>
            <w:tcBorders>
              <w:top w:val="nil"/>
              <w:left w:val="nil"/>
              <w:bottom w:val="nil"/>
              <w:right w:val="nil"/>
            </w:tcBorders>
            <w:shd w:val="clear" w:color="auto" w:fill="auto"/>
            <w:hideMark/>
          </w:tcPr>
          <w:p w:rsidR="00412621" w:rsidRPr="005630E6" w:rsidRDefault="00412621" w:rsidP="00993960">
            <w:pPr>
              <w:spacing w:before="40" w:line="360" w:lineRule="auto"/>
              <w:rPr>
                <w:rFonts w:ascii="Times New Roman" w:eastAsia="Times New Roman" w:hAnsi="Times New Roman" w:cs="Times New Roman"/>
                <w:color w:val="000000"/>
                <w:sz w:val="24"/>
                <w:szCs w:val="24"/>
              </w:rPr>
            </w:pPr>
          </w:p>
        </w:tc>
        <w:tc>
          <w:tcPr>
            <w:tcW w:w="2950" w:type="dxa"/>
            <w:tcBorders>
              <w:top w:val="nil"/>
              <w:left w:val="nil"/>
              <w:bottom w:val="nil"/>
              <w:right w:val="nil"/>
            </w:tcBorders>
            <w:shd w:val="clear" w:color="auto" w:fill="auto"/>
            <w:noWrap/>
            <w:hideMark/>
          </w:tcPr>
          <w:p w:rsidR="00412621" w:rsidRPr="005630E6" w:rsidRDefault="00412621" w:rsidP="00993960">
            <w:pPr>
              <w:spacing w:before="40" w:line="360" w:lineRule="auto"/>
              <w:rPr>
                <w:rFonts w:ascii="Times New Roman" w:eastAsia="Times New Roman" w:hAnsi="Times New Roman" w:cs="Times New Roman"/>
                <w:color w:val="000000"/>
                <w:sz w:val="24"/>
                <w:szCs w:val="24"/>
              </w:rPr>
            </w:pPr>
            <w:r w:rsidRPr="005630E6">
              <w:rPr>
                <w:rFonts w:ascii="Times New Roman" w:eastAsia="Times New Roman" w:hAnsi="Times New Roman" w:cs="Times New Roman"/>
                <w:color w:val="000000"/>
                <w:sz w:val="24"/>
                <w:szCs w:val="24"/>
              </w:rPr>
              <w:t>Ec2: Implementation and maintenance</w:t>
            </w:r>
          </w:p>
        </w:tc>
        <w:tc>
          <w:tcPr>
            <w:tcW w:w="2858" w:type="dxa"/>
            <w:tcBorders>
              <w:top w:val="nil"/>
              <w:left w:val="nil"/>
              <w:bottom w:val="nil"/>
              <w:right w:val="nil"/>
            </w:tcBorders>
            <w:shd w:val="clear" w:color="auto" w:fill="auto"/>
            <w:hideMark/>
          </w:tcPr>
          <w:p w:rsidR="00412621" w:rsidRPr="005630E6" w:rsidRDefault="00412621" w:rsidP="00993960">
            <w:pPr>
              <w:spacing w:before="40" w:line="360" w:lineRule="auto"/>
              <w:rPr>
                <w:rFonts w:ascii="Times New Roman" w:eastAsia="Times New Roman" w:hAnsi="Times New Roman" w:cs="Times New Roman"/>
                <w:color w:val="000000"/>
                <w:sz w:val="24"/>
                <w:szCs w:val="24"/>
              </w:rPr>
            </w:pPr>
            <w:r>
              <w:rPr>
                <w:rFonts w:ascii="Times New Roman" w:hAnsi="Times New Roman" w:cs="Times New Roman"/>
                <w:sz w:val="24"/>
                <w:szCs w:val="24"/>
              </w:rPr>
              <w:t>(Zamri et al. 2013)</w:t>
            </w:r>
          </w:p>
        </w:tc>
      </w:tr>
      <w:tr w:rsidR="00412621" w:rsidRPr="005630E6" w:rsidTr="00174E7A">
        <w:trPr>
          <w:trHeight w:val="72"/>
        </w:trPr>
        <w:tc>
          <w:tcPr>
            <w:tcW w:w="2304" w:type="dxa"/>
            <w:tcBorders>
              <w:top w:val="nil"/>
              <w:left w:val="nil"/>
              <w:bottom w:val="single" w:sz="4" w:space="0" w:color="auto"/>
              <w:right w:val="nil"/>
            </w:tcBorders>
            <w:shd w:val="clear" w:color="auto" w:fill="auto"/>
            <w:hideMark/>
          </w:tcPr>
          <w:p w:rsidR="00412621" w:rsidRPr="005630E6" w:rsidRDefault="00412621" w:rsidP="00993960">
            <w:pPr>
              <w:spacing w:line="360" w:lineRule="auto"/>
              <w:rPr>
                <w:rFonts w:ascii="Times New Roman" w:eastAsia="Times New Roman" w:hAnsi="Times New Roman" w:cs="Times New Roman"/>
                <w:color w:val="000000"/>
                <w:sz w:val="24"/>
                <w:szCs w:val="24"/>
              </w:rPr>
            </w:pPr>
          </w:p>
        </w:tc>
        <w:tc>
          <w:tcPr>
            <w:tcW w:w="2950" w:type="dxa"/>
            <w:tcBorders>
              <w:top w:val="nil"/>
              <w:left w:val="nil"/>
              <w:bottom w:val="single" w:sz="4" w:space="0" w:color="auto"/>
              <w:right w:val="nil"/>
            </w:tcBorders>
            <w:shd w:val="clear" w:color="auto" w:fill="auto"/>
            <w:noWrap/>
            <w:hideMark/>
          </w:tcPr>
          <w:p w:rsidR="00412621" w:rsidRPr="005630E6" w:rsidRDefault="00412621" w:rsidP="00993960">
            <w:pPr>
              <w:spacing w:line="360" w:lineRule="auto"/>
              <w:rPr>
                <w:rFonts w:ascii="Times New Roman" w:eastAsia="Times New Roman" w:hAnsi="Times New Roman" w:cs="Times New Roman"/>
                <w:color w:val="000000"/>
                <w:sz w:val="24"/>
                <w:szCs w:val="24"/>
              </w:rPr>
            </w:pPr>
            <w:r w:rsidRPr="005630E6">
              <w:rPr>
                <w:rFonts w:ascii="Times New Roman" w:eastAsia="Times New Roman" w:hAnsi="Times New Roman" w:cs="Times New Roman"/>
                <w:color w:val="000000"/>
                <w:sz w:val="24"/>
                <w:szCs w:val="24"/>
              </w:rPr>
              <w:t>Ec3: Benefit of Project</w:t>
            </w:r>
          </w:p>
        </w:tc>
        <w:tc>
          <w:tcPr>
            <w:tcW w:w="2858" w:type="dxa"/>
            <w:tcBorders>
              <w:top w:val="nil"/>
              <w:left w:val="nil"/>
              <w:bottom w:val="single" w:sz="4" w:space="0" w:color="auto"/>
              <w:right w:val="nil"/>
            </w:tcBorders>
            <w:shd w:val="clear" w:color="auto" w:fill="auto"/>
            <w:hideMark/>
          </w:tcPr>
          <w:p w:rsidR="00412621" w:rsidRPr="00A22FF0" w:rsidRDefault="00412621" w:rsidP="00993960">
            <w:pPr>
              <w:spacing w:before="40" w:line="360" w:lineRule="auto"/>
              <w:rPr>
                <w:rFonts w:ascii="Times New Roman" w:eastAsia="Times New Roman" w:hAnsi="Times New Roman" w:cs="Times New Roman"/>
                <w:color w:val="000000"/>
                <w:sz w:val="18"/>
                <w:szCs w:val="18"/>
              </w:rPr>
            </w:pPr>
            <w:r w:rsidRPr="00A22FF0">
              <w:rPr>
                <w:rFonts w:ascii="Times New Roman" w:eastAsia="Times New Roman" w:hAnsi="Times New Roman" w:cs="Times New Roman"/>
                <w:color w:val="000000"/>
                <w:sz w:val="18"/>
                <w:szCs w:val="18"/>
              </w:rPr>
              <w:t>(Willet, 19910:</w:t>
            </w:r>
            <w:r w:rsidRPr="00A22FF0">
              <w:rPr>
                <w:rFonts w:ascii="Times New Roman" w:hAnsi="Times New Roman" w:cs="Times New Roman"/>
                <w:sz w:val="18"/>
                <w:szCs w:val="18"/>
              </w:rPr>
              <w:t>Zamri et al. 2013)</w:t>
            </w:r>
          </w:p>
        </w:tc>
      </w:tr>
      <w:tr w:rsidR="00412621" w:rsidRPr="005630E6" w:rsidTr="00174E7A">
        <w:trPr>
          <w:trHeight w:val="72"/>
        </w:trPr>
        <w:tc>
          <w:tcPr>
            <w:tcW w:w="2304" w:type="dxa"/>
            <w:tcBorders>
              <w:top w:val="single" w:sz="4" w:space="0" w:color="auto"/>
              <w:left w:val="nil"/>
              <w:bottom w:val="nil"/>
              <w:right w:val="nil"/>
            </w:tcBorders>
            <w:shd w:val="clear" w:color="auto" w:fill="auto"/>
            <w:hideMark/>
          </w:tcPr>
          <w:p w:rsidR="00412621" w:rsidRPr="005630E6" w:rsidRDefault="00412621" w:rsidP="00993960">
            <w:pPr>
              <w:spacing w:before="40" w:line="360" w:lineRule="auto"/>
              <w:rPr>
                <w:rFonts w:ascii="Times New Roman" w:eastAsia="Times New Roman" w:hAnsi="Times New Roman" w:cs="Times New Roman"/>
                <w:color w:val="000000"/>
                <w:sz w:val="24"/>
                <w:szCs w:val="24"/>
              </w:rPr>
            </w:pPr>
            <w:r w:rsidRPr="005630E6">
              <w:rPr>
                <w:rFonts w:ascii="Times New Roman" w:eastAsia="Times New Roman" w:hAnsi="Times New Roman" w:cs="Times New Roman"/>
                <w:color w:val="000000"/>
                <w:sz w:val="24"/>
                <w:szCs w:val="24"/>
              </w:rPr>
              <w:t>Sc: Social</w:t>
            </w:r>
          </w:p>
        </w:tc>
        <w:tc>
          <w:tcPr>
            <w:tcW w:w="2950" w:type="dxa"/>
            <w:tcBorders>
              <w:top w:val="single" w:sz="4" w:space="0" w:color="auto"/>
              <w:left w:val="nil"/>
              <w:bottom w:val="nil"/>
              <w:right w:val="nil"/>
            </w:tcBorders>
            <w:shd w:val="clear" w:color="auto" w:fill="auto"/>
            <w:noWrap/>
            <w:hideMark/>
          </w:tcPr>
          <w:p w:rsidR="00412621" w:rsidRPr="005630E6" w:rsidRDefault="00412621" w:rsidP="00993960">
            <w:pPr>
              <w:spacing w:before="40" w:line="360" w:lineRule="auto"/>
              <w:rPr>
                <w:rFonts w:ascii="Times New Roman" w:eastAsia="Times New Roman" w:hAnsi="Times New Roman" w:cs="Times New Roman"/>
                <w:color w:val="000000"/>
                <w:sz w:val="24"/>
                <w:szCs w:val="24"/>
              </w:rPr>
            </w:pPr>
            <w:r w:rsidRPr="005630E6">
              <w:rPr>
                <w:rFonts w:ascii="Times New Roman" w:eastAsia="Times New Roman" w:hAnsi="Times New Roman" w:cs="Times New Roman"/>
                <w:color w:val="000000"/>
                <w:sz w:val="24"/>
                <w:szCs w:val="24"/>
              </w:rPr>
              <w:t>Sc1: Effect on social fabric</w:t>
            </w:r>
          </w:p>
        </w:tc>
        <w:tc>
          <w:tcPr>
            <w:tcW w:w="2858" w:type="dxa"/>
            <w:tcBorders>
              <w:top w:val="single" w:sz="4" w:space="0" w:color="auto"/>
              <w:left w:val="nil"/>
              <w:bottom w:val="nil"/>
              <w:right w:val="nil"/>
            </w:tcBorders>
            <w:shd w:val="clear" w:color="auto" w:fill="auto"/>
            <w:hideMark/>
          </w:tcPr>
          <w:p w:rsidR="00412621" w:rsidRPr="00A22FF0" w:rsidRDefault="00412621" w:rsidP="00993960">
            <w:pPr>
              <w:spacing w:line="360" w:lineRule="auto"/>
              <w:rPr>
                <w:rFonts w:ascii="Times New Roman" w:eastAsia="Times New Roman" w:hAnsi="Times New Roman" w:cs="Times New Roman"/>
                <w:color w:val="000000"/>
                <w:sz w:val="18"/>
                <w:szCs w:val="18"/>
              </w:rPr>
            </w:pPr>
            <w:r w:rsidRPr="00A22FF0">
              <w:rPr>
                <w:rFonts w:ascii="Times New Roman" w:eastAsia="Times New Roman" w:hAnsi="Times New Roman" w:cs="Times New Roman"/>
                <w:color w:val="000000"/>
                <w:sz w:val="18"/>
                <w:szCs w:val="18"/>
              </w:rPr>
              <w:t xml:space="preserve">(Carlos, 2004), </w:t>
            </w:r>
            <w:r w:rsidRPr="00A22FF0">
              <w:rPr>
                <w:rFonts w:ascii="Times New Roman" w:hAnsi="Times New Roman" w:cs="Times New Roman"/>
                <w:sz w:val="18"/>
                <w:szCs w:val="18"/>
              </w:rPr>
              <w:t>(Zamri et al. 2013)</w:t>
            </w:r>
          </w:p>
        </w:tc>
      </w:tr>
      <w:tr w:rsidR="00412621" w:rsidRPr="005630E6" w:rsidTr="00174E7A">
        <w:trPr>
          <w:trHeight w:val="72"/>
        </w:trPr>
        <w:tc>
          <w:tcPr>
            <w:tcW w:w="2304" w:type="dxa"/>
            <w:tcBorders>
              <w:top w:val="nil"/>
              <w:left w:val="nil"/>
              <w:bottom w:val="nil"/>
              <w:right w:val="nil"/>
            </w:tcBorders>
            <w:shd w:val="clear" w:color="auto" w:fill="auto"/>
            <w:hideMark/>
          </w:tcPr>
          <w:p w:rsidR="00412621" w:rsidRPr="005630E6" w:rsidRDefault="00412621" w:rsidP="00993960">
            <w:pPr>
              <w:spacing w:before="40" w:line="360" w:lineRule="auto"/>
              <w:rPr>
                <w:rFonts w:ascii="Times New Roman" w:eastAsia="Times New Roman" w:hAnsi="Times New Roman" w:cs="Times New Roman"/>
                <w:color w:val="000000"/>
                <w:sz w:val="24"/>
                <w:szCs w:val="24"/>
              </w:rPr>
            </w:pPr>
          </w:p>
        </w:tc>
        <w:tc>
          <w:tcPr>
            <w:tcW w:w="2950" w:type="dxa"/>
            <w:tcBorders>
              <w:top w:val="nil"/>
              <w:left w:val="nil"/>
              <w:bottom w:val="nil"/>
              <w:right w:val="nil"/>
            </w:tcBorders>
            <w:shd w:val="clear" w:color="auto" w:fill="auto"/>
            <w:noWrap/>
            <w:hideMark/>
          </w:tcPr>
          <w:p w:rsidR="00412621" w:rsidRPr="005630E6" w:rsidRDefault="00412621" w:rsidP="00993960">
            <w:pPr>
              <w:spacing w:before="40" w:line="360" w:lineRule="auto"/>
              <w:rPr>
                <w:rFonts w:ascii="Times New Roman" w:eastAsia="Times New Roman" w:hAnsi="Times New Roman" w:cs="Times New Roman"/>
                <w:color w:val="000000"/>
                <w:sz w:val="24"/>
                <w:szCs w:val="24"/>
              </w:rPr>
            </w:pPr>
            <w:r w:rsidRPr="005630E6">
              <w:rPr>
                <w:rFonts w:ascii="Times New Roman" w:eastAsia="Times New Roman" w:hAnsi="Times New Roman" w:cs="Times New Roman"/>
                <w:color w:val="000000"/>
                <w:sz w:val="24"/>
                <w:szCs w:val="24"/>
              </w:rPr>
              <w:t>Sc2: Perception of flood</w:t>
            </w:r>
          </w:p>
        </w:tc>
        <w:tc>
          <w:tcPr>
            <w:tcW w:w="2858" w:type="dxa"/>
            <w:tcBorders>
              <w:top w:val="nil"/>
              <w:left w:val="nil"/>
              <w:bottom w:val="nil"/>
              <w:right w:val="nil"/>
            </w:tcBorders>
            <w:shd w:val="clear" w:color="auto" w:fill="auto"/>
            <w:hideMark/>
          </w:tcPr>
          <w:p w:rsidR="00412621" w:rsidRPr="005630E6" w:rsidRDefault="00412621" w:rsidP="00993960">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(Carlos, 2004)</w:t>
            </w:r>
          </w:p>
        </w:tc>
      </w:tr>
      <w:tr w:rsidR="00412621" w:rsidRPr="005630E6" w:rsidTr="00174E7A">
        <w:trPr>
          <w:trHeight w:val="72"/>
        </w:trPr>
        <w:tc>
          <w:tcPr>
            <w:tcW w:w="2304" w:type="dxa"/>
            <w:tcBorders>
              <w:top w:val="nil"/>
              <w:left w:val="nil"/>
              <w:bottom w:val="single" w:sz="4" w:space="0" w:color="auto"/>
              <w:right w:val="nil"/>
            </w:tcBorders>
            <w:shd w:val="clear" w:color="auto" w:fill="auto"/>
            <w:hideMark/>
          </w:tcPr>
          <w:p w:rsidR="00412621" w:rsidRPr="005630E6" w:rsidRDefault="00412621" w:rsidP="00993960">
            <w:pPr>
              <w:spacing w:before="40" w:line="360" w:lineRule="auto"/>
              <w:rPr>
                <w:rFonts w:ascii="Times New Roman" w:eastAsia="Times New Roman" w:hAnsi="Times New Roman" w:cs="Times New Roman"/>
                <w:color w:val="000000"/>
                <w:sz w:val="24"/>
                <w:szCs w:val="24"/>
              </w:rPr>
            </w:pPr>
          </w:p>
        </w:tc>
        <w:tc>
          <w:tcPr>
            <w:tcW w:w="2950" w:type="dxa"/>
            <w:tcBorders>
              <w:top w:val="nil"/>
              <w:left w:val="nil"/>
              <w:bottom w:val="single" w:sz="4" w:space="0" w:color="auto"/>
              <w:right w:val="nil"/>
            </w:tcBorders>
            <w:shd w:val="clear" w:color="auto" w:fill="auto"/>
            <w:noWrap/>
            <w:hideMark/>
          </w:tcPr>
          <w:p w:rsidR="00412621" w:rsidRPr="005630E6" w:rsidRDefault="00412621" w:rsidP="00993960">
            <w:pPr>
              <w:spacing w:before="40" w:line="360" w:lineRule="auto"/>
              <w:rPr>
                <w:rFonts w:ascii="Times New Roman" w:eastAsia="Times New Roman" w:hAnsi="Times New Roman" w:cs="Times New Roman"/>
                <w:color w:val="000000"/>
                <w:sz w:val="24"/>
                <w:szCs w:val="24"/>
              </w:rPr>
            </w:pPr>
            <w:r w:rsidRPr="005630E6">
              <w:rPr>
                <w:rFonts w:ascii="Times New Roman" w:eastAsia="Times New Roman" w:hAnsi="Times New Roman" w:cs="Times New Roman"/>
                <w:color w:val="000000"/>
                <w:sz w:val="24"/>
                <w:szCs w:val="24"/>
              </w:rPr>
              <w:t>Sc3: Recreation</w:t>
            </w:r>
          </w:p>
        </w:tc>
        <w:tc>
          <w:tcPr>
            <w:tcW w:w="2858" w:type="dxa"/>
            <w:tcBorders>
              <w:top w:val="nil"/>
              <w:left w:val="nil"/>
              <w:bottom w:val="single" w:sz="4" w:space="0" w:color="auto"/>
              <w:right w:val="nil"/>
            </w:tcBorders>
            <w:shd w:val="clear" w:color="auto" w:fill="auto"/>
            <w:hideMark/>
          </w:tcPr>
          <w:p w:rsidR="00412621" w:rsidRPr="005630E6" w:rsidRDefault="00412621" w:rsidP="00993960">
            <w:pPr>
              <w:spacing w:line="360" w:lineRule="auto"/>
              <w:rPr>
                <w:rFonts w:ascii="Times New Roman" w:eastAsia="Times New Roman" w:hAnsi="Times New Roman" w:cs="Times New Roman"/>
                <w:color w:val="000000"/>
                <w:sz w:val="24"/>
                <w:szCs w:val="24"/>
              </w:rPr>
            </w:pPr>
            <w:r>
              <w:rPr>
                <w:rFonts w:ascii="Times New Roman" w:hAnsi="Times New Roman" w:cs="Times New Roman"/>
                <w:sz w:val="24"/>
                <w:szCs w:val="24"/>
              </w:rPr>
              <w:t>(Zamri et al. 2013)</w:t>
            </w:r>
          </w:p>
        </w:tc>
      </w:tr>
      <w:tr w:rsidR="00412621" w:rsidRPr="005630E6" w:rsidTr="00174E7A">
        <w:trPr>
          <w:trHeight w:val="123"/>
        </w:trPr>
        <w:tc>
          <w:tcPr>
            <w:tcW w:w="2304" w:type="dxa"/>
            <w:tcBorders>
              <w:top w:val="single" w:sz="4" w:space="0" w:color="auto"/>
              <w:left w:val="nil"/>
              <w:bottom w:val="nil"/>
              <w:right w:val="nil"/>
            </w:tcBorders>
            <w:shd w:val="clear" w:color="auto" w:fill="auto"/>
            <w:hideMark/>
          </w:tcPr>
          <w:p w:rsidR="00412621" w:rsidRPr="005630E6" w:rsidRDefault="00412621" w:rsidP="00993960">
            <w:pPr>
              <w:spacing w:before="40" w:line="360" w:lineRule="auto"/>
              <w:rPr>
                <w:rFonts w:ascii="Times New Roman" w:eastAsia="Times New Roman" w:hAnsi="Times New Roman" w:cs="Times New Roman"/>
                <w:color w:val="000000"/>
                <w:sz w:val="24"/>
                <w:szCs w:val="24"/>
              </w:rPr>
            </w:pPr>
            <w:r w:rsidRPr="005630E6">
              <w:rPr>
                <w:rFonts w:ascii="Times New Roman" w:eastAsia="Times New Roman" w:hAnsi="Times New Roman" w:cs="Times New Roman"/>
                <w:color w:val="000000"/>
                <w:sz w:val="24"/>
                <w:szCs w:val="24"/>
              </w:rPr>
              <w:t>Ev: Environmental</w:t>
            </w:r>
          </w:p>
        </w:tc>
        <w:tc>
          <w:tcPr>
            <w:tcW w:w="2950" w:type="dxa"/>
            <w:tcBorders>
              <w:top w:val="single" w:sz="4" w:space="0" w:color="auto"/>
              <w:left w:val="nil"/>
              <w:bottom w:val="nil"/>
              <w:right w:val="nil"/>
            </w:tcBorders>
            <w:shd w:val="clear" w:color="auto" w:fill="auto"/>
            <w:noWrap/>
            <w:hideMark/>
          </w:tcPr>
          <w:p w:rsidR="00412621" w:rsidRPr="005630E6" w:rsidRDefault="00412621" w:rsidP="00993960">
            <w:pPr>
              <w:spacing w:before="40" w:line="360" w:lineRule="auto"/>
              <w:rPr>
                <w:rFonts w:ascii="Times New Roman" w:eastAsia="Times New Roman" w:hAnsi="Times New Roman" w:cs="Times New Roman"/>
                <w:color w:val="000000"/>
                <w:sz w:val="24"/>
                <w:szCs w:val="24"/>
              </w:rPr>
            </w:pPr>
            <w:r w:rsidRPr="005630E6">
              <w:rPr>
                <w:rFonts w:ascii="Times New Roman" w:eastAsia="Times New Roman" w:hAnsi="Times New Roman" w:cs="Times New Roman"/>
                <w:color w:val="000000"/>
                <w:sz w:val="24"/>
                <w:szCs w:val="24"/>
              </w:rPr>
              <w:t>Ev1: Ecological Restoration</w:t>
            </w:r>
          </w:p>
        </w:tc>
        <w:tc>
          <w:tcPr>
            <w:tcW w:w="2858" w:type="dxa"/>
            <w:tcBorders>
              <w:top w:val="single" w:sz="4" w:space="0" w:color="auto"/>
              <w:left w:val="nil"/>
              <w:bottom w:val="nil"/>
              <w:right w:val="nil"/>
            </w:tcBorders>
            <w:shd w:val="clear" w:color="auto" w:fill="auto"/>
            <w:hideMark/>
          </w:tcPr>
          <w:p w:rsidR="00412621" w:rsidRPr="00A22FF0" w:rsidRDefault="00412621" w:rsidP="00993960">
            <w:pPr>
              <w:spacing w:line="360" w:lineRule="auto"/>
              <w:rPr>
                <w:rFonts w:ascii="Times New Roman" w:eastAsia="Times New Roman" w:hAnsi="Times New Roman" w:cs="Times New Roman"/>
                <w:color w:val="000000"/>
                <w:sz w:val="18"/>
                <w:szCs w:val="18"/>
              </w:rPr>
            </w:pPr>
            <w:r w:rsidRPr="00A22FF0">
              <w:rPr>
                <w:rFonts w:ascii="Times New Roman" w:eastAsia="Times New Roman" w:hAnsi="Times New Roman" w:cs="Times New Roman"/>
                <w:color w:val="000000"/>
                <w:sz w:val="18"/>
                <w:szCs w:val="18"/>
              </w:rPr>
              <w:t xml:space="preserve">(Carlos, 2004), </w:t>
            </w:r>
            <w:r w:rsidRPr="00A22FF0">
              <w:rPr>
                <w:rFonts w:ascii="Times New Roman" w:hAnsi="Times New Roman" w:cs="Times New Roman"/>
                <w:sz w:val="18"/>
                <w:szCs w:val="18"/>
              </w:rPr>
              <w:t>(Zamri et al. 2013)</w:t>
            </w:r>
          </w:p>
        </w:tc>
      </w:tr>
      <w:tr w:rsidR="00412621" w:rsidRPr="005630E6" w:rsidTr="00174E7A">
        <w:trPr>
          <w:trHeight w:val="84"/>
        </w:trPr>
        <w:tc>
          <w:tcPr>
            <w:tcW w:w="2304" w:type="dxa"/>
            <w:tcBorders>
              <w:top w:val="nil"/>
              <w:left w:val="nil"/>
              <w:bottom w:val="nil"/>
              <w:right w:val="nil"/>
            </w:tcBorders>
            <w:shd w:val="clear" w:color="auto" w:fill="auto"/>
            <w:hideMark/>
          </w:tcPr>
          <w:p w:rsidR="00412621" w:rsidRPr="005630E6" w:rsidRDefault="00412621" w:rsidP="00993960">
            <w:pPr>
              <w:spacing w:before="40" w:line="360" w:lineRule="auto"/>
              <w:rPr>
                <w:rFonts w:ascii="Times New Roman" w:eastAsia="Times New Roman" w:hAnsi="Times New Roman" w:cs="Times New Roman"/>
                <w:color w:val="000000"/>
                <w:sz w:val="24"/>
                <w:szCs w:val="24"/>
              </w:rPr>
            </w:pPr>
          </w:p>
        </w:tc>
        <w:tc>
          <w:tcPr>
            <w:tcW w:w="2950" w:type="dxa"/>
            <w:tcBorders>
              <w:top w:val="nil"/>
              <w:left w:val="nil"/>
              <w:bottom w:val="nil"/>
              <w:right w:val="nil"/>
            </w:tcBorders>
            <w:shd w:val="clear" w:color="auto" w:fill="auto"/>
            <w:noWrap/>
            <w:hideMark/>
          </w:tcPr>
          <w:p w:rsidR="00412621" w:rsidRPr="005630E6" w:rsidRDefault="00412621" w:rsidP="00993960">
            <w:pPr>
              <w:spacing w:before="40" w:line="360" w:lineRule="auto"/>
              <w:rPr>
                <w:rFonts w:ascii="Times New Roman" w:eastAsia="Times New Roman" w:hAnsi="Times New Roman" w:cs="Times New Roman"/>
                <w:color w:val="000000"/>
                <w:sz w:val="24"/>
                <w:szCs w:val="24"/>
              </w:rPr>
            </w:pPr>
            <w:r w:rsidRPr="005630E6">
              <w:rPr>
                <w:rFonts w:ascii="Times New Roman" w:eastAsia="Times New Roman" w:hAnsi="Times New Roman" w:cs="Times New Roman"/>
                <w:color w:val="000000"/>
                <w:sz w:val="24"/>
                <w:szCs w:val="24"/>
              </w:rPr>
              <w:t xml:space="preserve">Ev2: Land Erosion </w:t>
            </w:r>
          </w:p>
        </w:tc>
        <w:tc>
          <w:tcPr>
            <w:tcW w:w="2858" w:type="dxa"/>
            <w:tcBorders>
              <w:top w:val="nil"/>
              <w:left w:val="nil"/>
              <w:bottom w:val="nil"/>
              <w:right w:val="nil"/>
            </w:tcBorders>
            <w:shd w:val="clear" w:color="auto" w:fill="auto"/>
            <w:hideMark/>
          </w:tcPr>
          <w:p w:rsidR="00412621" w:rsidRPr="00A22FF0" w:rsidRDefault="00412621" w:rsidP="00993960">
            <w:pPr>
              <w:spacing w:line="360" w:lineRule="auto"/>
              <w:rPr>
                <w:rFonts w:ascii="Times New Roman" w:eastAsia="Times New Roman" w:hAnsi="Times New Roman" w:cs="Times New Roman"/>
                <w:color w:val="000000"/>
                <w:sz w:val="18"/>
                <w:szCs w:val="18"/>
              </w:rPr>
            </w:pPr>
            <w:r w:rsidRPr="00A22FF0">
              <w:rPr>
                <w:rFonts w:ascii="Times New Roman" w:eastAsia="Times New Roman" w:hAnsi="Times New Roman" w:cs="Times New Roman"/>
                <w:color w:val="000000"/>
                <w:sz w:val="18"/>
                <w:szCs w:val="18"/>
              </w:rPr>
              <w:t xml:space="preserve">(Carlos, 2004), </w:t>
            </w:r>
            <w:r w:rsidRPr="00A22FF0">
              <w:rPr>
                <w:rFonts w:ascii="Times New Roman" w:hAnsi="Times New Roman" w:cs="Times New Roman"/>
                <w:sz w:val="18"/>
                <w:szCs w:val="18"/>
              </w:rPr>
              <w:t>(Zamri et al. 2013)</w:t>
            </w:r>
          </w:p>
        </w:tc>
      </w:tr>
      <w:tr w:rsidR="00412621" w:rsidRPr="005630E6" w:rsidTr="00174E7A">
        <w:trPr>
          <w:trHeight w:val="417"/>
        </w:trPr>
        <w:tc>
          <w:tcPr>
            <w:tcW w:w="2304" w:type="dxa"/>
            <w:tcBorders>
              <w:top w:val="nil"/>
              <w:left w:val="nil"/>
              <w:bottom w:val="single" w:sz="4" w:space="0" w:color="auto"/>
              <w:right w:val="nil"/>
            </w:tcBorders>
            <w:shd w:val="clear" w:color="auto" w:fill="auto"/>
            <w:hideMark/>
          </w:tcPr>
          <w:p w:rsidR="00412621" w:rsidRPr="005630E6" w:rsidRDefault="00412621" w:rsidP="00993960">
            <w:pPr>
              <w:spacing w:before="40" w:line="360" w:lineRule="auto"/>
              <w:rPr>
                <w:rFonts w:ascii="Times New Roman" w:eastAsia="Times New Roman" w:hAnsi="Times New Roman" w:cs="Times New Roman"/>
                <w:color w:val="000000"/>
                <w:sz w:val="24"/>
                <w:szCs w:val="24"/>
              </w:rPr>
            </w:pPr>
          </w:p>
        </w:tc>
        <w:tc>
          <w:tcPr>
            <w:tcW w:w="2950" w:type="dxa"/>
            <w:tcBorders>
              <w:top w:val="nil"/>
              <w:left w:val="nil"/>
              <w:bottom w:val="single" w:sz="4" w:space="0" w:color="auto"/>
              <w:right w:val="nil"/>
            </w:tcBorders>
            <w:shd w:val="clear" w:color="auto" w:fill="auto"/>
            <w:noWrap/>
            <w:hideMark/>
          </w:tcPr>
          <w:p w:rsidR="00412621" w:rsidRPr="005630E6" w:rsidRDefault="00412621" w:rsidP="00993960">
            <w:pPr>
              <w:spacing w:before="40" w:line="360" w:lineRule="auto"/>
              <w:rPr>
                <w:rFonts w:ascii="Times New Roman" w:eastAsia="Times New Roman" w:hAnsi="Times New Roman" w:cs="Times New Roman"/>
                <w:color w:val="000000"/>
                <w:sz w:val="24"/>
                <w:szCs w:val="24"/>
              </w:rPr>
            </w:pPr>
            <w:r w:rsidRPr="005630E6">
              <w:rPr>
                <w:rFonts w:ascii="Times New Roman" w:eastAsia="Times New Roman" w:hAnsi="Times New Roman" w:cs="Times New Roman"/>
                <w:color w:val="000000"/>
                <w:sz w:val="24"/>
                <w:szCs w:val="24"/>
              </w:rPr>
              <w:t xml:space="preserve">Ev3: Water Quality </w:t>
            </w:r>
          </w:p>
        </w:tc>
        <w:tc>
          <w:tcPr>
            <w:tcW w:w="2858" w:type="dxa"/>
            <w:tcBorders>
              <w:top w:val="nil"/>
              <w:left w:val="nil"/>
              <w:bottom w:val="single" w:sz="4" w:space="0" w:color="auto"/>
              <w:right w:val="nil"/>
            </w:tcBorders>
            <w:shd w:val="clear" w:color="auto" w:fill="auto"/>
            <w:hideMark/>
          </w:tcPr>
          <w:p w:rsidR="00412621" w:rsidRPr="005630E6" w:rsidRDefault="00412621" w:rsidP="00993960">
            <w:pPr>
              <w:spacing w:line="360" w:lineRule="auto"/>
              <w:rPr>
                <w:rFonts w:ascii="Times New Roman" w:eastAsia="Times New Roman" w:hAnsi="Times New Roman" w:cs="Times New Roman"/>
                <w:color w:val="000000"/>
                <w:sz w:val="24"/>
                <w:szCs w:val="24"/>
              </w:rPr>
            </w:pPr>
          </w:p>
        </w:tc>
      </w:tr>
      <w:tr w:rsidR="00412621" w:rsidRPr="005630E6" w:rsidTr="00174E7A">
        <w:trPr>
          <w:trHeight w:val="20"/>
        </w:trPr>
        <w:tc>
          <w:tcPr>
            <w:tcW w:w="2304" w:type="dxa"/>
            <w:tcBorders>
              <w:top w:val="single" w:sz="4" w:space="0" w:color="auto"/>
              <w:left w:val="nil"/>
              <w:bottom w:val="nil"/>
              <w:right w:val="nil"/>
            </w:tcBorders>
            <w:shd w:val="clear" w:color="auto" w:fill="auto"/>
            <w:hideMark/>
          </w:tcPr>
          <w:p w:rsidR="00412621" w:rsidRPr="005630E6" w:rsidRDefault="00412621" w:rsidP="00993960">
            <w:pPr>
              <w:spacing w:before="40" w:line="360" w:lineRule="auto"/>
              <w:rPr>
                <w:rFonts w:ascii="Times New Roman" w:eastAsia="Times New Roman" w:hAnsi="Times New Roman" w:cs="Times New Roman"/>
                <w:color w:val="000000"/>
                <w:sz w:val="24"/>
                <w:szCs w:val="24"/>
              </w:rPr>
            </w:pPr>
          </w:p>
        </w:tc>
        <w:tc>
          <w:tcPr>
            <w:tcW w:w="2950" w:type="dxa"/>
            <w:tcBorders>
              <w:top w:val="single" w:sz="4" w:space="0" w:color="auto"/>
              <w:left w:val="nil"/>
              <w:bottom w:val="nil"/>
              <w:right w:val="nil"/>
            </w:tcBorders>
            <w:shd w:val="clear" w:color="auto" w:fill="auto"/>
            <w:noWrap/>
            <w:hideMark/>
          </w:tcPr>
          <w:p w:rsidR="00412621" w:rsidRPr="005630E6" w:rsidRDefault="00412621" w:rsidP="00993960">
            <w:pPr>
              <w:spacing w:before="40" w:line="360" w:lineRule="auto"/>
              <w:rPr>
                <w:rFonts w:ascii="Times New Roman" w:eastAsia="Times New Roman" w:hAnsi="Times New Roman" w:cs="Times New Roman"/>
                <w:color w:val="000000"/>
                <w:sz w:val="24"/>
                <w:szCs w:val="24"/>
              </w:rPr>
            </w:pPr>
          </w:p>
        </w:tc>
        <w:tc>
          <w:tcPr>
            <w:tcW w:w="2858" w:type="dxa"/>
            <w:tcBorders>
              <w:top w:val="single" w:sz="4" w:space="0" w:color="auto"/>
              <w:left w:val="nil"/>
              <w:bottom w:val="nil"/>
              <w:right w:val="nil"/>
            </w:tcBorders>
            <w:shd w:val="clear" w:color="auto" w:fill="auto"/>
            <w:hideMark/>
          </w:tcPr>
          <w:p w:rsidR="00412621" w:rsidRPr="005630E6" w:rsidRDefault="00412621" w:rsidP="00993960">
            <w:pPr>
              <w:spacing w:line="360" w:lineRule="auto"/>
              <w:rPr>
                <w:rFonts w:ascii="Times New Roman" w:eastAsia="Times New Roman" w:hAnsi="Times New Roman" w:cs="Times New Roman"/>
                <w:color w:val="000000"/>
                <w:sz w:val="24"/>
                <w:szCs w:val="24"/>
              </w:rPr>
            </w:pPr>
          </w:p>
        </w:tc>
      </w:tr>
      <w:tr w:rsidR="00412621" w:rsidRPr="005630E6" w:rsidTr="00174E7A">
        <w:trPr>
          <w:trHeight w:val="72"/>
        </w:trPr>
        <w:tc>
          <w:tcPr>
            <w:tcW w:w="2304" w:type="dxa"/>
            <w:tcBorders>
              <w:top w:val="nil"/>
              <w:left w:val="nil"/>
              <w:bottom w:val="nil"/>
              <w:right w:val="nil"/>
            </w:tcBorders>
            <w:shd w:val="clear" w:color="auto" w:fill="auto"/>
            <w:hideMark/>
          </w:tcPr>
          <w:p w:rsidR="00412621" w:rsidRPr="005630E6" w:rsidRDefault="00412621" w:rsidP="00993960">
            <w:pPr>
              <w:spacing w:before="40" w:line="360" w:lineRule="auto"/>
              <w:rPr>
                <w:rFonts w:ascii="Times New Roman" w:eastAsia="Times New Roman" w:hAnsi="Times New Roman" w:cs="Times New Roman"/>
                <w:color w:val="000000"/>
                <w:sz w:val="24"/>
                <w:szCs w:val="24"/>
              </w:rPr>
            </w:pPr>
            <w:r w:rsidRPr="005630E6">
              <w:rPr>
                <w:rFonts w:ascii="Times New Roman" w:eastAsia="Times New Roman" w:hAnsi="Times New Roman" w:cs="Times New Roman"/>
                <w:color w:val="000000"/>
                <w:sz w:val="24"/>
                <w:szCs w:val="24"/>
              </w:rPr>
              <w:t>Tc: Technical</w:t>
            </w:r>
          </w:p>
        </w:tc>
        <w:tc>
          <w:tcPr>
            <w:tcW w:w="2950" w:type="dxa"/>
            <w:tcBorders>
              <w:top w:val="nil"/>
              <w:left w:val="nil"/>
              <w:bottom w:val="nil"/>
              <w:right w:val="nil"/>
            </w:tcBorders>
            <w:shd w:val="clear" w:color="auto" w:fill="auto"/>
            <w:noWrap/>
            <w:hideMark/>
          </w:tcPr>
          <w:p w:rsidR="00412621" w:rsidRPr="005630E6" w:rsidRDefault="00412621" w:rsidP="00993960">
            <w:pPr>
              <w:spacing w:before="40" w:line="360" w:lineRule="auto"/>
              <w:rPr>
                <w:rFonts w:ascii="Times New Roman" w:eastAsia="Times New Roman" w:hAnsi="Times New Roman" w:cs="Times New Roman"/>
                <w:color w:val="000000"/>
                <w:sz w:val="24"/>
                <w:szCs w:val="24"/>
              </w:rPr>
            </w:pPr>
            <w:r w:rsidRPr="005630E6">
              <w:rPr>
                <w:rFonts w:ascii="Times New Roman" w:eastAsia="Times New Roman" w:hAnsi="Times New Roman" w:cs="Times New Roman"/>
                <w:color w:val="000000"/>
                <w:sz w:val="24"/>
                <w:szCs w:val="24"/>
              </w:rPr>
              <w:t>Tc1: Complexity of implementation</w:t>
            </w:r>
          </w:p>
        </w:tc>
        <w:tc>
          <w:tcPr>
            <w:tcW w:w="2858" w:type="dxa"/>
            <w:tcBorders>
              <w:top w:val="nil"/>
              <w:left w:val="nil"/>
              <w:bottom w:val="nil"/>
              <w:right w:val="nil"/>
            </w:tcBorders>
            <w:shd w:val="clear" w:color="auto" w:fill="auto"/>
            <w:hideMark/>
          </w:tcPr>
          <w:p w:rsidR="00412621" w:rsidRPr="005630E6" w:rsidRDefault="00412621" w:rsidP="00993960">
            <w:pPr>
              <w:spacing w:line="360" w:lineRule="auto"/>
              <w:rPr>
                <w:rFonts w:ascii="Times New Roman" w:eastAsia="Times New Roman" w:hAnsi="Times New Roman" w:cs="Times New Roman"/>
                <w:color w:val="000000"/>
                <w:sz w:val="24"/>
                <w:szCs w:val="24"/>
              </w:rPr>
            </w:pPr>
            <w:r>
              <w:rPr>
                <w:rFonts w:ascii="Times New Roman" w:hAnsi="Times New Roman" w:cs="Times New Roman"/>
                <w:sz w:val="24"/>
                <w:szCs w:val="24"/>
              </w:rPr>
              <w:t>(Zamri et al. 2013)</w:t>
            </w:r>
          </w:p>
        </w:tc>
      </w:tr>
      <w:tr w:rsidR="00412621" w:rsidRPr="005630E6" w:rsidTr="00174E7A">
        <w:trPr>
          <w:trHeight w:val="72"/>
        </w:trPr>
        <w:tc>
          <w:tcPr>
            <w:tcW w:w="2304" w:type="dxa"/>
            <w:tcBorders>
              <w:top w:val="nil"/>
              <w:left w:val="nil"/>
              <w:bottom w:val="nil"/>
              <w:right w:val="nil"/>
            </w:tcBorders>
            <w:shd w:val="clear" w:color="auto" w:fill="auto"/>
            <w:hideMark/>
          </w:tcPr>
          <w:p w:rsidR="00412621" w:rsidRPr="005630E6" w:rsidRDefault="00412621" w:rsidP="00993960">
            <w:pPr>
              <w:spacing w:before="40" w:line="360" w:lineRule="auto"/>
              <w:rPr>
                <w:rFonts w:ascii="Times New Roman" w:eastAsia="Times New Roman" w:hAnsi="Times New Roman" w:cs="Times New Roman"/>
                <w:color w:val="000000"/>
                <w:sz w:val="24"/>
                <w:szCs w:val="24"/>
              </w:rPr>
            </w:pPr>
          </w:p>
        </w:tc>
        <w:tc>
          <w:tcPr>
            <w:tcW w:w="2950" w:type="dxa"/>
            <w:tcBorders>
              <w:top w:val="nil"/>
              <w:left w:val="nil"/>
              <w:bottom w:val="nil"/>
              <w:right w:val="nil"/>
            </w:tcBorders>
            <w:shd w:val="clear" w:color="auto" w:fill="auto"/>
            <w:noWrap/>
            <w:hideMark/>
          </w:tcPr>
          <w:p w:rsidR="00412621" w:rsidRPr="005630E6" w:rsidRDefault="00412621" w:rsidP="00993960">
            <w:pPr>
              <w:spacing w:before="40" w:line="360" w:lineRule="auto"/>
              <w:rPr>
                <w:rFonts w:ascii="Times New Roman" w:eastAsia="Times New Roman" w:hAnsi="Times New Roman" w:cs="Times New Roman"/>
                <w:color w:val="000000"/>
                <w:sz w:val="24"/>
                <w:szCs w:val="24"/>
              </w:rPr>
            </w:pPr>
            <w:r w:rsidRPr="005630E6">
              <w:rPr>
                <w:rFonts w:ascii="Times New Roman" w:eastAsia="Times New Roman" w:hAnsi="Times New Roman" w:cs="Times New Roman"/>
                <w:color w:val="000000"/>
                <w:sz w:val="24"/>
                <w:szCs w:val="24"/>
              </w:rPr>
              <w:t>Tc2: Level of protection</w:t>
            </w:r>
          </w:p>
        </w:tc>
        <w:tc>
          <w:tcPr>
            <w:tcW w:w="2858" w:type="dxa"/>
            <w:tcBorders>
              <w:top w:val="nil"/>
              <w:left w:val="nil"/>
              <w:bottom w:val="nil"/>
              <w:right w:val="nil"/>
            </w:tcBorders>
            <w:shd w:val="clear" w:color="auto" w:fill="auto"/>
            <w:hideMark/>
          </w:tcPr>
          <w:p w:rsidR="00412621" w:rsidRPr="005630E6" w:rsidRDefault="00412621" w:rsidP="00993960">
            <w:pPr>
              <w:spacing w:line="360" w:lineRule="auto"/>
              <w:rPr>
                <w:rFonts w:ascii="Times New Roman" w:eastAsia="Times New Roman" w:hAnsi="Times New Roman" w:cs="Times New Roman"/>
                <w:color w:val="000000"/>
                <w:sz w:val="24"/>
                <w:szCs w:val="24"/>
              </w:rPr>
            </w:pPr>
            <w:r>
              <w:rPr>
                <w:rFonts w:ascii="Times New Roman" w:hAnsi="Times New Roman" w:cs="Times New Roman"/>
                <w:sz w:val="24"/>
                <w:szCs w:val="24"/>
              </w:rPr>
              <w:t>(Zamri et al. 2013)</w:t>
            </w:r>
          </w:p>
        </w:tc>
      </w:tr>
      <w:tr w:rsidR="00412621" w:rsidRPr="005630E6" w:rsidTr="00174E7A">
        <w:trPr>
          <w:trHeight w:val="72"/>
        </w:trPr>
        <w:tc>
          <w:tcPr>
            <w:tcW w:w="2304" w:type="dxa"/>
            <w:tcBorders>
              <w:top w:val="nil"/>
              <w:left w:val="nil"/>
              <w:bottom w:val="single" w:sz="4" w:space="0" w:color="auto"/>
              <w:right w:val="nil"/>
            </w:tcBorders>
            <w:shd w:val="clear" w:color="auto" w:fill="auto"/>
            <w:hideMark/>
          </w:tcPr>
          <w:p w:rsidR="00412621" w:rsidRPr="005630E6" w:rsidRDefault="00412621" w:rsidP="00993960">
            <w:pPr>
              <w:spacing w:before="40" w:line="360" w:lineRule="auto"/>
              <w:rPr>
                <w:rFonts w:ascii="Times New Roman" w:eastAsia="Times New Roman" w:hAnsi="Times New Roman" w:cs="Times New Roman"/>
                <w:color w:val="000000"/>
                <w:sz w:val="24"/>
                <w:szCs w:val="24"/>
              </w:rPr>
            </w:pPr>
            <w:r w:rsidRPr="005630E6">
              <w:rPr>
                <w:rFonts w:ascii="Times New Roman" w:eastAsia="Times New Roman" w:hAnsi="Times New Roman" w:cs="Times New Roman"/>
                <w:color w:val="000000"/>
                <w:sz w:val="24"/>
                <w:szCs w:val="24"/>
              </w:rPr>
              <w:t> </w:t>
            </w:r>
          </w:p>
        </w:tc>
        <w:tc>
          <w:tcPr>
            <w:tcW w:w="2950" w:type="dxa"/>
            <w:tcBorders>
              <w:top w:val="nil"/>
              <w:left w:val="nil"/>
              <w:bottom w:val="single" w:sz="4" w:space="0" w:color="auto"/>
              <w:right w:val="nil"/>
            </w:tcBorders>
            <w:shd w:val="clear" w:color="auto" w:fill="auto"/>
            <w:noWrap/>
            <w:hideMark/>
          </w:tcPr>
          <w:p w:rsidR="00412621" w:rsidRPr="005630E6" w:rsidRDefault="00412621" w:rsidP="00993960">
            <w:pPr>
              <w:spacing w:before="40" w:line="360" w:lineRule="auto"/>
              <w:rPr>
                <w:rFonts w:ascii="Times New Roman" w:eastAsia="Times New Roman" w:hAnsi="Times New Roman" w:cs="Times New Roman"/>
                <w:color w:val="000000"/>
                <w:sz w:val="24"/>
                <w:szCs w:val="24"/>
              </w:rPr>
            </w:pPr>
            <w:r w:rsidRPr="005630E6">
              <w:rPr>
                <w:rFonts w:ascii="Times New Roman" w:eastAsia="Times New Roman" w:hAnsi="Times New Roman" w:cs="Times New Roman"/>
                <w:color w:val="000000"/>
                <w:sz w:val="24"/>
                <w:szCs w:val="24"/>
              </w:rPr>
              <w:t>Tc3: Complexity of maintenances</w:t>
            </w:r>
          </w:p>
        </w:tc>
        <w:tc>
          <w:tcPr>
            <w:tcW w:w="2858" w:type="dxa"/>
            <w:tcBorders>
              <w:top w:val="nil"/>
              <w:left w:val="nil"/>
              <w:bottom w:val="single" w:sz="4" w:space="0" w:color="auto"/>
              <w:right w:val="nil"/>
            </w:tcBorders>
            <w:shd w:val="clear" w:color="auto" w:fill="auto"/>
            <w:hideMark/>
          </w:tcPr>
          <w:p w:rsidR="00412621" w:rsidRPr="005630E6" w:rsidRDefault="00412621" w:rsidP="00993960">
            <w:pPr>
              <w:spacing w:line="360" w:lineRule="auto"/>
              <w:rPr>
                <w:rFonts w:ascii="Times New Roman" w:eastAsia="Times New Roman" w:hAnsi="Times New Roman" w:cs="Times New Roman"/>
                <w:color w:val="000000"/>
                <w:sz w:val="24"/>
                <w:szCs w:val="24"/>
              </w:rPr>
            </w:pPr>
            <w:r>
              <w:rPr>
                <w:rFonts w:ascii="Times New Roman" w:hAnsi="Times New Roman" w:cs="Times New Roman"/>
                <w:sz w:val="24"/>
                <w:szCs w:val="24"/>
              </w:rPr>
              <w:t>(Zamri et al. 2013)</w:t>
            </w:r>
          </w:p>
        </w:tc>
      </w:tr>
    </w:tbl>
    <w:p w:rsidR="00174E7A" w:rsidRDefault="00174E7A" w:rsidP="00412621">
      <w:pPr>
        <w:autoSpaceDE w:val="0"/>
        <w:autoSpaceDN w:val="0"/>
        <w:adjustRightInd w:val="0"/>
        <w:spacing w:before="120" w:after="120" w:line="360" w:lineRule="auto"/>
        <w:ind w:firstLine="90"/>
        <w:rPr>
          <w:rFonts w:ascii="Times New Roman" w:hAnsi="Times New Roman" w:cs="Times New Roman"/>
          <w:b/>
          <w:sz w:val="26"/>
          <w:szCs w:val="26"/>
        </w:rPr>
      </w:pPr>
    </w:p>
    <w:p w:rsidR="00BE4F5F" w:rsidRDefault="00BE4F5F" w:rsidP="00412621">
      <w:pPr>
        <w:autoSpaceDE w:val="0"/>
        <w:autoSpaceDN w:val="0"/>
        <w:adjustRightInd w:val="0"/>
        <w:spacing w:before="120" w:after="120" w:line="360" w:lineRule="auto"/>
        <w:ind w:firstLine="90"/>
        <w:rPr>
          <w:rFonts w:ascii="Times New Roman" w:hAnsi="Times New Roman" w:cs="Times New Roman"/>
          <w:b/>
          <w:sz w:val="26"/>
          <w:szCs w:val="26"/>
        </w:rPr>
      </w:pPr>
    </w:p>
    <w:p w:rsidR="00412621" w:rsidRPr="00E6659B" w:rsidRDefault="00F26685" w:rsidP="00F26685">
      <w:pPr>
        <w:pStyle w:val="ListParagraph"/>
        <w:numPr>
          <w:ilvl w:val="1"/>
          <w:numId w:val="40"/>
        </w:numPr>
        <w:spacing w:before="240" w:after="120" w:line="360" w:lineRule="auto"/>
        <w:rPr>
          <w:rFonts w:ascii="Times New Roman" w:hAnsi="Times New Roman" w:cs="Times New Roman"/>
          <w:b/>
          <w:sz w:val="28"/>
          <w:szCs w:val="28"/>
        </w:rPr>
      </w:pPr>
      <w:r w:rsidRPr="00F26685">
        <w:rPr>
          <w:rFonts w:ascii="Times New Roman" w:hAnsi="Times New Roman" w:cs="Times New Roman"/>
          <w:b/>
          <w:sz w:val="24"/>
          <w:szCs w:val="24"/>
        </w:rPr>
        <w:tab/>
      </w:r>
      <w:r w:rsidRPr="00F26685">
        <w:rPr>
          <w:rFonts w:ascii="Times New Roman" w:hAnsi="Times New Roman" w:cs="Times New Roman"/>
          <w:b/>
          <w:sz w:val="24"/>
          <w:szCs w:val="24"/>
        </w:rPr>
        <w:tab/>
      </w:r>
      <w:r w:rsidRPr="00E6659B">
        <w:rPr>
          <w:rFonts w:ascii="Times New Roman" w:hAnsi="Times New Roman" w:cs="Times New Roman"/>
          <w:b/>
          <w:sz w:val="28"/>
          <w:szCs w:val="28"/>
        </w:rPr>
        <w:t>A</w:t>
      </w:r>
      <w:r w:rsidRPr="00E6659B">
        <w:rPr>
          <w:rFonts w:ascii="Times New Roman" w:eastAsiaTheme="minorEastAsia" w:hAnsi="Times New Roman" w:cs="Times New Roman"/>
          <w:b/>
          <w:color w:val="000000"/>
          <w:sz w:val="28"/>
          <w:szCs w:val="28"/>
        </w:rPr>
        <w:t>PPLICATIONSOF PROPOSED FRAMWORK</w:t>
      </w:r>
    </w:p>
    <w:p w:rsidR="00412621" w:rsidRPr="00E6659B" w:rsidRDefault="00F26685" w:rsidP="00F26685">
      <w:pPr>
        <w:spacing w:before="240" w:after="200" w:line="360" w:lineRule="auto"/>
        <w:jc w:val="left"/>
        <w:outlineLvl w:val="0"/>
        <w:rPr>
          <w:rFonts w:ascii="Times New Roman" w:hAnsi="Times New Roman" w:cs="Times New Roman"/>
          <w:b/>
          <w:smallCaps/>
          <w:sz w:val="28"/>
          <w:szCs w:val="28"/>
        </w:rPr>
      </w:pPr>
      <w:r w:rsidRPr="00E6659B">
        <w:rPr>
          <w:rFonts w:ascii="Times New Roman" w:hAnsi="Times New Roman" w:cs="Times New Roman"/>
          <w:b/>
          <w:smallCaps/>
          <w:sz w:val="28"/>
          <w:szCs w:val="28"/>
        </w:rPr>
        <w:t>5.</w:t>
      </w:r>
      <w:r w:rsidR="00E85142" w:rsidRPr="00E6659B">
        <w:rPr>
          <w:rFonts w:ascii="Times New Roman" w:hAnsi="Times New Roman" w:cs="Times New Roman"/>
          <w:b/>
          <w:smallCaps/>
          <w:sz w:val="28"/>
          <w:szCs w:val="28"/>
        </w:rPr>
        <w:t>3</w:t>
      </w:r>
      <w:r w:rsidRPr="00E6659B">
        <w:rPr>
          <w:rFonts w:ascii="Times New Roman" w:hAnsi="Times New Roman" w:cs="Times New Roman"/>
          <w:b/>
          <w:smallCaps/>
          <w:sz w:val="28"/>
          <w:szCs w:val="28"/>
        </w:rPr>
        <w:t>.1</w:t>
      </w:r>
      <w:r w:rsidRPr="00E6659B">
        <w:rPr>
          <w:rFonts w:ascii="Times New Roman" w:hAnsi="Times New Roman" w:cs="Times New Roman"/>
          <w:b/>
          <w:smallCaps/>
          <w:sz w:val="28"/>
          <w:szCs w:val="28"/>
        </w:rPr>
        <w:tab/>
      </w:r>
      <w:r w:rsidR="00412621" w:rsidRPr="00E6659B">
        <w:rPr>
          <w:rFonts w:ascii="Times New Roman" w:hAnsi="Times New Roman" w:cs="Times New Roman"/>
          <w:b/>
          <w:smallCaps/>
          <w:sz w:val="28"/>
          <w:szCs w:val="28"/>
        </w:rPr>
        <w:t>Case study</w:t>
      </w:r>
    </w:p>
    <w:p w:rsidR="00412621" w:rsidRPr="005630E6" w:rsidRDefault="00963C27" w:rsidP="00412621">
      <w:pPr>
        <w:spacing w:after="120" w:line="360" w:lineRule="auto"/>
        <w:outlineLvl w:val="0"/>
        <w:rPr>
          <w:rFonts w:ascii="Times New Roman" w:hAnsi="Times New Roman" w:cs="Times New Roman"/>
          <w:sz w:val="24"/>
          <w:szCs w:val="24"/>
        </w:rPr>
      </w:pPr>
      <w:r w:rsidRPr="00963C27">
        <w:rPr>
          <w:rFonts w:ascii="Times New Roman" w:hAnsi="Times New Roman" w:cs="Times New Roman"/>
          <w:sz w:val="24"/>
          <w:szCs w:val="24"/>
        </w:rPr>
        <w:t>Aie Manas River which is begins operating at a profit Mountains of Bhutan at the height around 4,915 meters close to the town of Bangpari, is about 110km long goes through Chirang District, BTAD (Bodoland Territorial Area District), (in Fig.3) Assam. These stream falls under the Manas-Beki-Aie sub bowl. It is one of the greatest and significant sub bowl of Brahmaputra stream bowls. The sub bowl lies between elevation 26ͦ 15N and 28ͦ 40N and longitude 90ͦ 13'E and 92ͦ 18'E. The whole course of Aie has been encountering the common procedure of self change of its area of parameters. The greatest normal downpour fall is about 2448.8mm every year [48]. The most noteworthy temperature recorded in the region is 35.30ͦ c and least is 8.20ͦ c. Throughout the previous ten years around 1270 quantities of houses has been harmed because of the disintegration and a few pieces of town has been dislodged (2013-14) according to the report from District Disaster Management Report</w:t>
      </w:r>
      <w:r w:rsidR="00412621" w:rsidRPr="005630E6">
        <w:rPr>
          <w:rFonts w:ascii="Times New Roman" w:hAnsi="Times New Roman" w:cs="Times New Roman"/>
          <w:sz w:val="24"/>
          <w:szCs w:val="24"/>
        </w:rPr>
        <w:t>.</w:t>
      </w:r>
    </w:p>
    <w:p w:rsidR="00412621" w:rsidRDefault="00412621" w:rsidP="00412621">
      <w:pPr>
        <w:tabs>
          <w:tab w:val="left" w:pos="810"/>
        </w:tabs>
        <w:spacing w:before="240" w:line="360" w:lineRule="auto"/>
        <w:outlineLvl w:val="0"/>
        <w:rPr>
          <w:rFonts w:ascii="Times New Roman" w:hAnsi="Times New Roman" w:cs="Times New Roman"/>
          <w:sz w:val="24"/>
          <w:szCs w:val="24"/>
        </w:rPr>
      </w:pPr>
      <w:r w:rsidRPr="005630E6">
        <w:rPr>
          <w:rFonts w:ascii="Times New Roman" w:hAnsi="Times New Roman" w:cs="Times New Roman"/>
          <w:sz w:val="24"/>
          <w:szCs w:val="24"/>
        </w:rPr>
        <w:t>This historical flash floods alarming Aie river have shown that structural flood control measure are required to protect natural resources, agriculture land and villages from flood risk and land erosion.</w:t>
      </w:r>
    </w:p>
    <w:p w:rsidR="00E85142" w:rsidRPr="005630E6" w:rsidRDefault="00BE4F5F" w:rsidP="00412621">
      <w:pPr>
        <w:tabs>
          <w:tab w:val="left" w:pos="810"/>
        </w:tabs>
        <w:spacing w:before="240" w:line="360" w:lineRule="auto"/>
        <w:outlineLvl w:val="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56896" behindDoc="0" locked="0" layoutInCell="1" allowOverlap="1">
            <wp:simplePos x="0" y="0"/>
            <wp:positionH relativeFrom="column">
              <wp:posOffset>332105</wp:posOffset>
            </wp:positionH>
            <wp:positionV relativeFrom="paragraph">
              <wp:posOffset>419735</wp:posOffset>
            </wp:positionV>
            <wp:extent cx="4138930" cy="2350770"/>
            <wp:effectExtent l="19050" t="0" r="0" b="0"/>
            <wp:wrapSquare wrapText="bothSides"/>
            <wp:docPr id="16" name="Picture 0" desc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a:blip r:embed="rId156" cstate="print"/>
                    <a:stretch>
                      <a:fillRect/>
                    </a:stretch>
                  </pic:blipFill>
                  <pic:spPr>
                    <a:xfrm>
                      <a:off x="0" y="0"/>
                      <a:ext cx="4138930" cy="2350770"/>
                    </a:xfrm>
                    <a:prstGeom prst="rect">
                      <a:avLst/>
                    </a:prstGeom>
                  </pic:spPr>
                </pic:pic>
              </a:graphicData>
            </a:graphic>
          </wp:anchor>
        </w:drawing>
      </w:r>
    </w:p>
    <w:p w:rsidR="00412621" w:rsidRPr="005630E6" w:rsidRDefault="00412621" w:rsidP="00412621">
      <w:pPr>
        <w:tabs>
          <w:tab w:val="left" w:pos="810"/>
        </w:tabs>
        <w:spacing w:line="360" w:lineRule="auto"/>
        <w:outlineLvl w:val="0"/>
        <w:rPr>
          <w:rFonts w:ascii="Times New Roman" w:hAnsi="Times New Roman" w:cs="Times New Roman"/>
          <w:sz w:val="24"/>
          <w:szCs w:val="24"/>
        </w:rPr>
      </w:pPr>
    </w:p>
    <w:p w:rsidR="000A2D59" w:rsidRDefault="000A2D59" w:rsidP="00412621">
      <w:pPr>
        <w:tabs>
          <w:tab w:val="left" w:pos="810"/>
        </w:tabs>
        <w:spacing w:line="360" w:lineRule="auto"/>
        <w:outlineLvl w:val="0"/>
        <w:rPr>
          <w:rFonts w:ascii="Times New Roman" w:hAnsi="Times New Roman" w:cs="Times New Roman"/>
          <w:b/>
          <w:sz w:val="24"/>
          <w:szCs w:val="24"/>
        </w:rPr>
      </w:pPr>
    </w:p>
    <w:p w:rsidR="000A2D59" w:rsidRDefault="000A2D59" w:rsidP="00412621">
      <w:pPr>
        <w:tabs>
          <w:tab w:val="left" w:pos="810"/>
        </w:tabs>
        <w:spacing w:line="360" w:lineRule="auto"/>
        <w:outlineLvl w:val="0"/>
        <w:rPr>
          <w:rFonts w:ascii="Times New Roman" w:hAnsi="Times New Roman" w:cs="Times New Roman"/>
          <w:b/>
          <w:sz w:val="24"/>
          <w:szCs w:val="24"/>
        </w:rPr>
      </w:pPr>
    </w:p>
    <w:p w:rsidR="00412621" w:rsidRDefault="00412621" w:rsidP="00412621">
      <w:pPr>
        <w:tabs>
          <w:tab w:val="left" w:pos="810"/>
        </w:tabs>
        <w:spacing w:line="360" w:lineRule="auto"/>
        <w:outlineLvl w:val="0"/>
        <w:rPr>
          <w:rFonts w:ascii="Times New Roman" w:hAnsi="Times New Roman" w:cs="Times New Roman"/>
          <w:b/>
          <w:sz w:val="24"/>
          <w:szCs w:val="24"/>
        </w:rPr>
      </w:pPr>
    </w:p>
    <w:p w:rsidR="00BE4F5F" w:rsidRDefault="00BE4F5F" w:rsidP="00412621">
      <w:pPr>
        <w:tabs>
          <w:tab w:val="left" w:pos="810"/>
        </w:tabs>
        <w:spacing w:line="360" w:lineRule="auto"/>
        <w:outlineLvl w:val="0"/>
        <w:rPr>
          <w:rFonts w:ascii="Times New Roman" w:hAnsi="Times New Roman" w:cs="Times New Roman"/>
          <w:b/>
          <w:sz w:val="24"/>
          <w:szCs w:val="24"/>
        </w:rPr>
      </w:pPr>
    </w:p>
    <w:p w:rsidR="00BE4F5F" w:rsidRDefault="00BE4F5F" w:rsidP="00412621">
      <w:pPr>
        <w:tabs>
          <w:tab w:val="left" w:pos="810"/>
        </w:tabs>
        <w:spacing w:line="360" w:lineRule="auto"/>
        <w:outlineLvl w:val="0"/>
        <w:rPr>
          <w:rFonts w:ascii="Times New Roman" w:hAnsi="Times New Roman" w:cs="Times New Roman"/>
          <w:b/>
          <w:sz w:val="24"/>
          <w:szCs w:val="24"/>
        </w:rPr>
      </w:pPr>
    </w:p>
    <w:p w:rsidR="00BE4F5F" w:rsidRDefault="00BE4F5F" w:rsidP="00412621">
      <w:pPr>
        <w:tabs>
          <w:tab w:val="left" w:pos="810"/>
        </w:tabs>
        <w:spacing w:line="360" w:lineRule="auto"/>
        <w:outlineLvl w:val="0"/>
        <w:rPr>
          <w:rFonts w:ascii="Times New Roman" w:hAnsi="Times New Roman" w:cs="Times New Roman"/>
          <w:b/>
          <w:sz w:val="24"/>
          <w:szCs w:val="24"/>
        </w:rPr>
      </w:pPr>
    </w:p>
    <w:p w:rsidR="00BE4F5F" w:rsidRDefault="00BE4F5F" w:rsidP="00412621">
      <w:pPr>
        <w:tabs>
          <w:tab w:val="left" w:pos="810"/>
        </w:tabs>
        <w:spacing w:line="360" w:lineRule="auto"/>
        <w:outlineLvl w:val="0"/>
        <w:rPr>
          <w:rFonts w:ascii="Times New Roman" w:hAnsi="Times New Roman" w:cs="Times New Roman"/>
          <w:b/>
          <w:sz w:val="24"/>
          <w:szCs w:val="24"/>
        </w:rPr>
      </w:pPr>
    </w:p>
    <w:p w:rsidR="00BE4F5F" w:rsidRDefault="00BE4F5F" w:rsidP="00412621">
      <w:pPr>
        <w:tabs>
          <w:tab w:val="left" w:pos="810"/>
        </w:tabs>
        <w:spacing w:line="360" w:lineRule="auto"/>
        <w:outlineLvl w:val="0"/>
        <w:rPr>
          <w:rFonts w:ascii="Times New Roman" w:hAnsi="Times New Roman" w:cs="Times New Roman"/>
          <w:b/>
          <w:sz w:val="24"/>
          <w:szCs w:val="24"/>
        </w:rPr>
      </w:pPr>
    </w:p>
    <w:p w:rsidR="00BE4F5F" w:rsidRPr="005630E6" w:rsidRDefault="00065B00" w:rsidP="00412621">
      <w:pPr>
        <w:tabs>
          <w:tab w:val="left" w:pos="810"/>
        </w:tabs>
        <w:spacing w:line="360" w:lineRule="auto"/>
        <w:outlineLvl w:val="0"/>
        <w:rPr>
          <w:rFonts w:ascii="Times New Roman" w:hAnsi="Times New Roman" w:cs="Times New Roman"/>
          <w:b/>
          <w:sz w:val="24"/>
          <w:szCs w:val="24"/>
        </w:rPr>
      </w:pPr>
      <w:r w:rsidRPr="00065B00">
        <w:rPr>
          <w:rFonts w:ascii="Times New Roman" w:hAnsi="Times New Roman" w:cs="Times New Roman"/>
          <w:noProof/>
          <w:sz w:val="24"/>
          <w:szCs w:val="24"/>
        </w:rPr>
        <w:pict>
          <v:shape id="_x0000_s1283" type="#_x0000_t202" style="position:absolute;left:0;text-align:left;margin-left:38.05pt;margin-top:11.2pt;width:326.75pt;height:27.55pt;z-index:251717632" filled="f" stroked="f">
            <v:textbox style="mso-next-textbox:#_x0000_s1283">
              <w:txbxContent>
                <w:p w:rsidR="00055FA9" w:rsidRPr="00FB627D" w:rsidRDefault="00055FA9" w:rsidP="00412621">
                  <w:pPr>
                    <w:pStyle w:val="NoSpacing"/>
                    <w:rPr>
                      <w:rFonts w:ascii="Helvi" w:hAnsi="Helvi" w:cs="Helvetica"/>
                      <w:sz w:val="18"/>
                      <w:szCs w:val="18"/>
                    </w:rPr>
                  </w:pPr>
                  <w:r>
                    <w:rPr>
                      <w:rFonts w:ascii="Helvi" w:hAnsi="Helvi"/>
                      <w:b/>
                      <w:bCs/>
                      <w:sz w:val="18"/>
                      <w:szCs w:val="18"/>
                    </w:rPr>
                    <w:t>Figure 5.1  (map)</w:t>
                  </w:r>
                  <w:r w:rsidRPr="00D52F19">
                    <w:rPr>
                      <w:rFonts w:ascii="Helvi" w:hAnsi="Helvi"/>
                      <w:b/>
                      <w:bCs/>
                      <w:sz w:val="18"/>
                      <w:szCs w:val="18"/>
                    </w:rPr>
                    <w:t xml:space="preserve"> </w:t>
                  </w:r>
                  <w:r w:rsidRPr="00D52F19">
                    <w:rPr>
                      <w:rFonts w:ascii="Helvi" w:hAnsi="Helvi"/>
                      <w:sz w:val="18"/>
                      <w:szCs w:val="18"/>
                    </w:rPr>
                    <w:t>Satellite map of Chirang District</w:t>
                  </w:r>
                  <w:r>
                    <w:rPr>
                      <w:rFonts w:ascii="Helvi" w:hAnsi="Helvi"/>
                      <w:sz w:val="18"/>
                      <w:szCs w:val="18"/>
                    </w:rPr>
                    <w:t xml:space="preserve"> </w:t>
                  </w:r>
                  <w:r w:rsidRPr="00FB627D">
                    <w:rPr>
                      <w:rFonts w:ascii="Helvi" w:hAnsi="Helvi"/>
                      <w:bCs/>
                      <w:sz w:val="18"/>
                      <w:szCs w:val="18"/>
                    </w:rPr>
                    <w:t>Source: Google earth</w:t>
                  </w:r>
                </w:p>
                <w:p w:rsidR="00055FA9" w:rsidRDefault="00055FA9" w:rsidP="00412621"/>
              </w:txbxContent>
            </v:textbox>
          </v:shape>
        </w:pict>
      </w:r>
    </w:p>
    <w:p w:rsidR="00412621" w:rsidRPr="00E6659B" w:rsidRDefault="00F26685" w:rsidP="00E85142">
      <w:pPr>
        <w:pStyle w:val="ListParagraph"/>
        <w:numPr>
          <w:ilvl w:val="2"/>
          <w:numId w:val="41"/>
        </w:numPr>
        <w:tabs>
          <w:tab w:val="left" w:pos="810"/>
        </w:tabs>
        <w:spacing w:before="480" w:after="200" w:line="360" w:lineRule="auto"/>
        <w:jc w:val="left"/>
        <w:outlineLvl w:val="0"/>
        <w:rPr>
          <w:rFonts w:ascii="Times New Roman" w:hAnsi="Times New Roman" w:cs="Times New Roman"/>
          <w:b/>
          <w:i/>
          <w:sz w:val="28"/>
          <w:szCs w:val="28"/>
        </w:rPr>
      </w:pPr>
      <w:r>
        <w:rPr>
          <w:rFonts w:ascii="Times New Roman" w:hAnsi="Times New Roman" w:cs="Times New Roman"/>
          <w:b/>
          <w:sz w:val="24"/>
          <w:szCs w:val="24"/>
        </w:rPr>
        <w:t xml:space="preserve"> </w:t>
      </w:r>
      <w:r w:rsidR="00412621" w:rsidRPr="00E6659B">
        <w:rPr>
          <w:rFonts w:ascii="Times New Roman" w:hAnsi="Times New Roman" w:cs="Times New Roman"/>
          <w:b/>
          <w:sz w:val="28"/>
          <w:szCs w:val="28"/>
        </w:rPr>
        <w:t>Priority weight for decision criteria by (FAHP)</w:t>
      </w:r>
    </w:p>
    <w:p w:rsidR="00695C75" w:rsidRPr="00695C75" w:rsidRDefault="00695C75" w:rsidP="00695C75">
      <w:pPr>
        <w:spacing w:before="240" w:after="120" w:line="360" w:lineRule="auto"/>
        <w:rPr>
          <w:rFonts w:ascii="Times New Roman" w:hAnsi="Times New Roman" w:cs="Times New Roman"/>
          <w:sz w:val="24"/>
          <w:szCs w:val="24"/>
        </w:rPr>
      </w:pPr>
      <w:r w:rsidRPr="00695C75">
        <w:rPr>
          <w:rFonts w:ascii="Times New Roman" w:hAnsi="Times New Roman" w:cs="Times New Roman"/>
          <w:sz w:val="24"/>
          <w:szCs w:val="24"/>
        </w:rPr>
        <w:t xml:space="preserve">As per proposed model, the principle target of utilizing Fuzzy AHP is to decide significant load of the criteria that will be utilized in Fuzzy VIKOR strategy (Chang, 2011). As indicated by the proposed model the loads of the Criteria and sub criteria can be broke down (appeared in Table 5.2). A board of three specialists (Decision Makers) was chosen to discover the loads of criteria. They are DM1-Project Director (District Disaster Management), DM2-Executive Engineer Irrigation Department and DM3-Assistant Project Director (District Disaster Management) The computational method for deciding the loads is as per the following. </w:t>
      </w:r>
    </w:p>
    <w:p w:rsidR="00695C75" w:rsidRPr="00695C75" w:rsidRDefault="00695C75" w:rsidP="00695C75">
      <w:pPr>
        <w:spacing w:before="240" w:after="120" w:line="360" w:lineRule="auto"/>
        <w:ind w:left="720" w:hanging="720"/>
        <w:rPr>
          <w:rFonts w:ascii="Times New Roman" w:hAnsi="Times New Roman" w:cs="Times New Roman"/>
          <w:sz w:val="24"/>
          <w:szCs w:val="24"/>
        </w:rPr>
      </w:pPr>
      <w:r w:rsidRPr="00695C75">
        <w:rPr>
          <w:rFonts w:ascii="Times New Roman" w:hAnsi="Times New Roman" w:cs="Times New Roman"/>
          <w:sz w:val="24"/>
          <w:szCs w:val="24"/>
        </w:rPr>
        <w:t>Step-1:</w:t>
      </w:r>
      <w:r w:rsidRPr="00695C75">
        <w:rPr>
          <w:rFonts w:ascii="Times New Roman" w:hAnsi="Times New Roman" w:cs="Times New Roman"/>
          <w:sz w:val="24"/>
          <w:szCs w:val="24"/>
        </w:rPr>
        <w:tab/>
        <w:t xml:space="preserve"> The specialists were approached to give the rate pair shrewd correlations with every paradigm recognized in table 5.2 as indicated by the linguistic variable according to table 5.3 and the rating acquired are exhibited in the table 5.4. </w:t>
      </w:r>
    </w:p>
    <w:p w:rsidR="00412621" w:rsidRPr="005630E6" w:rsidRDefault="00695C75" w:rsidP="00695C75">
      <w:pPr>
        <w:spacing w:before="240" w:after="120" w:line="360" w:lineRule="auto"/>
        <w:ind w:left="720" w:hanging="720"/>
        <w:rPr>
          <w:rFonts w:ascii="Times New Roman" w:eastAsiaTheme="minorEastAsia" w:hAnsi="Times New Roman" w:cs="Times New Roman"/>
          <w:sz w:val="24"/>
          <w:szCs w:val="24"/>
        </w:rPr>
      </w:pPr>
      <w:r w:rsidRPr="00695C75">
        <w:rPr>
          <w:rFonts w:ascii="Times New Roman" w:hAnsi="Times New Roman" w:cs="Times New Roman"/>
          <w:sz w:val="24"/>
          <w:szCs w:val="24"/>
        </w:rPr>
        <w:t>Step-2:</w:t>
      </w:r>
      <w:r w:rsidRPr="00695C75">
        <w:rPr>
          <w:rFonts w:ascii="Times New Roman" w:hAnsi="Times New Roman" w:cs="Times New Roman"/>
          <w:sz w:val="24"/>
          <w:szCs w:val="24"/>
        </w:rPr>
        <w:tab/>
        <w:t>The linguistic variable are changed over to the relating Triangular Fuzzy Numbers (TFNs) and totaling the components of manufactured pairwise examination grid by utilizing Geometric mean technique proposed by (Lee 2009) ( Eq-(5.1) that is: appeared in table 5.5</w:t>
      </w:r>
      <m:oMath>
        <m:sSub>
          <m:sSubPr>
            <m:ctrlPr>
              <w:rPr>
                <w:rFonts w:ascii="Cambria Math" w:hAnsi="Times New Roman" w:cs="Times New Roman"/>
                <w:i/>
                <w:sz w:val="24"/>
                <w:szCs w:val="24"/>
              </w:rPr>
            </m:ctrlPr>
          </m:sSubPr>
          <m:e>
            <m:r>
              <w:rPr>
                <w:rFonts w:ascii="Cambria Math" w:hAnsi="Times New Roman" w:cs="Times New Roman"/>
                <w:sz w:val="24"/>
                <w:szCs w:val="24"/>
              </w:rPr>
              <m:t>l</m:t>
            </m:r>
          </m:e>
          <m:sub>
            <m:r>
              <w:rPr>
                <w:rFonts w:ascii="Cambria Math" w:hAnsi="Times New Roman" w:cs="Times New Roman"/>
                <w:sz w:val="24"/>
                <w:szCs w:val="24"/>
              </w:rPr>
              <m:t>ij</m:t>
            </m:r>
          </m:sub>
        </m:sSub>
        <m:r>
          <w:rPr>
            <w:rFonts w:ascii="Cambria Math"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nary>
                  <m:naryPr>
                    <m:chr m:val="∏"/>
                    <m:limLoc m:val="undOvr"/>
                    <m:ctrlPr>
                      <w:rPr>
                        <w:rFonts w:ascii="Cambria Math" w:hAnsi="Times New Roman" w:cs="Times New Roman"/>
                        <w:i/>
                        <w:sz w:val="24"/>
                        <w:szCs w:val="24"/>
                      </w:rPr>
                    </m:ctrlPr>
                  </m:naryPr>
                  <m:sub>
                    <m:r>
                      <w:rPr>
                        <w:rFonts w:ascii="Cambria Math" w:hAnsi="Times New Roman" w:cs="Times New Roman"/>
                        <w:sz w:val="24"/>
                        <w:szCs w:val="24"/>
                      </w:rPr>
                      <m:t>p=1</m:t>
                    </m:r>
                  </m:sub>
                  <m:sup>
                    <m:r>
                      <w:rPr>
                        <w:rFonts w:ascii="Cambria Math" w:hAnsi="Times New Roman" w:cs="Times New Roman"/>
                        <w:sz w:val="24"/>
                        <w:szCs w:val="24"/>
                      </w:rPr>
                      <m:t>p</m:t>
                    </m:r>
                  </m:sup>
                  <m:e>
                    <m:sSub>
                      <m:sSubPr>
                        <m:ctrlPr>
                          <w:rPr>
                            <w:rFonts w:ascii="Cambria Math" w:hAnsi="Times New Roman" w:cs="Times New Roman"/>
                            <w:i/>
                            <w:sz w:val="24"/>
                            <w:szCs w:val="24"/>
                          </w:rPr>
                        </m:ctrlPr>
                      </m:sSubPr>
                      <m:e>
                        <m:r>
                          <w:rPr>
                            <w:rFonts w:ascii="Cambria Math" w:hAnsi="Times New Roman" w:cs="Times New Roman"/>
                            <w:sz w:val="24"/>
                            <w:szCs w:val="24"/>
                          </w:rPr>
                          <m:t>l</m:t>
                        </m:r>
                      </m:e>
                      <m:sub>
                        <m:r>
                          <w:rPr>
                            <w:rFonts w:ascii="Cambria Math" w:hAnsi="Times New Roman" w:cs="Times New Roman"/>
                            <w:sz w:val="24"/>
                            <w:szCs w:val="24"/>
                          </w:rPr>
                          <m:t>ijp</m:t>
                        </m:r>
                      </m:sub>
                    </m:sSub>
                  </m:e>
                </m:nary>
              </m:e>
            </m:d>
          </m:e>
          <m:sup>
            <m:r>
              <w:rPr>
                <w:rFonts w:ascii="Cambria Math" w:hAnsi="Times New Roman" w:cs="Times New Roman"/>
                <w:sz w:val="24"/>
                <w:szCs w:val="24"/>
              </w:rPr>
              <m:t>1/p</m:t>
            </m:r>
          </m:sup>
        </m:sSup>
      </m:oMath>
      <w:r w:rsidR="00412621" w:rsidRPr="005630E6">
        <w:rPr>
          <w:rFonts w:ascii="Times New Roman" w:eastAsiaTheme="minorEastAsia"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Times New Roman" w:cs="Times New Roman"/>
                <w:sz w:val="24"/>
                <w:szCs w:val="24"/>
              </w:rPr>
              <m:t>m</m:t>
            </m:r>
          </m:e>
          <m:sub>
            <m:r>
              <w:rPr>
                <w:rFonts w:ascii="Cambria Math" w:hAnsi="Times New Roman" w:cs="Times New Roman"/>
                <w:sz w:val="24"/>
                <w:szCs w:val="24"/>
              </w:rPr>
              <m:t>ij</m:t>
            </m:r>
          </m:sub>
        </m:sSub>
        <m:r>
          <w:rPr>
            <w:rFonts w:ascii="Cambria Math"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nary>
                  <m:naryPr>
                    <m:chr m:val="∏"/>
                    <m:limLoc m:val="undOvr"/>
                    <m:ctrlPr>
                      <w:rPr>
                        <w:rFonts w:ascii="Cambria Math" w:hAnsi="Times New Roman" w:cs="Times New Roman"/>
                        <w:i/>
                        <w:sz w:val="24"/>
                        <w:szCs w:val="24"/>
                      </w:rPr>
                    </m:ctrlPr>
                  </m:naryPr>
                  <m:sub>
                    <m:r>
                      <w:rPr>
                        <w:rFonts w:ascii="Cambria Math" w:hAnsi="Times New Roman" w:cs="Times New Roman"/>
                        <w:sz w:val="24"/>
                        <w:szCs w:val="24"/>
                      </w:rPr>
                      <m:t>p=1</m:t>
                    </m:r>
                  </m:sub>
                  <m:sup>
                    <m:r>
                      <w:rPr>
                        <w:rFonts w:ascii="Cambria Math" w:hAnsi="Times New Roman" w:cs="Times New Roman"/>
                        <w:sz w:val="24"/>
                        <w:szCs w:val="24"/>
                      </w:rPr>
                      <m:t>p</m:t>
                    </m:r>
                  </m:sup>
                  <m:e>
                    <m:sSub>
                      <m:sSubPr>
                        <m:ctrlPr>
                          <w:rPr>
                            <w:rFonts w:ascii="Cambria Math" w:hAnsi="Times New Roman" w:cs="Times New Roman"/>
                            <w:i/>
                            <w:sz w:val="24"/>
                            <w:szCs w:val="24"/>
                          </w:rPr>
                        </m:ctrlPr>
                      </m:sSubPr>
                      <m:e>
                        <m:r>
                          <w:rPr>
                            <w:rFonts w:ascii="Cambria Math" w:hAnsi="Times New Roman" w:cs="Times New Roman"/>
                            <w:sz w:val="24"/>
                            <w:szCs w:val="24"/>
                          </w:rPr>
                          <m:t>m</m:t>
                        </m:r>
                      </m:e>
                      <m:sub>
                        <m:r>
                          <w:rPr>
                            <w:rFonts w:ascii="Cambria Math" w:hAnsi="Times New Roman" w:cs="Times New Roman"/>
                            <w:sz w:val="24"/>
                            <w:szCs w:val="24"/>
                          </w:rPr>
                          <m:t>ijp</m:t>
                        </m:r>
                      </m:sub>
                    </m:sSub>
                  </m:e>
                </m:nary>
              </m:e>
            </m:d>
          </m:e>
          <m:sup>
            <m:r>
              <w:rPr>
                <w:rFonts w:ascii="Cambria Math" w:hAnsi="Times New Roman" w:cs="Times New Roman"/>
                <w:sz w:val="24"/>
                <w:szCs w:val="24"/>
              </w:rPr>
              <m:t>1/p</m:t>
            </m:r>
          </m:sup>
        </m:sSup>
        <m:r>
          <w:rPr>
            <w:rFonts w:ascii="Cambria Math" w:hAnsi="Times New Roman" w:cs="Times New Roman"/>
            <w:sz w:val="24"/>
            <w:szCs w:val="24"/>
          </w:rPr>
          <m:t xml:space="preserve"> </m:t>
        </m:r>
      </m:oMath>
      <w:r w:rsidR="00412621" w:rsidRPr="005630E6">
        <w:rPr>
          <w:rFonts w:ascii="Times New Roman" w:eastAsiaTheme="minorEastAsia" w:hAnsi="Times New Roman" w:cs="Times New Roman"/>
          <w:sz w:val="24"/>
          <w:szCs w:val="24"/>
        </w:rPr>
        <w:t xml:space="preserve"> ,      </w:t>
      </w:r>
    </w:p>
    <w:p w:rsidR="00412621" w:rsidRPr="005630E6" w:rsidRDefault="00412621" w:rsidP="00E85142">
      <w:pPr>
        <w:spacing w:before="240" w:after="120" w:line="360" w:lineRule="auto"/>
        <w:ind w:left="720"/>
        <w:rPr>
          <w:rFonts w:ascii="Times New Roman" w:eastAsiaTheme="minorEastAsia" w:hAnsi="Times New Roman" w:cs="Times New Roman"/>
          <w:sz w:val="24"/>
          <w:szCs w:val="24"/>
        </w:rPr>
      </w:pPr>
      <w:r w:rsidRPr="005630E6">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ij</m:t>
            </m:r>
          </m:sub>
        </m:sSub>
        <m:r>
          <w:rPr>
            <w:rFonts w:ascii="Cambria Math"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nary>
                  <m:naryPr>
                    <m:chr m:val="∏"/>
                    <m:limLoc m:val="undOvr"/>
                    <m:ctrlPr>
                      <w:rPr>
                        <w:rFonts w:ascii="Cambria Math" w:hAnsi="Times New Roman" w:cs="Times New Roman"/>
                        <w:i/>
                        <w:sz w:val="24"/>
                        <w:szCs w:val="24"/>
                      </w:rPr>
                    </m:ctrlPr>
                  </m:naryPr>
                  <m:sub>
                    <m:r>
                      <w:rPr>
                        <w:rFonts w:ascii="Cambria Math" w:hAnsi="Times New Roman" w:cs="Times New Roman"/>
                        <w:sz w:val="24"/>
                        <w:szCs w:val="24"/>
                      </w:rPr>
                      <m:t>p=1</m:t>
                    </m:r>
                  </m:sub>
                  <m:sup>
                    <m:r>
                      <w:rPr>
                        <w:rFonts w:ascii="Cambria Math" w:hAnsi="Times New Roman" w:cs="Times New Roman"/>
                        <w:sz w:val="24"/>
                        <w:szCs w:val="24"/>
                      </w:rPr>
                      <m:t>p</m:t>
                    </m:r>
                  </m:sup>
                  <m:e>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ijp</m:t>
                        </m:r>
                      </m:sub>
                    </m:sSub>
                  </m:e>
                </m:nary>
              </m:e>
            </m:d>
          </m:e>
          <m:sup>
            <m:r>
              <w:rPr>
                <w:rFonts w:ascii="Cambria Math" w:hAnsi="Times New Roman" w:cs="Times New Roman"/>
                <w:sz w:val="24"/>
                <w:szCs w:val="24"/>
              </w:rPr>
              <m:t>1/p</m:t>
            </m:r>
          </m:sup>
        </m:sSup>
      </m:oMath>
      <w:r w:rsidR="00936CD8">
        <w:rPr>
          <w:rFonts w:ascii="Times New Roman" w:eastAsiaTheme="minorEastAsia" w:hAnsi="Times New Roman" w:cs="Times New Roman"/>
          <w:sz w:val="24"/>
          <w:szCs w:val="24"/>
        </w:rPr>
        <w:tab/>
      </w:r>
      <w:r w:rsidR="00936CD8">
        <w:rPr>
          <w:rFonts w:ascii="Times New Roman" w:eastAsiaTheme="minorEastAsia" w:hAnsi="Times New Roman" w:cs="Times New Roman"/>
          <w:sz w:val="24"/>
          <w:szCs w:val="24"/>
        </w:rPr>
        <w:tab/>
      </w:r>
      <w:r w:rsidR="00936CD8">
        <w:rPr>
          <w:rFonts w:ascii="Times New Roman" w:eastAsiaTheme="minorEastAsia" w:hAnsi="Times New Roman" w:cs="Times New Roman"/>
          <w:sz w:val="24"/>
          <w:szCs w:val="24"/>
        </w:rPr>
        <w:tab/>
      </w:r>
      <w:r w:rsidR="00936CD8">
        <w:rPr>
          <w:rFonts w:ascii="Times New Roman" w:eastAsiaTheme="minorEastAsia" w:hAnsi="Times New Roman" w:cs="Times New Roman"/>
          <w:sz w:val="24"/>
          <w:szCs w:val="24"/>
        </w:rPr>
        <w:tab/>
      </w:r>
      <w:r w:rsidR="00936CD8">
        <w:rPr>
          <w:rFonts w:ascii="Times New Roman" w:eastAsiaTheme="minorEastAsia" w:hAnsi="Times New Roman" w:cs="Times New Roman"/>
          <w:sz w:val="24"/>
          <w:szCs w:val="24"/>
        </w:rPr>
        <w:tab/>
      </w:r>
      <w:r w:rsidR="00936CD8">
        <w:rPr>
          <w:rFonts w:ascii="Times New Roman" w:eastAsiaTheme="minorEastAsia" w:hAnsi="Times New Roman" w:cs="Times New Roman"/>
          <w:sz w:val="24"/>
          <w:szCs w:val="24"/>
        </w:rPr>
        <w:tab/>
      </w:r>
      <w:r w:rsidR="00936CD8">
        <w:rPr>
          <w:rFonts w:ascii="Times New Roman" w:eastAsiaTheme="minorEastAsia" w:hAnsi="Times New Roman" w:cs="Times New Roman"/>
          <w:sz w:val="24"/>
          <w:szCs w:val="24"/>
        </w:rPr>
        <w:tab/>
      </w:r>
      <w:r w:rsidR="00936CD8">
        <w:rPr>
          <w:rFonts w:ascii="Times New Roman" w:eastAsiaTheme="minorEastAsia" w:hAnsi="Times New Roman" w:cs="Times New Roman"/>
          <w:sz w:val="24"/>
          <w:szCs w:val="24"/>
        </w:rPr>
        <w:tab/>
      </w:r>
      <w:r w:rsidR="00936CD8">
        <w:rPr>
          <w:rFonts w:ascii="Times New Roman" w:eastAsiaTheme="minorEastAsia" w:hAnsi="Times New Roman" w:cs="Times New Roman"/>
          <w:sz w:val="24"/>
          <w:szCs w:val="24"/>
        </w:rPr>
        <w:tab/>
      </w:r>
      <w:r w:rsidR="00936CD8">
        <w:rPr>
          <w:rFonts w:ascii="Times New Roman" w:eastAsiaTheme="minorEastAsia" w:hAnsi="Times New Roman" w:cs="Times New Roman"/>
          <w:sz w:val="24"/>
          <w:szCs w:val="24"/>
        </w:rPr>
        <w:tab/>
        <w:t xml:space="preserve">         (5.1)</w:t>
      </w:r>
    </w:p>
    <w:p w:rsidR="00412621" w:rsidRPr="005630E6" w:rsidRDefault="00412621" w:rsidP="00412621">
      <w:pPr>
        <w:spacing w:before="120" w:after="120" w:line="360" w:lineRule="auto"/>
        <w:ind w:left="720"/>
        <w:rPr>
          <w:rFonts w:ascii="Times New Roman" w:hAnsi="Times New Roman" w:cs="Times New Roman"/>
          <w:sz w:val="24"/>
          <w:szCs w:val="24"/>
        </w:rPr>
      </w:pPr>
      <w:r w:rsidRPr="005630E6">
        <w:rPr>
          <w:rFonts w:ascii="Times New Roman" w:hAnsi="Times New Roman" w:cs="Times New Roman"/>
          <w:sz w:val="24"/>
          <w:szCs w:val="24"/>
        </w:rPr>
        <w:t xml:space="preserve"> (Due to the space limitation, linguistic evaluation matrix and fuzzy evaluation matrix of main criteria only are given here.)</w:t>
      </w:r>
    </w:p>
    <w:p w:rsidR="003F4C28" w:rsidRDefault="00412621" w:rsidP="00E85142">
      <w:pPr>
        <w:spacing w:before="240" w:after="120" w:line="360" w:lineRule="auto"/>
        <w:ind w:left="720" w:hanging="720"/>
        <w:rPr>
          <w:rFonts w:ascii="Times New Roman" w:hAnsi="Times New Roman" w:cs="Times New Roman"/>
          <w:sz w:val="24"/>
          <w:szCs w:val="24"/>
        </w:rPr>
      </w:pPr>
      <w:r w:rsidRPr="00E54773">
        <w:rPr>
          <w:rFonts w:ascii="Times New Roman" w:hAnsi="Times New Roman" w:cs="Times New Roman"/>
          <w:b/>
          <w:sz w:val="24"/>
          <w:szCs w:val="24"/>
        </w:rPr>
        <w:t>Step 3</w:t>
      </w:r>
      <w:r w:rsidRPr="005630E6">
        <w:rPr>
          <w:rFonts w:ascii="Times New Roman" w:hAnsi="Times New Roman" w:cs="Times New Roman"/>
          <w:sz w:val="24"/>
          <w:szCs w:val="24"/>
        </w:rPr>
        <w:t xml:space="preserve">: </w:t>
      </w:r>
      <w:r w:rsidR="009C05A8" w:rsidRPr="009C05A8">
        <w:rPr>
          <w:rFonts w:ascii="Times New Roman" w:hAnsi="Times New Roman" w:cs="Times New Roman"/>
          <w:sz w:val="24"/>
          <w:szCs w:val="24"/>
        </w:rPr>
        <w:t>Similarly, Fuzzy geometric mean of pairwise examination grid of sub rule are registered and afterward Important loads that is need vector fresh relative for distinguished criteria is acquired from the count dependent on pairwise correlation frameworks by utilizing eq. (2.2) to eq. (2.7), the degree examination strategy proposed by Chang (1996) and values are introduced in the table 5.6. We are utilizing this basis weight for positioning the options in fuzzy VIKOR strategy</w:t>
      </w:r>
    </w:p>
    <w:p w:rsidR="009C05A8" w:rsidRDefault="009C05A8" w:rsidP="00412621">
      <w:pPr>
        <w:spacing w:after="40" w:line="360" w:lineRule="auto"/>
        <w:rPr>
          <w:rFonts w:ascii="Times New Roman" w:hAnsi="Times New Roman" w:cs="Times New Roman"/>
          <w:sz w:val="24"/>
          <w:szCs w:val="24"/>
        </w:rPr>
      </w:pPr>
    </w:p>
    <w:p w:rsidR="009C05A8" w:rsidRDefault="009C05A8" w:rsidP="00412621">
      <w:pPr>
        <w:spacing w:after="40" w:line="360" w:lineRule="auto"/>
        <w:rPr>
          <w:rFonts w:ascii="Times New Roman" w:hAnsi="Times New Roman" w:cs="Times New Roman"/>
          <w:sz w:val="24"/>
          <w:szCs w:val="24"/>
        </w:rPr>
      </w:pPr>
    </w:p>
    <w:p w:rsidR="00412621" w:rsidRDefault="00065B00" w:rsidP="00412621">
      <w:pPr>
        <w:spacing w:after="40" w:line="360" w:lineRule="auto"/>
        <w:rPr>
          <w:rFonts w:ascii="Times New Roman" w:hAnsi="Times New Roman" w:cs="Times New Roman"/>
          <w:sz w:val="24"/>
          <w:szCs w:val="24"/>
        </w:rPr>
      </w:pPr>
      <w:r>
        <w:rPr>
          <w:rFonts w:ascii="Times New Roman" w:hAnsi="Times New Roman" w:cs="Times New Roman"/>
          <w:noProof/>
          <w:sz w:val="24"/>
          <w:szCs w:val="24"/>
        </w:rPr>
        <w:pict>
          <v:shape id="_x0000_s1284" type="#_x0000_t202" style="position:absolute;left:0;text-align:left;margin-left:21.8pt;margin-top:17.65pt;width:379.6pt;height:210pt;z-index:251718656" stroked="f">
            <v:textbox style="mso-next-textbox:#_x0000_s1284">
              <w:txbxContent>
                <w:tbl>
                  <w:tblPr>
                    <w:tblOverlap w:val="never"/>
                    <w:tblW w:w="7158" w:type="dxa"/>
                    <w:tblLook w:val="04A0"/>
                  </w:tblPr>
                  <w:tblGrid>
                    <w:gridCol w:w="2957"/>
                    <w:gridCol w:w="1852"/>
                    <w:gridCol w:w="664"/>
                    <w:gridCol w:w="1685"/>
                  </w:tblGrid>
                  <w:tr w:rsidR="00055FA9" w:rsidRPr="00675735" w:rsidTr="00993960">
                    <w:trPr>
                      <w:trHeight w:val="253"/>
                    </w:trPr>
                    <w:tc>
                      <w:tcPr>
                        <w:tcW w:w="7158" w:type="dxa"/>
                        <w:gridSpan w:val="4"/>
                        <w:tcBorders>
                          <w:top w:val="nil"/>
                          <w:left w:val="nil"/>
                          <w:bottom w:val="nil"/>
                          <w:right w:val="nil"/>
                        </w:tcBorders>
                        <w:shd w:val="clear" w:color="auto" w:fill="auto"/>
                        <w:hideMark/>
                      </w:tcPr>
                      <w:p w:rsidR="00055FA9" w:rsidRPr="00675735" w:rsidRDefault="00055FA9" w:rsidP="00993960">
                        <w:pPr>
                          <w:spacing w:before="120" w:after="120" w:line="240" w:lineRule="auto"/>
                          <w:suppressOverlap/>
                          <w:jc w:val="center"/>
                          <w:rPr>
                            <w:rFonts w:ascii="Times New Roman" w:eastAsia="Times New Roman" w:hAnsi="Times New Roman" w:cs="Times New Roman"/>
                            <w:color w:val="000000"/>
                            <w:sz w:val="24"/>
                            <w:szCs w:val="24"/>
                          </w:rPr>
                        </w:pPr>
                        <w:r w:rsidRPr="00675735">
                          <w:rPr>
                            <w:rFonts w:ascii="Times New Roman" w:eastAsia="Times New Roman" w:hAnsi="Times New Roman" w:cs="Times New Roman"/>
                            <w:color w:val="000000"/>
                            <w:sz w:val="24"/>
                            <w:szCs w:val="24"/>
                          </w:rPr>
                          <w:t xml:space="preserve">Table </w:t>
                        </w:r>
                        <w:r>
                          <w:rPr>
                            <w:rFonts w:ascii="Times New Roman" w:eastAsia="Times New Roman" w:hAnsi="Times New Roman" w:cs="Times New Roman"/>
                            <w:color w:val="000000"/>
                            <w:sz w:val="24"/>
                            <w:szCs w:val="24"/>
                          </w:rPr>
                          <w:t>5.</w:t>
                        </w:r>
                        <w:r w:rsidRPr="00675735">
                          <w:rPr>
                            <w:rFonts w:ascii="Times New Roman" w:eastAsia="Times New Roman" w:hAnsi="Times New Roman" w:cs="Times New Roman"/>
                            <w:color w:val="000000"/>
                            <w:sz w:val="24"/>
                            <w:szCs w:val="24"/>
                          </w:rPr>
                          <w:t>3</w:t>
                        </w:r>
                      </w:p>
                    </w:tc>
                  </w:tr>
                  <w:tr w:rsidR="00055FA9" w:rsidRPr="00675735" w:rsidTr="00993960">
                    <w:trPr>
                      <w:trHeight w:val="266"/>
                    </w:trPr>
                    <w:tc>
                      <w:tcPr>
                        <w:tcW w:w="7158" w:type="dxa"/>
                        <w:gridSpan w:val="4"/>
                        <w:tcBorders>
                          <w:top w:val="nil"/>
                          <w:left w:val="nil"/>
                          <w:bottom w:val="single" w:sz="8" w:space="0" w:color="auto"/>
                          <w:right w:val="nil"/>
                        </w:tcBorders>
                        <w:shd w:val="clear" w:color="auto" w:fill="auto"/>
                        <w:hideMark/>
                      </w:tcPr>
                      <w:p w:rsidR="00055FA9" w:rsidRPr="00675735" w:rsidRDefault="00055FA9" w:rsidP="00993960">
                        <w:pPr>
                          <w:spacing w:after="120" w:line="360" w:lineRule="auto"/>
                          <w:suppressOverlap/>
                          <w:jc w:val="center"/>
                          <w:rPr>
                            <w:rFonts w:ascii="Times New Roman" w:eastAsia="Times New Roman" w:hAnsi="Times New Roman" w:cs="Times New Roman"/>
                            <w:color w:val="000000"/>
                            <w:sz w:val="24"/>
                            <w:szCs w:val="24"/>
                          </w:rPr>
                        </w:pPr>
                        <w:r w:rsidRPr="00675735">
                          <w:rPr>
                            <w:rFonts w:ascii="Times New Roman" w:eastAsia="Times New Roman" w:hAnsi="Times New Roman" w:cs="Times New Roman"/>
                            <w:color w:val="000000"/>
                            <w:sz w:val="24"/>
                            <w:szCs w:val="24"/>
                          </w:rPr>
                          <w:t xml:space="preserve"> Linguistic variables for Fuzzy Pairwise Scale</w:t>
                        </w:r>
                      </w:p>
                    </w:tc>
                  </w:tr>
                  <w:tr w:rsidR="00055FA9" w:rsidRPr="00675735" w:rsidTr="00993960">
                    <w:trPr>
                      <w:trHeight w:val="242"/>
                    </w:trPr>
                    <w:tc>
                      <w:tcPr>
                        <w:tcW w:w="2957" w:type="dxa"/>
                        <w:tcBorders>
                          <w:top w:val="nil"/>
                          <w:left w:val="nil"/>
                          <w:bottom w:val="single" w:sz="8" w:space="0" w:color="auto"/>
                          <w:right w:val="nil"/>
                        </w:tcBorders>
                        <w:shd w:val="clear" w:color="auto" w:fill="auto"/>
                        <w:hideMark/>
                      </w:tcPr>
                      <w:p w:rsidR="00055FA9" w:rsidRPr="00675735" w:rsidRDefault="00055FA9" w:rsidP="00993960">
                        <w:pPr>
                          <w:spacing w:line="360" w:lineRule="auto"/>
                          <w:suppressOverlap/>
                          <w:rPr>
                            <w:rFonts w:ascii="Times New Roman" w:eastAsia="Times New Roman" w:hAnsi="Times New Roman" w:cs="Times New Roman"/>
                            <w:color w:val="000000"/>
                            <w:sz w:val="24"/>
                            <w:szCs w:val="24"/>
                          </w:rPr>
                        </w:pPr>
                        <w:r w:rsidRPr="00675735">
                          <w:rPr>
                            <w:rFonts w:ascii="Times New Roman" w:eastAsia="Times New Roman" w:hAnsi="Times New Roman" w:cs="Times New Roman"/>
                            <w:color w:val="000000"/>
                            <w:sz w:val="24"/>
                            <w:szCs w:val="24"/>
                          </w:rPr>
                          <w:t>Linguistic Scale</w:t>
                        </w:r>
                      </w:p>
                    </w:tc>
                    <w:tc>
                      <w:tcPr>
                        <w:tcW w:w="1852" w:type="dxa"/>
                        <w:tcBorders>
                          <w:top w:val="nil"/>
                          <w:left w:val="nil"/>
                          <w:bottom w:val="single" w:sz="8" w:space="0" w:color="auto"/>
                          <w:right w:val="nil"/>
                        </w:tcBorders>
                        <w:shd w:val="clear" w:color="auto" w:fill="auto"/>
                        <w:hideMark/>
                      </w:tcPr>
                      <w:p w:rsidR="00055FA9" w:rsidRPr="00675735" w:rsidRDefault="00055FA9" w:rsidP="007156E0">
                        <w:pPr>
                          <w:spacing w:line="360" w:lineRule="auto"/>
                          <w:suppressOverlap/>
                          <w:rPr>
                            <w:rFonts w:ascii="Times New Roman" w:eastAsia="Times New Roman" w:hAnsi="Times New Roman" w:cs="Times New Roman"/>
                            <w:color w:val="000000"/>
                            <w:sz w:val="24"/>
                            <w:szCs w:val="24"/>
                          </w:rPr>
                        </w:pPr>
                        <w:r w:rsidRPr="00675735">
                          <w:rPr>
                            <w:rFonts w:ascii="Times New Roman" w:eastAsia="Times New Roman" w:hAnsi="Times New Roman" w:cs="Times New Roman"/>
                            <w:color w:val="000000"/>
                            <w:sz w:val="24"/>
                            <w:szCs w:val="24"/>
                          </w:rPr>
                          <w:t>Triangular Fuzzy Scale</w:t>
                        </w:r>
                      </w:p>
                    </w:tc>
                    <w:tc>
                      <w:tcPr>
                        <w:tcW w:w="2349" w:type="dxa"/>
                        <w:gridSpan w:val="2"/>
                        <w:tcBorders>
                          <w:top w:val="single" w:sz="8" w:space="0" w:color="auto"/>
                          <w:left w:val="nil"/>
                          <w:bottom w:val="single" w:sz="8" w:space="0" w:color="auto"/>
                          <w:right w:val="nil"/>
                        </w:tcBorders>
                        <w:shd w:val="clear" w:color="auto" w:fill="auto"/>
                        <w:hideMark/>
                      </w:tcPr>
                      <w:p w:rsidR="00055FA9" w:rsidRPr="00675735" w:rsidRDefault="00055FA9" w:rsidP="007156E0">
                        <w:pPr>
                          <w:spacing w:line="360" w:lineRule="auto"/>
                          <w:suppressOverlap/>
                          <w:jc w:val="center"/>
                          <w:rPr>
                            <w:rFonts w:ascii="Times New Roman" w:eastAsia="Times New Roman" w:hAnsi="Times New Roman" w:cs="Times New Roman"/>
                            <w:color w:val="000000"/>
                            <w:sz w:val="24"/>
                            <w:szCs w:val="24"/>
                          </w:rPr>
                        </w:pPr>
                        <w:r w:rsidRPr="00675735">
                          <w:rPr>
                            <w:rFonts w:ascii="Times New Roman" w:eastAsia="Times New Roman" w:hAnsi="Times New Roman" w:cs="Times New Roman"/>
                            <w:color w:val="000000"/>
                            <w:sz w:val="24"/>
                            <w:szCs w:val="24"/>
                          </w:rPr>
                          <w:t>Triangular Fuzzy Reciprocal Scale</w:t>
                        </w:r>
                      </w:p>
                    </w:tc>
                  </w:tr>
                  <w:tr w:rsidR="00055FA9" w:rsidRPr="00675735" w:rsidTr="00993960">
                    <w:trPr>
                      <w:trHeight w:val="253"/>
                    </w:trPr>
                    <w:tc>
                      <w:tcPr>
                        <w:tcW w:w="2957" w:type="dxa"/>
                        <w:tcBorders>
                          <w:top w:val="nil"/>
                          <w:left w:val="nil"/>
                          <w:bottom w:val="nil"/>
                          <w:right w:val="nil"/>
                        </w:tcBorders>
                        <w:shd w:val="clear" w:color="auto" w:fill="auto"/>
                        <w:hideMark/>
                      </w:tcPr>
                      <w:p w:rsidR="00055FA9" w:rsidRPr="00675735" w:rsidRDefault="00055FA9" w:rsidP="00FE2981">
                        <w:pPr>
                          <w:spacing w:line="360" w:lineRule="auto"/>
                          <w:suppressOverlap/>
                          <w:rPr>
                            <w:rFonts w:ascii="Times New Roman" w:eastAsia="Times New Roman" w:hAnsi="Times New Roman" w:cs="Times New Roman"/>
                            <w:color w:val="000000"/>
                            <w:sz w:val="24"/>
                            <w:szCs w:val="24"/>
                          </w:rPr>
                        </w:pPr>
                        <w:r w:rsidRPr="00675735">
                          <w:rPr>
                            <w:rFonts w:ascii="Times New Roman" w:eastAsia="Times New Roman" w:hAnsi="Times New Roman" w:cs="Times New Roman"/>
                            <w:color w:val="000000"/>
                            <w:sz w:val="24"/>
                            <w:szCs w:val="24"/>
                          </w:rPr>
                          <w:t>Equal Important(EI)</w:t>
                        </w:r>
                      </w:p>
                    </w:tc>
                    <w:tc>
                      <w:tcPr>
                        <w:tcW w:w="1852" w:type="dxa"/>
                        <w:tcBorders>
                          <w:top w:val="nil"/>
                          <w:left w:val="nil"/>
                          <w:bottom w:val="nil"/>
                          <w:right w:val="nil"/>
                        </w:tcBorders>
                        <w:shd w:val="clear" w:color="auto" w:fill="auto"/>
                        <w:hideMark/>
                      </w:tcPr>
                      <w:p w:rsidR="00055FA9" w:rsidRPr="00675735" w:rsidRDefault="00055FA9" w:rsidP="00FE2981">
                        <w:pPr>
                          <w:spacing w:line="360" w:lineRule="auto"/>
                          <w:suppressOverlap/>
                          <w:rPr>
                            <w:rFonts w:ascii="Times New Roman" w:eastAsia="Times New Roman" w:hAnsi="Times New Roman" w:cs="Times New Roman"/>
                            <w:color w:val="000000"/>
                            <w:sz w:val="24"/>
                            <w:szCs w:val="24"/>
                          </w:rPr>
                        </w:pPr>
                        <w:r w:rsidRPr="00675735">
                          <w:rPr>
                            <w:rFonts w:ascii="Times New Roman" w:eastAsia="Times New Roman" w:hAnsi="Times New Roman" w:cs="Times New Roman"/>
                            <w:color w:val="000000"/>
                            <w:sz w:val="24"/>
                            <w:szCs w:val="24"/>
                          </w:rPr>
                          <w:t>(1, 1, 1)</w:t>
                        </w:r>
                      </w:p>
                    </w:tc>
                    <w:tc>
                      <w:tcPr>
                        <w:tcW w:w="664" w:type="dxa"/>
                        <w:tcBorders>
                          <w:top w:val="nil"/>
                          <w:left w:val="nil"/>
                          <w:bottom w:val="nil"/>
                          <w:right w:val="nil"/>
                        </w:tcBorders>
                        <w:shd w:val="clear" w:color="auto" w:fill="auto"/>
                        <w:hideMark/>
                      </w:tcPr>
                      <w:p w:rsidR="00055FA9" w:rsidRPr="00675735" w:rsidRDefault="00055FA9" w:rsidP="00FE2981">
                        <w:pPr>
                          <w:spacing w:line="360" w:lineRule="auto"/>
                          <w:suppressOverlap/>
                          <w:rPr>
                            <w:rFonts w:ascii="Times New Roman" w:eastAsia="Times New Roman" w:hAnsi="Times New Roman" w:cs="Times New Roman"/>
                            <w:color w:val="000000"/>
                            <w:sz w:val="24"/>
                            <w:szCs w:val="24"/>
                          </w:rPr>
                        </w:pPr>
                      </w:p>
                    </w:tc>
                    <w:tc>
                      <w:tcPr>
                        <w:tcW w:w="1685" w:type="dxa"/>
                        <w:tcBorders>
                          <w:top w:val="nil"/>
                          <w:left w:val="nil"/>
                          <w:bottom w:val="nil"/>
                          <w:right w:val="nil"/>
                        </w:tcBorders>
                        <w:shd w:val="clear" w:color="auto" w:fill="auto"/>
                        <w:hideMark/>
                      </w:tcPr>
                      <w:p w:rsidR="00055FA9" w:rsidRPr="00675735" w:rsidRDefault="00055FA9" w:rsidP="00FE2981">
                        <w:pPr>
                          <w:spacing w:line="360" w:lineRule="auto"/>
                          <w:ind w:left="-152"/>
                          <w:suppressOverlap/>
                          <w:jc w:val="center"/>
                          <w:rPr>
                            <w:rFonts w:ascii="Times New Roman" w:eastAsia="Times New Roman" w:hAnsi="Times New Roman" w:cs="Times New Roman"/>
                            <w:color w:val="000000"/>
                            <w:sz w:val="24"/>
                            <w:szCs w:val="24"/>
                          </w:rPr>
                        </w:pPr>
                        <w:r w:rsidRPr="00675735">
                          <w:rPr>
                            <w:rFonts w:ascii="Times New Roman" w:eastAsia="Times New Roman" w:hAnsi="Times New Roman" w:cs="Times New Roman"/>
                            <w:color w:val="000000"/>
                            <w:sz w:val="24"/>
                            <w:szCs w:val="24"/>
                          </w:rPr>
                          <w:t>(1, 1, 1)</w:t>
                        </w:r>
                      </w:p>
                    </w:tc>
                  </w:tr>
                  <w:tr w:rsidR="00055FA9" w:rsidRPr="00675735" w:rsidTr="00993960">
                    <w:trPr>
                      <w:trHeight w:val="253"/>
                    </w:trPr>
                    <w:tc>
                      <w:tcPr>
                        <w:tcW w:w="2957" w:type="dxa"/>
                        <w:tcBorders>
                          <w:top w:val="nil"/>
                          <w:left w:val="nil"/>
                          <w:bottom w:val="nil"/>
                          <w:right w:val="nil"/>
                        </w:tcBorders>
                        <w:shd w:val="clear" w:color="auto" w:fill="auto"/>
                        <w:hideMark/>
                      </w:tcPr>
                      <w:p w:rsidR="00055FA9" w:rsidRPr="00675735" w:rsidRDefault="00055FA9" w:rsidP="00FE2981">
                        <w:pPr>
                          <w:spacing w:line="360" w:lineRule="auto"/>
                          <w:suppressOverlap/>
                          <w:rPr>
                            <w:rFonts w:ascii="Times New Roman" w:eastAsia="Times New Roman" w:hAnsi="Times New Roman" w:cs="Times New Roman"/>
                            <w:color w:val="000000"/>
                            <w:sz w:val="24"/>
                            <w:szCs w:val="24"/>
                          </w:rPr>
                        </w:pPr>
                        <w:r w:rsidRPr="00675735">
                          <w:rPr>
                            <w:rFonts w:ascii="Times New Roman" w:eastAsia="Times New Roman" w:hAnsi="Times New Roman" w:cs="Times New Roman"/>
                            <w:color w:val="000000"/>
                            <w:sz w:val="24"/>
                            <w:szCs w:val="24"/>
                          </w:rPr>
                          <w:t>Less Important (LI)</w:t>
                        </w:r>
                      </w:p>
                    </w:tc>
                    <w:tc>
                      <w:tcPr>
                        <w:tcW w:w="1852" w:type="dxa"/>
                        <w:tcBorders>
                          <w:top w:val="nil"/>
                          <w:left w:val="nil"/>
                          <w:bottom w:val="nil"/>
                          <w:right w:val="nil"/>
                        </w:tcBorders>
                        <w:shd w:val="clear" w:color="auto" w:fill="auto"/>
                        <w:hideMark/>
                      </w:tcPr>
                      <w:p w:rsidR="00055FA9" w:rsidRPr="00675735" w:rsidRDefault="00055FA9" w:rsidP="00FE2981">
                        <w:pPr>
                          <w:spacing w:line="360" w:lineRule="auto"/>
                          <w:suppressOverlap/>
                          <w:rPr>
                            <w:rFonts w:ascii="Times New Roman" w:eastAsia="Times New Roman" w:hAnsi="Times New Roman" w:cs="Times New Roman"/>
                            <w:color w:val="000000"/>
                            <w:sz w:val="24"/>
                            <w:szCs w:val="24"/>
                          </w:rPr>
                        </w:pPr>
                        <w:r w:rsidRPr="00675735">
                          <w:rPr>
                            <w:rFonts w:ascii="Times New Roman" w:eastAsia="Times New Roman" w:hAnsi="Times New Roman" w:cs="Times New Roman"/>
                            <w:color w:val="000000"/>
                            <w:sz w:val="24"/>
                            <w:szCs w:val="24"/>
                          </w:rPr>
                          <w:t>(2/3, 1, 3/2)</w:t>
                        </w:r>
                      </w:p>
                    </w:tc>
                    <w:tc>
                      <w:tcPr>
                        <w:tcW w:w="664" w:type="dxa"/>
                        <w:tcBorders>
                          <w:top w:val="nil"/>
                          <w:left w:val="nil"/>
                          <w:bottom w:val="nil"/>
                          <w:right w:val="nil"/>
                        </w:tcBorders>
                        <w:shd w:val="clear" w:color="auto" w:fill="auto"/>
                        <w:hideMark/>
                      </w:tcPr>
                      <w:p w:rsidR="00055FA9" w:rsidRPr="00675735" w:rsidRDefault="00055FA9" w:rsidP="00FE2981">
                        <w:pPr>
                          <w:spacing w:line="360" w:lineRule="auto"/>
                          <w:suppressOverlap/>
                          <w:rPr>
                            <w:rFonts w:ascii="Times New Roman" w:eastAsia="Times New Roman" w:hAnsi="Times New Roman" w:cs="Times New Roman"/>
                            <w:color w:val="000000"/>
                            <w:sz w:val="24"/>
                            <w:szCs w:val="24"/>
                          </w:rPr>
                        </w:pPr>
                      </w:p>
                    </w:tc>
                    <w:tc>
                      <w:tcPr>
                        <w:tcW w:w="1685" w:type="dxa"/>
                        <w:tcBorders>
                          <w:top w:val="nil"/>
                          <w:left w:val="nil"/>
                          <w:bottom w:val="nil"/>
                          <w:right w:val="nil"/>
                        </w:tcBorders>
                        <w:shd w:val="clear" w:color="auto" w:fill="auto"/>
                        <w:hideMark/>
                      </w:tcPr>
                      <w:p w:rsidR="00055FA9" w:rsidRPr="00675735" w:rsidRDefault="00055FA9" w:rsidP="00FE2981">
                        <w:pPr>
                          <w:spacing w:line="360" w:lineRule="auto"/>
                          <w:ind w:left="-152"/>
                          <w:suppressOverlap/>
                          <w:jc w:val="center"/>
                          <w:rPr>
                            <w:rFonts w:ascii="Times New Roman" w:eastAsia="Times New Roman" w:hAnsi="Times New Roman" w:cs="Times New Roman"/>
                            <w:color w:val="000000"/>
                            <w:sz w:val="24"/>
                            <w:szCs w:val="24"/>
                          </w:rPr>
                        </w:pPr>
                        <w:r w:rsidRPr="00675735">
                          <w:rPr>
                            <w:rFonts w:ascii="Times New Roman" w:eastAsia="Times New Roman" w:hAnsi="Times New Roman" w:cs="Times New Roman"/>
                            <w:color w:val="000000"/>
                            <w:sz w:val="24"/>
                            <w:szCs w:val="24"/>
                          </w:rPr>
                          <w:t>(2/3, 1, 2/3)</w:t>
                        </w:r>
                      </w:p>
                    </w:tc>
                  </w:tr>
                  <w:tr w:rsidR="00055FA9" w:rsidRPr="00675735" w:rsidTr="00993960">
                    <w:trPr>
                      <w:trHeight w:val="266"/>
                    </w:trPr>
                    <w:tc>
                      <w:tcPr>
                        <w:tcW w:w="2957" w:type="dxa"/>
                        <w:tcBorders>
                          <w:top w:val="nil"/>
                          <w:left w:val="nil"/>
                          <w:bottom w:val="nil"/>
                          <w:right w:val="nil"/>
                        </w:tcBorders>
                        <w:shd w:val="clear" w:color="auto" w:fill="auto"/>
                        <w:hideMark/>
                      </w:tcPr>
                      <w:p w:rsidR="00055FA9" w:rsidRPr="00675735" w:rsidRDefault="00055FA9" w:rsidP="00FE2981">
                        <w:pPr>
                          <w:spacing w:line="360" w:lineRule="auto"/>
                          <w:suppressOverlap/>
                          <w:rPr>
                            <w:rFonts w:ascii="Times New Roman" w:eastAsia="Times New Roman" w:hAnsi="Times New Roman" w:cs="Times New Roman"/>
                            <w:color w:val="000000"/>
                            <w:sz w:val="24"/>
                            <w:szCs w:val="24"/>
                          </w:rPr>
                        </w:pPr>
                        <w:r w:rsidRPr="00675735">
                          <w:rPr>
                            <w:rFonts w:ascii="Times New Roman" w:eastAsia="Times New Roman" w:hAnsi="Times New Roman" w:cs="Times New Roman"/>
                            <w:color w:val="000000"/>
                            <w:sz w:val="24"/>
                            <w:szCs w:val="24"/>
                          </w:rPr>
                          <w:t>Fairly Important (FI)</w:t>
                        </w:r>
                      </w:p>
                    </w:tc>
                    <w:tc>
                      <w:tcPr>
                        <w:tcW w:w="1852" w:type="dxa"/>
                        <w:tcBorders>
                          <w:top w:val="nil"/>
                          <w:left w:val="nil"/>
                          <w:bottom w:val="nil"/>
                          <w:right w:val="nil"/>
                        </w:tcBorders>
                        <w:shd w:val="clear" w:color="auto" w:fill="auto"/>
                        <w:hideMark/>
                      </w:tcPr>
                      <w:p w:rsidR="00055FA9" w:rsidRPr="00675735" w:rsidRDefault="00055FA9" w:rsidP="00FE2981">
                        <w:pPr>
                          <w:spacing w:line="360" w:lineRule="auto"/>
                          <w:suppressOverlap/>
                          <w:rPr>
                            <w:rFonts w:ascii="Times New Roman" w:eastAsia="Times New Roman" w:hAnsi="Times New Roman" w:cs="Times New Roman"/>
                            <w:color w:val="000000"/>
                            <w:sz w:val="24"/>
                            <w:szCs w:val="24"/>
                          </w:rPr>
                        </w:pPr>
                        <w:r w:rsidRPr="00675735">
                          <w:rPr>
                            <w:rFonts w:ascii="Times New Roman" w:eastAsia="Times New Roman" w:hAnsi="Times New Roman" w:cs="Times New Roman"/>
                            <w:color w:val="000000"/>
                            <w:sz w:val="24"/>
                            <w:szCs w:val="24"/>
                          </w:rPr>
                          <w:t>(3/2, 2, 5/2)</w:t>
                        </w:r>
                      </w:p>
                    </w:tc>
                    <w:tc>
                      <w:tcPr>
                        <w:tcW w:w="664" w:type="dxa"/>
                        <w:tcBorders>
                          <w:top w:val="nil"/>
                          <w:left w:val="nil"/>
                          <w:bottom w:val="nil"/>
                          <w:right w:val="nil"/>
                        </w:tcBorders>
                        <w:shd w:val="clear" w:color="auto" w:fill="auto"/>
                        <w:hideMark/>
                      </w:tcPr>
                      <w:p w:rsidR="00055FA9" w:rsidRPr="00675735" w:rsidRDefault="00055FA9" w:rsidP="00FE2981">
                        <w:pPr>
                          <w:spacing w:line="360" w:lineRule="auto"/>
                          <w:suppressOverlap/>
                          <w:rPr>
                            <w:rFonts w:ascii="Times New Roman" w:eastAsia="Times New Roman" w:hAnsi="Times New Roman" w:cs="Times New Roman"/>
                            <w:color w:val="000000"/>
                            <w:sz w:val="24"/>
                            <w:szCs w:val="24"/>
                          </w:rPr>
                        </w:pPr>
                      </w:p>
                    </w:tc>
                    <w:tc>
                      <w:tcPr>
                        <w:tcW w:w="1685" w:type="dxa"/>
                        <w:tcBorders>
                          <w:top w:val="nil"/>
                          <w:left w:val="nil"/>
                          <w:bottom w:val="nil"/>
                          <w:right w:val="nil"/>
                        </w:tcBorders>
                        <w:shd w:val="clear" w:color="auto" w:fill="auto"/>
                        <w:hideMark/>
                      </w:tcPr>
                      <w:p w:rsidR="00055FA9" w:rsidRPr="00675735" w:rsidRDefault="00055FA9" w:rsidP="00FE2981">
                        <w:pPr>
                          <w:spacing w:line="360" w:lineRule="auto"/>
                          <w:ind w:left="-152"/>
                          <w:suppressOverlap/>
                          <w:jc w:val="center"/>
                          <w:rPr>
                            <w:rFonts w:ascii="Times New Roman" w:eastAsia="Times New Roman" w:hAnsi="Times New Roman" w:cs="Times New Roman"/>
                            <w:color w:val="000000"/>
                            <w:sz w:val="24"/>
                            <w:szCs w:val="24"/>
                          </w:rPr>
                        </w:pPr>
                        <w:r w:rsidRPr="00675735">
                          <w:rPr>
                            <w:rFonts w:ascii="Times New Roman" w:eastAsia="Times New Roman" w:hAnsi="Times New Roman" w:cs="Times New Roman"/>
                            <w:color w:val="000000"/>
                            <w:sz w:val="24"/>
                            <w:szCs w:val="24"/>
                          </w:rPr>
                          <w:t>2/5, ½, 2/3)</w:t>
                        </w:r>
                      </w:p>
                    </w:tc>
                  </w:tr>
                  <w:tr w:rsidR="00055FA9" w:rsidRPr="00675735" w:rsidTr="00993960">
                    <w:trPr>
                      <w:trHeight w:val="253"/>
                    </w:trPr>
                    <w:tc>
                      <w:tcPr>
                        <w:tcW w:w="2957" w:type="dxa"/>
                        <w:tcBorders>
                          <w:top w:val="nil"/>
                          <w:left w:val="nil"/>
                          <w:bottom w:val="nil"/>
                          <w:right w:val="nil"/>
                        </w:tcBorders>
                        <w:shd w:val="clear" w:color="auto" w:fill="auto"/>
                        <w:hideMark/>
                      </w:tcPr>
                      <w:p w:rsidR="00055FA9" w:rsidRPr="00675735" w:rsidRDefault="00055FA9" w:rsidP="00FE2981">
                        <w:pPr>
                          <w:spacing w:line="360" w:lineRule="auto"/>
                          <w:suppressOverlap/>
                          <w:rPr>
                            <w:rFonts w:ascii="Times New Roman" w:eastAsia="Times New Roman" w:hAnsi="Times New Roman" w:cs="Times New Roman"/>
                            <w:color w:val="000000"/>
                            <w:sz w:val="24"/>
                            <w:szCs w:val="24"/>
                          </w:rPr>
                        </w:pPr>
                        <w:r w:rsidRPr="00675735">
                          <w:rPr>
                            <w:rFonts w:ascii="Times New Roman" w:eastAsia="Times New Roman" w:hAnsi="Times New Roman" w:cs="Times New Roman"/>
                            <w:color w:val="000000"/>
                            <w:sz w:val="24"/>
                            <w:szCs w:val="24"/>
                          </w:rPr>
                          <w:t>Very Important (VI)</w:t>
                        </w:r>
                      </w:p>
                    </w:tc>
                    <w:tc>
                      <w:tcPr>
                        <w:tcW w:w="1852" w:type="dxa"/>
                        <w:tcBorders>
                          <w:top w:val="nil"/>
                          <w:left w:val="nil"/>
                          <w:bottom w:val="nil"/>
                          <w:right w:val="nil"/>
                        </w:tcBorders>
                        <w:shd w:val="clear" w:color="auto" w:fill="auto"/>
                        <w:hideMark/>
                      </w:tcPr>
                      <w:p w:rsidR="00055FA9" w:rsidRPr="00675735" w:rsidRDefault="00055FA9" w:rsidP="00FE2981">
                        <w:pPr>
                          <w:spacing w:line="360" w:lineRule="auto"/>
                          <w:suppressOverlap/>
                          <w:rPr>
                            <w:rFonts w:ascii="Times New Roman" w:eastAsia="Times New Roman" w:hAnsi="Times New Roman" w:cs="Times New Roman"/>
                            <w:color w:val="000000"/>
                            <w:sz w:val="24"/>
                            <w:szCs w:val="24"/>
                          </w:rPr>
                        </w:pPr>
                        <w:r w:rsidRPr="00675735">
                          <w:rPr>
                            <w:rFonts w:ascii="Times New Roman" w:eastAsia="Times New Roman" w:hAnsi="Times New Roman" w:cs="Times New Roman"/>
                            <w:color w:val="000000"/>
                            <w:sz w:val="24"/>
                            <w:szCs w:val="24"/>
                          </w:rPr>
                          <w:t>5/2, 3, 7/2)</w:t>
                        </w:r>
                      </w:p>
                    </w:tc>
                    <w:tc>
                      <w:tcPr>
                        <w:tcW w:w="664" w:type="dxa"/>
                        <w:tcBorders>
                          <w:top w:val="nil"/>
                          <w:left w:val="nil"/>
                          <w:bottom w:val="nil"/>
                          <w:right w:val="nil"/>
                        </w:tcBorders>
                        <w:shd w:val="clear" w:color="auto" w:fill="auto"/>
                        <w:hideMark/>
                      </w:tcPr>
                      <w:p w:rsidR="00055FA9" w:rsidRPr="00675735" w:rsidRDefault="00055FA9" w:rsidP="00FE2981">
                        <w:pPr>
                          <w:spacing w:line="360" w:lineRule="auto"/>
                          <w:suppressOverlap/>
                          <w:rPr>
                            <w:rFonts w:ascii="Times New Roman" w:eastAsia="Times New Roman" w:hAnsi="Times New Roman" w:cs="Times New Roman"/>
                            <w:color w:val="000000"/>
                            <w:sz w:val="24"/>
                            <w:szCs w:val="24"/>
                          </w:rPr>
                        </w:pPr>
                      </w:p>
                    </w:tc>
                    <w:tc>
                      <w:tcPr>
                        <w:tcW w:w="1685" w:type="dxa"/>
                        <w:tcBorders>
                          <w:top w:val="nil"/>
                          <w:left w:val="nil"/>
                          <w:bottom w:val="nil"/>
                          <w:right w:val="nil"/>
                        </w:tcBorders>
                        <w:shd w:val="clear" w:color="auto" w:fill="auto"/>
                        <w:hideMark/>
                      </w:tcPr>
                      <w:p w:rsidR="00055FA9" w:rsidRPr="00675735" w:rsidRDefault="00055FA9" w:rsidP="00FE2981">
                        <w:pPr>
                          <w:spacing w:line="360" w:lineRule="auto"/>
                          <w:ind w:left="-152"/>
                          <w:suppressOverlap/>
                          <w:jc w:val="center"/>
                          <w:rPr>
                            <w:rFonts w:ascii="Times New Roman" w:eastAsia="Times New Roman" w:hAnsi="Times New Roman" w:cs="Times New Roman"/>
                            <w:color w:val="000000"/>
                            <w:sz w:val="24"/>
                            <w:szCs w:val="24"/>
                          </w:rPr>
                        </w:pPr>
                        <w:r w:rsidRPr="00675735">
                          <w:rPr>
                            <w:rFonts w:ascii="Times New Roman" w:eastAsia="Times New Roman" w:hAnsi="Times New Roman" w:cs="Times New Roman"/>
                            <w:color w:val="000000"/>
                            <w:sz w:val="24"/>
                            <w:szCs w:val="24"/>
                          </w:rPr>
                          <w:t>(2/7, 1/3, 2/5)</w:t>
                        </w:r>
                      </w:p>
                    </w:tc>
                  </w:tr>
                  <w:tr w:rsidR="00055FA9" w:rsidRPr="00675735" w:rsidTr="00993960">
                    <w:trPr>
                      <w:trHeight w:val="74"/>
                    </w:trPr>
                    <w:tc>
                      <w:tcPr>
                        <w:tcW w:w="2957" w:type="dxa"/>
                        <w:tcBorders>
                          <w:top w:val="nil"/>
                          <w:left w:val="nil"/>
                          <w:bottom w:val="single" w:sz="8" w:space="0" w:color="auto"/>
                          <w:right w:val="nil"/>
                        </w:tcBorders>
                        <w:shd w:val="clear" w:color="auto" w:fill="auto"/>
                        <w:hideMark/>
                      </w:tcPr>
                      <w:p w:rsidR="00055FA9" w:rsidRPr="00675735" w:rsidRDefault="00055FA9" w:rsidP="00FE2981">
                        <w:pPr>
                          <w:spacing w:line="360" w:lineRule="auto"/>
                          <w:suppressOverlap/>
                          <w:rPr>
                            <w:rFonts w:ascii="Times New Roman" w:eastAsia="Times New Roman" w:hAnsi="Times New Roman" w:cs="Times New Roman"/>
                            <w:color w:val="000000"/>
                            <w:sz w:val="24"/>
                            <w:szCs w:val="24"/>
                          </w:rPr>
                        </w:pPr>
                        <w:r w:rsidRPr="00675735">
                          <w:rPr>
                            <w:rFonts w:ascii="Times New Roman" w:eastAsia="Times New Roman" w:hAnsi="Times New Roman" w:cs="Times New Roman"/>
                            <w:color w:val="000000"/>
                            <w:sz w:val="24"/>
                            <w:szCs w:val="24"/>
                          </w:rPr>
                          <w:t>Absolute Important(AI)</w:t>
                        </w:r>
                      </w:p>
                    </w:tc>
                    <w:tc>
                      <w:tcPr>
                        <w:tcW w:w="1852" w:type="dxa"/>
                        <w:tcBorders>
                          <w:top w:val="nil"/>
                          <w:left w:val="nil"/>
                          <w:bottom w:val="single" w:sz="8" w:space="0" w:color="auto"/>
                          <w:right w:val="nil"/>
                        </w:tcBorders>
                        <w:shd w:val="clear" w:color="auto" w:fill="auto"/>
                        <w:hideMark/>
                      </w:tcPr>
                      <w:p w:rsidR="00055FA9" w:rsidRPr="00675735" w:rsidRDefault="00055FA9" w:rsidP="00FE2981">
                        <w:pPr>
                          <w:spacing w:line="360" w:lineRule="auto"/>
                          <w:suppressOverlap/>
                          <w:rPr>
                            <w:rFonts w:ascii="Times New Roman" w:eastAsia="Times New Roman" w:hAnsi="Times New Roman" w:cs="Times New Roman"/>
                            <w:color w:val="000000"/>
                            <w:sz w:val="24"/>
                            <w:szCs w:val="24"/>
                          </w:rPr>
                        </w:pPr>
                        <w:r w:rsidRPr="00675735">
                          <w:rPr>
                            <w:rFonts w:ascii="Times New Roman" w:eastAsia="Times New Roman" w:hAnsi="Times New Roman" w:cs="Times New Roman"/>
                            <w:color w:val="000000"/>
                            <w:sz w:val="24"/>
                            <w:szCs w:val="24"/>
                          </w:rPr>
                          <w:t>(7/2, 4, 9/2)</w:t>
                        </w:r>
                      </w:p>
                    </w:tc>
                    <w:tc>
                      <w:tcPr>
                        <w:tcW w:w="664" w:type="dxa"/>
                        <w:tcBorders>
                          <w:top w:val="nil"/>
                          <w:left w:val="nil"/>
                          <w:bottom w:val="single" w:sz="8" w:space="0" w:color="auto"/>
                          <w:right w:val="nil"/>
                        </w:tcBorders>
                        <w:shd w:val="clear" w:color="auto" w:fill="auto"/>
                        <w:hideMark/>
                      </w:tcPr>
                      <w:p w:rsidR="00055FA9" w:rsidRPr="00675735" w:rsidRDefault="00055FA9" w:rsidP="00FE2981">
                        <w:pPr>
                          <w:spacing w:line="360" w:lineRule="auto"/>
                          <w:suppressOverlap/>
                          <w:rPr>
                            <w:rFonts w:ascii="Times New Roman" w:eastAsia="Times New Roman" w:hAnsi="Times New Roman" w:cs="Times New Roman"/>
                            <w:color w:val="000000"/>
                            <w:sz w:val="24"/>
                            <w:szCs w:val="24"/>
                          </w:rPr>
                        </w:pPr>
                      </w:p>
                    </w:tc>
                    <w:tc>
                      <w:tcPr>
                        <w:tcW w:w="1685" w:type="dxa"/>
                        <w:tcBorders>
                          <w:top w:val="nil"/>
                          <w:left w:val="nil"/>
                          <w:bottom w:val="single" w:sz="8" w:space="0" w:color="auto"/>
                          <w:right w:val="nil"/>
                        </w:tcBorders>
                        <w:shd w:val="clear" w:color="auto" w:fill="auto"/>
                        <w:hideMark/>
                      </w:tcPr>
                      <w:p w:rsidR="00055FA9" w:rsidRPr="00675735" w:rsidRDefault="00055FA9" w:rsidP="00FE2981">
                        <w:pPr>
                          <w:spacing w:line="360" w:lineRule="auto"/>
                          <w:ind w:left="-152"/>
                          <w:suppressOverlap/>
                          <w:jc w:val="center"/>
                          <w:rPr>
                            <w:rFonts w:ascii="Times New Roman" w:eastAsia="Times New Roman" w:hAnsi="Times New Roman" w:cs="Times New Roman"/>
                            <w:color w:val="000000"/>
                            <w:sz w:val="24"/>
                            <w:szCs w:val="24"/>
                          </w:rPr>
                        </w:pPr>
                        <w:r w:rsidRPr="00675735">
                          <w:rPr>
                            <w:rFonts w:ascii="Times New Roman" w:eastAsia="Times New Roman" w:hAnsi="Times New Roman" w:cs="Times New Roman"/>
                            <w:color w:val="000000"/>
                            <w:sz w:val="24"/>
                            <w:szCs w:val="24"/>
                          </w:rPr>
                          <w:t>(2/9, ¼, 2/7)</w:t>
                        </w:r>
                      </w:p>
                    </w:tc>
                  </w:tr>
                </w:tbl>
                <w:p w:rsidR="00055FA9" w:rsidRPr="00675735" w:rsidRDefault="00055FA9" w:rsidP="00412621">
                  <w:pPr>
                    <w:rPr>
                      <w:sz w:val="24"/>
                      <w:szCs w:val="24"/>
                    </w:rPr>
                  </w:pPr>
                </w:p>
              </w:txbxContent>
            </v:textbox>
          </v:shape>
        </w:pict>
      </w: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tbl>
      <w:tblPr>
        <w:tblpPr w:leftFromText="180" w:rightFromText="180" w:vertAnchor="text" w:horzAnchor="margin" w:tblpXSpec="center" w:tblpY="40"/>
        <w:tblW w:w="7827" w:type="dxa"/>
        <w:tblLook w:val="04A0"/>
      </w:tblPr>
      <w:tblGrid>
        <w:gridCol w:w="2417"/>
        <w:gridCol w:w="1200"/>
        <w:gridCol w:w="963"/>
        <w:gridCol w:w="890"/>
        <w:gridCol w:w="888"/>
        <w:gridCol w:w="832"/>
        <w:gridCol w:w="637"/>
      </w:tblGrid>
      <w:tr w:rsidR="00412621" w:rsidRPr="00675735" w:rsidTr="00993960">
        <w:trPr>
          <w:trHeight w:val="346"/>
        </w:trPr>
        <w:tc>
          <w:tcPr>
            <w:tcW w:w="7827" w:type="dxa"/>
            <w:gridSpan w:val="7"/>
            <w:tcBorders>
              <w:top w:val="nil"/>
              <w:left w:val="nil"/>
              <w:bottom w:val="nil"/>
              <w:right w:val="nil"/>
            </w:tcBorders>
            <w:shd w:val="clear" w:color="auto" w:fill="auto"/>
            <w:noWrap/>
            <w:hideMark/>
          </w:tcPr>
          <w:p w:rsidR="00412621" w:rsidRPr="00675735" w:rsidRDefault="00412621" w:rsidP="00993960">
            <w:pPr>
              <w:spacing w:before="120" w:line="360" w:lineRule="auto"/>
              <w:jc w:val="center"/>
              <w:rPr>
                <w:rFonts w:ascii="Times New Roman" w:eastAsia="Times New Roman" w:hAnsi="Times New Roman" w:cs="Times New Roman"/>
                <w:color w:val="000000"/>
                <w:sz w:val="24"/>
                <w:szCs w:val="24"/>
              </w:rPr>
            </w:pPr>
            <w:r w:rsidRPr="00675735">
              <w:rPr>
                <w:rFonts w:ascii="Times New Roman" w:eastAsia="Times New Roman" w:hAnsi="Times New Roman" w:cs="Times New Roman"/>
                <w:color w:val="000000"/>
                <w:sz w:val="24"/>
                <w:szCs w:val="24"/>
              </w:rPr>
              <w:t xml:space="preserve">Table </w:t>
            </w:r>
            <w:r>
              <w:rPr>
                <w:rFonts w:ascii="Times New Roman" w:eastAsia="Times New Roman" w:hAnsi="Times New Roman" w:cs="Times New Roman"/>
                <w:color w:val="000000"/>
                <w:sz w:val="24"/>
                <w:szCs w:val="24"/>
              </w:rPr>
              <w:t>5.</w:t>
            </w:r>
            <w:r w:rsidRPr="00675735">
              <w:rPr>
                <w:rFonts w:ascii="Times New Roman" w:eastAsia="Times New Roman" w:hAnsi="Times New Roman" w:cs="Times New Roman"/>
                <w:color w:val="000000"/>
                <w:sz w:val="24"/>
                <w:szCs w:val="24"/>
              </w:rPr>
              <w:t>4</w:t>
            </w:r>
          </w:p>
        </w:tc>
      </w:tr>
      <w:tr w:rsidR="00412621" w:rsidRPr="00675735" w:rsidTr="00993960">
        <w:trPr>
          <w:gridAfter w:val="1"/>
          <w:wAfter w:w="637" w:type="dxa"/>
          <w:trHeight w:val="346"/>
        </w:trPr>
        <w:tc>
          <w:tcPr>
            <w:tcW w:w="7190" w:type="dxa"/>
            <w:gridSpan w:val="6"/>
            <w:tcBorders>
              <w:top w:val="nil"/>
              <w:left w:val="nil"/>
              <w:bottom w:val="nil"/>
              <w:right w:val="nil"/>
            </w:tcBorders>
            <w:shd w:val="clear" w:color="auto" w:fill="auto"/>
            <w:hideMark/>
          </w:tcPr>
          <w:p w:rsidR="00412621" w:rsidRPr="00675735" w:rsidRDefault="00412621" w:rsidP="00993960">
            <w:pPr>
              <w:spacing w:before="120" w:line="360" w:lineRule="auto"/>
              <w:rPr>
                <w:rFonts w:ascii="Times New Roman" w:eastAsia="Times New Roman" w:hAnsi="Times New Roman" w:cs="Times New Roman"/>
                <w:color w:val="000000"/>
                <w:sz w:val="24"/>
                <w:szCs w:val="24"/>
              </w:rPr>
            </w:pPr>
            <w:r w:rsidRPr="00675735">
              <w:rPr>
                <w:rFonts w:ascii="Times New Roman" w:eastAsia="Times New Roman" w:hAnsi="Times New Roman" w:cs="Times New Roman"/>
                <w:color w:val="000000"/>
                <w:sz w:val="24"/>
                <w:szCs w:val="24"/>
              </w:rPr>
              <w:t xml:space="preserve"> Pairwise comparison of Main criteria via Linguistic variables. </w:t>
            </w:r>
          </w:p>
        </w:tc>
      </w:tr>
      <w:tr w:rsidR="00412621" w:rsidRPr="00675735" w:rsidTr="00993960">
        <w:trPr>
          <w:gridAfter w:val="1"/>
          <w:wAfter w:w="637" w:type="dxa"/>
          <w:trHeight w:val="346"/>
        </w:trPr>
        <w:tc>
          <w:tcPr>
            <w:tcW w:w="2417" w:type="dxa"/>
            <w:tcBorders>
              <w:top w:val="single" w:sz="4" w:space="0" w:color="auto"/>
              <w:left w:val="nil"/>
              <w:bottom w:val="single" w:sz="4" w:space="0" w:color="auto"/>
              <w:right w:val="nil"/>
            </w:tcBorders>
            <w:shd w:val="clear" w:color="auto" w:fill="auto"/>
            <w:hideMark/>
          </w:tcPr>
          <w:p w:rsidR="00412621" w:rsidRPr="00675735" w:rsidRDefault="00412621" w:rsidP="00993960">
            <w:pPr>
              <w:spacing w:before="120" w:line="360" w:lineRule="auto"/>
              <w:rPr>
                <w:rFonts w:ascii="Times New Roman" w:eastAsia="Times New Roman" w:hAnsi="Times New Roman" w:cs="Times New Roman"/>
                <w:color w:val="000000"/>
                <w:sz w:val="24"/>
                <w:szCs w:val="24"/>
              </w:rPr>
            </w:pPr>
            <w:r w:rsidRPr="00675735">
              <w:rPr>
                <w:rFonts w:ascii="Times New Roman" w:eastAsia="Times New Roman" w:hAnsi="Times New Roman" w:cs="Times New Roman"/>
                <w:color w:val="000000"/>
                <w:sz w:val="24"/>
                <w:szCs w:val="24"/>
              </w:rPr>
              <w:t> </w:t>
            </w:r>
          </w:p>
        </w:tc>
        <w:tc>
          <w:tcPr>
            <w:tcW w:w="1200" w:type="dxa"/>
            <w:tcBorders>
              <w:top w:val="single" w:sz="4" w:space="0" w:color="auto"/>
              <w:left w:val="nil"/>
              <w:bottom w:val="single" w:sz="4" w:space="0" w:color="auto"/>
              <w:right w:val="nil"/>
            </w:tcBorders>
            <w:shd w:val="clear" w:color="auto" w:fill="auto"/>
            <w:hideMark/>
          </w:tcPr>
          <w:p w:rsidR="00412621" w:rsidRPr="00675735" w:rsidRDefault="00412621" w:rsidP="00993960">
            <w:pPr>
              <w:spacing w:before="120" w:line="360" w:lineRule="auto"/>
              <w:rPr>
                <w:rFonts w:ascii="Times New Roman" w:eastAsia="Times New Roman" w:hAnsi="Times New Roman" w:cs="Times New Roman"/>
                <w:color w:val="000000"/>
                <w:sz w:val="24"/>
                <w:szCs w:val="24"/>
              </w:rPr>
            </w:pPr>
            <w:r w:rsidRPr="00675735">
              <w:rPr>
                <w:rFonts w:ascii="Times New Roman" w:eastAsia="Times New Roman" w:hAnsi="Times New Roman" w:cs="Times New Roman"/>
                <w:color w:val="000000"/>
                <w:sz w:val="24"/>
                <w:szCs w:val="24"/>
              </w:rPr>
              <w:t> </w:t>
            </w:r>
          </w:p>
        </w:tc>
        <w:tc>
          <w:tcPr>
            <w:tcW w:w="963" w:type="dxa"/>
            <w:tcBorders>
              <w:top w:val="single" w:sz="4" w:space="0" w:color="auto"/>
              <w:left w:val="nil"/>
              <w:bottom w:val="single" w:sz="4" w:space="0" w:color="auto"/>
              <w:right w:val="nil"/>
            </w:tcBorders>
            <w:shd w:val="clear" w:color="auto" w:fill="auto"/>
            <w:hideMark/>
          </w:tcPr>
          <w:p w:rsidR="00412621" w:rsidRPr="00675735" w:rsidRDefault="00412621" w:rsidP="00993960">
            <w:pPr>
              <w:spacing w:before="120" w:line="360" w:lineRule="auto"/>
              <w:rPr>
                <w:rFonts w:ascii="Times New Roman" w:eastAsia="Times New Roman" w:hAnsi="Times New Roman" w:cs="Times New Roman"/>
                <w:color w:val="000000"/>
                <w:sz w:val="24"/>
                <w:szCs w:val="24"/>
              </w:rPr>
            </w:pPr>
            <w:r w:rsidRPr="00675735">
              <w:rPr>
                <w:rFonts w:ascii="Times New Roman" w:eastAsia="Times New Roman" w:hAnsi="Times New Roman" w:cs="Times New Roman"/>
                <w:color w:val="000000"/>
                <w:sz w:val="24"/>
                <w:szCs w:val="24"/>
              </w:rPr>
              <w:t>Ec</w:t>
            </w:r>
          </w:p>
        </w:tc>
        <w:tc>
          <w:tcPr>
            <w:tcW w:w="890" w:type="dxa"/>
            <w:tcBorders>
              <w:top w:val="single" w:sz="4" w:space="0" w:color="auto"/>
              <w:left w:val="nil"/>
              <w:bottom w:val="single" w:sz="4" w:space="0" w:color="auto"/>
              <w:right w:val="nil"/>
            </w:tcBorders>
            <w:shd w:val="clear" w:color="auto" w:fill="auto"/>
            <w:hideMark/>
          </w:tcPr>
          <w:p w:rsidR="00412621" w:rsidRPr="00675735" w:rsidRDefault="00412621" w:rsidP="00993960">
            <w:pPr>
              <w:spacing w:before="120" w:line="360" w:lineRule="auto"/>
              <w:rPr>
                <w:rFonts w:ascii="Times New Roman" w:eastAsia="Times New Roman" w:hAnsi="Times New Roman" w:cs="Times New Roman"/>
                <w:color w:val="000000"/>
                <w:sz w:val="24"/>
                <w:szCs w:val="24"/>
              </w:rPr>
            </w:pPr>
            <w:r w:rsidRPr="00675735">
              <w:rPr>
                <w:rFonts w:ascii="Times New Roman" w:eastAsia="Times New Roman" w:hAnsi="Times New Roman" w:cs="Times New Roman"/>
                <w:color w:val="000000"/>
                <w:sz w:val="24"/>
                <w:szCs w:val="24"/>
              </w:rPr>
              <w:t>Sc</w:t>
            </w:r>
          </w:p>
        </w:tc>
        <w:tc>
          <w:tcPr>
            <w:tcW w:w="888" w:type="dxa"/>
            <w:tcBorders>
              <w:top w:val="single" w:sz="4" w:space="0" w:color="auto"/>
              <w:left w:val="nil"/>
              <w:bottom w:val="single" w:sz="4" w:space="0" w:color="auto"/>
              <w:right w:val="nil"/>
            </w:tcBorders>
            <w:shd w:val="clear" w:color="auto" w:fill="auto"/>
            <w:hideMark/>
          </w:tcPr>
          <w:p w:rsidR="00412621" w:rsidRPr="00675735" w:rsidRDefault="00412621" w:rsidP="00993960">
            <w:pPr>
              <w:spacing w:before="120" w:line="360" w:lineRule="auto"/>
              <w:rPr>
                <w:rFonts w:ascii="Times New Roman" w:eastAsia="Times New Roman" w:hAnsi="Times New Roman" w:cs="Times New Roman"/>
                <w:color w:val="000000"/>
                <w:sz w:val="24"/>
                <w:szCs w:val="24"/>
              </w:rPr>
            </w:pPr>
            <w:r w:rsidRPr="00675735">
              <w:rPr>
                <w:rFonts w:ascii="Times New Roman" w:eastAsia="Times New Roman" w:hAnsi="Times New Roman" w:cs="Times New Roman"/>
                <w:color w:val="000000"/>
                <w:sz w:val="24"/>
                <w:szCs w:val="24"/>
              </w:rPr>
              <w:t>Ev</w:t>
            </w:r>
          </w:p>
        </w:tc>
        <w:tc>
          <w:tcPr>
            <w:tcW w:w="832" w:type="dxa"/>
            <w:tcBorders>
              <w:top w:val="single" w:sz="4" w:space="0" w:color="auto"/>
              <w:left w:val="nil"/>
              <w:bottom w:val="single" w:sz="4" w:space="0" w:color="auto"/>
              <w:right w:val="nil"/>
            </w:tcBorders>
            <w:shd w:val="clear" w:color="auto" w:fill="auto"/>
            <w:hideMark/>
          </w:tcPr>
          <w:p w:rsidR="00412621" w:rsidRPr="00675735" w:rsidRDefault="00412621" w:rsidP="00993960">
            <w:pPr>
              <w:spacing w:before="120" w:line="360" w:lineRule="auto"/>
              <w:rPr>
                <w:rFonts w:ascii="Times New Roman" w:eastAsia="Times New Roman" w:hAnsi="Times New Roman" w:cs="Times New Roman"/>
                <w:color w:val="000000"/>
                <w:sz w:val="24"/>
                <w:szCs w:val="24"/>
              </w:rPr>
            </w:pPr>
            <w:r w:rsidRPr="00675735">
              <w:rPr>
                <w:rFonts w:ascii="Times New Roman" w:eastAsia="Times New Roman" w:hAnsi="Times New Roman" w:cs="Times New Roman"/>
                <w:color w:val="000000"/>
                <w:sz w:val="24"/>
                <w:szCs w:val="24"/>
              </w:rPr>
              <w:t>Tc</w:t>
            </w:r>
          </w:p>
        </w:tc>
      </w:tr>
      <w:tr w:rsidR="00412621" w:rsidRPr="00675735" w:rsidTr="00993960">
        <w:trPr>
          <w:gridAfter w:val="1"/>
          <w:wAfter w:w="637" w:type="dxa"/>
          <w:trHeight w:val="346"/>
        </w:trPr>
        <w:tc>
          <w:tcPr>
            <w:tcW w:w="2417" w:type="dxa"/>
            <w:tcBorders>
              <w:top w:val="single" w:sz="4" w:space="0" w:color="auto"/>
              <w:left w:val="nil"/>
              <w:bottom w:val="nil"/>
              <w:right w:val="nil"/>
            </w:tcBorders>
            <w:shd w:val="clear" w:color="auto" w:fill="auto"/>
            <w:hideMark/>
          </w:tcPr>
          <w:p w:rsidR="00412621" w:rsidRPr="00675735" w:rsidRDefault="00412621" w:rsidP="00FE2981">
            <w:pPr>
              <w:spacing w:line="360" w:lineRule="auto"/>
              <w:rPr>
                <w:rFonts w:ascii="Times New Roman" w:eastAsia="Times New Roman" w:hAnsi="Times New Roman" w:cs="Times New Roman"/>
                <w:b/>
                <w:bCs/>
                <w:color w:val="000000"/>
                <w:sz w:val="24"/>
                <w:szCs w:val="24"/>
              </w:rPr>
            </w:pPr>
            <w:r w:rsidRPr="00675735">
              <w:rPr>
                <w:rFonts w:ascii="Times New Roman" w:eastAsia="Times New Roman" w:hAnsi="Times New Roman" w:cs="Times New Roman"/>
                <w:b/>
                <w:bCs/>
                <w:color w:val="000000"/>
                <w:sz w:val="24"/>
                <w:szCs w:val="24"/>
              </w:rPr>
              <w:t>Ec</w:t>
            </w:r>
          </w:p>
        </w:tc>
        <w:tc>
          <w:tcPr>
            <w:tcW w:w="1200" w:type="dxa"/>
            <w:tcBorders>
              <w:top w:val="single" w:sz="4" w:space="0" w:color="auto"/>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DM1</w:t>
            </w:r>
          </w:p>
        </w:tc>
        <w:tc>
          <w:tcPr>
            <w:tcW w:w="963" w:type="dxa"/>
            <w:tcBorders>
              <w:top w:val="single" w:sz="4" w:space="0" w:color="auto"/>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EI</w:t>
            </w:r>
          </w:p>
        </w:tc>
        <w:tc>
          <w:tcPr>
            <w:tcW w:w="890" w:type="dxa"/>
            <w:tcBorders>
              <w:top w:val="single" w:sz="4" w:space="0" w:color="auto"/>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LI</w:t>
            </w:r>
          </w:p>
        </w:tc>
        <w:tc>
          <w:tcPr>
            <w:tcW w:w="888" w:type="dxa"/>
            <w:tcBorders>
              <w:top w:val="single" w:sz="4" w:space="0" w:color="auto"/>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FI</w:t>
            </w:r>
          </w:p>
        </w:tc>
        <w:tc>
          <w:tcPr>
            <w:tcW w:w="832" w:type="dxa"/>
            <w:tcBorders>
              <w:top w:val="single" w:sz="4" w:space="0" w:color="auto"/>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VI</w:t>
            </w:r>
          </w:p>
        </w:tc>
      </w:tr>
      <w:tr w:rsidR="00412621" w:rsidRPr="00675735" w:rsidTr="00993960">
        <w:trPr>
          <w:gridBefore w:val="1"/>
          <w:gridAfter w:val="1"/>
          <w:wBefore w:w="2417" w:type="dxa"/>
          <w:wAfter w:w="637" w:type="dxa"/>
          <w:trHeight w:val="346"/>
        </w:trPr>
        <w:tc>
          <w:tcPr>
            <w:tcW w:w="1200" w:type="dxa"/>
            <w:tcBorders>
              <w:top w:val="nil"/>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DM2</w:t>
            </w:r>
          </w:p>
        </w:tc>
        <w:tc>
          <w:tcPr>
            <w:tcW w:w="963" w:type="dxa"/>
            <w:tcBorders>
              <w:top w:val="nil"/>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EI</w:t>
            </w:r>
          </w:p>
        </w:tc>
        <w:tc>
          <w:tcPr>
            <w:tcW w:w="890" w:type="dxa"/>
            <w:tcBorders>
              <w:top w:val="nil"/>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FI</w:t>
            </w:r>
          </w:p>
        </w:tc>
        <w:tc>
          <w:tcPr>
            <w:tcW w:w="888" w:type="dxa"/>
            <w:tcBorders>
              <w:top w:val="nil"/>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VI</w:t>
            </w:r>
          </w:p>
        </w:tc>
        <w:tc>
          <w:tcPr>
            <w:tcW w:w="832" w:type="dxa"/>
            <w:tcBorders>
              <w:top w:val="nil"/>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EI</w:t>
            </w:r>
          </w:p>
        </w:tc>
      </w:tr>
      <w:tr w:rsidR="00412621" w:rsidRPr="00675735" w:rsidTr="00993960">
        <w:trPr>
          <w:gridBefore w:val="1"/>
          <w:gridAfter w:val="1"/>
          <w:wBefore w:w="2417" w:type="dxa"/>
          <w:wAfter w:w="637" w:type="dxa"/>
          <w:trHeight w:val="346"/>
        </w:trPr>
        <w:tc>
          <w:tcPr>
            <w:tcW w:w="1200" w:type="dxa"/>
            <w:tcBorders>
              <w:top w:val="nil"/>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DM3</w:t>
            </w:r>
          </w:p>
        </w:tc>
        <w:tc>
          <w:tcPr>
            <w:tcW w:w="963" w:type="dxa"/>
            <w:tcBorders>
              <w:top w:val="nil"/>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EI</w:t>
            </w:r>
          </w:p>
        </w:tc>
        <w:tc>
          <w:tcPr>
            <w:tcW w:w="890" w:type="dxa"/>
            <w:tcBorders>
              <w:top w:val="nil"/>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EI</w:t>
            </w:r>
          </w:p>
        </w:tc>
        <w:tc>
          <w:tcPr>
            <w:tcW w:w="888" w:type="dxa"/>
            <w:tcBorders>
              <w:top w:val="nil"/>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EI</w:t>
            </w:r>
          </w:p>
        </w:tc>
        <w:tc>
          <w:tcPr>
            <w:tcW w:w="832" w:type="dxa"/>
            <w:tcBorders>
              <w:top w:val="nil"/>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LI</w:t>
            </w:r>
          </w:p>
        </w:tc>
      </w:tr>
      <w:tr w:rsidR="00412621" w:rsidRPr="00675735" w:rsidTr="00993960">
        <w:trPr>
          <w:gridAfter w:val="1"/>
          <w:wAfter w:w="637" w:type="dxa"/>
          <w:trHeight w:val="346"/>
        </w:trPr>
        <w:tc>
          <w:tcPr>
            <w:tcW w:w="2417" w:type="dxa"/>
            <w:tcBorders>
              <w:top w:val="single" w:sz="4" w:space="0" w:color="auto"/>
              <w:left w:val="nil"/>
              <w:bottom w:val="nil"/>
              <w:right w:val="nil"/>
            </w:tcBorders>
            <w:shd w:val="clear" w:color="auto" w:fill="auto"/>
            <w:hideMark/>
          </w:tcPr>
          <w:p w:rsidR="00412621" w:rsidRPr="00675735" w:rsidRDefault="00412621" w:rsidP="00FE2981">
            <w:pPr>
              <w:spacing w:line="360" w:lineRule="auto"/>
              <w:rPr>
                <w:rFonts w:ascii="Times New Roman" w:eastAsia="Times New Roman" w:hAnsi="Times New Roman" w:cs="Times New Roman"/>
                <w:b/>
                <w:bCs/>
                <w:color w:val="000000"/>
                <w:sz w:val="24"/>
                <w:szCs w:val="24"/>
              </w:rPr>
            </w:pPr>
            <w:r w:rsidRPr="00675735">
              <w:rPr>
                <w:rFonts w:ascii="Times New Roman" w:eastAsia="Times New Roman" w:hAnsi="Times New Roman" w:cs="Times New Roman"/>
                <w:b/>
                <w:bCs/>
                <w:color w:val="000000"/>
                <w:sz w:val="24"/>
                <w:szCs w:val="24"/>
              </w:rPr>
              <w:t>Sc</w:t>
            </w:r>
          </w:p>
        </w:tc>
        <w:tc>
          <w:tcPr>
            <w:tcW w:w="1200" w:type="dxa"/>
            <w:tcBorders>
              <w:top w:val="single" w:sz="4" w:space="0" w:color="auto"/>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DM1</w:t>
            </w:r>
          </w:p>
        </w:tc>
        <w:tc>
          <w:tcPr>
            <w:tcW w:w="963" w:type="dxa"/>
            <w:tcBorders>
              <w:top w:val="single" w:sz="4" w:space="0" w:color="auto"/>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p>
        </w:tc>
        <w:tc>
          <w:tcPr>
            <w:tcW w:w="890" w:type="dxa"/>
            <w:tcBorders>
              <w:top w:val="single" w:sz="4" w:space="0" w:color="auto"/>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EI</w:t>
            </w:r>
          </w:p>
        </w:tc>
        <w:tc>
          <w:tcPr>
            <w:tcW w:w="888" w:type="dxa"/>
            <w:tcBorders>
              <w:top w:val="single" w:sz="4" w:space="0" w:color="auto"/>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LI</w:t>
            </w:r>
          </w:p>
        </w:tc>
        <w:tc>
          <w:tcPr>
            <w:tcW w:w="832" w:type="dxa"/>
            <w:tcBorders>
              <w:top w:val="single" w:sz="4" w:space="0" w:color="auto"/>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LI</w:t>
            </w:r>
          </w:p>
        </w:tc>
      </w:tr>
      <w:tr w:rsidR="00412621" w:rsidRPr="00675735" w:rsidTr="00993960">
        <w:trPr>
          <w:gridBefore w:val="1"/>
          <w:gridAfter w:val="1"/>
          <w:wBefore w:w="2417" w:type="dxa"/>
          <w:wAfter w:w="637" w:type="dxa"/>
          <w:trHeight w:val="297"/>
        </w:trPr>
        <w:tc>
          <w:tcPr>
            <w:tcW w:w="1200" w:type="dxa"/>
            <w:tcBorders>
              <w:top w:val="nil"/>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DM2</w:t>
            </w:r>
          </w:p>
        </w:tc>
        <w:tc>
          <w:tcPr>
            <w:tcW w:w="963" w:type="dxa"/>
            <w:tcBorders>
              <w:top w:val="nil"/>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p>
        </w:tc>
        <w:tc>
          <w:tcPr>
            <w:tcW w:w="890" w:type="dxa"/>
            <w:tcBorders>
              <w:top w:val="nil"/>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EI</w:t>
            </w:r>
          </w:p>
        </w:tc>
        <w:tc>
          <w:tcPr>
            <w:tcW w:w="888" w:type="dxa"/>
            <w:tcBorders>
              <w:top w:val="nil"/>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EI</w:t>
            </w:r>
          </w:p>
        </w:tc>
        <w:tc>
          <w:tcPr>
            <w:tcW w:w="832" w:type="dxa"/>
            <w:tcBorders>
              <w:top w:val="nil"/>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EI</w:t>
            </w:r>
          </w:p>
        </w:tc>
      </w:tr>
      <w:tr w:rsidR="00412621" w:rsidRPr="00675735" w:rsidTr="00993960">
        <w:trPr>
          <w:gridBefore w:val="1"/>
          <w:gridAfter w:val="1"/>
          <w:wBefore w:w="2417" w:type="dxa"/>
          <w:wAfter w:w="637" w:type="dxa"/>
          <w:trHeight w:val="346"/>
        </w:trPr>
        <w:tc>
          <w:tcPr>
            <w:tcW w:w="1200" w:type="dxa"/>
            <w:tcBorders>
              <w:top w:val="nil"/>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DM3</w:t>
            </w:r>
          </w:p>
        </w:tc>
        <w:tc>
          <w:tcPr>
            <w:tcW w:w="963" w:type="dxa"/>
            <w:tcBorders>
              <w:top w:val="nil"/>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p>
        </w:tc>
        <w:tc>
          <w:tcPr>
            <w:tcW w:w="890" w:type="dxa"/>
            <w:tcBorders>
              <w:top w:val="nil"/>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EI</w:t>
            </w:r>
          </w:p>
        </w:tc>
        <w:tc>
          <w:tcPr>
            <w:tcW w:w="888" w:type="dxa"/>
            <w:tcBorders>
              <w:top w:val="nil"/>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FI</w:t>
            </w:r>
          </w:p>
        </w:tc>
        <w:tc>
          <w:tcPr>
            <w:tcW w:w="832" w:type="dxa"/>
            <w:tcBorders>
              <w:top w:val="nil"/>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FI</w:t>
            </w:r>
          </w:p>
        </w:tc>
      </w:tr>
      <w:tr w:rsidR="00412621" w:rsidRPr="00675735" w:rsidTr="00993960">
        <w:trPr>
          <w:gridAfter w:val="1"/>
          <w:wAfter w:w="637" w:type="dxa"/>
          <w:trHeight w:val="346"/>
        </w:trPr>
        <w:tc>
          <w:tcPr>
            <w:tcW w:w="2417" w:type="dxa"/>
            <w:tcBorders>
              <w:top w:val="single" w:sz="4" w:space="0" w:color="auto"/>
              <w:left w:val="nil"/>
              <w:bottom w:val="nil"/>
              <w:right w:val="nil"/>
            </w:tcBorders>
            <w:shd w:val="clear" w:color="auto" w:fill="auto"/>
            <w:hideMark/>
          </w:tcPr>
          <w:p w:rsidR="00412621" w:rsidRPr="00675735" w:rsidRDefault="00412621" w:rsidP="00FE2981">
            <w:pPr>
              <w:spacing w:line="360" w:lineRule="auto"/>
              <w:rPr>
                <w:rFonts w:ascii="Times New Roman" w:eastAsia="Times New Roman" w:hAnsi="Times New Roman" w:cs="Times New Roman"/>
                <w:b/>
                <w:bCs/>
                <w:color w:val="000000"/>
                <w:sz w:val="24"/>
                <w:szCs w:val="24"/>
              </w:rPr>
            </w:pPr>
            <w:r w:rsidRPr="00675735">
              <w:rPr>
                <w:rFonts w:ascii="Times New Roman" w:eastAsia="Times New Roman" w:hAnsi="Times New Roman" w:cs="Times New Roman"/>
                <w:b/>
                <w:bCs/>
                <w:color w:val="000000"/>
                <w:sz w:val="24"/>
                <w:szCs w:val="24"/>
              </w:rPr>
              <w:t>Ev</w:t>
            </w:r>
          </w:p>
        </w:tc>
        <w:tc>
          <w:tcPr>
            <w:tcW w:w="1200" w:type="dxa"/>
            <w:tcBorders>
              <w:top w:val="single" w:sz="4" w:space="0" w:color="auto"/>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DM1</w:t>
            </w:r>
          </w:p>
        </w:tc>
        <w:tc>
          <w:tcPr>
            <w:tcW w:w="963" w:type="dxa"/>
            <w:tcBorders>
              <w:top w:val="single" w:sz="4" w:space="0" w:color="auto"/>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p>
        </w:tc>
        <w:tc>
          <w:tcPr>
            <w:tcW w:w="890" w:type="dxa"/>
            <w:tcBorders>
              <w:top w:val="single" w:sz="4" w:space="0" w:color="auto"/>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p>
        </w:tc>
        <w:tc>
          <w:tcPr>
            <w:tcW w:w="888" w:type="dxa"/>
            <w:tcBorders>
              <w:top w:val="single" w:sz="4" w:space="0" w:color="auto"/>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EI</w:t>
            </w:r>
          </w:p>
        </w:tc>
        <w:tc>
          <w:tcPr>
            <w:tcW w:w="832" w:type="dxa"/>
            <w:tcBorders>
              <w:top w:val="single" w:sz="4" w:space="0" w:color="auto"/>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LI</w:t>
            </w:r>
          </w:p>
        </w:tc>
      </w:tr>
      <w:tr w:rsidR="00412621" w:rsidRPr="00675735" w:rsidTr="00993960">
        <w:trPr>
          <w:gridBefore w:val="1"/>
          <w:gridAfter w:val="1"/>
          <w:wBefore w:w="2417" w:type="dxa"/>
          <w:wAfter w:w="637" w:type="dxa"/>
          <w:trHeight w:val="346"/>
        </w:trPr>
        <w:tc>
          <w:tcPr>
            <w:tcW w:w="1200" w:type="dxa"/>
            <w:tcBorders>
              <w:top w:val="nil"/>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DM2</w:t>
            </w:r>
          </w:p>
        </w:tc>
        <w:tc>
          <w:tcPr>
            <w:tcW w:w="963" w:type="dxa"/>
            <w:tcBorders>
              <w:top w:val="nil"/>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p>
        </w:tc>
        <w:tc>
          <w:tcPr>
            <w:tcW w:w="890" w:type="dxa"/>
            <w:tcBorders>
              <w:top w:val="nil"/>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p>
        </w:tc>
        <w:tc>
          <w:tcPr>
            <w:tcW w:w="888" w:type="dxa"/>
            <w:tcBorders>
              <w:top w:val="nil"/>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EI</w:t>
            </w:r>
          </w:p>
        </w:tc>
        <w:tc>
          <w:tcPr>
            <w:tcW w:w="832" w:type="dxa"/>
            <w:tcBorders>
              <w:top w:val="nil"/>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FI</w:t>
            </w:r>
          </w:p>
        </w:tc>
      </w:tr>
      <w:tr w:rsidR="00412621" w:rsidRPr="00675735" w:rsidTr="00993960">
        <w:trPr>
          <w:gridBefore w:val="1"/>
          <w:gridAfter w:val="1"/>
          <w:wBefore w:w="2417" w:type="dxa"/>
          <w:wAfter w:w="637" w:type="dxa"/>
          <w:trHeight w:val="346"/>
        </w:trPr>
        <w:tc>
          <w:tcPr>
            <w:tcW w:w="1200" w:type="dxa"/>
            <w:tcBorders>
              <w:top w:val="nil"/>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DM3</w:t>
            </w:r>
          </w:p>
        </w:tc>
        <w:tc>
          <w:tcPr>
            <w:tcW w:w="963" w:type="dxa"/>
            <w:tcBorders>
              <w:top w:val="nil"/>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p>
        </w:tc>
        <w:tc>
          <w:tcPr>
            <w:tcW w:w="890" w:type="dxa"/>
            <w:tcBorders>
              <w:top w:val="nil"/>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p>
        </w:tc>
        <w:tc>
          <w:tcPr>
            <w:tcW w:w="888" w:type="dxa"/>
            <w:tcBorders>
              <w:top w:val="nil"/>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EI</w:t>
            </w:r>
          </w:p>
        </w:tc>
        <w:tc>
          <w:tcPr>
            <w:tcW w:w="832" w:type="dxa"/>
            <w:tcBorders>
              <w:top w:val="nil"/>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VI</w:t>
            </w:r>
          </w:p>
        </w:tc>
      </w:tr>
      <w:tr w:rsidR="00412621" w:rsidRPr="00675735" w:rsidTr="00993960">
        <w:trPr>
          <w:gridAfter w:val="1"/>
          <w:wAfter w:w="637" w:type="dxa"/>
          <w:trHeight w:val="346"/>
        </w:trPr>
        <w:tc>
          <w:tcPr>
            <w:tcW w:w="2417" w:type="dxa"/>
            <w:tcBorders>
              <w:top w:val="single" w:sz="4" w:space="0" w:color="auto"/>
              <w:left w:val="nil"/>
              <w:bottom w:val="nil"/>
              <w:right w:val="nil"/>
            </w:tcBorders>
            <w:shd w:val="clear" w:color="auto" w:fill="auto"/>
            <w:hideMark/>
          </w:tcPr>
          <w:p w:rsidR="00412621" w:rsidRPr="00675735" w:rsidRDefault="00412621" w:rsidP="00FE2981">
            <w:pPr>
              <w:spacing w:line="360" w:lineRule="auto"/>
              <w:rPr>
                <w:rFonts w:ascii="Times New Roman" w:eastAsia="Times New Roman" w:hAnsi="Times New Roman" w:cs="Times New Roman"/>
                <w:b/>
                <w:bCs/>
                <w:color w:val="000000"/>
                <w:sz w:val="24"/>
                <w:szCs w:val="24"/>
              </w:rPr>
            </w:pPr>
            <w:r w:rsidRPr="00675735">
              <w:rPr>
                <w:rFonts w:ascii="Times New Roman" w:eastAsia="Times New Roman" w:hAnsi="Times New Roman" w:cs="Times New Roman"/>
                <w:b/>
                <w:bCs/>
                <w:color w:val="000000"/>
                <w:sz w:val="24"/>
                <w:szCs w:val="24"/>
              </w:rPr>
              <w:t>Tc</w:t>
            </w:r>
          </w:p>
        </w:tc>
        <w:tc>
          <w:tcPr>
            <w:tcW w:w="1200" w:type="dxa"/>
            <w:tcBorders>
              <w:top w:val="single" w:sz="4" w:space="0" w:color="auto"/>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DM1</w:t>
            </w:r>
          </w:p>
        </w:tc>
        <w:tc>
          <w:tcPr>
            <w:tcW w:w="963" w:type="dxa"/>
            <w:tcBorders>
              <w:top w:val="single" w:sz="4" w:space="0" w:color="auto"/>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p>
        </w:tc>
        <w:tc>
          <w:tcPr>
            <w:tcW w:w="890" w:type="dxa"/>
            <w:tcBorders>
              <w:top w:val="single" w:sz="4" w:space="0" w:color="auto"/>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p>
        </w:tc>
        <w:tc>
          <w:tcPr>
            <w:tcW w:w="888" w:type="dxa"/>
            <w:tcBorders>
              <w:top w:val="single" w:sz="4" w:space="0" w:color="auto"/>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p>
        </w:tc>
        <w:tc>
          <w:tcPr>
            <w:tcW w:w="832" w:type="dxa"/>
            <w:tcBorders>
              <w:top w:val="single" w:sz="4" w:space="0" w:color="auto"/>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EI</w:t>
            </w:r>
          </w:p>
        </w:tc>
      </w:tr>
      <w:tr w:rsidR="00412621" w:rsidRPr="00675735" w:rsidTr="00993960">
        <w:trPr>
          <w:gridAfter w:val="1"/>
          <w:wAfter w:w="637" w:type="dxa"/>
          <w:trHeight w:val="346"/>
        </w:trPr>
        <w:tc>
          <w:tcPr>
            <w:tcW w:w="2417" w:type="dxa"/>
            <w:tcBorders>
              <w:top w:val="nil"/>
              <w:left w:val="nil"/>
              <w:bottom w:val="nil"/>
              <w:right w:val="nil"/>
            </w:tcBorders>
            <w:shd w:val="clear" w:color="auto" w:fill="auto"/>
            <w:noWrap/>
            <w:vAlign w:val="bottom"/>
            <w:hideMark/>
          </w:tcPr>
          <w:p w:rsidR="00412621" w:rsidRPr="00675735" w:rsidRDefault="00412621" w:rsidP="00FE2981">
            <w:pPr>
              <w:spacing w:line="360" w:lineRule="auto"/>
              <w:rPr>
                <w:rFonts w:ascii="Times New Roman" w:eastAsia="Times New Roman" w:hAnsi="Times New Roman" w:cs="Times New Roman"/>
                <w:color w:val="000000"/>
                <w:sz w:val="24"/>
                <w:szCs w:val="24"/>
              </w:rPr>
            </w:pPr>
          </w:p>
        </w:tc>
        <w:tc>
          <w:tcPr>
            <w:tcW w:w="1200" w:type="dxa"/>
            <w:tcBorders>
              <w:top w:val="nil"/>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DM2</w:t>
            </w:r>
          </w:p>
        </w:tc>
        <w:tc>
          <w:tcPr>
            <w:tcW w:w="963" w:type="dxa"/>
            <w:tcBorders>
              <w:top w:val="nil"/>
              <w:left w:val="nil"/>
              <w:bottom w:val="nil"/>
              <w:right w:val="nil"/>
            </w:tcBorders>
            <w:shd w:val="clear" w:color="auto" w:fill="auto"/>
            <w:noWrap/>
            <w:vAlign w:val="bottom"/>
            <w:hideMark/>
          </w:tcPr>
          <w:p w:rsidR="00412621" w:rsidRPr="00675735" w:rsidRDefault="00412621" w:rsidP="00FE2981">
            <w:pPr>
              <w:pStyle w:val="NoSpacing"/>
              <w:spacing w:line="360" w:lineRule="auto"/>
              <w:rPr>
                <w:rFonts w:ascii="Times New Roman" w:hAnsi="Times New Roman" w:cs="Times New Roman"/>
                <w:sz w:val="24"/>
                <w:szCs w:val="24"/>
              </w:rPr>
            </w:pPr>
          </w:p>
        </w:tc>
        <w:tc>
          <w:tcPr>
            <w:tcW w:w="890" w:type="dxa"/>
            <w:tcBorders>
              <w:top w:val="nil"/>
              <w:left w:val="nil"/>
              <w:bottom w:val="nil"/>
              <w:right w:val="nil"/>
            </w:tcBorders>
            <w:shd w:val="clear" w:color="auto" w:fill="auto"/>
            <w:noWrap/>
            <w:vAlign w:val="bottom"/>
            <w:hideMark/>
          </w:tcPr>
          <w:p w:rsidR="00412621" w:rsidRPr="00675735" w:rsidRDefault="00412621" w:rsidP="00FE2981">
            <w:pPr>
              <w:pStyle w:val="NoSpacing"/>
              <w:spacing w:line="360" w:lineRule="auto"/>
              <w:rPr>
                <w:rFonts w:ascii="Times New Roman" w:hAnsi="Times New Roman" w:cs="Times New Roman"/>
                <w:sz w:val="24"/>
                <w:szCs w:val="24"/>
              </w:rPr>
            </w:pPr>
          </w:p>
        </w:tc>
        <w:tc>
          <w:tcPr>
            <w:tcW w:w="888" w:type="dxa"/>
            <w:tcBorders>
              <w:top w:val="nil"/>
              <w:left w:val="nil"/>
              <w:bottom w:val="nil"/>
              <w:right w:val="nil"/>
            </w:tcBorders>
            <w:shd w:val="clear" w:color="auto" w:fill="auto"/>
            <w:noWrap/>
            <w:vAlign w:val="bottom"/>
            <w:hideMark/>
          </w:tcPr>
          <w:p w:rsidR="00412621" w:rsidRPr="00675735" w:rsidRDefault="00412621" w:rsidP="00FE2981">
            <w:pPr>
              <w:pStyle w:val="NoSpacing"/>
              <w:spacing w:line="360" w:lineRule="auto"/>
              <w:rPr>
                <w:rFonts w:ascii="Times New Roman" w:hAnsi="Times New Roman" w:cs="Times New Roman"/>
                <w:sz w:val="24"/>
                <w:szCs w:val="24"/>
              </w:rPr>
            </w:pPr>
          </w:p>
        </w:tc>
        <w:tc>
          <w:tcPr>
            <w:tcW w:w="832" w:type="dxa"/>
            <w:tcBorders>
              <w:top w:val="nil"/>
              <w:left w:val="nil"/>
              <w:bottom w:val="nil"/>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EI</w:t>
            </w:r>
          </w:p>
        </w:tc>
      </w:tr>
      <w:tr w:rsidR="00412621" w:rsidRPr="00675735" w:rsidTr="00993960">
        <w:trPr>
          <w:gridAfter w:val="1"/>
          <w:wAfter w:w="637" w:type="dxa"/>
          <w:trHeight w:val="237"/>
        </w:trPr>
        <w:tc>
          <w:tcPr>
            <w:tcW w:w="2417" w:type="dxa"/>
            <w:tcBorders>
              <w:top w:val="nil"/>
              <w:left w:val="nil"/>
              <w:bottom w:val="single" w:sz="4" w:space="0" w:color="auto"/>
              <w:right w:val="nil"/>
            </w:tcBorders>
            <w:shd w:val="clear" w:color="auto" w:fill="auto"/>
            <w:noWrap/>
            <w:vAlign w:val="bottom"/>
            <w:hideMark/>
          </w:tcPr>
          <w:p w:rsidR="00412621" w:rsidRPr="00675735" w:rsidRDefault="00412621" w:rsidP="00FE2981">
            <w:pPr>
              <w:spacing w:line="360" w:lineRule="auto"/>
              <w:rPr>
                <w:rFonts w:ascii="Times New Roman" w:eastAsia="Times New Roman" w:hAnsi="Times New Roman" w:cs="Times New Roman"/>
                <w:color w:val="000000"/>
                <w:sz w:val="24"/>
                <w:szCs w:val="24"/>
              </w:rPr>
            </w:pPr>
            <w:r w:rsidRPr="00675735">
              <w:rPr>
                <w:rFonts w:ascii="Times New Roman" w:eastAsia="Times New Roman" w:hAnsi="Times New Roman" w:cs="Times New Roman"/>
                <w:color w:val="000000"/>
                <w:sz w:val="24"/>
                <w:szCs w:val="24"/>
              </w:rPr>
              <w:t> </w:t>
            </w:r>
          </w:p>
        </w:tc>
        <w:tc>
          <w:tcPr>
            <w:tcW w:w="1200" w:type="dxa"/>
            <w:tcBorders>
              <w:top w:val="nil"/>
              <w:left w:val="nil"/>
              <w:bottom w:val="single" w:sz="4" w:space="0" w:color="auto"/>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DM3</w:t>
            </w:r>
          </w:p>
        </w:tc>
        <w:tc>
          <w:tcPr>
            <w:tcW w:w="963" w:type="dxa"/>
            <w:tcBorders>
              <w:top w:val="nil"/>
              <w:left w:val="nil"/>
              <w:bottom w:val="single" w:sz="4" w:space="0" w:color="auto"/>
              <w:right w:val="nil"/>
            </w:tcBorders>
            <w:shd w:val="clear" w:color="auto" w:fill="auto"/>
            <w:noWrap/>
            <w:vAlign w:val="bottom"/>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 </w:t>
            </w:r>
          </w:p>
        </w:tc>
        <w:tc>
          <w:tcPr>
            <w:tcW w:w="890" w:type="dxa"/>
            <w:tcBorders>
              <w:top w:val="nil"/>
              <w:left w:val="nil"/>
              <w:bottom w:val="single" w:sz="4" w:space="0" w:color="auto"/>
              <w:right w:val="nil"/>
            </w:tcBorders>
            <w:shd w:val="clear" w:color="auto" w:fill="auto"/>
            <w:noWrap/>
            <w:vAlign w:val="bottom"/>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 </w:t>
            </w:r>
          </w:p>
        </w:tc>
        <w:tc>
          <w:tcPr>
            <w:tcW w:w="888" w:type="dxa"/>
            <w:tcBorders>
              <w:top w:val="nil"/>
              <w:left w:val="nil"/>
              <w:bottom w:val="single" w:sz="4" w:space="0" w:color="auto"/>
              <w:right w:val="nil"/>
            </w:tcBorders>
            <w:shd w:val="clear" w:color="auto" w:fill="auto"/>
            <w:noWrap/>
            <w:vAlign w:val="bottom"/>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 </w:t>
            </w:r>
          </w:p>
        </w:tc>
        <w:tc>
          <w:tcPr>
            <w:tcW w:w="832" w:type="dxa"/>
            <w:tcBorders>
              <w:top w:val="nil"/>
              <w:left w:val="nil"/>
              <w:bottom w:val="single" w:sz="4" w:space="0" w:color="auto"/>
              <w:right w:val="nil"/>
            </w:tcBorders>
            <w:shd w:val="clear" w:color="auto" w:fill="auto"/>
            <w:hideMark/>
          </w:tcPr>
          <w:p w:rsidR="00412621" w:rsidRPr="00675735" w:rsidRDefault="00412621" w:rsidP="00FE2981">
            <w:pPr>
              <w:pStyle w:val="NoSpacing"/>
              <w:spacing w:line="360" w:lineRule="auto"/>
              <w:rPr>
                <w:rFonts w:ascii="Times New Roman" w:hAnsi="Times New Roman" w:cs="Times New Roman"/>
                <w:sz w:val="24"/>
                <w:szCs w:val="24"/>
              </w:rPr>
            </w:pPr>
            <w:r w:rsidRPr="00675735">
              <w:rPr>
                <w:rFonts w:ascii="Times New Roman" w:hAnsi="Times New Roman" w:cs="Times New Roman"/>
                <w:sz w:val="24"/>
                <w:szCs w:val="24"/>
              </w:rPr>
              <w:t>EI</w:t>
            </w:r>
          </w:p>
        </w:tc>
      </w:tr>
    </w:tbl>
    <w:p w:rsidR="00FE2981" w:rsidRDefault="00FE2981" w:rsidP="00412621">
      <w:pPr>
        <w:spacing w:after="40" w:line="360" w:lineRule="auto"/>
        <w:rPr>
          <w:rFonts w:ascii="Times New Roman" w:hAnsi="Times New Roman" w:cs="Times New Roman"/>
          <w:sz w:val="24"/>
          <w:szCs w:val="24"/>
        </w:rPr>
      </w:pPr>
    </w:p>
    <w:p w:rsidR="00FE2981" w:rsidRDefault="00FE2981" w:rsidP="00412621">
      <w:pPr>
        <w:spacing w:after="40" w:line="360" w:lineRule="auto"/>
        <w:rPr>
          <w:rFonts w:ascii="Times New Roman" w:hAnsi="Times New Roman" w:cs="Times New Roman"/>
          <w:sz w:val="24"/>
          <w:szCs w:val="24"/>
        </w:rPr>
      </w:pPr>
    </w:p>
    <w:p w:rsidR="00FE2981" w:rsidRDefault="00FE2981">
      <w:pPr>
        <w:rPr>
          <w:rFonts w:ascii="Times New Roman" w:hAnsi="Times New Roman" w:cs="Times New Roman"/>
          <w:b/>
          <w:sz w:val="24"/>
          <w:szCs w:val="24"/>
        </w:rPr>
      </w:pPr>
    </w:p>
    <w:p w:rsidR="001C355F" w:rsidRDefault="00065B00">
      <w:pPr>
        <w:rPr>
          <w:rFonts w:ascii="Times New Roman" w:hAnsi="Times New Roman" w:cs="Times New Roman"/>
          <w:b/>
          <w:sz w:val="24"/>
          <w:szCs w:val="24"/>
        </w:rPr>
      </w:pPr>
      <w:r>
        <w:rPr>
          <w:rFonts w:ascii="Times New Roman" w:hAnsi="Times New Roman" w:cs="Times New Roman"/>
          <w:b/>
          <w:noProof/>
          <w:sz w:val="24"/>
          <w:szCs w:val="24"/>
        </w:rPr>
        <w:pict>
          <v:shape id="_x0000_s1867" type="#_x0000_t202" style="position:absolute;left:0;text-align:left;margin-left:-2.95pt;margin-top:11.2pt;width:407.55pt;height:126.7pt;z-index:251827200" stroked="f">
            <v:textbox>
              <w:txbxContent>
                <w:tbl>
                  <w:tblPr>
                    <w:tblW w:w="8204" w:type="dxa"/>
                    <w:tblInd w:w="94" w:type="dxa"/>
                    <w:tblLayout w:type="fixed"/>
                    <w:tblLook w:val="04A0"/>
                  </w:tblPr>
                  <w:tblGrid>
                    <w:gridCol w:w="554"/>
                    <w:gridCol w:w="309"/>
                    <w:gridCol w:w="1491"/>
                    <w:gridCol w:w="540"/>
                    <w:gridCol w:w="1131"/>
                    <w:gridCol w:w="759"/>
                    <w:gridCol w:w="1080"/>
                    <w:gridCol w:w="810"/>
                    <w:gridCol w:w="990"/>
                    <w:gridCol w:w="90"/>
                    <w:gridCol w:w="129"/>
                    <w:gridCol w:w="51"/>
                    <w:gridCol w:w="270"/>
                  </w:tblGrid>
                  <w:tr w:rsidR="00055FA9" w:rsidRPr="003D62D3" w:rsidTr="001C355F">
                    <w:trPr>
                      <w:trHeight w:val="315"/>
                    </w:trPr>
                    <w:tc>
                      <w:tcPr>
                        <w:tcW w:w="8204" w:type="dxa"/>
                        <w:gridSpan w:val="13"/>
                        <w:tcBorders>
                          <w:top w:val="nil"/>
                          <w:left w:val="nil"/>
                          <w:bottom w:val="nil"/>
                          <w:right w:val="nil"/>
                        </w:tcBorders>
                        <w:shd w:val="clear" w:color="auto" w:fill="auto"/>
                        <w:noWrap/>
                        <w:hideMark/>
                      </w:tcPr>
                      <w:p w:rsidR="00055FA9" w:rsidRPr="003D62D3" w:rsidRDefault="00055FA9" w:rsidP="00654FDD">
                        <w:pPr>
                          <w:jc w:val="center"/>
                          <w:rPr>
                            <w:rFonts w:ascii="Times New Roman" w:eastAsia="Times New Roman" w:hAnsi="Times New Roman" w:cs="Times New Roman"/>
                            <w:color w:val="000000"/>
                            <w:sz w:val="24"/>
                            <w:szCs w:val="24"/>
                          </w:rPr>
                        </w:pPr>
                        <w:r w:rsidRPr="003D62D3">
                          <w:rPr>
                            <w:rFonts w:ascii="Times New Roman" w:eastAsia="Times New Roman" w:hAnsi="Times New Roman" w:cs="Times New Roman"/>
                            <w:color w:val="000000"/>
                            <w:sz w:val="24"/>
                            <w:szCs w:val="24"/>
                          </w:rPr>
                          <w:t>Table 5.5</w:t>
                        </w:r>
                      </w:p>
                    </w:tc>
                  </w:tr>
                  <w:tr w:rsidR="00055FA9" w:rsidRPr="003D62D3" w:rsidTr="001C355F">
                    <w:trPr>
                      <w:trHeight w:val="330"/>
                    </w:trPr>
                    <w:tc>
                      <w:tcPr>
                        <w:tcW w:w="7664" w:type="dxa"/>
                        <w:gridSpan w:val="9"/>
                        <w:tcBorders>
                          <w:top w:val="nil"/>
                          <w:left w:val="nil"/>
                          <w:bottom w:val="single" w:sz="4" w:space="0" w:color="auto"/>
                          <w:right w:val="nil"/>
                        </w:tcBorders>
                        <w:shd w:val="clear" w:color="auto" w:fill="auto"/>
                        <w:noWrap/>
                        <w:hideMark/>
                      </w:tcPr>
                      <w:p w:rsidR="00055FA9" w:rsidRPr="003D62D3" w:rsidRDefault="00055FA9" w:rsidP="00654FDD">
                        <w:pPr>
                          <w:rPr>
                            <w:rFonts w:ascii="Times New Roman" w:eastAsia="Times New Roman" w:hAnsi="Times New Roman" w:cs="Times New Roman"/>
                            <w:color w:val="000000"/>
                            <w:sz w:val="24"/>
                            <w:szCs w:val="24"/>
                          </w:rPr>
                        </w:pPr>
                        <w:r w:rsidRPr="003D62D3">
                          <w:rPr>
                            <w:rFonts w:ascii="Times New Roman" w:eastAsia="Times New Roman" w:hAnsi="Times New Roman" w:cs="Times New Roman"/>
                            <w:color w:val="000000"/>
                            <w:sz w:val="24"/>
                            <w:szCs w:val="24"/>
                          </w:rPr>
                          <w:t xml:space="preserve"> Fuzzy geometric mean of pairwise comparison ( Main Criteria)</w:t>
                        </w:r>
                      </w:p>
                    </w:tc>
                    <w:tc>
                      <w:tcPr>
                        <w:tcW w:w="270" w:type="dxa"/>
                        <w:gridSpan w:val="3"/>
                        <w:tcBorders>
                          <w:top w:val="nil"/>
                          <w:left w:val="nil"/>
                          <w:bottom w:val="single" w:sz="4" w:space="0" w:color="auto"/>
                          <w:right w:val="nil"/>
                        </w:tcBorders>
                        <w:shd w:val="clear" w:color="auto" w:fill="auto"/>
                        <w:noWrap/>
                        <w:hideMark/>
                      </w:tcPr>
                      <w:p w:rsidR="00055FA9" w:rsidRPr="003D62D3" w:rsidRDefault="00055FA9" w:rsidP="00654FDD">
                        <w:pPr>
                          <w:rPr>
                            <w:rFonts w:ascii="Times New Roman" w:eastAsia="Times New Roman" w:hAnsi="Times New Roman" w:cs="Times New Roman"/>
                            <w:color w:val="000000"/>
                            <w:sz w:val="24"/>
                            <w:szCs w:val="24"/>
                          </w:rPr>
                        </w:pPr>
                      </w:p>
                    </w:tc>
                    <w:tc>
                      <w:tcPr>
                        <w:tcW w:w="270" w:type="dxa"/>
                        <w:tcBorders>
                          <w:top w:val="nil"/>
                          <w:left w:val="nil"/>
                          <w:bottom w:val="nil"/>
                          <w:right w:val="nil"/>
                        </w:tcBorders>
                        <w:shd w:val="clear" w:color="auto" w:fill="auto"/>
                        <w:noWrap/>
                        <w:hideMark/>
                      </w:tcPr>
                      <w:p w:rsidR="00055FA9" w:rsidRPr="003D62D3" w:rsidRDefault="00055FA9" w:rsidP="00654FDD">
                        <w:pPr>
                          <w:rPr>
                            <w:rFonts w:ascii="Times New Roman" w:eastAsia="Times New Roman" w:hAnsi="Times New Roman" w:cs="Times New Roman"/>
                            <w:color w:val="000000"/>
                            <w:sz w:val="24"/>
                            <w:szCs w:val="24"/>
                          </w:rPr>
                        </w:pPr>
                      </w:p>
                    </w:tc>
                  </w:tr>
                  <w:tr w:rsidR="00055FA9" w:rsidRPr="003D62D3" w:rsidTr="001C355F">
                    <w:trPr>
                      <w:gridAfter w:val="2"/>
                      <w:wAfter w:w="321" w:type="dxa"/>
                      <w:trHeight w:val="315"/>
                    </w:trPr>
                    <w:tc>
                      <w:tcPr>
                        <w:tcW w:w="863" w:type="dxa"/>
                        <w:gridSpan w:val="2"/>
                        <w:tcBorders>
                          <w:top w:val="single" w:sz="8" w:space="0" w:color="auto"/>
                          <w:left w:val="nil"/>
                          <w:bottom w:val="nil"/>
                          <w:right w:val="nil"/>
                        </w:tcBorders>
                        <w:shd w:val="clear" w:color="auto" w:fill="auto"/>
                        <w:hideMark/>
                      </w:tcPr>
                      <w:p w:rsidR="00055FA9" w:rsidRPr="003D62D3" w:rsidRDefault="00055FA9" w:rsidP="00654FDD">
                        <w:pPr>
                          <w:rPr>
                            <w:rFonts w:ascii="Times New Roman" w:eastAsia="Times New Roman" w:hAnsi="Times New Roman" w:cs="Times New Roman"/>
                            <w:color w:val="000000"/>
                            <w:sz w:val="24"/>
                            <w:szCs w:val="24"/>
                          </w:rPr>
                        </w:pPr>
                        <w:r w:rsidRPr="003D62D3">
                          <w:rPr>
                            <w:rFonts w:ascii="Times New Roman" w:eastAsia="Times New Roman" w:hAnsi="Times New Roman" w:cs="Times New Roman"/>
                            <w:color w:val="000000"/>
                            <w:sz w:val="24"/>
                            <w:szCs w:val="24"/>
                          </w:rPr>
                          <w:t> </w:t>
                        </w:r>
                      </w:p>
                    </w:tc>
                    <w:tc>
                      <w:tcPr>
                        <w:tcW w:w="2031" w:type="dxa"/>
                        <w:gridSpan w:val="2"/>
                        <w:tcBorders>
                          <w:top w:val="single" w:sz="8" w:space="0" w:color="auto"/>
                          <w:left w:val="nil"/>
                          <w:bottom w:val="nil"/>
                          <w:right w:val="nil"/>
                        </w:tcBorders>
                        <w:shd w:val="clear" w:color="auto" w:fill="auto"/>
                        <w:vAlign w:val="bottom"/>
                        <w:hideMark/>
                      </w:tcPr>
                      <w:p w:rsidR="00055FA9" w:rsidRPr="003D62D3" w:rsidRDefault="00055FA9" w:rsidP="00654FDD">
                        <w:pPr>
                          <w:jc w:val="center"/>
                          <w:rPr>
                            <w:rFonts w:ascii="Times New Roman" w:eastAsia="Times New Roman" w:hAnsi="Times New Roman" w:cs="Times New Roman"/>
                            <w:color w:val="000000"/>
                            <w:sz w:val="24"/>
                            <w:szCs w:val="24"/>
                          </w:rPr>
                        </w:pPr>
                        <w:r w:rsidRPr="003D62D3">
                          <w:rPr>
                            <w:rFonts w:ascii="Times New Roman" w:eastAsia="Times New Roman" w:hAnsi="Times New Roman" w:cs="Times New Roman"/>
                            <w:color w:val="000000"/>
                            <w:sz w:val="24"/>
                            <w:szCs w:val="24"/>
                          </w:rPr>
                          <w:t>Ec</w:t>
                        </w:r>
                      </w:p>
                    </w:tc>
                    <w:tc>
                      <w:tcPr>
                        <w:tcW w:w="1890" w:type="dxa"/>
                        <w:gridSpan w:val="2"/>
                        <w:tcBorders>
                          <w:top w:val="single" w:sz="8" w:space="0" w:color="auto"/>
                          <w:left w:val="nil"/>
                          <w:bottom w:val="nil"/>
                          <w:right w:val="nil"/>
                        </w:tcBorders>
                        <w:shd w:val="clear" w:color="auto" w:fill="auto"/>
                        <w:vAlign w:val="bottom"/>
                        <w:hideMark/>
                      </w:tcPr>
                      <w:p w:rsidR="00055FA9" w:rsidRPr="003D62D3" w:rsidRDefault="00055FA9" w:rsidP="00654FDD">
                        <w:pPr>
                          <w:jc w:val="center"/>
                          <w:rPr>
                            <w:rFonts w:ascii="Times New Roman" w:eastAsia="Times New Roman" w:hAnsi="Times New Roman" w:cs="Times New Roman"/>
                            <w:color w:val="000000"/>
                            <w:sz w:val="24"/>
                            <w:szCs w:val="24"/>
                          </w:rPr>
                        </w:pPr>
                        <w:r w:rsidRPr="003D62D3">
                          <w:rPr>
                            <w:rFonts w:ascii="Times New Roman" w:eastAsia="Times New Roman" w:hAnsi="Times New Roman" w:cs="Times New Roman"/>
                            <w:color w:val="000000"/>
                            <w:sz w:val="24"/>
                            <w:szCs w:val="24"/>
                          </w:rPr>
                          <w:t>Sc</w:t>
                        </w:r>
                      </w:p>
                    </w:tc>
                    <w:tc>
                      <w:tcPr>
                        <w:tcW w:w="1890" w:type="dxa"/>
                        <w:gridSpan w:val="2"/>
                        <w:tcBorders>
                          <w:top w:val="single" w:sz="4" w:space="0" w:color="auto"/>
                          <w:left w:val="nil"/>
                          <w:bottom w:val="nil"/>
                          <w:right w:val="nil"/>
                        </w:tcBorders>
                        <w:shd w:val="clear" w:color="auto" w:fill="auto"/>
                        <w:vAlign w:val="bottom"/>
                        <w:hideMark/>
                      </w:tcPr>
                      <w:p w:rsidR="00055FA9" w:rsidRPr="003D62D3" w:rsidRDefault="00055FA9" w:rsidP="00654FDD">
                        <w:pPr>
                          <w:jc w:val="center"/>
                          <w:rPr>
                            <w:rFonts w:ascii="Times New Roman" w:eastAsia="Times New Roman" w:hAnsi="Times New Roman" w:cs="Times New Roman"/>
                            <w:color w:val="000000"/>
                            <w:sz w:val="24"/>
                            <w:szCs w:val="24"/>
                          </w:rPr>
                        </w:pPr>
                        <w:r w:rsidRPr="003D62D3">
                          <w:rPr>
                            <w:rFonts w:ascii="Times New Roman" w:eastAsia="Times New Roman" w:hAnsi="Times New Roman" w:cs="Times New Roman"/>
                            <w:color w:val="000000"/>
                            <w:sz w:val="24"/>
                            <w:szCs w:val="24"/>
                          </w:rPr>
                          <w:t>Ev</w:t>
                        </w:r>
                      </w:p>
                    </w:tc>
                    <w:tc>
                      <w:tcPr>
                        <w:tcW w:w="1209" w:type="dxa"/>
                        <w:gridSpan w:val="3"/>
                        <w:tcBorders>
                          <w:top w:val="nil"/>
                          <w:left w:val="nil"/>
                          <w:bottom w:val="nil"/>
                          <w:right w:val="nil"/>
                        </w:tcBorders>
                        <w:shd w:val="clear" w:color="auto" w:fill="auto"/>
                        <w:vAlign w:val="bottom"/>
                        <w:hideMark/>
                      </w:tcPr>
                      <w:p w:rsidR="00055FA9" w:rsidRPr="003D62D3" w:rsidRDefault="00055FA9" w:rsidP="00654FDD">
                        <w:pPr>
                          <w:jc w:val="center"/>
                          <w:rPr>
                            <w:rFonts w:ascii="Times New Roman" w:eastAsia="Times New Roman" w:hAnsi="Times New Roman" w:cs="Times New Roman"/>
                            <w:color w:val="000000"/>
                            <w:sz w:val="24"/>
                            <w:szCs w:val="24"/>
                          </w:rPr>
                        </w:pPr>
                        <w:r w:rsidRPr="003D62D3">
                          <w:rPr>
                            <w:rFonts w:ascii="Times New Roman" w:eastAsia="Times New Roman" w:hAnsi="Times New Roman" w:cs="Times New Roman"/>
                            <w:color w:val="000000"/>
                            <w:sz w:val="24"/>
                            <w:szCs w:val="24"/>
                          </w:rPr>
                          <w:t>Tc</w:t>
                        </w:r>
                      </w:p>
                    </w:tc>
                  </w:tr>
                  <w:tr w:rsidR="00055FA9" w:rsidRPr="003D62D3" w:rsidTr="001C355F">
                    <w:trPr>
                      <w:gridAfter w:val="3"/>
                      <w:wAfter w:w="450" w:type="dxa"/>
                      <w:trHeight w:val="315"/>
                    </w:trPr>
                    <w:tc>
                      <w:tcPr>
                        <w:tcW w:w="554" w:type="dxa"/>
                        <w:tcBorders>
                          <w:top w:val="single" w:sz="4" w:space="0" w:color="auto"/>
                          <w:left w:val="nil"/>
                          <w:bottom w:val="nil"/>
                          <w:right w:val="nil"/>
                        </w:tcBorders>
                        <w:shd w:val="clear" w:color="auto" w:fill="auto"/>
                        <w:hideMark/>
                      </w:tcPr>
                      <w:p w:rsidR="00055FA9" w:rsidRPr="003D62D3" w:rsidRDefault="00055FA9" w:rsidP="00654FDD">
                        <w:pPr>
                          <w:rPr>
                            <w:rFonts w:ascii="Times New Roman" w:eastAsia="Times New Roman" w:hAnsi="Times New Roman" w:cs="Times New Roman"/>
                            <w:color w:val="000000"/>
                            <w:sz w:val="24"/>
                            <w:szCs w:val="24"/>
                          </w:rPr>
                        </w:pPr>
                        <w:r w:rsidRPr="003D62D3">
                          <w:rPr>
                            <w:rFonts w:ascii="Times New Roman" w:eastAsia="Times New Roman" w:hAnsi="Times New Roman" w:cs="Times New Roman"/>
                            <w:color w:val="000000"/>
                            <w:sz w:val="24"/>
                            <w:szCs w:val="24"/>
                          </w:rPr>
                          <w:t>Ec</w:t>
                        </w:r>
                      </w:p>
                    </w:tc>
                    <w:tc>
                      <w:tcPr>
                        <w:tcW w:w="1800" w:type="dxa"/>
                        <w:gridSpan w:val="2"/>
                        <w:tcBorders>
                          <w:top w:val="single" w:sz="4" w:space="0" w:color="auto"/>
                          <w:left w:val="nil"/>
                          <w:bottom w:val="nil"/>
                          <w:right w:val="nil"/>
                        </w:tcBorders>
                        <w:shd w:val="clear" w:color="auto" w:fill="auto"/>
                        <w:hideMark/>
                      </w:tcPr>
                      <w:p w:rsidR="00055FA9" w:rsidRPr="003D62D3" w:rsidRDefault="00055FA9" w:rsidP="009F4EB9">
                        <w:pPr>
                          <w:jc w:val="center"/>
                          <w:rPr>
                            <w:rFonts w:ascii="Times New Roman" w:eastAsia="Times New Roman" w:hAnsi="Times New Roman" w:cs="Times New Roman"/>
                            <w:color w:val="000000"/>
                            <w:sz w:val="20"/>
                            <w:szCs w:val="20"/>
                          </w:rPr>
                        </w:pPr>
                        <w:r w:rsidRPr="003D62D3">
                          <w:rPr>
                            <w:rFonts w:ascii="Times New Roman" w:eastAsia="Times New Roman" w:hAnsi="Times New Roman" w:cs="Times New Roman"/>
                            <w:color w:val="000000"/>
                            <w:sz w:val="20"/>
                            <w:szCs w:val="20"/>
                          </w:rPr>
                          <w:t>(1,1,1)</w:t>
                        </w:r>
                      </w:p>
                    </w:tc>
                    <w:tc>
                      <w:tcPr>
                        <w:tcW w:w="1671" w:type="dxa"/>
                        <w:gridSpan w:val="2"/>
                        <w:tcBorders>
                          <w:top w:val="single" w:sz="4" w:space="0" w:color="auto"/>
                          <w:left w:val="nil"/>
                          <w:bottom w:val="nil"/>
                          <w:right w:val="nil"/>
                        </w:tcBorders>
                        <w:shd w:val="clear" w:color="auto" w:fill="auto"/>
                        <w:hideMark/>
                      </w:tcPr>
                      <w:p w:rsidR="00055FA9" w:rsidRPr="003D62D3" w:rsidRDefault="00055FA9" w:rsidP="009F4EB9">
                        <w:pPr>
                          <w:jc w:val="center"/>
                          <w:rPr>
                            <w:rFonts w:ascii="Times New Roman" w:eastAsia="Times New Roman" w:hAnsi="Times New Roman" w:cs="Times New Roman"/>
                            <w:color w:val="000000"/>
                            <w:sz w:val="20"/>
                            <w:szCs w:val="20"/>
                          </w:rPr>
                        </w:pPr>
                        <w:r w:rsidRPr="003D62D3">
                          <w:rPr>
                            <w:rFonts w:ascii="Times New Roman" w:eastAsia="Times New Roman" w:hAnsi="Times New Roman" w:cs="Times New Roman"/>
                            <w:color w:val="000000"/>
                            <w:sz w:val="20"/>
                            <w:szCs w:val="20"/>
                          </w:rPr>
                          <w:t>(1,1.26,1.554)</w:t>
                        </w:r>
                      </w:p>
                    </w:tc>
                    <w:tc>
                      <w:tcPr>
                        <w:tcW w:w="1839" w:type="dxa"/>
                        <w:gridSpan w:val="2"/>
                        <w:tcBorders>
                          <w:top w:val="single" w:sz="4" w:space="0" w:color="auto"/>
                          <w:left w:val="nil"/>
                          <w:bottom w:val="nil"/>
                          <w:right w:val="nil"/>
                        </w:tcBorders>
                        <w:shd w:val="clear" w:color="auto" w:fill="auto"/>
                        <w:hideMark/>
                      </w:tcPr>
                      <w:p w:rsidR="00055FA9" w:rsidRPr="003D62D3" w:rsidRDefault="00055FA9" w:rsidP="009F4EB9">
                        <w:pPr>
                          <w:jc w:val="center"/>
                          <w:rPr>
                            <w:rFonts w:ascii="Times New Roman" w:eastAsia="Times New Roman" w:hAnsi="Times New Roman" w:cs="Times New Roman"/>
                            <w:color w:val="000000"/>
                            <w:sz w:val="20"/>
                            <w:szCs w:val="20"/>
                          </w:rPr>
                        </w:pPr>
                        <w:r w:rsidRPr="003D62D3">
                          <w:rPr>
                            <w:rFonts w:ascii="Times New Roman" w:eastAsia="Times New Roman" w:hAnsi="Times New Roman" w:cs="Times New Roman"/>
                            <w:color w:val="000000"/>
                            <w:sz w:val="20"/>
                            <w:szCs w:val="20"/>
                          </w:rPr>
                          <w:t>(1.554,1.817,2.061)</w:t>
                        </w:r>
                      </w:p>
                    </w:tc>
                    <w:tc>
                      <w:tcPr>
                        <w:tcW w:w="1890" w:type="dxa"/>
                        <w:gridSpan w:val="3"/>
                        <w:tcBorders>
                          <w:top w:val="single" w:sz="4" w:space="0" w:color="auto"/>
                          <w:left w:val="nil"/>
                          <w:bottom w:val="nil"/>
                          <w:right w:val="nil"/>
                        </w:tcBorders>
                        <w:shd w:val="clear" w:color="auto" w:fill="auto"/>
                        <w:hideMark/>
                      </w:tcPr>
                      <w:p w:rsidR="00055FA9" w:rsidRPr="003D62D3" w:rsidRDefault="00055FA9" w:rsidP="009F4EB9">
                        <w:pPr>
                          <w:jc w:val="center"/>
                          <w:rPr>
                            <w:rFonts w:ascii="Times New Roman" w:eastAsia="Times New Roman" w:hAnsi="Times New Roman" w:cs="Times New Roman"/>
                            <w:color w:val="000000"/>
                            <w:sz w:val="20"/>
                            <w:szCs w:val="20"/>
                          </w:rPr>
                        </w:pPr>
                        <w:r w:rsidRPr="003D62D3">
                          <w:rPr>
                            <w:rFonts w:ascii="Times New Roman" w:eastAsia="Times New Roman" w:hAnsi="Times New Roman" w:cs="Times New Roman"/>
                            <w:color w:val="000000"/>
                            <w:sz w:val="20"/>
                            <w:szCs w:val="20"/>
                          </w:rPr>
                          <w:t>(1.186,1.442,1.738)</w:t>
                        </w:r>
                      </w:p>
                    </w:tc>
                  </w:tr>
                  <w:tr w:rsidR="00055FA9" w:rsidRPr="003D62D3" w:rsidTr="001C355F">
                    <w:trPr>
                      <w:gridAfter w:val="3"/>
                      <w:wAfter w:w="450" w:type="dxa"/>
                      <w:trHeight w:val="315"/>
                    </w:trPr>
                    <w:tc>
                      <w:tcPr>
                        <w:tcW w:w="554" w:type="dxa"/>
                        <w:tcBorders>
                          <w:top w:val="nil"/>
                          <w:left w:val="nil"/>
                          <w:bottom w:val="nil"/>
                          <w:right w:val="nil"/>
                        </w:tcBorders>
                        <w:shd w:val="clear" w:color="auto" w:fill="auto"/>
                        <w:hideMark/>
                      </w:tcPr>
                      <w:p w:rsidR="00055FA9" w:rsidRPr="003D62D3" w:rsidRDefault="00055FA9" w:rsidP="00654FDD">
                        <w:pPr>
                          <w:rPr>
                            <w:rFonts w:ascii="Times New Roman" w:eastAsia="Times New Roman" w:hAnsi="Times New Roman" w:cs="Times New Roman"/>
                            <w:color w:val="000000"/>
                            <w:sz w:val="24"/>
                            <w:szCs w:val="24"/>
                          </w:rPr>
                        </w:pPr>
                        <w:r w:rsidRPr="003D62D3">
                          <w:rPr>
                            <w:rFonts w:ascii="Times New Roman" w:eastAsia="Times New Roman" w:hAnsi="Times New Roman" w:cs="Times New Roman"/>
                            <w:color w:val="000000"/>
                            <w:sz w:val="24"/>
                            <w:szCs w:val="24"/>
                          </w:rPr>
                          <w:t>Sc</w:t>
                        </w:r>
                      </w:p>
                    </w:tc>
                    <w:tc>
                      <w:tcPr>
                        <w:tcW w:w="1800" w:type="dxa"/>
                        <w:gridSpan w:val="2"/>
                        <w:tcBorders>
                          <w:top w:val="nil"/>
                          <w:left w:val="nil"/>
                          <w:bottom w:val="nil"/>
                          <w:right w:val="nil"/>
                        </w:tcBorders>
                        <w:shd w:val="clear" w:color="auto" w:fill="auto"/>
                        <w:hideMark/>
                      </w:tcPr>
                      <w:p w:rsidR="00055FA9" w:rsidRPr="003D62D3" w:rsidRDefault="00055FA9" w:rsidP="001C355F">
                        <w:pPr>
                          <w:jc w:val="center"/>
                          <w:rPr>
                            <w:rFonts w:ascii="Times New Roman" w:eastAsia="Times New Roman" w:hAnsi="Times New Roman" w:cs="Times New Roman"/>
                            <w:color w:val="000000"/>
                            <w:sz w:val="20"/>
                            <w:szCs w:val="20"/>
                          </w:rPr>
                        </w:pPr>
                        <w:r w:rsidRPr="003D62D3">
                          <w:rPr>
                            <w:rFonts w:ascii="Times New Roman" w:eastAsia="Times New Roman" w:hAnsi="Times New Roman" w:cs="Times New Roman"/>
                            <w:color w:val="000000"/>
                            <w:sz w:val="20"/>
                            <w:szCs w:val="20"/>
                          </w:rPr>
                          <w:t>0.644,0.794,1</w:t>
                        </w:r>
                      </w:p>
                    </w:tc>
                    <w:tc>
                      <w:tcPr>
                        <w:tcW w:w="1671" w:type="dxa"/>
                        <w:gridSpan w:val="2"/>
                        <w:tcBorders>
                          <w:top w:val="nil"/>
                          <w:left w:val="nil"/>
                          <w:bottom w:val="nil"/>
                          <w:right w:val="nil"/>
                        </w:tcBorders>
                        <w:shd w:val="clear" w:color="auto" w:fill="auto"/>
                        <w:hideMark/>
                      </w:tcPr>
                      <w:p w:rsidR="00055FA9" w:rsidRPr="003D62D3" w:rsidRDefault="00055FA9" w:rsidP="001C355F">
                        <w:pPr>
                          <w:jc w:val="center"/>
                          <w:rPr>
                            <w:rFonts w:ascii="Times New Roman" w:eastAsia="Times New Roman" w:hAnsi="Times New Roman" w:cs="Times New Roman"/>
                            <w:color w:val="000000"/>
                            <w:sz w:val="20"/>
                            <w:szCs w:val="20"/>
                          </w:rPr>
                        </w:pPr>
                        <w:r w:rsidRPr="003D62D3">
                          <w:rPr>
                            <w:rFonts w:ascii="Times New Roman" w:eastAsia="Times New Roman" w:hAnsi="Times New Roman" w:cs="Times New Roman"/>
                            <w:color w:val="000000"/>
                            <w:sz w:val="20"/>
                            <w:szCs w:val="20"/>
                          </w:rPr>
                          <w:t>(1,1,1)</w:t>
                        </w:r>
                      </w:p>
                    </w:tc>
                    <w:tc>
                      <w:tcPr>
                        <w:tcW w:w="1839" w:type="dxa"/>
                        <w:gridSpan w:val="2"/>
                        <w:tcBorders>
                          <w:top w:val="nil"/>
                          <w:left w:val="nil"/>
                          <w:bottom w:val="nil"/>
                          <w:right w:val="nil"/>
                        </w:tcBorders>
                        <w:shd w:val="clear" w:color="auto" w:fill="auto"/>
                        <w:hideMark/>
                      </w:tcPr>
                      <w:p w:rsidR="00055FA9" w:rsidRPr="003D62D3" w:rsidRDefault="00055FA9" w:rsidP="001C355F">
                        <w:pPr>
                          <w:jc w:val="center"/>
                          <w:rPr>
                            <w:rFonts w:ascii="Times New Roman" w:eastAsia="Times New Roman" w:hAnsi="Times New Roman" w:cs="Times New Roman"/>
                            <w:color w:val="000000"/>
                            <w:sz w:val="20"/>
                            <w:szCs w:val="20"/>
                          </w:rPr>
                        </w:pPr>
                        <w:r w:rsidRPr="003D62D3">
                          <w:rPr>
                            <w:rFonts w:ascii="Times New Roman" w:eastAsia="Times New Roman" w:hAnsi="Times New Roman" w:cs="Times New Roman"/>
                            <w:color w:val="000000"/>
                            <w:sz w:val="20"/>
                            <w:szCs w:val="20"/>
                          </w:rPr>
                          <w:t>(1,1.260,1.554)</w:t>
                        </w:r>
                      </w:p>
                    </w:tc>
                    <w:tc>
                      <w:tcPr>
                        <w:tcW w:w="1890" w:type="dxa"/>
                        <w:gridSpan w:val="3"/>
                        <w:tcBorders>
                          <w:top w:val="nil"/>
                          <w:left w:val="nil"/>
                          <w:bottom w:val="nil"/>
                          <w:right w:val="nil"/>
                        </w:tcBorders>
                        <w:shd w:val="clear" w:color="auto" w:fill="auto"/>
                        <w:hideMark/>
                      </w:tcPr>
                      <w:p w:rsidR="00055FA9" w:rsidRPr="003D62D3" w:rsidRDefault="00055FA9" w:rsidP="001C355F">
                        <w:pPr>
                          <w:jc w:val="center"/>
                          <w:rPr>
                            <w:rFonts w:ascii="Times New Roman" w:eastAsia="Times New Roman" w:hAnsi="Times New Roman" w:cs="Times New Roman"/>
                            <w:color w:val="000000"/>
                            <w:sz w:val="20"/>
                            <w:szCs w:val="20"/>
                          </w:rPr>
                        </w:pPr>
                        <w:r w:rsidRPr="003D62D3">
                          <w:rPr>
                            <w:rFonts w:ascii="Times New Roman" w:eastAsia="Times New Roman" w:hAnsi="Times New Roman" w:cs="Times New Roman"/>
                            <w:color w:val="000000"/>
                            <w:sz w:val="20"/>
                            <w:szCs w:val="20"/>
                          </w:rPr>
                          <w:t>(1,1.260,1.554)</w:t>
                        </w:r>
                      </w:p>
                    </w:tc>
                  </w:tr>
                  <w:tr w:rsidR="00055FA9" w:rsidRPr="003D62D3" w:rsidTr="001C355F">
                    <w:trPr>
                      <w:gridAfter w:val="3"/>
                      <w:wAfter w:w="450" w:type="dxa"/>
                      <w:trHeight w:val="315"/>
                    </w:trPr>
                    <w:tc>
                      <w:tcPr>
                        <w:tcW w:w="554" w:type="dxa"/>
                        <w:tcBorders>
                          <w:top w:val="nil"/>
                          <w:left w:val="nil"/>
                          <w:bottom w:val="nil"/>
                          <w:right w:val="nil"/>
                        </w:tcBorders>
                        <w:shd w:val="clear" w:color="auto" w:fill="auto"/>
                        <w:hideMark/>
                      </w:tcPr>
                      <w:p w:rsidR="00055FA9" w:rsidRPr="003D62D3" w:rsidRDefault="00055FA9" w:rsidP="00654FDD">
                        <w:pPr>
                          <w:rPr>
                            <w:rFonts w:ascii="Times New Roman" w:eastAsia="Times New Roman" w:hAnsi="Times New Roman" w:cs="Times New Roman"/>
                            <w:color w:val="000000"/>
                            <w:sz w:val="24"/>
                            <w:szCs w:val="24"/>
                          </w:rPr>
                        </w:pPr>
                        <w:r w:rsidRPr="003D62D3">
                          <w:rPr>
                            <w:rFonts w:ascii="Times New Roman" w:eastAsia="Times New Roman" w:hAnsi="Times New Roman" w:cs="Times New Roman"/>
                            <w:color w:val="000000"/>
                            <w:sz w:val="24"/>
                            <w:szCs w:val="24"/>
                          </w:rPr>
                          <w:t>Ev</w:t>
                        </w:r>
                      </w:p>
                    </w:tc>
                    <w:tc>
                      <w:tcPr>
                        <w:tcW w:w="1800" w:type="dxa"/>
                        <w:gridSpan w:val="2"/>
                        <w:tcBorders>
                          <w:top w:val="nil"/>
                          <w:left w:val="nil"/>
                          <w:bottom w:val="nil"/>
                          <w:right w:val="nil"/>
                        </w:tcBorders>
                        <w:shd w:val="clear" w:color="auto" w:fill="auto"/>
                        <w:hideMark/>
                      </w:tcPr>
                      <w:p w:rsidR="00055FA9" w:rsidRPr="003D62D3" w:rsidRDefault="00055FA9" w:rsidP="001C355F">
                        <w:pPr>
                          <w:rPr>
                            <w:rFonts w:ascii="Times New Roman" w:eastAsia="Times New Roman" w:hAnsi="Times New Roman" w:cs="Times New Roman"/>
                            <w:color w:val="000000"/>
                            <w:sz w:val="20"/>
                            <w:szCs w:val="20"/>
                          </w:rPr>
                        </w:pPr>
                        <w:r w:rsidRPr="003D62D3">
                          <w:rPr>
                            <w:rFonts w:ascii="Times New Roman" w:eastAsia="Times New Roman" w:hAnsi="Times New Roman" w:cs="Times New Roman"/>
                            <w:color w:val="000000"/>
                            <w:sz w:val="20"/>
                            <w:szCs w:val="20"/>
                          </w:rPr>
                          <w:t>(0.485,0.550,0.644)</w:t>
                        </w:r>
                      </w:p>
                    </w:tc>
                    <w:tc>
                      <w:tcPr>
                        <w:tcW w:w="1671" w:type="dxa"/>
                        <w:gridSpan w:val="2"/>
                        <w:tcBorders>
                          <w:top w:val="nil"/>
                          <w:left w:val="nil"/>
                          <w:bottom w:val="nil"/>
                          <w:right w:val="nil"/>
                        </w:tcBorders>
                        <w:shd w:val="clear" w:color="auto" w:fill="auto"/>
                        <w:hideMark/>
                      </w:tcPr>
                      <w:p w:rsidR="00055FA9" w:rsidRPr="003D62D3" w:rsidRDefault="00055FA9" w:rsidP="001C355F">
                        <w:pPr>
                          <w:jc w:val="center"/>
                          <w:rPr>
                            <w:rFonts w:ascii="Times New Roman" w:eastAsia="Times New Roman" w:hAnsi="Times New Roman" w:cs="Times New Roman"/>
                            <w:color w:val="000000"/>
                            <w:sz w:val="20"/>
                            <w:szCs w:val="20"/>
                          </w:rPr>
                        </w:pPr>
                        <w:r w:rsidRPr="003D62D3">
                          <w:rPr>
                            <w:rFonts w:ascii="Times New Roman" w:eastAsia="Times New Roman" w:hAnsi="Times New Roman" w:cs="Times New Roman"/>
                            <w:color w:val="000000"/>
                            <w:sz w:val="20"/>
                            <w:szCs w:val="20"/>
                          </w:rPr>
                          <w:t>(0.644,0.794,1)</w:t>
                        </w:r>
                      </w:p>
                    </w:tc>
                    <w:tc>
                      <w:tcPr>
                        <w:tcW w:w="1839" w:type="dxa"/>
                        <w:gridSpan w:val="2"/>
                        <w:tcBorders>
                          <w:top w:val="nil"/>
                          <w:left w:val="nil"/>
                          <w:bottom w:val="nil"/>
                          <w:right w:val="nil"/>
                        </w:tcBorders>
                        <w:shd w:val="clear" w:color="auto" w:fill="auto"/>
                        <w:hideMark/>
                      </w:tcPr>
                      <w:p w:rsidR="00055FA9" w:rsidRPr="003D62D3" w:rsidRDefault="00055FA9" w:rsidP="001C355F">
                        <w:pPr>
                          <w:jc w:val="center"/>
                          <w:rPr>
                            <w:rFonts w:ascii="Times New Roman" w:eastAsia="Times New Roman" w:hAnsi="Times New Roman" w:cs="Times New Roman"/>
                            <w:color w:val="000000"/>
                            <w:sz w:val="20"/>
                            <w:szCs w:val="20"/>
                          </w:rPr>
                        </w:pPr>
                        <w:r w:rsidRPr="003D62D3">
                          <w:rPr>
                            <w:rFonts w:ascii="Times New Roman" w:eastAsia="Times New Roman" w:hAnsi="Times New Roman" w:cs="Times New Roman"/>
                            <w:color w:val="000000"/>
                            <w:sz w:val="20"/>
                            <w:szCs w:val="20"/>
                          </w:rPr>
                          <w:t>(1,1,1)</w:t>
                        </w:r>
                      </w:p>
                    </w:tc>
                    <w:tc>
                      <w:tcPr>
                        <w:tcW w:w="1890" w:type="dxa"/>
                        <w:gridSpan w:val="3"/>
                        <w:tcBorders>
                          <w:top w:val="nil"/>
                          <w:left w:val="nil"/>
                          <w:bottom w:val="nil"/>
                          <w:right w:val="nil"/>
                        </w:tcBorders>
                        <w:shd w:val="clear" w:color="auto" w:fill="auto"/>
                        <w:hideMark/>
                      </w:tcPr>
                      <w:p w:rsidR="00055FA9" w:rsidRPr="003D62D3" w:rsidRDefault="00055FA9" w:rsidP="001C355F">
                        <w:pPr>
                          <w:jc w:val="center"/>
                          <w:rPr>
                            <w:rFonts w:ascii="Times New Roman" w:eastAsia="Times New Roman" w:hAnsi="Times New Roman" w:cs="Times New Roman"/>
                            <w:color w:val="000000"/>
                            <w:sz w:val="20"/>
                            <w:szCs w:val="20"/>
                          </w:rPr>
                        </w:pPr>
                        <w:r w:rsidRPr="003D62D3">
                          <w:rPr>
                            <w:rFonts w:ascii="Times New Roman" w:eastAsia="Times New Roman" w:hAnsi="Times New Roman" w:cs="Times New Roman"/>
                            <w:color w:val="000000"/>
                            <w:sz w:val="20"/>
                            <w:szCs w:val="20"/>
                          </w:rPr>
                          <w:t>(1.357,1.817,2.359)</w:t>
                        </w:r>
                      </w:p>
                    </w:tc>
                  </w:tr>
                  <w:tr w:rsidR="00055FA9" w:rsidRPr="003D62D3" w:rsidTr="001C355F">
                    <w:trPr>
                      <w:gridAfter w:val="3"/>
                      <w:wAfter w:w="450" w:type="dxa"/>
                      <w:trHeight w:val="315"/>
                    </w:trPr>
                    <w:tc>
                      <w:tcPr>
                        <w:tcW w:w="554" w:type="dxa"/>
                        <w:tcBorders>
                          <w:top w:val="nil"/>
                          <w:left w:val="nil"/>
                          <w:bottom w:val="single" w:sz="4" w:space="0" w:color="auto"/>
                          <w:right w:val="nil"/>
                        </w:tcBorders>
                        <w:shd w:val="clear" w:color="auto" w:fill="auto"/>
                        <w:hideMark/>
                      </w:tcPr>
                      <w:p w:rsidR="00055FA9" w:rsidRPr="003D62D3" w:rsidRDefault="00055FA9" w:rsidP="00654FDD">
                        <w:pPr>
                          <w:rPr>
                            <w:rFonts w:ascii="Times New Roman" w:eastAsia="Times New Roman" w:hAnsi="Times New Roman" w:cs="Times New Roman"/>
                            <w:color w:val="000000"/>
                            <w:sz w:val="24"/>
                            <w:szCs w:val="24"/>
                          </w:rPr>
                        </w:pPr>
                        <w:r w:rsidRPr="003D62D3">
                          <w:rPr>
                            <w:rFonts w:ascii="Times New Roman" w:eastAsia="Times New Roman" w:hAnsi="Times New Roman" w:cs="Times New Roman"/>
                            <w:color w:val="000000"/>
                            <w:sz w:val="24"/>
                            <w:szCs w:val="24"/>
                          </w:rPr>
                          <w:t>Tc</w:t>
                        </w:r>
                      </w:p>
                    </w:tc>
                    <w:tc>
                      <w:tcPr>
                        <w:tcW w:w="1800" w:type="dxa"/>
                        <w:gridSpan w:val="2"/>
                        <w:tcBorders>
                          <w:top w:val="nil"/>
                          <w:left w:val="nil"/>
                          <w:bottom w:val="single" w:sz="4" w:space="0" w:color="auto"/>
                          <w:right w:val="nil"/>
                        </w:tcBorders>
                        <w:shd w:val="clear" w:color="auto" w:fill="auto"/>
                        <w:hideMark/>
                      </w:tcPr>
                      <w:p w:rsidR="00055FA9" w:rsidRPr="003D62D3" w:rsidRDefault="00055FA9" w:rsidP="001C355F">
                        <w:pPr>
                          <w:jc w:val="center"/>
                          <w:rPr>
                            <w:rFonts w:ascii="Times New Roman" w:eastAsia="Times New Roman" w:hAnsi="Times New Roman" w:cs="Times New Roman"/>
                            <w:color w:val="000000"/>
                            <w:sz w:val="20"/>
                            <w:szCs w:val="20"/>
                          </w:rPr>
                        </w:pPr>
                        <w:r w:rsidRPr="003D62D3">
                          <w:rPr>
                            <w:rFonts w:ascii="Times New Roman" w:eastAsia="Times New Roman" w:hAnsi="Times New Roman" w:cs="Times New Roman"/>
                            <w:color w:val="000000"/>
                            <w:sz w:val="20"/>
                            <w:szCs w:val="20"/>
                          </w:rPr>
                          <w:t>(0.575,0.693,0.843)</w:t>
                        </w:r>
                      </w:p>
                    </w:tc>
                    <w:tc>
                      <w:tcPr>
                        <w:tcW w:w="1671" w:type="dxa"/>
                        <w:gridSpan w:val="2"/>
                        <w:tcBorders>
                          <w:top w:val="nil"/>
                          <w:left w:val="nil"/>
                          <w:bottom w:val="single" w:sz="4" w:space="0" w:color="auto"/>
                          <w:right w:val="nil"/>
                        </w:tcBorders>
                        <w:shd w:val="clear" w:color="auto" w:fill="auto"/>
                        <w:hideMark/>
                      </w:tcPr>
                      <w:p w:rsidR="00055FA9" w:rsidRPr="003D62D3" w:rsidRDefault="00055FA9" w:rsidP="001C355F">
                        <w:pPr>
                          <w:jc w:val="center"/>
                          <w:rPr>
                            <w:rFonts w:ascii="Times New Roman" w:eastAsia="Times New Roman" w:hAnsi="Times New Roman" w:cs="Times New Roman"/>
                            <w:color w:val="000000"/>
                            <w:sz w:val="20"/>
                            <w:szCs w:val="20"/>
                          </w:rPr>
                        </w:pPr>
                        <w:r w:rsidRPr="003D62D3">
                          <w:rPr>
                            <w:rFonts w:ascii="Times New Roman" w:eastAsia="Times New Roman" w:hAnsi="Times New Roman" w:cs="Times New Roman"/>
                            <w:color w:val="000000"/>
                            <w:sz w:val="20"/>
                            <w:szCs w:val="20"/>
                          </w:rPr>
                          <w:t>(0.644,0.794,1)</w:t>
                        </w:r>
                      </w:p>
                    </w:tc>
                    <w:tc>
                      <w:tcPr>
                        <w:tcW w:w="1839" w:type="dxa"/>
                        <w:gridSpan w:val="2"/>
                        <w:tcBorders>
                          <w:top w:val="nil"/>
                          <w:left w:val="nil"/>
                          <w:bottom w:val="single" w:sz="4" w:space="0" w:color="auto"/>
                          <w:right w:val="nil"/>
                        </w:tcBorders>
                        <w:shd w:val="clear" w:color="auto" w:fill="auto"/>
                        <w:hideMark/>
                      </w:tcPr>
                      <w:p w:rsidR="00055FA9" w:rsidRPr="003D62D3" w:rsidRDefault="00055FA9" w:rsidP="001C355F">
                        <w:pPr>
                          <w:jc w:val="center"/>
                          <w:rPr>
                            <w:rFonts w:ascii="Times New Roman" w:eastAsia="Times New Roman" w:hAnsi="Times New Roman" w:cs="Times New Roman"/>
                            <w:color w:val="000000"/>
                            <w:sz w:val="20"/>
                            <w:szCs w:val="20"/>
                          </w:rPr>
                        </w:pPr>
                        <w:r w:rsidRPr="003D62D3">
                          <w:rPr>
                            <w:rFonts w:ascii="Times New Roman" w:eastAsia="Times New Roman" w:hAnsi="Times New Roman" w:cs="Times New Roman"/>
                            <w:color w:val="000000"/>
                            <w:sz w:val="20"/>
                            <w:szCs w:val="20"/>
                          </w:rPr>
                          <w:t>(0.424,0.550,0.737)</w:t>
                        </w:r>
                      </w:p>
                    </w:tc>
                    <w:tc>
                      <w:tcPr>
                        <w:tcW w:w="1890" w:type="dxa"/>
                        <w:gridSpan w:val="3"/>
                        <w:tcBorders>
                          <w:top w:val="nil"/>
                          <w:left w:val="nil"/>
                          <w:bottom w:val="single" w:sz="4" w:space="0" w:color="auto"/>
                          <w:right w:val="nil"/>
                        </w:tcBorders>
                        <w:shd w:val="clear" w:color="auto" w:fill="auto"/>
                        <w:hideMark/>
                      </w:tcPr>
                      <w:p w:rsidR="00055FA9" w:rsidRPr="003D62D3" w:rsidRDefault="00055FA9" w:rsidP="001C355F">
                        <w:pPr>
                          <w:jc w:val="center"/>
                          <w:rPr>
                            <w:rFonts w:ascii="Times New Roman" w:eastAsia="Times New Roman" w:hAnsi="Times New Roman" w:cs="Times New Roman"/>
                            <w:color w:val="000000"/>
                            <w:sz w:val="20"/>
                            <w:szCs w:val="20"/>
                          </w:rPr>
                        </w:pPr>
                        <w:r w:rsidRPr="003D62D3">
                          <w:rPr>
                            <w:rFonts w:ascii="Times New Roman" w:eastAsia="Times New Roman" w:hAnsi="Times New Roman" w:cs="Times New Roman"/>
                            <w:color w:val="000000"/>
                            <w:sz w:val="20"/>
                            <w:szCs w:val="20"/>
                          </w:rPr>
                          <w:t>(1,1,1)</w:t>
                        </w:r>
                      </w:p>
                    </w:tc>
                  </w:tr>
                </w:tbl>
                <w:p w:rsidR="00055FA9" w:rsidRDefault="00055FA9" w:rsidP="00FE2981"/>
              </w:txbxContent>
            </v:textbox>
          </v:shape>
        </w:pict>
      </w:r>
    </w:p>
    <w:p w:rsidR="00FE2981" w:rsidRDefault="00FE2981">
      <w:pPr>
        <w:rPr>
          <w:rFonts w:ascii="Times New Roman" w:hAnsi="Times New Roman" w:cs="Times New Roman"/>
          <w:b/>
          <w:sz w:val="24"/>
          <w:szCs w:val="24"/>
        </w:rPr>
      </w:pPr>
    </w:p>
    <w:p w:rsidR="00FE2981" w:rsidRDefault="00FE2981">
      <w:pPr>
        <w:rPr>
          <w:rFonts w:ascii="Times New Roman" w:hAnsi="Times New Roman" w:cs="Times New Roman"/>
          <w:b/>
          <w:sz w:val="24"/>
          <w:szCs w:val="24"/>
        </w:rPr>
      </w:pPr>
    </w:p>
    <w:p w:rsidR="00FE2981" w:rsidRDefault="00FE2981">
      <w:pPr>
        <w:rPr>
          <w:rFonts w:ascii="Times New Roman" w:hAnsi="Times New Roman" w:cs="Times New Roman"/>
          <w:b/>
          <w:sz w:val="24"/>
          <w:szCs w:val="24"/>
        </w:rPr>
      </w:pPr>
    </w:p>
    <w:p w:rsidR="00FE2981" w:rsidRDefault="00FE2981">
      <w:pPr>
        <w:rPr>
          <w:rFonts w:ascii="Times New Roman" w:hAnsi="Times New Roman" w:cs="Times New Roman"/>
          <w:b/>
          <w:sz w:val="24"/>
          <w:szCs w:val="24"/>
        </w:rPr>
      </w:pPr>
    </w:p>
    <w:p w:rsidR="00FE2981" w:rsidRDefault="00FE2981">
      <w:pPr>
        <w:rPr>
          <w:rFonts w:ascii="Times New Roman" w:hAnsi="Times New Roman" w:cs="Times New Roman"/>
          <w:b/>
          <w:sz w:val="24"/>
          <w:szCs w:val="24"/>
        </w:rPr>
      </w:pPr>
    </w:p>
    <w:p w:rsidR="00FE2981" w:rsidRDefault="00FE2981">
      <w:pPr>
        <w:rPr>
          <w:rFonts w:ascii="Times New Roman" w:hAnsi="Times New Roman" w:cs="Times New Roman"/>
          <w:b/>
          <w:sz w:val="24"/>
          <w:szCs w:val="24"/>
        </w:rPr>
      </w:pPr>
    </w:p>
    <w:p w:rsidR="00FE2981" w:rsidRDefault="00FE2981">
      <w:pPr>
        <w:rPr>
          <w:rFonts w:ascii="Times New Roman" w:hAnsi="Times New Roman" w:cs="Times New Roman"/>
          <w:b/>
          <w:sz w:val="24"/>
          <w:szCs w:val="24"/>
        </w:rPr>
      </w:pPr>
    </w:p>
    <w:p w:rsidR="00FE2981" w:rsidRDefault="00065B00">
      <w:pPr>
        <w:rPr>
          <w:rFonts w:ascii="Times New Roman" w:hAnsi="Times New Roman" w:cs="Times New Roman"/>
          <w:b/>
          <w:sz w:val="24"/>
          <w:szCs w:val="24"/>
        </w:rPr>
      </w:pPr>
      <w:r>
        <w:rPr>
          <w:rFonts w:ascii="Times New Roman" w:hAnsi="Times New Roman" w:cs="Times New Roman"/>
          <w:b/>
          <w:noProof/>
          <w:sz w:val="24"/>
          <w:szCs w:val="24"/>
        </w:rPr>
        <w:pict>
          <v:shape id="_x0000_s1674" type="#_x0000_t202" style="position:absolute;left:0;text-align:left;margin-left:22.65pt;margin-top:28.5pt;width:375.65pt;height:314.7pt;z-index:251809792" stroked="f">
            <v:textbox>
              <w:txbxContent>
                <w:tbl>
                  <w:tblPr>
                    <w:tblW w:w="6947" w:type="dxa"/>
                    <w:tblInd w:w="91" w:type="dxa"/>
                    <w:tblLook w:val="04A0"/>
                  </w:tblPr>
                  <w:tblGrid>
                    <w:gridCol w:w="1817"/>
                    <w:gridCol w:w="1440"/>
                    <w:gridCol w:w="1115"/>
                    <w:gridCol w:w="1188"/>
                    <w:gridCol w:w="1387"/>
                  </w:tblGrid>
                  <w:tr w:rsidR="00055FA9" w:rsidRPr="001404A6" w:rsidTr="00C0381E">
                    <w:trPr>
                      <w:trHeight w:val="300"/>
                    </w:trPr>
                    <w:tc>
                      <w:tcPr>
                        <w:tcW w:w="6947" w:type="dxa"/>
                        <w:gridSpan w:val="5"/>
                        <w:tcBorders>
                          <w:top w:val="nil"/>
                          <w:left w:val="nil"/>
                          <w:bottom w:val="nil"/>
                          <w:right w:val="nil"/>
                        </w:tcBorders>
                        <w:shd w:val="clear" w:color="auto" w:fill="auto"/>
                        <w:noWrap/>
                        <w:hideMark/>
                      </w:tcPr>
                      <w:p w:rsidR="00055FA9" w:rsidRPr="001404A6" w:rsidRDefault="00055FA9" w:rsidP="00BF4C05">
                        <w:pPr>
                          <w:jc w:val="center"/>
                          <w:rPr>
                            <w:rFonts w:ascii="Times New Roman" w:eastAsia="Times New Roman" w:hAnsi="Times New Roman" w:cs="Times New Roman"/>
                            <w:color w:val="000000"/>
                            <w:sz w:val="24"/>
                            <w:szCs w:val="24"/>
                          </w:rPr>
                        </w:pPr>
                        <w:r w:rsidRPr="001404A6">
                          <w:rPr>
                            <w:rFonts w:ascii="Times New Roman" w:eastAsia="Times New Roman" w:hAnsi="Times New Roman" w:cs="Times New Roman"/>
                            <w:color w:val="000000"/>
                            <w:sz w:val="24"/>
                            <w:szCs w:val="24"/>
                          </w:rPr>
                          <w:t xml:space="preserve">Table </w:t>
                        </w:r>
                        <w:r w:rsidRPr="00C0381E">
                          <w:rPr>
                            <w:rFonts w:ascii="Times New Roman" w:eastAsia="Times New Roman" w:hAnsi="Times New Roman" w:cs="Times New Roman"/>
                            <w:color w:val="000000"/>
                            <w:sz w:val="24"/>
                            <w:szCs w:val="24"/>
                          </w:rPr>
                          <w:t>5.</w:t>
                        </w:r>
                        <w:r w:rsidRPr="001404A6">
                          <w:rPr>
                            <w:rFonts w:ascii="Times New Roman" w:eastAsia="Times New Roman" w:hAnsi="Times New Roman" w:cs="Times New Roman"/>
                            <w:color w:val="000000"/>
                            <w:sz w:val="24"/>
                            <w:szCs w:val="24"/>
                          </w:rPr>
                          <w:t>6</w:t>
                        </w:r>
                      </w:p>
                    </w:tc>
                  </w:tr>
                  <w:tr w:rsidR="00055FA9" w:rsidRPr="001404A6" w:rsidTr="00C0381E">
                    <w:trPr>
                      <w:trHeight w:val="315"/>
                    </w:trPr>
                    <w:tc>
                      <w:tcPr>
                        <w:tcW w:w="6947" w:type="dxa"/>
                        <w:gridSpan w:val="5"/>
                        <w:tcBorders>
                          <w:top w:val="nil"/>
                          <w:left w:val="nil"/>
                          <w:bottom w:val="nil"/>
                          <w:right w:val="nil"/>
                        </w:tcBorders>
                        <w:shd w:val="clear" w:color="auto" w:fill="auto"/>
                        <w:noWrap/>
                        <w:hideMark/>
                      </w:tcPr>
                      <w:p w:rsidR="00055FA9" w:rsidRPr="001404A6" w:rsidRDefault="00055FA9" w:rsidP="00BF4C05">
                        <w:pPr>
                          <w:rPr>
                            <w:rFonts w:ascii="Times New Roman" w:eastAsia="Times New Roman" w:hAnsi="Times New Roman" w:cs="Times New Roman"/>
                            <w:color w:val="000000"/>
                            <w:sz w:val="24"/>
                            <w:szCs w:val="24"/>
                          </w:rPr>
                        </w:pPr>
                        <w:r w:rsidRPr="001404A6">
                          <w:rPr>
                            <w:rFonts w:ascii="Times New Roman" w:eastAsia="Times New Roman" w:hAnsi="Times New Roman" w:cs="Times New Roman"/>
                            <w:color w:val="000000"/>
                            <w:sz w:val="24"/>
                            <w:szCs w:val="24"/>
                          </w:rPr>
                          <w:t xml:space="preserve"> Final priority weights of Main criteria and Sub criteria</w:t>
                        </w:r>
                      </w:p>
                    </w:tc>
                  </w:tr>
                  <w:tr w:rsidR="00055FA9" w:rsidRPr="001404A6" w:rsidTr="00C0381E">
                    <w:trPr>
                      <w:trHeight w:val="330"/>
                    </w:trPr>
                    <w:tc>
                      <w:tcPr>
                        <w:tcW w:w="1817" w:type="dxa"/>
                        <w:tcBorders>
                          <w:top w:val="single" w:sz="4" w:space="0" w:color="auto"/>
                          <w:left w:val="nil"/>
                          <w:bottom w:val="nil"/>
                          <w:right w:val="nil"/>
                        </w:tcBorders>
                        <w:shd w:val="clear" w:color="auto" w:fill="auto"/>
                        <w:noWrap/>
                        <w:hideMark/>
                      </w:tcPr>
                      <w:p w:rsidR="00055FA9" w:rsidRPr="001404A6" w:rsidRDefault="00055FA9" w:rsidP="00F26685">
                        <w:pPr>
                          <w:spacing w:before="120"/>
                          <w:rPr>
                            <w:rFonts w:ascii="Times New Roman" w:eastAsia="Times New Roman" w:hAnsi="Times New Roman" w:cs="Times New Roman"/>
                            <w:color w:val="000000"/>
                            <w:sz w:val="20"/>
                            <w:szCs w:val="20"/>
                          </w:rPr>
                        </w:pPr>
                        <w:r w:rsidRPr="001404A6">
                          <w:rPr>
                            <w:rFonts w:ascii="Times New Roman" w:eastAsia="Times New Roman" w:hAnsi="Times New Roman" w:cs="Times New Roman"/>
                            <w:color w:val="000000"/>
                            <w:sz w:val="20"/>
                            <w:szCs w:val="20"/>
                          </w:rPr>
                          <w:t>Main Criteria</w:t>
                        </w:r>
                      </w:p>
                    </w:tc>
                    <w:tc>
                      <w:tcPr>
                        <w:tcW w:w="1440" w:type="dxa"/>
                        <w:tcBorders>
                          <w:top w:val="single" w:sz="4" w:space="0" w:color="auto"/>
                          <w:left w:val="nil"/>
                          <w:bottom w:val="nil"/>
                          <w:right w:val="nil"/>
                        </w:tcBorders>
                        <w:shd w:val="clear" w:color="auto" w:fill="auto"/>
                        <w:noWrap/>
                        <w:hideMark/>
                      </w:tcPr>
                      <w:p w:rsidR="00055FA9" w:rsidRPr="001404A6" w:rsidRDefault="00055FA9" w:rsidP="00F26685">
                        <w:pPr>
                          <w:spacing w:before="120"/>
                          <w:rPr>
                            <w:rFonts w:ascii="Times New Roman" w:eastAsia="Times New Roman" w:hAnsi="Times New Roman" w:cs="Times New Roman"/>
                            <w:color w:val="000000"/>
                            <w:sz w:val="20"/>
                            <w:szCs w:val="20"/>
                          </w:rPr>
                        </w:pPr>
                        <w:r w:rsidRPr="001404A6">
                          <w:rPr>
                            <w:rFonts w:ascii="Times New Roman" w:eastAsia="Times New Roman" w:hAnsi="Times New Roman" w:cs="Times New Roman"/>
                            <w:color w:val="000000"/>
                            <w:sz w:val="20"/>
                            <w:szCs w:val="20"/>
                          </w:rPr>
                          <w:t>Weights</w:t>
                        </w:r>
                      </w:p>
                    </w:tc>
                    <w:tc>
                      <w:tcPr>
                        <w:tcW w:w="1115" w:type="dxa"/>
                        <w:tcBorders>
                          <w:top w:val="single" w:sz="4" w:space="0" w:color="auto"/>
                          <w:left w:val="nil"/>
                          <w:bottom w:val="nil"/>
                          <w:right w:val="nil"/>
                        </w:tcBorders>
                        <w:shd w:val="clear" w:color="auto" w:fill="auto"/>
                        <w:noWrap/>
                        <w:hideMark/>
                      </w:tcPr>
                      <w:p w:rsidR="00055FA9" w:rsidRPr="001404A6" w:rsidRDefault="00055FA9" w:rsidP="00F26685">
                        <w:pPr>
                          <w:spacing w:before="120"/>
                          <w:rPr>
                            <w:rFonts w:ascii="Times New Roman" w:eastAsia="Times New Roman" w:hAnsi="Times New Roman" w:cs="Times New Roman"/>
                            <w:color w:val="000000"/>
                            <w:sz w:val="20"/>
                            <w:szCs w:val="20"/>
                          </w:rPr>
                        </w:pPr>
                        <w:r w:rsidRPr="001404A6">
                          <w:rPr>
                            <w:rFonts w:ascii="Times New Roman" w:eastAsia="Times New Roman" w:hAnsi="Times New Roman" w:cs="Times New Roman"/>
                            <w:color w:val="000000"/>
                            <w:sz w:val="20"/>
                            <w:szCs w:val="20"/>
                          </w:rPr>
                          <w:t>Sub</w:t>
                        </w:r>
                      </w:p>
                    </w:tc>
                    <w:tc>
                      <w:tcPr>
                        <w:tcW w:w="1188" w:type="dxa"/>
                        <w:tcBorders>
                          <w:top w:val="single" w:sz="4" w:space="0" w:color="auto"/>
                          <w:left w:val="nil"/>
                          <w:bottom w:val="nil"/>
                          <w:right w:val="nil"/>
                        </w:tcBorders>
                        <w:shd w:val="clear" w:color="auto" w:fill="auto"/>
                        <w:noWrap/>
                        <w:hideMark/>
                      </w:tcPr>
                      <w:p w:rsidR="00055FA9" w:rsidRPr="001404A6" w:rsidRDefault="00055FA9" w:rsidP="00F26685">
                        <w:pPr>
                          <w:spacing w:before="120"/>
                          <w:rPr>
                            <w:rFonts w:ascii="Times New Roman" w:eastAsia="Times New Roman" w:hAnsi="Times New Roman" w:cs="Times New Roman"/>
                            <w:color w:val="000000"/>
                            <w:sz w:val="20"/>
                            <w:szCs w:val="20"/>
                          </w:rPr>
                        </w:pPr>
                        <w:r w:rsidRPr="001404A6">
                          <w:rPr>
                            <w:rFonts w:ascii="Times New Roman" w:eastAsia="Times New Roman" w:hAnsi="Times New Roman" w:cs="Times New Roman"/>
                            <w:color w:val="000000"/>
                            <w:sz w:val="20"/>
                            <w:szCs w:val="20"/>
                          </w:rPr>
                          <w:t xml:space="preserve">Weight    </w:t>
                        </w:r>
                      </w:p>
                    </w:tc>
                    <w:tc>
                      <w:tcPr>
                        <w:tcW w:w="1387" w:type="dxa"/>
                        <w:tcBorders>
                          <w:top w:val="single" w:sz="4" w:space="0" w:color="auto"/>
                          <w:left w:val="nil"/>
                          <w:bottom w:val="nil"/>
                          <w:right w:val="nil"/>
                        </w:tcBorders>
                        <w:shd w:val="clear" w:color="auto" w:fill="auto"/>
                        <w:noWrap/>
                        <w:hideMark/>
                      </w:tcPr>
                      <w:p w:rsidR="00055FA9" w:rsidRPr="001404A6" w:rsidRDefault="00055FA9" w:rsidP="00F26685">
                        <w:pPr>
                          <w:spacing w:before="120"/>
                          <w:rPr>
                            <w:rFonts w:ascii="Times New Roman" w:eastAsia="Times New Roman" w:hAnsi="Times New Roman" w:cs="Times New Roman"/>
                            <w:color w:val="000000"/>
                            <w:sz w:val="20"/>
                            <w:szCs w:val="20"/>
                          </w:rPr>
                        </w:pPr>
                        <w:r w:rsidRPr="001404A6">
                          <w:rPr>
                            <w:rFonts w:ascii="Times New Roman" w:eastAsia="Times New Roman" w:hAnsi="Times New Roman" w:cs="Times New Roman"/>
                            <w:color w:val="000000"/>
                            <w:sz w:val="20"/>
                            <w:szCs w:val="20"/>
                          </w:rPr>
                          <w:t xml:space="preserve"> Final weights</w:t>
                        </w:r>
                      </w:p>
                    </w:tc>
                  </w:tr>
                  <w:tr w:rsidR="00055FA9" w:rsidRPr="001404A6" w:rsidTr="00C0381E">
                    <w:trPr>
                      <w:trHeight w:val="300"/>
                    </w:trPr>
                    <w:tc>
                      <w:tcPr>
                        <w:tcW w:w="1817" w:type="dxa"/>
                        <w:tcBorders>
                          <w:top w:val="nil"/>
                          <w:left w:val="nil"/>
                          <w:bottom w:val="single" w:sz="4" w:space="0" w:color="auto"/>
                          <w:right w:val="nil"/>
                        </w:tcBorders>
                        <w:shd w:val="clear" w:color="auto" w:fill="auto"/>
                        <w:noWrap/>
                        <w:hideMark/>
                      </w:tcPr>
                      <w:p w:rsidR="00055FA9" w:rsidRPr="001404A6" w:rsidRDefault="00055FA9" w:rsidP="00BF4C05">
                        <w:pPr>
                          <w:rPr>
                            <w:rFonts w:ascii="Calibri" w:eastAsia="Times New Roman" w:hAnsi="Calibri" w:cs="Times New Roman"/>
                            <w:color w:val="000000"/>
                            <w:sz w:val="20"/>
                            <w:szCs w:val="20"/>
                          </w:rPr>
                        </w:pPr>
                      </w:p>
                    </w:tc>
                    <w:tc>
                      <w:tcPr>
                        <w:tcW w:w="1440" w:type="dxa"/>
                        <w:tcBorders>
                          <w:top w:val="nil"/>
                          <w:left w:val="nil"/>
                          <w:bottom w:val="single" w:sz="4" w:space="0" w:color="auto"/>
                          <w:right w:val="nil"/>
                        </w:tcBorders>
                        <w:shd w:val="clear" w:color="auto" w:fill="auto"/>
                        <w:noWrap/>
                        <w:hideMark/>
                      </w:tcPr>
                      <w:p w:rsidR="00055FA9" w:rsidRPr="001404A6" w:rsidRDefault="00055FA9" w:rsidP="00BF4C05">
                        <w:pPr>
                          <w:jc w:val="center"/>
                          <w:rPr>
                            <w:rFonts w:ascii="Times New Roman" w:eastAsia="Times New Roman" w:hAnsi="Times New Roman" w:cs="Times New Roman"/>
                            <w:color w:val="000000"/>
                            <w:sz w:val="20"/>
                            <w:szCs w:val="20"/>
                          </w:rPr>
                        </w:pPr>
                        <w:r w:rsidRPr="001404A6">
                          <w:rPr>
                            <w:rFonts w:ascii="Times New Roman" w:eastAsia="Times New Roman" w:hAnsi="Times New Roman" w:cs="Times New Roman"/>
                            <w:color w:val="000000"/>
                            <w:sz w:val="20"/>
                            <w:szCs w:val="20"/>
                          </w:rPr>
                          <w:t>(</w:t>
                        </w:r>
                        <w:r w:rsidRPr="001404A6">
                          <w:rPr>
                            <w:rFonts w:ascii="Times New Roman" w:eastAsia="Times New Roman" w:hAnsi="Times New Roman" w:cs="Times New Roman"/>
                            <w:i/>
                            <w:iCs/>
                            <w:color w:val="000000"/>
                            <w:sz w:val="20"/>
                            <w:szCs w:val="20"/>
                          </w:rPr>
                          <w:t>w</w:t>
                        </w:r>
                        <w:r w:rsidRPr="001404A6">
                          <w:rPr>
                            <w:rFonts w:ascii="Times New Roman" w:eastAsia="Times New Roman" w:hAnsi="Times New Roman" w:cs="Times New Roman"/>
                            <w:color w:val="000000"/>
                            <w:sz w:val="20"/>
                            <w:szCs w:val="20"/>
                            <w:vertAlign w:val="subscript"/>
                          </w:rPr>
                          <w:t>i</w:t>
                        </w:r>
                        <w:r w:rsidRPr="001404A6">
                          <w:rPr>
                            <w:rFonts w:ascii="Times New Roman" w:eastAsia="Times New Roman" w:hAnsi="Times New Roman" w:cs="Times New Roman"/>
                            <w:color w:val="000000"/>
                            <w:sz w:val="20"/>
                            <w:szCs w:val="20"/>
                          </w:rPr>
                          <w:t>)</w:t>
                        </w:r>
                      </w:p>
                    </w:tc>
                    <w:tc>
                      <w:tcPr>
                        <w:tcW w:w="1115" w:type="dxa"/>
                        <w:tcBorders>
                          <w:top w:val="nil"/>
                          <w:left w:val="nil"/>
                          <w:bottom w:val="single" w:sz="4" w:space="0" w:color="auto"/>
                          <w:right w:val="nil"/>
                        </w:tcBorders>
                        <w:shd w:val="clear" w:color="auto" w:fill="auto"/>
                        <w:noWrap/>
                        <w:hideMark/>
                      </w:tcPr>
                      <w:p w:rsidR="00055FA9" w:rsidRPr="001404A6" w:rsidRDefault="00055FA9" w:rsidP="00BF4C05">
                        <w:pPr>
                          <w:jc w:val="center"/>
                          <w:rPr>
                            <w:rFonts w:ascii="Times New Roman" w:eastAsia="Times New Roman" w:hAnsi="Times New Roman" w:cs="Times New Roman"/>
                            <w:color w:val="000000"/>
                            <w:sz w:val="20"/>
                            <w:szCs w:val="20"/>
                          </w:rPr>
                        </w:pPr>
                        <w:r w:rsidRPr="001404A6">
                          <w:rPr>
                            <w:rFonts w:ascii="Times New Roman" w:eastAsia="Times New Roman" w:hAnsi="Times New Roman" w:cs="Times New Roman"/>
                            <w:color w:val="000000"/>
                            <w:sz w:val="20"/>
                            <w:szCs w:val="20"/>
                          </w:rPr>
                          <w:t>Criteria</w:t>
                        </w:r>
                      </w:p>
                    </w:tc>
                    <w:tc>
                      <w:tcPr>
                        <w:tcW w:w="1188" w:type="dxa"/>
                        <w:tcBorders>
                          <w:top w:val="nil"/>
                          <w:left w:val="nil"/>
                          <w:bottom w:val="single" w:sz="4" w:space="0" w:color="auto"/>
                          <w:right w:val="nil"/>
                        </w:tcBorders>
                        <w:shd w:val="clear" w:color="auto" w:fill="auto"/>
                        <w:noWrap/>
                        <w:hideMark/>
                      </w:tcPr>
                      <w:p w:rsidR="00055FA9" w:rsidRPr="001404A6" w:rsidRDefault="00055FA9" w:rsidP="00BF4C05">
                        <w:pPr>
                          <w:jc w:val="center"/>
                          <w:rPr>
                            <w:rFonts w:ascii="Times New Roman" w:eastAsia="Times New Roman" w:hAnsi="Times New Roman" w:cs="Times New Roman"/>
                            <w:color w:val="000000"/>
                            <w:sz w:val="20"/>
                            <w:szCs w:val="20"/>
                          </w:rPr>
                        </w:pPr>
                        <w:r w:rsidRPr="001404A6">
                          <w:rPr>
                            <w:rFonts w:ascii="Times New Roman" w:eastAsia="Times New Roman" w:hAnsi="Times New Roman" w:cs="Times New Roman"/>
                            <w:color w:val="000000"/>
                            <w:sz w:val="20"/>
                            <w:szCs w:val="20"/>
                          </w:rPr>
                          <w:t>(wij)</w:t>
                        </w:r>
                      </w:p>
                    </w:tc>
                    <w:tc>
                      <w:tcPr>
                        <w:tcW w:w="1387" w:type="dxa"/>
                        <w:tcBorders>
                          <w:top w:val="nil"/>
                          <w:left w:val="nil"/>
                          <w:bottom w:val="single" w:sz="4" w:space="0" w:color="auto"/>
                          <w:right w:val="nil"/>
                        </w:tcBorders>
                        <w:shd w:val="clear" w:color="auto" w:fill="auto"/>
                        <w:noWrap/>
                        <w:hideMark/>
                      </w:tcPr>
                      <w:p w:rsidR="00055FA9" w:rsidRPr="001404A6" w:rsidRDefault="00055FA9" w:rsidP="00BF4C05">
                        <w:pPr>
                          <w:jc w:val="center"/>
                          <w:rPr>
                            <w:rFonts w:ascii="Times New Roman" w:eastAsia="Times New Roman" w:hAnsi="Times New Roman" w:cs="Times New Roman"/>
                            <w:color w:val="000000"/>
                            <w:sz w:val="20"/>
                            <w:szCs w:val="20"/>
                          </w:rPr>
                        </w:pPr>
                        <w:r w:rsidRPr="001404A6">
                          <w:rPr>
                            <w:rFonts w:ascii="Times New Roman" w:eastAsia="Times New Roman" w:hAnsi="Times New Roman" w:cs="Times New Roman"/>
                            <w:color w:val="000000"/>
                            <w:sz w:val="20"/>
                            <w:szCs w:val="20"/>
                          </w:rPr>
                          <w:t>(W=wixwij)</w:t>
                        </w:r>
                      </w:p>
                    </w:tc>
                  </w:tr>
                  <w:tr w:rsidR="00055FA9" w:rsidRPr="001404A6" w:rsidTr="00C0381E">
                    <w:trPr>
                      <w:trHeight w:val="300"/>
                    </w:trPr>
                    <w:tc>
                      <w:tcPr>
                        <w:tcW w:w="1817" w:type="dxa"/>
                        <w:tcBorders>
                          <w:top w:val="single" w:sz="4" w:space="0" w:color="auto"/>
                          <w:left w:val="nil"/>
                          <w:bottom w:val="nil"/>
                          <w:right w:val="nil"/>
                        </w:tcBorders>
                        <w:shd w:val="clear" w:color="auto" w:fill="auto"/>
                        <w:noWrap/>
                        <w:hideMark/>
                      </w:tcPr>
                      <w:p w:rsidR="00055FA9" w:rsidRPr="001404A6" w:rsidRDefault="00055FA9" w:rsidP="00167EE0">
                        <w:pPr>
                          <w:spacing w:before="40"/>
                          <w:rPr>
                            <w:rFonts w:ascii="Times New Roman" w:eastAsia="Times New Roman" w:hAnsi="Times New Roman" w:cs="Times New Roman"/>
                            <w:b/>
                            <w:bCs/>
                            <w:color w:val="000000"/>
                            <w:sz w:val="18"/>
                            <w:szCs w:val="18"/>
                          </w:rPr>
                        </w:pPr>
                        <w:r w:rsidRPr="001404A6">
                          <w:rPr>
                            <w:rFonts w:ascii="Times New Roman" w:eastAsia="Times New Roman" w:hAnsi="Times New Roman" w:cs="Times New Roman"/>
                            <w:b/>
                            <w:bCs/>
                            <w:color w:val="000000"/>
                            <w:sz w:val="18"/>
                            <w:szCs w:val="18"/>
                          </w:rPr>
                          <w:t>Ec: Economic</w:t>
                        </w:r>
                      </w:p>
                    </w:tc>
                    <w:tc>
                      <w:tcPr>
                        <w:tcW w:w="1440" w:type="dxa"/>
                        <w:tcBorders>
                          <w:top w:val="single" w:sz="4" w:space="0" w:color="auto"/>
                          <w:left w:val="nil"/>
                          <w:bottom w:val="nil"/>
                          <w:right w:val="nil"/>
                        </w:tcBorders>
                        <w:shd w:val="clear" w:color="auto" w:fill="auto"/>
                        <w:noWrap/>
                        <w:hideMark/>
                      </w:tcPr>
                      <w:p w:rsidR="00055FA9" w:rsidRPr="001404A6" w:rsidRDefault="00055FA9" w:rsidP="00167EE0">
                        <w:pPr>
                          <w:spacing w:before="40" w:line="360" w:lineRule="auto"/>
                          <w:jc w:val="right"/>
                          <w:rPr>
                            <w:rFonts w:ascii="Calibri" w:eastAsia="Times New Roman" w:hAnsi="Calibri" w:cs="Times New Roman"/>
                            <w:color w:val="000000"/>
                            <w:sz w:val="18"/>
                            <w:szCs w:val="18"/>
                          </w:rPr>
                        </w:pPr>
                        <w:r w:rsidRPr="001404A6">
                          <w:rPr>
                            <w:rFonts w:ascii="Calibri" w:eastAsia="Times New Roman" w:hAnsi="Calibri" w:cs="Times New Roman"/>
                            <w:color w:val="000000"/>
                            <w:sz w:val="18"/>
                            <w:szCs w:val="18"/>
                          </w:rPr>
                          <w:t>0.3037</w:t>
                        </w:r>
                      </w:p>
                    </w:tc>
                    <w:tc>
                      <w:tcPr>
                        <w:tcW w:w="1115" w:type="dxa"/>
                        <w:tcBorders>
                          <w:top w:val="single" w:sz="4" w:space="0" w:color="auto"/>
                          <w:left w:val="nil"/>
                          <w:bottom w:val="nil"/>
                          <w:right w:val="nil"/>
                        </w:tcBorders>
                        <w:shd w:val="clear" w:color="auto" w:fill="auto"/>
                        <w:noWrap/>
                        <w:hideMark/>
                      </w:tcPr>
                      <w:p w:rsidR="00055FA9" w:rsidRPr="001404A6" w:rsidRDefault="00055FA9" w:rsidP="00167EE0">
                        <w:pPr>
                          <w:spacing w:before="40" w:line="360" w:lineRule="auto"/>
                          <w:rPr>
                            <w:rFonts w:ascii="Times New Roman" w:eastAsia="Times New Roman" w:hAnsi="Times New Roman" w:cs="Times New Roman"/>
                            <w:color w:val="000000"/>
                            <w:sz w:val="18"/>
                            <w:szCs w:val="18"/>
                          </w:rPr>
                        </w:pPr>
                        <w:r w:rsidRPr="001404A6">
                          <w:rPr>
                            <w:rFonts w:ascii="Times New Roman" w:eastAsia="Times New Roman" w:hAnsi="Times New Roman" w:cs="Times New Roman"/>
                            <w:color w:val="000000"/>
                            <w:sz w:val="18"/>
                            <w:szCs w:val="18"/>
                          </w:rPr>
                          <w:t xml:space="preserve">Ec1 </w:t>
                        </w:r>
                      </w:p>
                    </w:tc>
                    <w:tc>
                      <w:tcPr>
                        <w:tcW w:w="1188" w:type="dxa"/>
                        <w:tcBorders>
                          <w:top w:val="single" w:sz="4" w:space="0" w:color="auto"/>
                          <w:left w:val="nil"/>
                          <w:bottom w:val="nil"/>
                          <w:right w:val="nil"/>
                        </w:tcBorders>
                        <w:shd w:val="clear" w:color="auto" w:fill="auto"/>
                        <w:noWrap/>
                        <w:hideMark/>
                      </w:tcPr>
                      <w:p w:rsidR="00055FA9" w:rsidRPr="001404A6" w:rsidRDefault="00055FA9" w:rsidP="00167EE0">
                        <w:pPr>
                          <w:spacing w:before="40" w:line="360" w:lineRule="auto"/>
                          <w:rPr>
                            <w:rFonts w:ascii="Calibri" w:eastAsia="Times New Roman" w:hAnsi="Calibri" w:cs="Times New Roman"/>
                            <w:color w:val="000000"/>
                            <w:sz w:val="18"/>
                            <w:szCs w:val="18"/>
                          </w:rPr>
                        </w:pPr>
                        <w:r w:rsidRPr="001404A6">
                          <w:rPr>
                            <w:rFonts w:ascii="Calibri" w:eastAsia="Times New Roman" w:hAnsi="Calibri" w:cs="Times New Roman"/>
                            <w:color w:val="000000"/>
                            <w:sz w:val="18"/>
                            <w:szCs w:val="18"/>
                          </w:rPr>
                          <w:t>0.4404</w:t>
                        </w:r>
                      </w:p>
                    </w:tc>
                    <w:tc>
                      <w:tcPr>
                        <w:tcW w:w="1387" w:type="dxa"/>
                        <w:tcBorders>
                          <w:top w:val="single" w:sz="4" w:space="0" w:color="auto"/>
                          <w:left w:val="nil"/>
                          <w:bottom w:val="nil"/>
                          <w:right w:val="nil"/>
                        </w:tcBorders>
                        <w:shd w:val="clear" w:color="auto" w:fill="auto"/>
                        <w:noWrap/>
                        <w:hideMark/>
                      </w:tcPr>
                      <w:p w:rsidR="00055FA9" w:rsidRPr="001404A6" w:rsidRDefault="00055FA9" w:rsidP="00167EE0">
                        <w:pPr>
                          <w:spacing w:before="40" w:line="360" w:lineRule="auto"/>
                          <w:jc w:val="right"/>
                          <w:rPr>
                            <w:rFonts w:ascii="Times New Roman" w:eastAsia="Times New Roman" w:hAnsi="Times New Roman" w:cs="Times New Roman"/>
                            <w:color w:val="000000"/>
                            <w:sz w:val="18"/>
                            <w:szCs w:val="18"/>
                          </w:rPr>
                        </w:pPr>
                        <w:r w:rsidRPr="001404A6">
                          <w:rPr>
                            <w:rFonts w:ascii="Times New Roman" w:eastAsia="Times New Roman" w:hAnsi="Times New Roman" w:cs="Times New Roman"/>
                            <w:color w:val="000000"/>
                            <w:sz w:val="18"/>
                            <w:szCs w:val="18"/>
                          </w:rPr>
                          <w:t>0.1337</w:t>
                        </w:r>
                      </w:p>
                    </w:tc>
                  </w:tr>
                  <w:tr w:rsidR="00055FA9" w:rsidRPr="001404A6" w:rsidTr="00C0381E">
                    <w:trPr>
                      <w:trHeight w:val="300"/>
                    </w:trPr>
                    <w:tc>
                      <w:tcPr>
                        <w:tcW w:w="1817" w:type="dxa"/>
                        <w:tcBorders>
                          <w:top w:val="nil"/>
                          <w:left w:val="nil"/>
                          <w:bottom w:val="nil"/>
                          <w:right w:val="nil"/>
                        </w:tcBorders>
                        <w:shd w:val="clear" w:color="auto" w:fill="auto"/>
                        <w:noWrap/>
                        <w:hideMark/>
                      </w:tcPr>
                      <w:p w:rsidR="00055FA9" w:rsidRPr="001404A6" w:rsidRDefault="00055FA9" w:rsidP="00167EE0">
                        <w:pPr>
                          <w:spacing w:before="40"/>
                          <w:rPr>
                            <w:rFonts w:ascii="Calibri" w:eastAsia="Times New Roman" w:hAnsi="Calibri" w:cs="Times New Roman"/>
                            <w:b/>
                            <w:color w:val="000000"/>
                            <w:sz w:val="18"/>
                            <w:szCs w:val="18"/>
                          </w:rPr>
                        </w:pPr>
                      </w:p>
                    </w:tc>
                    <w:tc>
                      <w:tcPr>
                        <w:tcW w:w="1440" w:type="dxa"/>
                        <w:tcBorders>
                          <w:top w:val="nil"/>
                          <w:left w:val="nil"/>
                          <w:bottom w:val="nil"/>
                          <w:right w:val="nil"/>
                        </w:tcBorders>
                        <w:shd w:val="clear" w:color="auto" w:fill="auto"/>
                        <w:noWrap/>
                        <w:hideMark/>
                      </w:tcPr>
                      <w:p w:rsidR="00055FA9" w:rsidRPr="001404A6" w:rsidRDefault="00055FA9" w:rsidP="00167EE0">
                        <w:pPr>
                          <w:spacing w:before="40" w:line="360" w:lineRule="auto"/>
                          <w:rPr>
                            <w:rFonts w:ascii="Calibri" w:eastAsia="Times New Roman" w:hAnsi="Calibri" w:cs="Times New Roman"/>
                            <w:color w:val="000000"/>
                            <w:sz w:val="18"/>
                            <w:szCs w:val="18"/>
                          </w:rPr>
                        </w:pPr>
                      </w:p>
                    </w:tc>
                    <w:tc>
                      <w:tcPr>
                        <w:tcW w:w="1115" w:type="dxa"/>
                        <w:tcBorders>
                          <w:top w:val="nil"/>
                          <w:left w:val="nil"/>
                          <w:bottom w:val="nil"/>
                          <w:right w:val="nil"/>
                        </w:tcBorders>
                        <w:shd w:val="clear" w:color="auto" w:fill="auto"/>
                        <w:noWrap/>
                        <w:hideMark/>
                      </w:tcPr>
                      <w:p w:rsidR="00055FA9" w:rsidRPr="001404A6" w:rsidRDefault="00055FA9" w:rsidP="00167EE0">
                        <w:pPr>
                          <w:spacing w:before="40" w:line="360" w:lineRule="auto"/>
                          <w:rPr>
                            <w:rFonts w:ascii="Times New Roman" w:eastAsia="Times New Roman" w:hAnsi="Times New Roman" w:cs="Times New Roman"/>
                            <w:color w:val="000000"/>
                            <w:sz w:val="18"/>
                            <w:szCs w:val="18"/>
                          </w:rPr>
                        </w:pPr>
                        <w:r w:rsidRPr="001404A6">
                          <w:rPr>
                            <w:rFonts w:ascii="Times New Roman" w:eastAsia="Times New Roman" w:hAnsi="Times New Roman" w:cs="Times New Roman"/>
                            <w:color w:val="000000"/>
                            <w:sz w:val="18"/>
                            <w:szCs w:val="18"/>
                          </w:rPr>
                          <w:t>Ec2</w:t>
                        </w:r>
                      </w:p>
                    </w:tc>
                    <w:tc>
                      <w:tcPr>
                        <w:tcW w:w="1188" w:type="dxa"/>
                        <w:tcBorders>
                          <w:top w:val="nil"/>
                          <w:left w:val="nil"/>
                          <w:bottom w:val="nil"/>
                          <w:right w:val="nil"/>
                        </w:tcBorders>
                        <w:shd w:val="clear" w:color="auto" w:fill="auto"/>
                        <w:noWrap/>
                        <w:hideMark/>
                      </w:tcPr>
                      <w:p w:rsidR="00055FA9" w:rsidRPr="001404A6" w:rsidRDefault="00055FA9" w:rsidP="00167EE0">
                        <w:pPr>
                          <w:spacing w:before="40" w:line="360" w:lineRule="auto"/>
                          <w:rPr>
                            <w:rFonts w:ascii="Calibri" w:eastAsia="Times New Roman" w:hAnsi="Calibri" w:cs="Times New Roman"/>
                            <w:color w:val="000000"/>
                            <w:sz w:val="18"/>
                            <w:szCs w:val="18"/>
                          </w:rPr>
                        </w:pPr>
                        <w:r w:rsidRPr="001404A6">
                          <w:rPr>
                            <w:rFonts w:ascii="Calibri" w:eastAsia="Times New Roman" w:hAnsi="Calibri" w:cs="Times New Roman"/>
                            <w:color w:val="000000"/>
                            <w:sz w:val="18"/>
                            <w:szCs w:val="18"/>
                          </w:rPr>
                          <w:t>0.3667</w:t>
                        </w:r>
                      </w:p>
                    </w:tc>
                    <w:tc>
                      <w:tcPr>
                        <w:tcW w:w="1387" w:type="dxa"/>
                        <w:tcBorders>
                          <w:top w:val="nil"/>
                          <w:left w:val="nil"/>
                          <w:bottom w:val="nil"/>
                          <w:right w:val="nil"/>
                        </w:tcBorders>
                        <w:shd w:val="clear" w:color="auto" w:fill="auto"/>
                        <w:noWrap/>
                        <w:hideMark/>
                      </w:tcPr>
                      <w:p w:rsidR="00055FA9" w:rsidRPr="001404A6" w:rsidRDefault="00055FA9" w:rsidP="00167EE0">
                        <w:pPr>
                          <w:spacing w:before="40" w:line="360" w:lineRule="auto"/>
                          <w:jc w:val="right"/>
                          <w:rPr>
                            <w:rFonts w:ascii="Times New Roman" w:eastAsia="Times New Roman" w:hAnsi="Times New Roman" w:cs="Times New Roman"/>
                            <w:color w:val="000000"/>
                            <w:sz w:val="18"/>
                            <w:szCs w:val="18"/>
                          </w:rPr>
                        </w:pPr>
                        <w:r w:rsidRPr="001404A6">
                          <w:rPr>
                            <w:rFonts w:ascii="Times New Roman" w:eastAsia="Times New Roman" w:hAnsi="Times New Roman" w:cs="Times New Roman"/>
                            <w:color w:val="000000"/>
                            <w:sz w:val="18"/>
                            <w:szCs w:val="18"/>
                          </w:rPr>
                          <w:t>0.1114</w:t>
                        </w:r>
                      </w:p>
                    </w:tc>
                  </w:tr>
                  <w:tr w:rsidR="00055FA9" w:rsidRPr="001404A6" w:rsidTr="00C0381E">
                    <w:trPr>
                      <w:trHeight w:val="315"/>
                    </w:trPr>
                    <w:tc>
                      <w:tcPr>
                        <w:tcW w:w="1817" w:type="dxa"/>
                        <w:tcBorders>
                          <w:top w:val="nil"/>
                          <w:left w:val="nil"/>
                          <w:bottom w:val="single" w:sz="4" w:space="0" w:color="auto"/>
                          <w:right w:val="nil"/>
                        </w:tcBorders>
                        <w:shd w:val="clear" w:color="auto" w:fill="auto"/>
                        <w:noWrap/>
                        <w:hideMark/>
                      </w:tcPr>
                      <w:p w:rsidR="00055FA9" w:rsidRPr="001404A6" w:rsidRDefault="00055FA9" w:rsidP="00167EE0">
                        <w:pPr>
                          <w:spacing w:before="40"/>
                          <w:rPr>
                            <w:rFonts w:ascii="Calibri" w:eastAsia="Times New Roman" w:hAnsi="Calibri" w:cs="Times New Roman"/>
                            <w:b/>
                            <w:color w:val="000000"/>
                            <w:sz w:val="18"/>
                            <w:szCs w:val="18"/>
                          </w:rPr>
                        </w:pPr>
                      </w:p>
                    </w:tc>
                    <w:tc>
                      <w:tcPr>
                        <w:tcW w:w="1440" w:type="dxa"/>
                        <w:tcBorders>
                          <w:top w:val="nil"/>
                          <w:left w:val="nil"/>
                          <w:bottom w:val="single" w:sz="4" w:space="0" w:color="auto"/>
                          <w:right w:val="nil"/>
                        </w:tcBorders>
                        <w:shd w:val="clear" w:color="auto" w:fill="auto"/>
                        <w:noWrap/>
                        <w:hideMark/>
                      </w:tcPr>
                      <w:p w:rsidR="00055FA9" w:rsidRPr="001404A6" w:rsidRDefault="00055FA9" w:rsidP="00167EE0">
                        <w:pPr>
                          <w:spacing w:before="40" w:line="360" w:lineRule="auto"/>
                          <w:rPr>
                            <w:rFonts w:ascii="Calibri" w:eastAsia="Times New Roman" w:hAnsi="Calibri" w:cs="Times New Roman"/>
                            <w:color w:val="000000"/>
                            <w:sz w:val="18"/>
                            <w:szCs w:val="18"/>
                          </w:rPr>
                        </w:pPr>
                      </w:p>
                    </w:tc>
                    <w:tc>
                      <w:tcPr>
                        <w:tcW w:w="1115" w:type="dxa"/>
                        <w:tcBorders>
                          <w:top w:val="nil"/>
                          <w:left w:val="nil"/>
                          <w:bottom w:val="single" w:sz="4" w:space="0" w:color="auto"/>
                          <w:right w:val="nil"/>
                        </w:tcBorders>
                        <w:shd w:val="clear" w:color="auto" w:fill="auto"/>
                        <w:noWrap/>
                        <w:hideMark/>
                      </w:tcPr>
                      <w:p w:rsidR="00055FA9" w:rsidRPr="001404A6" w:rsidRDefault="00055FA9" w:rsidP="00167EE0">
                        <w:pPr>
                          <w:spacing w:before="40" w:line="360" w:lineRule="auto"/>
                          <w:rPr>
                            <w:rFonts w:ascii="Times New Roman" w:eastAsia="Times New Roman" w:hAnsi="Times New Roman" w:cs="Times New Roman"/>
                            <w:color w:val="000000"/>
                            <w:sz w:val="18"/>
                            <w:szCs w:val="18"/>
                          </w:rPr>
                        </w:pPr>
                        <w:r w:rsidRPr="001404A6">
                          <w:rPr>
                            <w:rFonts w:ascii="Times New Roman" w:eastAsia="Times New Roman" w:hAnsi="Times New Roman" w:cs="Times New Roman"/>
                            <w:color w:val="000000"/>
                            <w:sz w:val="18"/>
                            <w:szCs w:val="18"/>
                          </w:rPr>
                          <w:t>Ec3</w:t>
                        </w:r>
                      </w:p>
                    </w:tc>
                    <w:tc>
                      <w:tcPr>
                        <w:tcW w:w="1188" w:type="dxa"/>
                        <w:tcBorders>
                          <w:top w:val="nil"/>
                          <w:left w:val="nil"/>
                          <w:bottom w:val="single" w:sz="4" w:space="0" w:color="auto"/>
                          <w:right w:val="nil"/>
                        </w:tcBorders>
                        <w:shd w:val="clear" w:color="auto" w:fill="auto"/>
                        <w:noWrap/>
                        <w:hideMark/>
                      </w:tcPr>
                      <w:p w:rsidR="00055FA9" w:rsidRPr="001404A6" w:rsidRDefault="00055FA9" w:rsidP="00167EE0">
                        <w:pPr>
                          <w:spacing w:before="40" w:line="360" w:lineRule="auto"/>
                          <w:rPr>
                            <w:rFonts w:ascii="Calibri" w:eastAsia="Times New Roman" w:hAnsi="Calibri" w:cs="Times New Roman"/>
                            <w:color w:val="000000"/>
                            <w:sz w:val="18"/>
                            <w:szCs w:val="18"/>
                          </w:rPr>
                        </w:pPr>
                        <w:r w:rsidRPr="001404A6">
                          <w:rPr>
                            <w:rFonts w:ascii="Calibri" w:eastAsia="Times New Roman" w:hAnsi="Calibri" w:cs="Times New Roman"/>
                            <w:color w:val="000000"/>
                            <w:sz w:val="18"/>
                            <w:szCs w:val="18"/>
                          </w:rPr>
                          <w:t>0.1930</w:t>
                        </w:r>
                      </w:p>
                    </w:tc>
                    <w:tc>
                      <w:tcPr>
                        <w:tcW w:w="1387" w:type="dxa"/>
                        <w:tcBorders>
                          <w:top w:val="nil"/>
                          <w:left w:val="nil"/>
                          <w:bottom w:val="single" w:sz="4" w:space="0" w:color="auto"/>
                          <w:right w:val="nil"/>
                        </w:tcBorders>
                        <w:shd w:val="clear" w:color="auto" w:fill="auto"/>
                        <w:noWrap/>
                        <w:hideMark/>
                      </w:tcPr>
                      <w:p w:rsidR="00055FA9" w:rsidRPr="001404A6" w:rsidRDefault="00055FA9" w:rsidP="00167EE0">
                        <w:pPr>
                          <w:spacing w:before="40" w:line="360" w:lineRule="auto"/>
                          <w:jc w:val="right"/>
                          <w:rPr>
                            <w:rFonts w:ascii="Times New Roman" w:eastAsia="Times New Roman" w:hAnsi="Times New Roman" w:cs="Times New Roman"/>
                            <w:color w:val="000000"/>
                            <w:sz w:val="18"/>
                            <w:szCs w:val="18"/>
                          </w:rPr>
                        </w:pPr>
                        <w:r w:rsidRPr="001404A6">
                          <w:rPr>
                            <w:rFonts w:ascii="Times New Roman" w:eastAsia="Times New Roman" w:hAnsi="Times New Roman" w:cs="Times New Roman"/>
                            <w:color w:val="000000"/>
                            <w:sz w:val="18"/>
                            <w:szCs w:val="18"/>
                          </w:rPr>
                          <w:t>0.0586</w:t>
                        </w:r>
                      </w:p>
                    </w:tc>
                  </w:tr>
                  <w:tr w:rsidR="00055FA9" w:rsidRPr="001404A6" w:rsidTr="00C0381E">
                    <w:trPr>
                      <w:trHeight w:val="300"/>
                    </w:trPr>
                    <w:tc>
                      <w:tcPr>
                        <w:tcW w:w="1817" w:type="dxa"/>
                        <w:tcBorders>
                          <w:top w:val="single" w:sz="4" w:space="0" w:color="auto"/>
                          <w:left w:val="nil"/>
                          <w:bottom w:val="nil"/>
                          <w:right w:val="nil"/>
                        </w:tcBorders>
                        <w:shd w:val="clear" w:color="auto" w:fill="auto"/>
                        <w:noWrap/>
                        <w:hideMark/>
                      </w:tcPr>
                      <w:p w:rsidR="00055FA9" w:rsidRPr="001404A6" w:rsidRDefault="00055FA9" w:rsidP="00167EE0">
                        <w:pPr>
                          <w:spacing w:before="40"/>
                          <w:rPr>
                            <w:rFonts w:ascii="Times New Roman" w:eastAsia="Times New Roman" w:hAnsi="Times New Roman" w:cs="Times New Roman"/>
                            <w:b/>
                            <w:bCs/>
                            <w:color w:val="000000"/>
                            <w:sz w:val="18"/>
                            <w:szCs w:val="18"/>
                          </w:rPr>
                        </w:pPr>
                        <w:r w:rsidRPr="001404A6">
                          <w:rPr>
                            <w:rFonts w:ascii="Times New Roman" w:eastAsia="Times New Roman" w:hAnsi="Times New Roman" w:cs="Times New Roman"/>
                            <w:b/>
                            <w:bCs/>
                            <w:color w:val="000000"/>
                            <w:sz w:val="18"/>
                            <w:szCs w:val="18"/>
                          </w:rPr>
                          <w:t>Sc: Social</w:t>
                        </w:r>
                      </w:p>
                    </w:tc>
                    <w:tc>
                      <w:tcPr>
                        <w:tcW w:w="1440" w:type="dxa"/>
                        <w:tcBorders>
                          <w:top w:val="single" w:sz="4" w:space="0" w:color="auto"/>
                          <w:left w:val="nil"/>
                          <w:bottom w:val="nil"/>
                          <w:right w:val="nil"/>
                        </w:tcBorders>
                        <w:shd w:val="clear" w:color="auto" w:fill="auto"/>
                        <w:noWrap/>
                        <w:hideMark/>
                      </w:tcPr>
                      <w:p w:rsidR="00055FA9" w:rsidRPr="001404A6" w:rsidRDefault="00055FA9" w:rsidP="00167EE0">
                        <w:pPr>
                          <w:spacing w:before="40" w:line="360" w:lineRule="auto"/>
                          <w:jc w:val="right"/>
                          <w:rPr>
                            <w:rFonts w:ascii="Calibri" w:eastAsia="Times New Roman" w:hAnsi="Calibri" w:cs="Times New Roman"/>
                            <w:color w:val="000000"/>
                            <w:sz w:val="18"/>
                            <w:szCs w:val="18"/>
                          </w:rPr>
                        </w:pPr>
                        <w:r w:rsidRPr="001404A6">
                          <w:rPr>
                            <w:rFonts w:ascii="Calibri" w:eastAsia="Times New Roman" w:hAnsi="Calibri" w:cs="Times New Roman"/>
                            <w:color w:val="000000"/>
                            <w:sz w:val="18"/>
                            <w:szCs w:val="18"/>
                          </w:rPr>
                          <w:t>0.2884</w:t>
                        </w:r>
                      </w:p>
                    </w:tc>
                    <w:tc>
                      <w:tcPr>
                        <w:tcW w:w="1115" w:type="dxa"/>
                        <w:tcBorders>
                          <w:top w:val="single" w:sz="4" w:space="0" w:color="auto"/>
                          <w:left w:val="nil"/>
                          <w:bottom w:val="nil"/>
                          <w:right w:val="nil"/>
                        </w:tcBorders>
                        <w:shd w:val="clear" w:color="auto" w:fill="auto"/>
                        <w:noWrap/>
                        <w:hideMark/>
                      </w:tcPr>
                      <w:p w:rsidR="00055FA9" w:rsidRPr="001404A6" w:rsidRDefault="00055FA9" w:rsidP="00167EE0">
                        <w:pPr>
                          <w:spacing w:before="40" w:line="360" w:lineRule="auto"/>
                          <w:rPr>
                            <w:rFonts w:ascii="Times New Roman" w:eastAsia="Times New Roman" w:hAnsi="Times New Roman" w:cs="Times New Roman"/>
                            <w:color w:val="000000"/>
                            <w:sz w:val="18"/>
                            <w:szCs w:val="18"/>
                          </w:rPr>
                        </w:pPr>
                        <w:r w:rsidRPr="001404A6">
                          <w:rPr>
                            <w:rFonts w:ascii="Times New Roman" w:eastAsia="Times New Roman" w:hAnsi="Times New Roman" w:cs="Times New Roman"/>
                            <w:color w:val="000000"/>
                            <w:sz w:val="18"/>
                            <w:szCs w:val="18"/>
                          </w:rPr>
                          <w:t>Sc1</w:t>
                        </w:r>
                      </w:p>
                    </w:tc>
                    <w:tc>
                      <w:tcPr>
                        <w:tcW w:w="1188" w:type="dxa"/>
                        <w:tcBorders>
                          <w:top w:val="single" w:sz="4" w:space="0" w:color="auto"/>
                          <w:left w:val="nil"/>
                          <w:bottom w:val="nil"/>
                          <w:right w:val="nil"/>
                        </w:tcBorders>
                        <w:shd w:val="clear" w:color="auto" w:fill="auto"/>
                        <w:noWrap/>
                        <w:hideMark/>
                      </w:tcPr>
                      <w:p w:rsidR="00055FA9" w:rsidRPr="001404A6" w:rsidRDefault="00055FA9" w:rsidP="00167EE0">
                        <w:pPr>
                          <w:spacing w:before="40" w:line="360" w:lineRule="auto"/>
                          <w:rPr>
                            <w:rFonts w:ascii="Times New Roman" w:eastAsia="Times New Roman" w:hAnsi="Times New Roman" w:cs="Times New Roman"/>
                            <w:color w:val="000000"/>
                            <w:sz w:val="20"/>
                            <w:szCs w:val="20"/>
                          </w:rPr>
                        </w:pPr>
                        <w:r w:rsidRPr="001404A6">
                          <w:rPr>
                            <w:rFonts w:ascii="Times New Roman" w:eastAsia="Times New Roman" w:hAnsi="Times New Roman" w:cs="Times New Roman"/>
                            <w:color w:val="000000"/>
                            <w:sz w:val="20"/>
                            <w:szCs w:val="20"/>
                          </w:rPr>
                          <w:t>0.4783</w:t>
                        </w:r>
                      </w:p>
                    </w:tc>
                    <w:tc>
                      <w:tcPr>
                        <w:tcW w:w="1387" w:type="dxa"/>
                        <w:tcBorders>
                          <w:top w:val="single" w:sz="4" w:space="0" w:color="auto"/>
                          <w:left w:val="nil"/>
                          <w:bottom w:val="nil"/>
                          <w:right w:val="nil"/>
                        </w:tcBorders>
                        <w:shd w:val="clear" w:color="auto" w:fill="auto"/>
                        <w:noWrap/>
                        <w:hideMark/>
                      </w:tcPr>
                      <w:p w:rsidR="00055FA9" w:rsidRPr="001404A6" w:rsidRDefault="00055FA9" w:rsidP="00167EE0">
                        <w:pPr>
                          <w:spacing w:before="40" w:line="360" w:lineRule="auto"/>
                          <w:jc w:val="right"/>
                          <w:rPr>
                            <w:rFonts w:ascii="Times New Roman" w:eastAsia="Times New Roman" w:hAnsi="Times New Roman" w:cs="Times New Roman"/>
                            <w:color w:val="000000"/>
                            <w:sz w:val="18"/>
                            <w:szCs w:val="18"/>
                          </w:rPr>
                        </w:pPr>
                        <w:r w:rsidRPr="001404A6">
                          <w:rPr>
                            <w:rFonts w:ascii="Times New Roman" w:eastAsia="Times New Roman" w:hAnsi="Times New Roman" w:cs="Times New Roman"/>
                            <w:color w:val="000000"/>
                            <w:sz w:val="18"/>
                            <w:szCs w:val="18"/>
                          </w:rPr>
                          <w:t>0.1379</w:t>
                        </w:r>
                      </w:p>
                    </w:tc>
                  </w:tr>
                  <w:tr w:rsidR="00055FA9" w:rsidRPr="001404A6" w:rsidTr="00C0381E">
                    <w:trPr>
                      <w:trHeight w:val="300"/>
                    </w:trPr>
                    <w:tc>
                      <w:tcPr>
                        <w:tcW w:w="1817" w:type="dxa"/>
                        <w:tcBorders>
                          <w:top w:val="nil"/>
                          <w:left w:val="nil"/>
                          <w:bottom w:val="nil"/>
                          <w:right w:val="nil"/>
                        </w:tcBorders>
                        <w:shd w:val="clear" w:color="auto" w:fill="auto"/>
                        <w:noWrap/>
                        <w:hideMark/>
                      </w:tcPr>
                      <w:p w:rsidR="00055FA9" w:rsidRPr="001404A6" w:rsidRDefault="00055FA9" w:rsidP="00167EE0">
                        <w:pPr>
                          <w:spacing w:before="40"/>
                          <w:rPr>
                            <w:rFonts w:ascii="Calibri" w:eastAsia="Times New Roman" w:hAnsi="Calibri" w:cs="Times New Roman"/>
                            <w:b/>
                            <w:color w:val="000000"/>
                            <w:sz w:val="18"/>
                            <w:szCs w:val="18"/>
                          </w:rPr>
                        </w:pPr>
                      </w:p>
                    </w:tc>
                    <w:tc>
                      <w:tcPr>
                        <w:tcW w:w="1440" w:type="dxa"/>
                        <w:tcBorders>
                          <w:top w:val="nil"/>
                          <w:left w:val="nil"/>
                          <w:bottom w:val="nil"/>
                          <w:right w:val="nil"/>
                        </w:tcBorders>
                        <w:shd w:val="clear" w:color="auto" w:fill="auto"/>
                        <w:noWrap/>
                        <w:hideMark/>
                      </w:tcPr>
                      <w:p w:rsidR="00055FA9" w:rsidRPr="001404A6" w:rsidRDefault="00055FA9" w:rsidP="00167EE0">
                        <w:pPr>
                          <w:spacing w:before="40" w:line="360" w:lineRule="auto"/>
                          <w:rPr>
                            <w:rFonts w:ascii="Calibri" w:eastAsia="Times New Roman" w:hAnsi="Calibri" w:cs="Times New Roman"/>
                            <w:color w:val="000000"/>
                            <w:sz w:val="18"/>
                            <w:szCs w:val="18"/>
                          </w:rPr>
                        </w:pPr>
                      </w:p>
                    </w:tc>
                    <w:tc>
                      <w:tcPr>
                        <w:tcW w:w="1115" w:type="dxa"/>
                        <w:tcBorders>
                          <w:top w:val="nil"/>
                          <w:left w:val="nil"/>
                          <w:bottom w:val="nil"/>
                          <w:right w:val="nil"/>
                        </w:tcBorders>
                        <w:shd w:val="clear" w:color="auto" w:fill="auto"/>
                        <w:noWrap/>
                        <w:hideMark/>
                      </w:tcPr>
                      <w:p w:rsidR="00055FA9" w:rsidRPr="001404A6" w:rsidRDefault="00055FA9" w:rsidP="00167EE0">
                        <w:pPr>
                          <w:spacing w:before="40" w:line="360" w:lineRule="auto"/>
                          <w:rPr>
                            <w:rFonts w:ascii="Times New Roman" w:eastAsia="Times New Roman" w:hAnsi="Times New Roman" w:cs="Times New Roman"/>
                            <w:color w:val="000000"/>
                            <w:sz w:val="18"/>
                            <w:szCs w:val="18"/>
                          </w:rPr>
                        </w:pPr>
                        <w:r w:rsidRPr="001404A6">
                          <w:rPr>
                            <w:rFonts w:ascii="Times New Roman" w:eastAsia="Times New Roman" w:hAnsi="Times New Roman" w:cs="Times New Roman"/>
                            <w:color w:val="000000"/>
                            <w:sz w:val="18"/>
                            <w:szCs w:val="18"/>
                          </w:rPr>
                          <w:t>Sc2</w:t>
                        </w:r>
                      </w:p>
                    </w:tc>
                    <w:tc>
                      <w:tcPr>
                        <w:tcW w:w="1188" w:type="dxa"/>
                        <w:tcBorders>
                          <w:top w:val="nil"/>
                          <w:left w:val="nil"/>
                          <w:bottom w:val="nil"/>
                          <w:right w:val="nil"/>
                        </w:tcBorders>
                        <w:shd w:val="clear" w:color="auto" w:fill="auto"/>
                        <w:noWrap/>
                        <w:hideMark/>
                      </w:tcPr>
                      <w:p w:rsidR="00055FA9" w:rsidRPr="001404A6" w:rsidRDefault="00055FA9" w:rsidP="00167EE0">
                        <w:pPr>
                          <w:spacing w:before="40" w:line="360" w:lineRule="auto"/>
                          <w:rPr>
                            <w:rFonts w:ascii="Times New Roman" w:eastAsia="Times New Roman" w:hAnsi="Times New Roman" w:cs="Times New Roman"/>
                            <w:color w:val="000000"/>
                            <w:sz w:val="20"/>
                            <w:szCs w:val="20"/>
                          </w:rPr>
                        </w:pPr>
                        <w:r w:rsidRPr="001404A6">
                          <w:rPr>
                            <w:rFonts w:ascii="Times New Roman" w:eastAsia="Times New Roman" w:hAnsi="Times New Roman" w:cs="Times New Roman"/>
                            <w:color w:val="000000"/>
                            <w:sz w:val="20"/>
                            <w:szCs w:val="20"/>
                          </w:rPr>
                          <w:t>0.3108</w:t>
                        </w:r>
                      </w:p>
                    </w:tc>
                    <w:tc>
                      <w:tcPr>
                        <w:tcW w:w="1387" w:type="dxa"/>
                        <w:tcBorders>
                          <w:top w:val="nil"/>
                          <w:left w:val="nil"/>
                          <w:bottom w:val="nil"/>
                          <w:right w:val="nil"/>
                        </w:tcBorders>
                        <w:shd w:val="clear" w:color="auto" w:fill="auto"/>
                        <w:noWrap/>
                        <w:hideMark/>
                      </w:tcPr>
                      <w:p w:rsidR="00055FA9" w:rsidRPr="001404A6" w:rsidRDefault="00055FA9" w:rsidP="00167EE0">
                        <w:pPr>
                          <w:spacing w:before="40" w:line="360" w:lineRule="auto"/>
                          <w:jc w:val="right"/>
                          <w:rPr>
                            <w:rFonts w:ascii="Times New Roman" w:eastAsia="Times New Roman" w:hAnsi="Times New Roman" w:cs="Times New Roman"/>
                            <w:color w:val="000000"/>
                            <w:sz w:val="18"/>
                            <w:szCs w:val="18"/>
                          </w:rPr>
                        </w:pPr>
                        <w:r w:rsidRPr="001404A6">
                          <w:rPr>
                            <w:rFonts w:ascii="Times New Roman" w:eastAsia="Times New Roman" w:hAnsi="Times New Roman" w:cs="Times New Roman"/>
                            <w:color w:val="000000"/>
                            <w:sz w:val="18"/>
                            <w:szCs w:val="18"/>
                          </w:rPr>
                          <w:t>0.0896</w:t>
                        </w:r>
                      </w:p>
                    </w:tc>
                  </w:tr>
                  <w:tr w:rsidR="00055FA9" w:rsidRPr="001404A6" w:rsidTr="00C0381E">
                    <w:trPr>
                      <w:trHeight w:val="300"/>
                    </w:trPr>
                    <w:tc>
                      <w:tcPr>
                        <w:tcW w:w="1817" w:type="dxa"/>
                        <w:tcBorders>
                          <w:top w:val="nil"/>
                          <w:left w:val="nil"/>
                          <w:bottom w:val="single" w:sz="4" w:space="0" w:color="auto"/>
                          <w:right w:val="nil"/>
                        </w:tcBorders>
                        <w:shd w:val="clear" w:color="auto" w:fill="auto"/>
                        <w:noWrap/>
                        <w:hideMark/>
                      </w:tcPr>
                      <w:p w:rsidR="00055FA9" w:rsidRPr="001404A6" w:rsidRDefault="00055FA9" w:rsidP="00167EE0">
                        <w:pPr>
                          <w:spacing w:before="40"/>
                          <w:rPr>
                            <w:rFonts w:ascii="Calibri" w:eastAsia="Times New Roman" w:hAnsi="Calibri" w:cs="Times New Roman"/>
                            <w:b/>
                            <w:color w:val="000000"/>
                            <w:sz w:val="18"/>
                            <w:szCs w:val="18"/>
                          </w:rPr>
                        </w:pPr>
                      </w:p>
                    </w:tc>
                    <w:tc>
                      <w:tcPr>
                        <w:tcW w:w="1440" w:type="dxa"/>
                        <w:tcBorders>
                          <w:top w:val="nil"/>
                          <w:left w:val="nil"/>
                          <w:bottom w:val="single" w:sz="4" w:space="0" w:color="auto"/>
                          <w:right w:val="nil"/>
                        </w:tcBorders>
                        <w:shd w:val="clear" w:color="auto" w:fill="auto"/>
                        <w:noWrap/>
                        <w:hideMark/>
                      </w:tcPr>
                      <w:p w:rsidR="00055FA9" w:rsidRPr="001404A6" w:rsidRDefault="00055FA9" w:rsidP="00167EE0">
                        <w:pPr>
                          <w:spacing w:before="40" w:line="360" w:lineRule="auto"/>
                          <w:rPr>
                            <w:rFonts w:ascii="Calibri" w:eastAsia="Times New Roman" w:hAnsi="Calibri" w:cs="Times New Roman"/>
                            <w:color w:val="000000"/>
                            <w:sz w:val="18"/>
                            <w:szCs w:val="18"/>
                          </w:rPr>
                        </w:pPr>
                      </w:p>
                    </w:tc>
                    <w:tc>
                      <w:tcPr>
                        <w:tcW w:w="1115" w:type="dxa"/>
                        <w:tcBorders>
                          <w:top w:val="nil"/>
                          <w:left w:val="nil"/>
                          <w:bottom w:val="single" w:sz="4" w:space="0" w:color="auto"/>
                          <w:right w:val="nil"/>
                        </w:tcBorders>
                        <w:shd w:val="clear" w:color="auto" w:fill="auto"/>
                        <w:noWrap/>
                        <w:hideMark/>
                      </w:tcPr>
                      <w:p w:rsidR="00055FA9" w:rsidRPr="001404A6" w:rsidRDefault="00055FA9" w:rsidP="00167EE0">
                        <w:pPr>
                          <w:spacing w:before="40" w:line="360" w:lineRule="auto"/>
                          <w:rPr>
                            <w:rFonts w:ascii="Times New Roman" w:eastAsia="Times New Roman" w:hAnsi="Times New Roman" w:cs="Times New Roman"/>
                            <w:color w:val="000000"/>
                            <w:sz w:val="18"/>
                            <w:szCs w:val="18"/>
                          </w:rPr>
                        </w:pPr>
                        <w:r w:rsidRPr="001404A6">
                          <w:rPr>
                            <w:rFonts w:ascii="Times New Roman" w:eastAsia="Times New Roman" w:hAnsi="Times New Roman" w:cs="Times New Roman"/>
                            <w:color w:val="000000"/>
                            <w:sz w:val="18"/>
                            <w:szCs w:val="18"/>
                          </w:rPr>
                          <w:t>Sc3</w:t>
                        </w:r>
                      </w:p>
                    </w:tc>
                    <w:tc>
                      <w:tcPr>
                        <w:tcW w:w="1188" w:type="dxa"/>
                        <w:tcBorders>
                          <w:top w:val="nil"/>
                          <w:left w:val="nil"/>
                          <w:bottom w:val="single" w:sz="4" w:space="0" w:color="auto"/>
                          <w:right w:val="nil"/>
                        </w:tcBorders>
                        <w:shd w:val="clear" w:color="auto" w:fill="auto"/>
                        <w:noWrap/>
                        <w:hideMark/>
                      </w:tcPr>
                      <w:p w:rsidR="00055FA9" w:rsidRPr="001404A6" w:rsidRDefault="00055FA9" w:rsidP="00167EE0">
                        <w:pPr>
                          <w:spacing w:before="40" w:line="360" w:lineRule="auto"/>
                          <w:rPr>
                            <w:rFonts w:ascii="Times New Roman" w:eastAsia="Times New Roman" w:hAnsi="Times New Roman" w:cs="Times New Roman"/>
                            <w:color w:val="000000"/>
                            <w:sz w:val="20"/>
                            <w:szCs w:val="20"/>
                          </w:rPr>
                        </w:pPr>
                        <w:r w:rsidRPr="001404A6">
                          <w:rPr>
                            <w:rFonts w:ascii="Times New Roman" w:eastAsia="Times New Roman" w:hAnsi="Times New Roman" w:cs="Times New Roman"/>
                            <w:color w:val="000000"/>
                            <w:sz w:val="20"/>
                            <w:szCs w:val="20"/>
                          </w:rPr>
                          <w:t>0.2109</w:t>
                        </w:r>
                      </w:p>
                    </w:tc>
                    <w:tc>
                      <w:tcPr>
                        <w:tcW w:w="1387" w:type="dxa"/>
                        <w:tcBorders>
                          <w:top w:val="nil"/>
                          <w:left w:val="nil"/>
                          <w:bottom w:val="single" w:sz="4" w:space="0" w:color="auto"/>
                          <w:right w:val="nil"/>
                        </w:tcBorders>
                        <w:shd w:val="clear" w:color="auto" w:fill="auto"/>
                        <w:noWrap/>
                        <w:hideMark/>
                      </w:tcPr>
                      <w:p w:rsidR="00055FA9" w:rsidRPr="001404A6" w:rsidRDefault="00055FA9" w:rsidP="00167EE0">
                        <w:pPr>
                          <w:spacing w:before="40" w:line="360" w:lineRule="auto"/>
                          <w:jc w:val="right"/>
                          <w:rPr>
                            <w:rFonts w:ascii="Times New Roman" w:eastAsia="Times New Roman" w:hAnsi="Times New Roman" w:cs="Times New Roman"/>
                            <w:color w:val="000000"/>
                            <w:sz w:val="18"/>
                            <w:szCs w:val="18"/>
                          </w:rPr>
                        </w:pPr>
                        <w:r w:rsidRPr="001404A6">
                          <w:rPr>
                            <w:rFonts w:ascii="Times New Roman" w:eastAsia="Times New Roman" w:hAnsi="Times New Roman" w:cs="Times New Roman"/>
                            <w:color w:val="000000"/>
                            <w:sz w:val="18"/>
                            <w:szCs w:val="18"/>
                          </w:rPr>
                          <w:t>0.0608</w:t>
                        </w:r>
                      </w:p>
                    </w:tc>
                  </w:tr>
                  <w:tr w:rsidR="00055FA9" w:rsidRPr="001404A6" w:rsidTr="00C0381E">
                    <w:trPr>
                      <w:trHeight w:val="315"/>
                    </w:trPr>
                    <w:tc>
                      <w:tcPr>
                        <w:tcW w:w="1817" w:type="dxa"/>
                        <w:tcBorders>
                          <w:top w:val="single" w:sz="4" w:space="0" w:color="auto"/>
                          <w:left w:val="nil"/>
                          <w:bottom w:val="nil"/>
                          <w:right w:val="nil"/>
                        </w:tcBorders>
                        <w:shd w:val="clear" w:color="auto" w:fill="auto"/>
                        <w:noWrap/>
                        <w:hideMark/>
                      </w:tcPr>
                      <w:p w:rsidR="00055FA9" w:rsidRPr="001404A6" w:rsidRDefault="00055FA9" w:rsidP="00167EE0">
                        <w:pPr>
                          <w:spacing w:before="40"/>
                          <w:rPr>
                            <w:rFonts w:ascii="Times New Roman" w:eastAsia="Times New Roman" w:hAnsi="Times New Roman" w:cs="Times New Roman"/>
                            <w:b/>
                            <w:bCs/>
                            <w:color w:val="000000"/>
                            <w:sz w:val="18"/>
                            <w:szCs w:val="18"/>
                          </w:rPr>
                        </w:pPr>
                        <w:r w:rsidRPr="001404A6">
                          <w:rPr>
                            <w:rFonts w:ascii="Times New Roman" w:eastAsia="Times New Roman" w:hAnsi="Times New Roman" w:cs="Times New Roman"/>
                            <w:b/>
                            <w:bCs/>
                            <w:color w:val="000000"/>
                            <w:sz w:val="18"/>
                            <w:szCs w:val="18"/>
                          </w:rPr>
                          <w:t xml:space="preserve">Ev: Environmental </w:t>
                        </w:r>
                      </w:p>
                    </w:tc>
                    <w:tc>
                      <w:tcPr>
                        <w:tcW w:w="1440" w:type="dxa"/>
                        <w:tcBorders>
                          <w:top w:val="single" w:sz="4" w:space="0" w:color="auto"/>
                          <w:left w:val="nil"/>
                          <w:bottom w:val="nil"/>
                          <w:right w:val="nil"/>
                        </w:tcBorders>
                        <w:shd w:val="clear" w:color="auto" w:fill="auto"/>
                        <w:noWrap/>
                        <w:hideMark/>
                      </w:tcPr>
                      <w:p w:rsidR="00055FA9" w:rsidRPr="001404A6" w:rsidRDefault="00055FA9" w:rsidP="00167EE0">
                        <w:pPr>
                          <w:spacing w:before="40" w:line="360" w:lineRule="auto"/>
                          <w:jc w:val="right"/>
                          <w:rPr>
                            <w:rFonts w:ascii="Calibri" w:eastAsia="Times New Roman" w:hAnsi="Calibri" w:cs="Times New Roman"/>
                            <w:color w:val="000000"/>
                            <w:sz w:val="18"/>
                            <w:szCs w:val="18"/>
                          </w:rPr>
                        </w:pPr>
                        <w:r w:rsidRPr="001404A6">
                          <w:rPr>
                            <w:rFonts w:ascii="Calibri" w:eastAsia="Times New Roman" w:hAnsi="Calibri" w:cs="Times New Roman"/>
                            <w:color w:val="000000"/>
                            <w:sz w:val="18"/>
                            <w:szCs w:val="18"/>
                          </w:rPr>
                          <w:t>0.2373</w:t>
                        </w:r>
                      </w:p>
                    </w:tc>
                    <w:tc>
                      <w:tcPr>
                        <w:tcW w:w="1115" w:type="dxa"/>
                        <w:tcBorders>
                          <w:top w:val="single" w:sz="4" w:space="0" w:color="auto"/>
                          <w:left w:val="nil"/>
                          <w:bottom w:val="nil"/>
                          <w:right w:val="nil"/>
                        </w:tcBorders>
                        <w:shd w:val="clear" w:color="auto" w:fill="auto"/>
                        <w:noWrap/>
                        <w:hideMark/>
                      </w:tcPr>
                      <w:p w:rsidR="00055FA9" w:rsidRPr="001404A6" w:rsidRDefault="00055FA9" w:rsidP="00167EE0">
                        <w:pPr>
                          <w:spacing w:before="40" w:line="360" w:lineRule="auto"/>
                          <w:rPr>
                            <w:rFonts w:ascii="Times New Roman" w:eastAsia="Times New Roman" w:hAnsi="Times New Roman" w:cs="Times New Roman"/>
                            <w:color w:val="000000"/>
                            <w:sz w:val="18"/>
                            <w:szCs w:val="18"/>
                          </w:rPr>
                        </w:pPr>
                        <w:r w:rsidRPr="001404A6">
                          <w:rPr>
                            <w:rFonts w:ascii="Times New Roman" w:eastAsia="Times New Roman" w:hAnsi="Times New Roman" w:cs="Times New Roman"/>
                            <w:color w:val="000000"/>
                            <w:sz w:val="18"/>
                            <w:szCs w:val="18"/>
                          </w:rPr>
                          <w:t>Ev1</w:t>
                        </w:r>
                      </w:p>
                    </w:tc>
                    <w:tc>
                      <w:tcPr>
                        <w:tcW w:w="1188" w:type="dxa"/>
                        <w:tcBorders>
                          <w:top w:val="single" w:sz="4" w:space="0" w:color="auto"/>
                          <w:left w:val="nil"/>
                          <w:bottom w:val="nil"/>
                          <w:right w:val="nil"/>
                        </w:tcBorders>
                        <w:shd w:val="clear" w:color="auto" w:fill="auto"/>
                        <w:noWrap/>
                        <w:hideMark/>
                      </w:tcPr>
                      <w:p w:rsidR="00055FA9" w:rsidRPr="001404A6" w:rsidRDefault="00055FA9" w:rsidP="00167EE0">
                        <w:pPr>
                          <w:spacing w:before="40" w:line="360" w:lineRule="auto"/>
                          <w:rPr>
                            <w:rFonts w:ascii="Times New Roman" w:eastAsia="Times New Roman" w:hAnsi="Times New Roman" w:cs="Times New Roman"/>
                            <w:color w:val="000000"/>
                            <w:sz w:val="20"/>
                            <w:szCs w:val="20"/>
                          </w:rPr>
                        </w:pPr>
                        <w:r w:rsidRPr="001404A6">
                          <w:rPr>
                            <w:rFonts w:ascii="Times New Roman" w:eastAsia="Times New Roman" w:hAnsi="Times New Roman" w:cs="Times New Roman"/>
                            <w:color w:val="000000"/>
                            <w:sz w:val="20"/>
                            <w:szCs w:val="20"/>
                          </w:rPr>
                          <w:t>0.4610</w:t>
                        </w:r>
                      </w:p>
                    </w:tc>
                    <w:tc>
                      <w:tcPr>
                        <w:tcW w:w="1387" w:type="dxa"/>
                        <w:tcBorders>
                          <w:top w:val="single" w:sz="4" w:space="0" w:color="auto"/>
                          <w:left w:val="nil"/>
                          <w:bottom w:val="nil"/>
                          <w:right w:val="nil"/>
                        </w:tcBorders>
                        <w:shd w:val="clear" w:color="auto" w:fill="auto"/>
                        <w:noWrap/>
                        <w:hideMark/>
                      </w:tcPr>
                      <w:p w:rsidR="00055FA9" w:rsidRPr="001404A6" w:rsidRDefault="00055FA9" w:rsidP="00167EE0">
                        <w:pPr>
                          <w:spacing w:before="40" w:line="360" w:lineRule="auto"/>
                          <w:jc w:val="right"/>
                          <w:rPr>
                            <w:rFonts w:ascii="Times New Roman" w:eastAsia="Times New Roman" w:hAnsi="Times New Roman" w:cs="Times New Roman"/>
                            <w:color w:val="000000"/>
                            <w:sz w:val="18"/>
                            <w:szCs w:val="18"/>
                          </w:rPr>
                        </w:pPr>
                        <w:r w:rsidRPr="001404A6">
                          <w:rPr>
                            <w:rFonts w:ascii="Times New Roman" w:eastAsia="Times New Roman" w:hAnsi="Times New Roman" w:cs="Times New Roman"/>
                            <w:color w:val="000000"/>
                            <w:sz w:val="18"/>
                            <w:szCs w:val="18"/>
                          </w:rPr>
                          <w:t>0.1094</w:t>
                        </w:r>
                      </w:p>
                    </w:tc>
                  </w:tr>
                  <w:tr w:rsidR="00055FA9" w:rsidRPr="001404A6" w:rsidTr="00C0381E">
                    <w:trPr>
                      <w:trHeight w:val="300"/>
                    </w:trPr>
                    <w:tc>
                      <w:tcPr>
                        <w:tcW w:w="1817" w:type="dxa"/>
                        <w:tcBorders>
                          <w:top w:val="nil"/>
                          <w:left w:val="nil"/>
                          <w:bottom w:val="nil"/>
                          <w:right w:val="nil"/>
                        </w:tcBorders>
                        <w:shd w:val="clear" w:color="auto" w:fill="auto"/>
                        <w:noWrap/>
                        <w:hideMark/>
                      </w:tcPr>
                      <w:p w:rsidR="00055FA9" w:rsidRPr="001404A6" w:rsidRDefault="00055FA9" w:rsidP="00167EE0">
                        <w:pPr>
                          <w:spacing w:before="40"/>
                          <w:rPr>
                            <w:rFonts w:ascii="Calibri" w:eastAsia="Times New Roman" w:hAnsi="Calibri" w:cs="Times New Roman"/>
                            <w:b/>
                            <w:color w:val="000000"/>
                            <w:sz w:val="18"/>
                            <w:szCs w:val="18"/>
                          </w:rPr>
                        </w:pPr>
                      </w:p>
                    </w:tc>
                    <w:tc>
                      <w:tcPr>
                        <w:tcW w:w="1440" w:type="dxa"/>
                        <w:tcBorders>
                          <w:top w:val="nil"/>
                          <w:left w:val="nil"/>
                          <w:bottom w:val="nil"/>
                          <w:right w:val="nil"/>
                        </w:tcBorders>
                        <w:shd w:val="clear" w:color="auto" w:fill="auto"/>
                        <w:noWrap/>
                        <w:hideMark/>
                      </w:tcPr>
                      <w:p w:rsidR="00055FA9" w:rsidRPr="001404A6" w:rsidRDefault="00055FA9" w:rsidP="00167EE0">
                        <w:pPr>
                          <w:spacing w:before="40" w:line="360" w:lineRule="auto"/>
                          <w:rPr>
                            <w:rFonts w:ascii="Calibri" w:eastAsia="Times New Roman" w:hAnsi="Calibri" w:cs="Times New Roman"/>
                            <w:color w:val="000000"/>
                            <w:sz w:val="18"/>
                            <w:szCs w:val="18"/>
                          </w:rPr>
                        </w:pPr>
                      </w:p>
                    </w:tc>
                    <w:tc>
                      <w:tcPr>
                        <w:tcW w:w="1115" w:type="dxa"/>
                        <w:tcBorders>
                          <w:top w:val="nil"/>
                          <w:left w:val="nil"/>
                          <w:bottom w:val="nil"/>
                          <w:right w:val="nil"/>
                        </w:tcBorders>
                        <w:shd w:val="clear" w:color="auto" w:fill="auto"/>
                        <w:noWrap/>
                        <w:hideMark/>
                      </w:tcPr>
                      <w:p w:rsidR="00055FA9" w:rsidRPr="001404A6" w:rsidRDefault="00055FA9" w:rsidP="00167EE0">
                        <w:pPr>
                          <w:spacing w:before="40" w:line="360" w:lineRule="auto"/>
                          <w:rPr>
                            <w:rFonts w:ascii="Times New Roman" w:eastAsia="Times New Roman" w:hAnsi="Times New Roman" w:cs="Times New Roman"/>
                            <w:color w:val="000000"/>
                            <w:sz w:val="18"/>
                            <w:szCs w:val="18"/>
                          </w:rPr>
                        </w:pPr>
                        <w:r w:rsidRPr="001404A6">
                          <w:rPr>
                            <w:rFonts w:ascii="Times New Roman" w:eastAsia="Times New Roman" w:hAnsi="Times New Roman" w:cs="Times New Roman"/>
                            <w:color w:val="000000"/>
                            <w:sz w:val="18"/>
                            <w:szCs w:val="18"/>
                          </w:rPr>
                          <w:t xml:space="preserve">Ev2: </w:t>
                        </w:r>
                      </w:p>
                    </w:tc>
                    <w:tc>
                      <w:tcPr>
                        <w:tcW w:w="1188" w:type="dxa"/>
                        <w:tcBorders>
                          <w:top w:val="nil"/>
                          <w:left w:val="nil"/>
                          <w:bottom w:val="nil"/>
                          <w:right w:val="nil"/>
                        </w:tcBorders>
                        <w:shd w:val="clear" w:color="auto" w:fill="auto"/>
                        <w:noWrap/>
                        <w:hideMark/>
                      </w:tcPr>
                      <w:p w:rsidR="00055FA9" w:rsidRPr="001404A6" w:rsidRDefault="00055FA9" w:rsidP="00167EE0">
                        <w:pPr>
                          <w:spacing w:before="40" w:line="360" w:lineRule="auto"/>
                          <w:rPr>
                            <w:rFonts w:ascii="Times New Roman" w:eastAsia="Times New Roman" w:hAnsi="Times New Roman" w:cs="Times New Roman"/>
                            <w:color w:val="000000"/>
                            <w:sz w:val="20"/>
                            <w:szCs w:val="20"/>
                          </w:rPr>
                        </w:pPr>
                        <w:r w:rsidRPr="001404A6">
                          <w:rPr>
                            <w:rFonts w:ascii="Times New Roman" w:eastAsia="Times New Roman" w:hAnsi="Times New Roman" w:cs="Times New Roman"/>
                            <w:color w:val="000000"/>
                            <w:sz w:val="20"/>
                            <w:szCs w:val="20"/>
                          </w:rPr>
                          <w:t>0.3965</w:t>
                        </w:r>
                      </w:p>
                    </w:tc>
                    <w:tc>
                      <w:tcPr>
                        <w:tcW w:w="1387" w:type="dxa"/>
                        <w:tcBorders>
                          <w:top w:val="nil"/>
                          <w:left w:val="nil"/>
                          <w:bottom w:val="nil"/>
                          <w:right w:val="nil"/>
                        </w:tcBorders>
                        <w:shd w:val="clear" w:color="auto" w:fill="auto"/>
                        <w:noWrap/>
                        <w:hideMark/>
                      </w:tcPr>
                      <w:p w:rsidR="00055FA9" w:rsidRPr="001404A6" w:rsidRDefault="00055FA9" w:rsidP="00167EE0">
                        <w:pPr>
                          <w:spacing w:before="40" w:line="360" w:lineRule="auto"/>
                          <w:jc w:val="right"/>
                          <w:rPr>
                            <w:rFonts w:ascii="Times New Roman" w:eastAsia="Times New Roman" w:hAnsi="Times New Roman" w:cs="Times New Roman"/>
                            <w:color w:val="000000"/>
                            <w:sz w:val="18"/>
                            <w:szCs w:val="18"/>
                          </w:rPr>
                        </w:pPr>
                        <w:r w:rsidRPr="001404A6">
                          <w:rPr>
                            <w:rFonts w:ascii="Times New Roman" w:eastAsia="Times New Roman" w:hAnsi="Times New Roman" w:cs="Times New Roman"/>
                            <w:color w:val="000000"/>
                            <w:sz w:val="18"/>
                            <w:szCs w:val="18"/>
                          </w:rPr>
                          <w:t>0.0941</w:t>
                        </w:r>
                      </w:p>
                    </w:tc>
                  </w:tr>
                  <w:tr w:rsidR="00055FA9" w:rsidRPr="001404A6" w:rsidTr="00C0381E">
                    <w:trPr>
                      <w:trHeight w:val="300"/>
                    </w:trPr>
                    <w:tc>
                      <w:tcPr>
                        <w:tcW w:w="1817" w:type="dxa"/>
                        <w:tcBorders>
                          <w:top w:val="nil"/>
                          <w:left w:val="nil"/>
                          <w:bottom w:val="single" w:sz="4" w:space="0" w:color="auto"/>
                          <w:right w:val="nil"/>
                        </w:tcBorders>
                        <w:shd w:val="clear" w:color="auto" w:fill="auto"/>
                        <w:noWrap/>
                        <w:hideMark/>
                      </w:tcPr>
                      <w:p w:rsidR="00055FA9" w:rsidRPr="001404A6" w:rsidRDefault="00055FA9" w:rsidP="00167EE0">
                        <w:pPr>
                          <w:spacing w:before="40"/>
                          <w:rPr>
                            <w:rFonts w:ascii="Calibri" w:eastAsia="Times New Roman" w:hAnsi="Calibri" w:cs="Times New Roman"/>
                            <w:b/>
                            <w:color w:val="000000"/>
                            <w:sz w:val="18"/>
                            <w:szCs w:val="18"/>
                          </w:rPr>
                        </w:pPr>
                      </w:p>
                    </w:tc>
                    <w:tc>
                      <w:tcPr>
                        <w:tcW w:w="1440" w:type="dxa"/>
                        <w:tcBorders>
                          <w:top w:val="nil"/>
                          <w:left w:val="nil"/>
                          <w:bottom w:val="single" w:sz="4" w:space="0" w:color="auto"/>
                          <w:right w:val="nil"/>
                        </w:tcBorders>
                        <w:shd w:val="clear" w:color="auto" w:fill="auto"/>
                        <w:noWrap/>
                        <w:hideMark/>
                      </w:tcPr>
                      <w:p w:rsidR="00055FA9" w:rsidRPr="001404A6" w:rsidRDefault="00055FA9" w:rsidP="00167EE0">
                        <w:pPr>
                          <w:spacing w:before="40" w:line="360" w:lineRule="auto"/>
                          <w:rPr>
                            <w:rFonts w:ascii="Calibri" w:eastAsia="Times New Roman" w:hAnsi="Calibri" w:cs="Times New Roman"/>
                            <w:color w:val="000000"/>
                            <w:sz w:val="18"/>
                            <w:szCs w:val="18"/>
                          </w:rPr>
                        </w:pPr>
                      </w:p>
                    </w:tc>
                    <w:tc>
                      <w:tcPr>
                        <w:tcW w:w="1115" w:type="dxa"/>
                        <w:tcBorders>
                          <w:top w:val="nil"/>
                          <w:left w:val="nil"/>
                          <w:bottom w:val="single" w:sz="4" w:space="0" w:color="auto"/>
                          <w:right w:val="nil"/>
                        </w:tcBorders>
                        <w:shd w:val="clear" w:color="auto" w:fill="auto"/>
                        <w:noWrap/>
                        <w:hideMark/>
                      </w:tcPr>
                      <w:p w:rsidR="00055FA9" w:rsidRPr="001404A6" w:rsidRDefault="00055FA9" w:rsidP="00167EE0">
                        <w:pPr>
                          <w:spacing w:before="40" w:line="360" w:lineRule="auto"/>
                          <w:rPr>
                            <w:rFonts w:ascii="Times New Roman" w:eastAsia="Times New Roman" w:hAnsi="Times New Roman" w:cs="Times New Roman"/>
                            <w:color w:val="000000"/>
                            <w:sz w:val="18"/>
                            <w:szCs w:val="18"/>
                          </w:rPr>
                        </w:pPr>
                        <w:r w:rsidRPr="001404A6">
                          <w:rPr>
                            <w:rFonts w:ascii="Times New Roman" w:eastAsia="Times New Roman" w:hAnsi="Times New Roman" w:cs="Times New Roman"/>
                            <w:color w:val="000000"/>
                            <w:sz w:val="18"/>
                            <w:szCs w:val="18"/>
                          </w:rPr>
                          <w:t xml:space="preserve">Ev3: </w:t>
                        </w:r>
                      </w:p>
                    </w:tc>
                    <w:tc>
                      <w:tcPr>
                        <w:tcW w:w="1188" w:type="dxa"/>
                        <w:tcBorders>
                          <w:top w:val="nil"/>
                          <w:left w:val="nil"/>
                          <w:bottom w:val="single" w:sz="4" w:space="0" w:color="auto"/>
                          <w:right w:val="nil"/>
                        </w:tcBorders>
                        <w:shd w:val="clear" w:color="auto" w:fill="auto"/>
                        <w:noWrap/>
                        <w:hideMark/>
                      </w:tcPr>
                      <w:p w:rsidR="00055FA9" w:rsidRPr="001404A6" w:rsidRDefault="00055FA9" w:rsidP="00167EE0">
                        <w:pPr>
                          <w:spacing w:before="40" w:line="360" w:lineRule="auto"/>
                          <w:rPr>
                            <w:rFonts w:ascii="Times New Roman" w:eastAsia="Times New Roman" w:hAnsi="Times New Roman" w:cs="Times New Roman"/>
                            <w:color w:val="000000"/>
                            <w:sz w:val="20"/>
                            <w:szCs w:val="20"/>
                          </w:rPr>
                        </w:pPr>
                        <w:r w:rsidRPr="001404A6">
                          <w:rPr>
                            <w:rFonts w:ascii="Times New Roman" w:eastAsia="Times New Roman" w:hAnsi="Times New Roman" w:cs="Times New Roman"/>
                            <w:color w:val="000000"/>
                            <w:sz w:val="20"/>
                            <w:szCs w:val="20"/>
                          </w:rPr>
                          <w:t>0.1425</w:t>
                        </w:r>
                      </w:p>
                    </w:tc>
                    <w:tc>
                      <w:tcPr>
                        <w:tcW w:w="1387" w:type="dxa"/>
                        <w:tcBorders>
                          <w:top w:val="nil"/>
                          <w:left w:val="nil"/>
                          <w:bottom w:val="single" w:sz="4" w:space="0" w:color="auto"/>
                          <w:right w:val="nil"/>
                        </w:tcBorders>
                        <w:shd w:val="clear" w:color="auto" w:fill="auto"/>
                        <w:noWrap/>
                        <w:hideMark/>
                      </w:tcPr>
                      <w:p w:rsidR="00055FA9" w:rsidRPr="001404A6" w:rsidRDefault="00055FA9" w:rsidP="00167EE0">
                        <w:pPr>
                          <w:spacing w:before="40" w:line="360" w:lineRule="auto"/>
                          <w:jc w:val="right"/>
                          <w:rPr>
                            <w:rFonts w:ascii="Times New Roman" w:eastAsia="Times New Roman" w:hAnsi="Times New Roman" w:cs="Times New Roman"/>
                            <w:color w:val="000000"/>
                            <w:sz w:val="18"/>
                            <w:szCs w:val="18"/>
                          </w:rPr>
                        </w:pPr>
                        <w:r w:rsidRPr="001404A6">
                          <w:rPr>
                            <w:rFonts w:ascii="Times New Roman" w:eastAsia="Times New Roman" w:hAnsi="Times New Roman" w:cs="Times New Roman"/>
                            <w:color w:val="000000"/>
                            <w:sz w:val="18"/>
                            <w:szCs w:val="18"/>
                          </w:rPr>
                          <w:t>0.0338</w:t>
                        </w:r>
                      </w:p>
                    </w:tc>
                  </w:tr>
                  <w:tr w:rsidR="00055FA9" w:rsidRPr="001404A6" w:rsidTr="00C0381E">
                    <w:trPr>
                      <w:trHeight w:val="300"/>
                    </w:trPr>
                    <w:tc>
                      <w:tcPr>
                        <w:tcW w:w="1817" w:type="dxa"/>
                        <w:tcBorders>
                          <w:top w:val="single" w:sz="4" w:space="0" w:color="auto"/>
                          <w:left w:val="nil"/>
                          <w:bottom w:val="nil"/>
                          <w:right w:val="nil"/>
                        </w:tcBorders>
                        <w:shd w:val="clear" w:color="auto" w:fill="auto"/>
                        <w:noWrap/>
                        <w:hideMark/>
                      </w:tcPr>
                      <w:p w:rsidR="00055FA9" w:rsidRPr="001404A6" w:rsidRDefault="00055FA9" w:rsidP="00167EE0">
                        <w:pPr>
                          <w:spacing w:before="40"/>
                          <w:rPr>
                            <w:rFonts w:ascii="Times New Roman" w:eastAsia="Times New Roman" w:hAnsi="Times New Roman" w:cs="Times New Roman"/>
                            <w:b/>
                            <w:bCs/>
                            <w:color w:val="000000"/>
                            <w:sz w:val="18"/>
                            <w:szCs w:val="18"/>
                          </w:rPr>
                        </w:pPr>
                        <w:r w:rsidRPr="001404A6">
                          <w:rPr>
                            <w:rFonts w:ascii="Times New Roman" w:eastAsia="Times New Roman" w:hAnsi="Times New Roman" w:cs="Times New Roman"/>
                            <w:b/>
                            <w:bCs/>
                            <w:color w:val="000000"/>
                            <w:sz w:val="18"/>
                            <w:szCs w:val="18"/>
                          </w:rPr>
                          <w:t>Tc: Technical</w:t>
                        </w:r>
                      </w:p>
                    </w:tc>
                    <w:tc>
                      <w:tcPr>
                        <w:tcW w:w="1440" w:type="dxa"/>
                        <w:tcBorders>
                          <w:top w:val="single" w:sz="4" w:space="0" w:color="auto"/>
                          <w:left w:val="nil"/>
                          <w:bottom w:val="nil"/>
                          <w:right w:val="nil"/>
                        </w:tcBorders>
                        <w:shd w:val="clear" w:color="auto" w:fill="auto"/>
                        <w:noWrap/>
                        <w:hideMark/>
                      </w:tcPr>
                      <w:p w:rsidR="00055FA9" w:rsidRPr="001404A6" w:rsidRDefault="00055FA9" w:rsidP="00167EE0">
                        <w:pPr>
                          <w:spacing w:before="40" w:line="360" w:lineRule="auto"/>
                          <w:jc w:val="right"/>
                          <w:rPr>
                            <w:rFonts w:ascii="Calibri" w:eastAsia="Times New Roman" w:hAnsi="Calibri" w:cs="Times New Roman"/>
                            <w:color w:val="000000"/>
                            <w:sz w:val="18"/>
                            <w:szCs w:val="18"/>
                          </w:rPr>
                        </w:pPr>
                        <w:r w:rsidRPr="001404A6">
                          <w:rPr>
                            <w:rFonts w:ascii="Calibri" w:eastAsia="Times New Roman" w:hAnsi="Calibri" w:cs="Times New Roman"/>
                            <w:color w:val="000000"/>
                            <w:sz w:val="18"/>
                            <w:szCs w:val="18"/>
                          </w:rPr>
                          <w:t>0.1707</w:t>
                        </w:r>
                      </w:p>
                    </w:tc>
                    <w:tc>
                      <w:tcPr>
                        <w:tcW w:w="1115" w:type="dxa"/>
                        <w:tcBorders>
                          <w:top w:val="single" w:sz="4" w:space="0" w:color="auto"/>
                          <w:left w:val="nil"/>
                          <w:bottom w:val="nil"/>
                          <w:right w:val="nil"/>
                        </w:tcBorders>
                        <w:shd w:val="clear" w:color="auto" w:fill="auto"/>
                        <w:noWrap/>
                        <w:hideMark/>
                      </w:tcPr>
                      <w:p w:rsidR="00055FA9" w:rsidRPr="001404A6" w:rsidRDefault="00055FA9" w:rsidP="00167EE0">
                        <w:pPr>
                          <w:spacing w:before="40" w:line="360" w:lineRule="auto"/>
                          <w:rPr>
                            <w:rFonts w:ascii="Times New Roman" w:eastAsia="Times New Roman" w:hAnsi="Times New Roman" w:cs="Times New Roman"/>
                            <w:color w:val="000000"/>
                            <w:sz w:val="18"/>
                            <w:szCs w:val="18"/>
                          </w:rPr>
                        </w:pPr>
                        <w:r w:rsidRPr="001404A6">
                          <w:rPr>
                            <w:rFonts w:ascii="Times New Roman" w:eastAsia="Times New Roman" w:hAnsi="Times New Roman" w:cs="Times New Roman"/>
                            <w:color w:val="000000"/>
                            <w:sz w:val="18"/>
                            <w:szCs w:val="18"/>
                          </w:rPr>
                          <w:t xml:space="preserve">Tc1: </w:t>
                        </w:r>
                      </w:p>
                    </w:tc>
                    <w:tc>
                      <w:tcPr>
                        <w:tcW w:w="1188" w:type="dxa"/>
                        <w:tcBorders>
                          <w:top w:val="single" w:sz="4" w:space="0" w:color="auto"/>
                          <w:left w:val="nil"/>
                          <w:bottom w:val="nil"/>
                          <w:right w:val="nil"/>
                        </w:tcBorders>
                        <w:shd w:val="clear" w:color="auto" w:fill="auto"/>
                        <w:noWrap/>
                        <w:hideMark/>
                      </w:tcPr>
                      <w:p w:rsidR="00055FA9" w:rsidRPr="001404A6" w:rsidRDefault="00055FA9" w:rsidP="00167EE0">
                        <w:pPr>
                          <w:spacing w:before="40" w:line="360" w:lineRule="auto"/>
                          <w:rPr>
                            <w:rFonts w:ascii="Times New Roman" w:eastAsia="Times New Roman" w:hAnsi="Times New Roman" w:cs="Times New Roman"/>
                            <w:color w:val="000000"/>
                            <w:sz w:val="20"/>
                            <w:szCs w:val="20"/>
                          </w:rPr>
                        </w:pPr>
                        <w:r w:rsidRPr="001404A6">
                          <w:rPr>
                            <w:rFonts w:ascii="Times New Roman" w:eastAsia="Times New Roman" w:hAnsi="Times New Roman" w:cs="Times New Roman"/>
                            <w:color w:val="000000"/>
                            <w:sz w:val="20"/>
                            <w:szCs w:val="20"/>
                          </w:rPr>
                          <w:t>0.4165</w:t>
                        </w:r>
                      </w:p>
                    </w:tc>
                    <w:tc>
                      <w:tcPr>
                        <w:tcW w:w="1387" w:type="dxa"/>
                        <w:tcBorders>
                          <w:top w:val="single" w:sz="4" w:space="0" w:color="auto"/>
                          <w:left w:val="nil"/>
                          <w:bottom w:val="nil"/>
                          <w:right w:val="nil"/>
                        </w:tcBorders>
                        <w:shd w:val="clear" w:color="auto" w:fill="auto"/>
                        <w:noWrap/>
                        <w:hideMark/>
                      </w:tcPr>
                      <w:p w:rsidR="00055FA9" w:rsidRPr="001404A6" w:rsidRDefault="00055FA9" w:rsidP="00167EE0">
                        <w:pPr>
                          <w:spacing w:before="40" w:line="360" w:lineRule="auto"/>
                          <w:jc w:val="right"/>
                          <w:rPr>
                            <w:rFonts w:ascii="Times New Roman" w:eastAsia="Times New Roman" w:hAnsi="Times New Roman" w:cs="Times New Roman"/>
                            <w:color w:val="000000"/>
                            <w:sz w:val="18"/>
                            <w:szCs w:val="18"/>
                          </w:rPr>
                        </w:pPr>
                        <w:r w:rsidRPr="001404A6">
                          <w:rPr>
                            <w:rFonts w:ascii="Times New Roman" w:eastAsia="Times New Roman" w:hAnsi="Times New Roman" w:cs="Times New Roman"/>
                            <w:color w:val="000000"/>
                            <w:sz w:val="18"/>
                            <w:szCs w:val="18"/>
                          </w:rPr>
                          <w:t>0.0711</w:t>
                        </w:r>
                      </w:p>
                    </w:tc>
                  </w:tr>
                  <w:tr w:rsidR="00055FA9" w:rsidRPr="001404A6" w:rsidTr="00C0381E">
                    <w:trPr>
                      <w:trHeight w:val="300"/>
                    </w:trPr>
                    <w:tc>
                      <w:tcPr>
                        <w:tcW w:w="1817" w:type="dxa"/>
                        <w:tcBorders>
                          <w:top w:val="nil"/>
                          <w:left w:val="nil"/>
                          <w:bottom w:val="nil"/>
                          <w:right w:val="nil"/>
                        </w:tcBorders>
                        <w:shd w:val="clear" w:color="auto" w:fill="auto"/>
                        <w:noWrap/>
                        <w:hideMark/>
                      </w:tcPr>
                      <w:p w:rsidR="00055FA9" w:rsidRPr="001404A6" w:rsidRDefault="00055FA9" w:rsidP="00167EE0">
                        <w:pPr>
                          <w:spacing w:before="40"/>
                          <w:rPr>
                            <w:rFonts w:ascii="Calibri" w:eastAsia="Times New Roman" w:hAnsi="Calibri" w:cs="Times New Roman"/>
                            <w:b/>
                            <w:color w:val="000000"/>
                            <w:sz w:val="18"/>
                            <w:szCs w:val="18"/>
                          </w:rPr>
                        </w:pPr>
                      </w:p>
                    </w:tc>
                    <w:tc>
                      <w:tcPr>
                        <w:tcW w:w="1440" w:type="dxa"/>
                        <w:tcBorders>
                          <w:top w:val="nil"/>
                          <w:left w:val="nil"/>
                          <w:bottom w:val="nil"/>
                          <w:right w:val="nil"/>
                        </w:tcBorders>
                        <w:shd w:val="clear" w:color="auto" w:fill="auto"/>
                        <w:noWrap/>
                        <w:hideMark/>
                      </w:tcPr>
                      <w:p w:rsidR="00055FA9" w:rsidRPr="001404A6" w:rsidRDefault="00055FA9" w:rsidP="00167EE0">
                        <w:pPr>
                          <w:spacing w:before="40" w:line="360" w:lineRule="auto"/>
                          <w:rPr>
                            <w:rFonts w:ascii="Calibri" w:eastAsia="Times New Roman" w:hAnsi="Calibri" w:cs="Times New Roman"/>
                            <w:color w:val="000000"/>
                            <w:sz w:val="18"/>
                            <w:szCs w:val="18"/>
                          </w:rPr>
                        </w:pPr>
                      </w:p>
                    </w:tc>
                    <w:tc>
                      <w:tcPr>
                        <w:tcW w:w="1115" w:type="dxa"/>
                        <w:tcBorders>
                          <w:top w:val="nil"/>
                          <w:left w:val="nil"/>
                          <w:bottom w:val="nil"/>
                          <w:right w:val="nil"/>
                        </w:tcBorders>
                        <w:shd w:val="clear" w:color="auto" w:fill="auto"/>
                        <w:noWrap/>
                        <w:hideMark/>
                      </w:tcPr>
                      <w:p w:rsidR="00055FA9" w:rsidRPr="001404A6" w:rsidRDefault="00055FA9" w:rsidP="00167EE0">
                        <w:pPr>
                          <w:spacing w:before="40" w:line="360" w:lineRule="auto"/>
                          <w:rPr>
                            <w:rFonts w:ascii="Times New Roman" w:eastAsia="Times New Roman" w:hAnsi="Times New Roman" w:cs="Times New Roman"/>
                            <w:color w:val="000000"/>
                            <w:sz w:val="18"/>
                            <w:szCs w:val="18"/>
                          </w:rPr>
                        </w:pPr>
                        <w:r w:rsidRPr="001404A6">
                          <w:rPr>
                            <w:rFonts w:ascii="Times New Roman" w:eastAsia="Times New Roman" w:hAnsi="Times New Roman" w:cs="Times New Roman"/>
                            <w:color w:val="000000"/>
                            <w:sz w:val="18"/>
                            <w:szCs w:val="18"/>
                          </w:rPr>
                          <w:t xml:space="preserve">Tc2: </w:t>
                        </w:r>
                      </w:p>
                    </w:tc>
                    <w:tc>
                      <w:tcPr>
                        <w:tcW w:w="1188" w:type="dxa"/>
                        <w:tcBorders>
                          <w:top w:val="nil"/>
                          <w:left w:val="nil"/>
                          <w:bottom w:val="nil"/>
                          <w:right w:val="nil"/>
                        </w:tcBorders>
                        <w:shd w:val="clear" w:color="auto" w:fill="auto"/>
                        <w:noWrap/>
                        <w:hideMark/>
                      </w:tcPr>
                      <w:p w:rsidR="00055FA9" w:rsidRPr="001404A6" w:rsidRDefault="00055FA9" w:rsidP="00167EE0">
                        <w:pPr>
                          <w:spacing w:before="40" w:line="360" w:lineRule="auto"/>
                          <w:rPr>
                            <w:rFonts w:ascii="Times New Roman" w:eastAsia="Times New Roman" w:hAnsi="Times New Roman" w:cs="Times New Roman"/>
                            <w:color w:val="000000"/>
                            <w:sz w:val="20"/>
                            <w:szCs w:val="20"/>
                          </w:rPr>
                        </w:pPr>
                        <w:r w:rsidRPr="001404A6">
                          <w:rPr>
                            <w:rFonts w:ascii="Times New Roman" w:eastAsia="Times New Roman" w:hAnsi="Times New Roman" w:cs="Times New Roman"/>
                            <w:color w:val="000000"/>
                            <w:sz w:val="20"/>
                            <w:szCs w:val="20"/>
                          </w:rPr>
                          <w:t>0.4239</w:t>
                        </w:r>
                      </w:p>
                    </w:tc>
                    <w:tc>
                      <w:tcPr>
                        <w:tcW w:w="1387" w:type="dxa"/>
                        <w:tcBorders>
                          <w:top w:val="nil"/>
                          <w:left w:val="nil"/>
                          <w:bottom w:val="nil"/>
                          <w:right w:val="nil"/>
                        </w:tcBorders>
                        <w:shd w:val="clear" w:color="auto" w:fill="auto"/>
                        <w:noWrap/>
                        <w:hideMark/>
                      </w:tcPr>
                      <w:p w:rsidR="00055FA9" w:rsidRPr="001404A6" w:rsidRDefault="00055FA9" w:rsidP="00167EE0">
                        <w:pPr>
                          <w:spacing w:before="40" w:line="360" w:lineRule="auto"/>
                          <w:jc w:val="right"/>
                          <w:rPr>
                            <w:rFonts w:ascii="Times New Roman" w:eastAsia="Times New Roman" w:hAnsi="Times New Roman" w:cs="Times New Roman"/>
                            <w:color w:val="000000"/>
                            <w:sz w:val="18"/>
                            <w:szCs w:val="18"/>
                          </w:rPr>
                        </w:pPr>
                        <w:r w:rsidRPr="001404A6">
                          <w:rPr>
                            <w:rFonts w:ascii="Times New Roman" w:eastAsia="Times New Roman" w:hAnsi="Times New Roman" w:cs="Times New Roman"/>
                            <w:color w:val="000000"/>
                            <w:sz w:val="18"/>
                            <w:szCs w:val="18"/>
                          </w:rPr>
                          <w:t>0.0724</w:t>
                        </w:r>
                      </w:p>
                    </w:tc>
                  </w:tr>
                  <w:tr w:rsidR="00055FA9" w:rsidRPr="001404A6" w:rsidTr="00C0381E">
                    <w:trPr>
                      <w:trHeight w:val="315"/>
                    </w:trPr>
                    <w:tc>
                      <w:tcPr>
                        <w:tcW w:w="1817" w:type="dxa"/>
                        <w:tcBorders>
                          <w:top w:val="nil"/>
                          <w:left w:val="nil"/>
                          <w:bottom w:val="single" w:sz="4" w:space="0" w:color="auto"/>
                          <w:right w:val="nil"/>
                        </w:tcBorders>
                        <w:shd w:val="clear" w:color="auto" w:fill="auto"/>
                        <w:noWrap/>
                        <w:hideMark/>
                      </w:tcPr>
                      <w:p w:rsidR="00055FA9" w:rsidRPr="001404A6" w:rsidRDefault="00055FA9" w:rsidP="00167EE0">
                        <w:pPr>
                          <w:spacing w:before="40"/>
                          <w:rPr>
                            <w:rFonts w:ascii="Calibri" w:eastAsia="Times New Roman" w:hAnsi="Calibri" w:cs="Times New Roman"/>
                            <w:color w:val="000000"/>
                            <w:sz w:val="18"/>
                            <w:szCs w:val="18"/>
                          </w:rPr>
                        </w:pPr>
                        <w:r w:rsidRPr="001404A6">
                          <w:rPr>
                            <w:rFonts w:ascii="Calibri" w:eastAsia="Times New Roman" w:hAnsi="Calibri" w:cs="Times New Roman"/>
                            <w:color w:val="000000"/>
                            <w:sz w:val="18"/>
                            <w:szCs w:val="18"/>
                          </w:rPr>
                          <w:t> </w:t>
                        </w:r>
                      </w:p>
                    </w:tc>
                    <w:tc>
                      <w:tcPr>
                        <w:tcW w:w="1440" w:type="dxa"/>
                        <w:tcBorders>
                          <w:top w:val="nil"/>
                          <w:left w:val="nil"/>
                          <w:bottom w:val="single" w:sz="4" w:space="0" w:color="auto"/>
                          <w:right w:val="nil"/>
                        </w:tcBorders>
                        <w:shd w:val="clear" w:color="auto" w:fill="auto"/>
                        <w:noWrap/>
                        <w:hideMark/>
                      </w:tcPr>
                      <w:p w:rsidR="00055FA9" w:rsidRPr="001404A6" w:rsidRDefault="00055FA9" w:rsidP="00167EE0">
                        <w:pPr>
                          <w:spacing w:before="40" w:line="360" w:lineRule="auto"/>
                          <w:rPr>
                            <w:rFonts w:ascii="Calibri" w:eastAsia="Times New Roman" w:hAnsi="Calibri" w:cs="Times New Roman"/>
                            <w:color w:val="000000"/>
                            <w:sz w:val="18"/>
                            <w:szCs w:val="18"/>
                          </w:rPr>
                        </w:pPr>
                        <w:r w:rsidRPr="001404A6">
                          <w:rPr>
                            <w:rFonts w:ascii="Calibri" w:eastAsia="Times New Roman" w:hAnsi="Calibri" w:cs="Times New Roman"/>
                            <w:color w:val="000000"/>
                            <w:sz w:val="18"/>
                            <w:szCs w:val="18"/>
                          </w:rPr>
                          <w:t> </w:t>
                        </w:r>
                      </w:p>
                    </w:tc>
                    <w:tc>
                      <w:tcPr>
                        <w:tcW w:w="1115" w:type="dxa"/>
                        <w:tcBorders>
                          <w:top w:val="nil"/>
                          <w:left w:val="nil"/>
                          <w:bottom w:val="single" w:sz="4" w:space="0" w:color="auto"/>
                          <w:right w:val="nil"/>
                        </w:tcBorders>
                        <w:shd w:val="clear" w:color="auto" w:fill="auto"/>
                        <w:noWrap/>
                        <w:hideMark/>
                      </w:tcPr>
                      <w:p w:rsidR="00055FA9" w:rsidRPr="001404A6" w:rsidRDefault="00055FA9" w:rsidP="00167EE0">
                        <w:pPr>
                          <w:spacing w:before="40" w:line="360" w:lineRule="auto"/>
                          <w:rPr>
                            <w:rFonts w:ascii="Times New Roman" w:eastAsia="Times New Roman" w:hAnsi="Times New Roman" w:cs="Times New Roman"/>
                            <w:color w:val="000000"/>
                            <w:sz w:val="18"/>
                            <w:szCs w:val="18"/>
                          </w:rPr>
                        </w:pPr>
                        <w:r w:rsidRPr="001404A6">
                          <w:rPr>
                            <w:rFonts w:ascii="Times New Roman" w:eastAsia="Times New Roman" w:hAnsi="Times New Roman" w:cs="Times New Roman"/>
                            <w:color w:val="000000"/>
                            <w:sz w:val="18"/>
                            <w:szCs w:val="18"/>
                          </w:rPr>
                          <w:t xml:space="preserve">Tc3: </w:t>
                        </w:r>
                      </w:p>
                    </w:tc>
                    <w:tc>
                      <w:tcPr>
                        <w:tcW w:w="1188" w:type="dxa"/>
                        <w:tcBorders>
                          <w:top w:val="nil"/>
                          <w:left w:val="nil"/>
                          <w:bottom w:val="single" w:sz="4" w:space="0" w:color="auto"/>
                          <w:right w:val="nil"/>
                        </w:tcBorders>
                        <w:shd w:val="clear" w:color="auto" w:fill="auto"/>
                        <w:noWrap/>
                        <w:hideMark/>
                      </w:tcPr>
                      <w:p w:rsidR="00055FA9" w:rsidRPr="001404A6" w:rsidRDefault="00055FA9" w:rsidP="00167EE0">
                        <w:pPr>
                          <w:spacing w:before="40" w:line="360" w:lineRule="auto"/>
                          <w:rPr>
                            <w:rFonts w:ascii="Times New Roman" w:eastAsia="Times New Roman" w:hAnsi="Times New Roman" w:cs="Times New Roman"/>
                            <w:color w:val="000000"/>
                            <w:sz w:val="20"/>
                            <w:szCs w:val="20"/>
                          </w:rPr>
                        </w:pPr>
                        <w:r w:rsidRPr="001404A6">
                          <w:rPr>
                            <w:rFonts w:ascii="Times New Roman" w:eastAsia="Times New Roman" w:hAnsi="Times New Roman" w:cs="Times New Roman"/>
                            <w:color w:val="000000"/>
                            <w:sz w:val="20"/>
                            <w:szCs w:val="20"/>
                          </w:rPr>
                          <w:t>0.1506</w:t>
                        </w:r>
                      </w:p>
                    </w:tc>
                    <w:tc>
                      <w:tcPr>
                        <w:tcW w:w="1387" w:type="dxa"/>
                        <w:tcBorders>
                          <w:top w:val="nil"/>
                          <w:left w:val="nil"/>
                          <w:bottom w:val="single" w:sz="4" w:space="0" w:color="auto"/>
                          <w:right w:val="nil"/>
                        </w:tcBorders>
                        <w:shd w:val="clear" w:color="auto" w:fill="auto"/>
                        <w:noWrap/>
                        <w:hideMark/>
                      </w:tcPr>
                      <w:p w:rsidR="00055FA9" w:rsidRPr="001404A6" w:rsidRDefault="00055FA9" w:rsidP="00167EE0">
                        <w:pPr>
                          <w:spacing w:before="40" w:line="360" w:lineRule="auto"/>
                          <w:jc w:val="right"/>
                          <w:rPr>
                            <w:rFonts w:ascii="Times New Roman" w:eastAsia="Times New Roman" w:hAnsi="Times New Roman" w:cs="Times New Roman"/>
                            <w:color w:val="000000"/>
                            <w:sz w:val="18"/>
                            <w:szCs w:val="18"/>
                          </w:rPr>
                        </w:pPr>
                        <w:r w:rsidRPr="001404A6">
                          <w:rPr>
                            <w:rFonts w:ascii="Times New Roman" w:eastAsia="Times New Roman" w:hAnsi="Times New Roman" w:cs="Times New Roman"/>
                            <w:color w:val="000000"/>
                            <w:sz w:val="18"/>
                            <w:szCs w:val="18"/>
                          </w:rPr>
                          <w:t>0.0257</w:t>
                        </w:r>
                      </w:p>
                    </w:tc>
                  </w:tr>
                </w:tbl>
                <w:p w:rsidR="00055FA9" w:rsidRDefault="00055FA9" w:rsidP="00C0381E"/>
              </w:txbxContent>
            </v:textbox>
            <w10:wrap type="square"/>
          </v:shape>
        </w:pict>
      </w:r>
    </w:p>
    <w:p w:rsidR="00030C5D" w:rsidRDefault="00030C5D" w:rsidP="00936CD8">
      <w:pPr>
        <w:pStyle w:val="ListParagraph"/>
        <w:spacing w:before="120" w:line="360" w:lineRule="auto"/>
        <w:ind w:left="0"/>
        <w:rPr>
          <w:rFonts w:ascii="Times New Roman" w:hAnsi="Times New Roman" w:cs="Times New Roman"/>
          <w:b/>
          <w:sz w:val="24"/>
          <w:szCs w:val="24"/>
        </w:rPr>
      </w:pPr>
    </w:p>
    <w:p w:rsidR="00412621" w:rsidRPr="005630E6" w:rsidRDefault="00412621" w:rsidP="00936CD8">
      <w:pPr>
        <w:pStyle w:val="ListParagraph"/>
        <w:numPr>
          <w:ilvl w:val="2"/>
          <w:numId w:val="41"/>
        </w:numPr>
        <w:spacing w:before="360" w:after="200" w:line="360" w:lineRule="auto"/>
        <w:rPr>
          <w:rFonts w:ascii="Times New Roman" w:hAnsi="Times New Roman" w:cs="Times New Roman"/>
          <w:b/>
          <w:sz w:val="24"/>
          <w:szCs w:val="24"/>
        </w:rPr>
      </w:pPr>
      <w:r w:rsidRPr="005630E6">
        <w:rPr>
          <w:rFonts w:ascii="Times New Roman" w:hAnsi="Times New Roman" w:cs="Times New Roman"/>
          <w:b/>
          <w:sz w:val="24"/>
          <w:szCs w:val="24"/>
        </w:rPr>
        <w:t>Application of Fuzzy VIKOR for ranking Alternatives</w:t>
      </w:r>
    </w:p>
    <w:p w:rsidR="00234855" w:rsidRPr="00234855" w:rsidRDefault="00234855" w:rsidP="00234855">
      <w:pPr>
        <w:spacing w:after="120" w:line="360" w:lineRule="auto"/>
        <w:rPr>
          <w:rFonts w:ascii="Times New Roman" w:hAnsi="Times New Roman" w:cs="Times New Roman"/>
          <w:sz w:val="24"/>
          <w:szCs w:val="24"/>
        </w:rPr>
      </w:pPr>
      <w:r w:rsidRPr="00234855">
        <w:rPr>
          <w:rFonts w:ascii="Times New Roman" w:hAnsi="Times New Roman" w:cs="Times New Roman"/>
          <w:sz w:val="24"/>
          <w:szCs w:val="24"/>
        </w:rPr>
        <w:t xml:space="preserve">This progression fuzzy VIKOR technique is applied for the determination of best auxiliary flood control venture as the options appeared in the (table 5.1). The assessments fundamental criteria and sub-criteria appeared in Table 5.2. There are four principle criteria and twelve sub standards are considered in this examination. </w:t>
      </w:r>
    </w:p>
    <w:p w:rsidR="00234855" w:rsidRPr="00234855" w:rsidRDefault="00234855" w:rsidP="00234855">
      <w:pPr>
        <w:spacing w:after="120" w:line="360" w:lineRule="auto"/>
        <w:rPr>
          <w:rFonts w:ascii="Times New Roman" w:hAnsi="Times New Roman" w:cs="Times New Roman"/>
          <w:sz w:val="24"/>
          <w:szCs w:val="24"/>
        </w:rPr>
      </w:pPr>
    </w:p>
    <w:p w:rsidR="00234855" w:rsidRPr="00234855" w:rsidRDefault="00234855" w:rsidP="00234855">
      <w:pPr>
        <w:spacing w:after="120" w:line="360" w:lineRule="auto"/>
        <w:rPr>
          <w:rFonts w:ascii="Times New Roman" w:hAnsi="Times New Roman" w:cs="Times New Roman"/>
          <w:sz w:val="24"/>
          <w:szCs w:val="24"/>
        </w:rPr>
      </w:pPr>
      <w:r w:rsidRPr="00234855">
        <w:rPr>
          <w:rFonts w:ascii="Times New Roman" w:hAnsi="Times New Roman" w:cs="Times New Roman"/>
          <w:sz w:val="24"/>
          <w:szCs w:val="24"/>
        </w:rPr>
        <w:t xml:space="preserve">Above all else a board of trustees of three specialists has been recognized they are E1-Project Director (District Disaster Management), E2-Executive Engineer Irrigation Department E3-Assistant Project Director (District Disaster Management) </w:t>
      </w:r>
    </w:p>
    <w:p w:rsidR="00C0381E" w:rsidRDefault="00234855" w:rsidP="00234855">
      <w:pPr>
        <w:spacing w:after="120" w:line="360" w:lineRule="auto"/>
        <w:rPr>
          <w:rFonts w:ascii="Times New Roman" w:hAnsi="Times New Roman" w:cs="Times New Roman"/>
          <w:b/>
          <w:sz w:val="24"/>
          <w:szCs w:val="24"/>
        </w:rPr>
      </w:pPr>
      <w:r w:rsidRPr="00234855">
        <w:rPr>
          <w:rFonts w:ascii="Times New Roman" w:hAnsi="Times New Roman" w:cs="Times New Roman"/>
          <w:sz w:val="24"/>
          <w:szCs w:val="24"/>
        </w:rPr>
        <w:t>We used the fuzzy-VIKOR strategy to decide the best flood control venture choices comprises of the accompanying advances.</w:t>
      </w:r>
    </w:p>
    <w:p w:rsidR="00412621" w:rsidRDefault="00412621" w:rsidP="001874CE">
      <w:pPr>
        <w:tabs>
          <w:tab w:val="left" w:pos="720"/>
        </w:tabs>
        <w:spacing w:before="240" w:after="120" w:line="360" w:lineRule="auto"/>
        <w:ind w:left="810" w:hanging="810"/>
        <w:rPr>
          <w:rFonts w:ascii="Times New Roman" w:hAnsi="Times New Roman" w:cs="Times New Roman"/>
          <w:sz w:val="24"/>
          <w:szCs w:val="24"/>
        </w:rPr>
      </w:pPr>
      <w:r w:rsidRPr="00E54773">
        <w:rPr>
          <w:rFonts w:ascii="Times New Roman" w:hAnsi="Times New Roman" w:cs="Times New Roman"/>
          <w:b/>
          <w:sz w:val="24"/>
          <w:szCs w:val="24"/>
        </w:rPr>
        <w:t>Step 1</w:t>
      </w:r>
      <w:r w:rsidRPr="005630E6">
        <w:rPr>
          <w:rFonts w:ascii="Times New Roman" w:hAnsi="Times New Roman" w:cs="Times New Roman"/>
          <w:sz w:val="24"/>
          <w:szCs w:val="24"/>
        </w:rPr>
        <w:t>:</w:t>
      </w:r>
      <w:r w:rsidRPr="005630E6">
        <w:rPr>
          <w:rFonts w:ascii="Times New Roman" w:hAnsi="Times New Roman" w:cs="Times New Roman"/>
          <w:sz w:val="24"/>
          <w:szCs w:val="24"/>
        </w:rPr>
        <w:tab/>
        <w:t xml:space="preserve">The three decision makers uses the linguistic variable defines the table </w:t>
      </w:r>
      <w:r>
        <w:rPr>
          <w:rFonts w:ascii="Times New Roman" w:hAnsi="Times New Roman" w:cs="Times New Roman"/>
          <w:sz w:val="24"/>
          <w:szCs w:val="24"/>
        </w:rPr>
        <w:t>5.</w:t>
      </w:r>
      <w:r w:rsidRPr="005630E6">
        <w:rPr>
          <w:rFonts w:ascii="Times New Roman" w:hAnsi="Times New Roman" w:cs="Times New Roman"/>
          <w:sz w:val="24"/>
          <w:szCs w:val="24"/>
        </w:rPr>
        <w:t xml:space="preserve">7 to evaluate the alternatives with respect to criterion are presented in table </w:t>
      </w:r>
      <w:r>
        <w:rPr>
          <w:rFonts w:ascii="Times New Roman" w:hAnsi="Times New Roman" w:cs="Times New Roman"/>
          <w:sz w:val="24"/>
          <w:szCs w:val="24"/>
        </w:rPr>
        <w:t>5,</w:t>
      </w:r>
      <w:r w:rsidRPr="005630E6">
        <w:rPr>
          <w:rFonts w:ascii="Times New Roman" w:hAnsi="Times New Roman" w:cs="Times New Roman"/>
          <w:sz w:val="24"/>
          <w:szCs w:val="24"/>
        </w:rPr>
        <w:t>8.</w:t>
      </w:r>
    </w:p>
    <w:p w:rsidR="00C0381E" w:rsidRDefault="00065B00" w:rsidP="00412621">
      <w:pPr>
        <w:tabs>
          <w:tab w:val="left" w:pos="720"/>
        </w:tabs>
        <w:spacing w:after="120" w:line="360" w:lineRule="auto"/>
        <w:ind w:left="810" w:hanging="810"/>
        <w:rPr>
          <w:rFonts w:ascii="Times New Roman" w:hAnsi="Times New Roman" w:cs="Times New Roman"/>
          <w:sz w:val="24"/>
          <w:szCs w:val="24"/>
        </w:rPr>
      </w:pPr>
      <w:r>
        <w:rPr>
          <w:rFonts w:ascii="Times New Roman" w:hAnsi="Times New Roman" w:cs="Times New Roman"/>
          <w:noProof/>
          <w:sz w:val="24"/>
          <w:szCs w:val="24"/>
        </w:rPr>
        <w:pict>
          <v:shape id="_x0000_s1291" type="#_x0000_t202" style="position:absolute;left:0;text-align:left;margin-left:42.15pt;margin-top:6.6pt;width:346.75pt;height:176.1pt;z-index:251726848" stroked="f">
            <v:textbox style="mso-next-textbox:#_x0000_s1291">
              <w:txbxContent>
                <w:tbl>
                  <w:tblPr>
                    <w:tblW w:w="6120" w:type="dxa"/>
                    <w:tblInd w:w="198" w:type="dxa"/>
                    <w:tblLook w:val="04A0"/>
                  </w:tblPr>
                  <w:tblGrid>
                    <w:gridCol w:w="3240"/>
                    <w:gridCol w:w="2610"/>
                    <w:gridCol w:w="270"/>
                  </w:tblGrid>
                  <w:tr w:rsidR="00055FA9" w:rsidRPr="00FB3D9E" w:rsidTr="00993960">
                    <w:trPr>
                      <w:gridAfter w:val="1"/>
                      <w:wAfter w:w="270" w:type="dxa"/>
                      <w:trHeight w:val="435"/>
                    </w:trPr>
                    <w:tc>
                      <w:tcPr>
                        <w:tcW w:w="5850" w:type="dxa"/>
                        <w:gridSpan w:val="2"/>
                        <w:tcBorders>
                          <w:top w:val="nil"/>
                          <w:left w:val="nil"/>
                          <w:bottom w:val="nil"/>
                          <w:right w:val="nil"/>
                        </w:tcBorders>
                        <w:shd w:val="clear" w:color="auto" w:fill="auto"/>
                        <w:noWrap/>
                        <w:hideMark/>
                      </w:tcPr>
                      <w:p w:rsidR="00055FA9" w:rsidRPr="007C1638" w:rsidRDefault="00055FA9" w:rsidP="00936CD8">
                        <w:pPr>
                          <w:spacing w:line="360" w:lineRule="auto"/>
                          <w:jc w:val="center"/>
                          <w:rPr>
                            <w:rFonts w:ascii="Times New Roman" w:eastAsia="Times New Roman" w:hAnsi="Times New Roman" w:cs="Times New Roman"/>
                            <w:color w:val="000000"/>
                            <w:sz w:val="24"/>
                            <w:szCs w:val="24"/>
                          </w:rPr>
                        </w:pPr>
                        <w:r w:rsidRPr="007C1638">
                          <w:rPr>
                            <w:rFonts w:ascii="Times New Roman" w:eastAsia="Times New Roman" w:hAnsi="Times New Roman" w:cs="Times New Roman"/>
                            <w:color w:val="000000"/>
                            <w:sz w:val="24"/>
                            <w:szCs w:val="24"/>
                          </w:rPr>
                          <w:t xml:space="preserve">Table </w:t>
                        </w:r>
                        <w:r>
                          <w:rPr>
                            <w:rFonts w:ascii="Times New Roman" w:eastAsia="Times New Roman" w:hAnsi="Times New Roman" w:cs="Times New Roman"/>
                            <w:color w:val="000000"/>
                            <w:sz w:val="24"/>
                            <w:szCs w:val="24"/>
                          </w:rPr>
                          <w:t>5.</w:t>
                        </w:r>
                        <w:r w:rsidRPr="007C1638">
                          <w:rPr>
                            <w:rFonts w:ascii="Times New Roman" w:eastAsia="Times New Roman" w:hAnsi="Times New Roman" w:cs="Times New Roman"/>
                            <w:color w:val="000000"/>
                            <w:sz w:val="24"/>
                            <w:szCs w:val="24"/>
                          </w:rPr>
                          <w:t>7</w:t>
                        </w:r>
                      </w:p>
                    </w:tc>
                  </w:tr>
                  <w:tr w:rsidR="00055FA9" w:rsidRPr="00FB3D9E" w:rsidTr="00993960">
                    <w:trPr>
                      <w:gridAfter w:val="1"/>
                      <w:wAfter w:w="270" w:type="dxa"/>
                      <w:trHeight w:val="435"/>
                    </w:trPr>
                    <w:tc>
                      <w:tcPr>
                        <w:tcW w:w="5850" w:type="dxa"/>
                        <w:gridSpan w:val="2"/>
                        <w:tcBorders>
                          <w:top w:val="nil"/>
                          <w:left w:val="nil"/>
                          <w:bottom w:val="nil"/>
                          <w:right w:val="nil"/>
                        </w:tcBorders>
                        <w:shd w:val="clear" w:color="auto" w:fill="auto"/>
                        <w:noWrap/>
                        <w:hideMark/>
                      </w:tcPr>
                      <w:p w:rsidR="00055FA9" w:rsidRPr="007C1638" w:rsidRDefault="00055FA9" w:rsidP="00936CD8">
                        <w:pPr>
                          <w:spacing w:line="360" w:lineRule="auto"/>
                          <w:jc w:val="center"/>
                          <w:rPr>
                            <w:rFonts w:ascii="Times New Roman" w:eastAsia="Times New Roman" w:hAnsi="Times New Roman" w:cs="Times New Roman"/>
                            <w:color w:val="000000"/>
                            <w:sz w:val="24"/>
                            <w:szCs w:val="24"/>
                          </w:rPr>
                        </w:pPr>
                        <w:r w:rsidRPr="007C1638">
                          <w:rPr>
                            <w:rFonts w:ascii="Times New Roman" w:eastAsia="Times New Roman" w:hAnsi="Times New Roman" w:cs="Times New Roman"/>
                            <w:color w:val="000000"/>
                            <w:sz w:val="24"/>
                            <w:szCs w:val="24"/>
                          </w:rPr>
                          <w:t xml:space="preserve"> Linguistic variables for the rating of Alternatives</w:t>
                        </w:r>
                      </w:p>
                    </w:tc>
                  </w:tr>
                  <w:tr w:rsidR="00055FA9" w:rsidRPr="00FB3D9E" w:rsidTr="00993960">
                    <w:trPr>
                      <w:trHeight w:val="362"/>
                    </w:trPr>
                    <w:tc>
                      <w:tcPr>
                        <w:tcW w:w="3240" w:type="dxa"/>
                        <w:tcBorders>
                          <w:top w:val="single" w:sz="4" w:space="0" w:color="auto"/>
                          <w:left w:val="nil"/>
                          <w:bottom w:val="single" w:sz="4" w:space="0" w:color="auto"/>
                          <w:right w:val="nil"/>
                        </w:tcBorders>
                        <w:shd w:val="clear" w:color="auto" w:fill="auto"/>
                        <w:hideMark/>
                      </w:tcPr>
                      <w:p w:rsidR="00055FA9" w:rsidRPr="007C1638" w:rsidRDefault="00055FA9" w:rsidP="00167EE0">
                        <w:pPr>
                          <w:spacing w:line="240" w:lineRule="auto"/>
                          <w:rPr>
                            <w:rFonts w:ascii="Times New Roman" w:eastAsia="Times New Roman" w:hAnsi="Times New Roman" w:cs="Times New Roman"/>
                            <w:color w:val="000000"/>
                            <w:sz w:val="24"/>
                            <w:szCs w:val="24"/>
                          </w:rPr>
                        </w:pPr>
                        <w:r w:rsidRPr="007C1638">
                          <w:rPr>
                            <w:rFonts w:ascii="Times New Roman" w:eastAsia="Times New Roman" w:hAnsi="Times New Roman" w:cs="Times New Roman"/>
                            <w:color w:val="000000"/>
                            <w:sz w:val="24"/>
                            <w:szCs w:val="24"/>
                          </w:rPr>
                          <w:t>Linguistic variable</w:t>
                        </w:r>
                      </w:p>
                    </w:tc>
                    <w:tc>
                      <w:tcPr>
                        <w:tcW w:w="2880" w:type="dxa"/>
                        <w:gridSpan w:val="2"/>
                        <w:tcBorders>
                          <w:top w:val="single" w:sz="4" w:space="0" w:color="auto"/>
                          <w:left w:val="nil"/>
                          <w:bottom w:val="single" w:sz="4" w:space="0" w:color="auto"/>
                          <w:right w:val="nil"/>
                        </w:tcBorders>
                        <w:shd w:val="clear" w:color="auto" w:fill="auto"/>
                        <w:hideMark/>
                      </w:tcPr>
                      <w:p w:rsidR="00055FA9" w:rsidRPr="007C1638" w:rsidRDefault="00055FA9" w:rsidP="00167EE0">
                        <w:pPr>
                          <w:spacing w:line="240" w:lineRule="auto"/>
                          <w:rPr>
                            <w:rFonts w:ascii="Times New Roman" w:eastAsia="Times New Roman" w:hAnsi="Times New Roman" w:cs="Times New Roman"/>
                            <w:color w:val="000000"/>
                            <w:sz w:val="24"/>
                            <w:szCs w:val="24"/>
                          </w:rPr>
                        </w:pPr>
                        <w:r w:rsidRPr="007C1638">
                          <w:rPr>
                            <w:rFonts w:ascii="Times New Roman" w:eastAsia="Times New Roman" w:hAnsi="Times New Roman" w:cs="Times New Roman"/>
                            <w:color w:val="000000"/>
                            <w:sz w:val="24"/>
                            <w:szCs w:val="24"/>
                          </w:rPr>
                          <w:t>Triangular Fuzzy Number</w:t>
                        </w:r>
                      </w:p>
                    </w:tc>
                  </w:tr>
                  <w:tr w:rsidR="00055FA9" w:rsidRPr="00213422" w:rsidTr="00993960">
                    <w:trPr>
                      <w:trHeight w:val="435"/>
                    </w:trPr>
                    <w:tc>
                      <w:tcPr>
                        <w:tcW w:w="3240" w:type="dxa"/>
                        <w:tcBorders>
                          <w:top w:val="single" w:sz="4" w:space="0" w:color="auto"/>
                          <w:left w:val="nil"/>
                          <w:bottom w:val="nil"/>
                          <w:right w:val="nil"/>
                        </w:tcBorders>
                        <w:shd w:val="clear" w:color="auto" w:fill="auto"/>
                        <w:hideMark/>
                      </w:tcPr>
                      <w:p w:rsidR="00055FA9" w:rsidRPr="00213422" w:rsidRDefault="00055FA9" w:rsidP="00167EE0">
                        <w:pPr>
                          <w:spacing w:line="240" w:lineRule="auto"/>
                          <w:rPr>
                            <w:rFonts w:ascii="Times New Roman" w:eastAsia="Times New Roman" w:hAnsi="Times New Roman" w:cs="Times New Roman"/>
                            <w:color w:val="000000"/>
                            <w:sz w:val="20"/>
                            <w:szCs w:val="20"/>
                          </w:rPr>
                        </w:pPr>
                        <w:r w:rsidRPr="00213422">
                          <w:rPr>
                            <w:rFonts w:ascii="Times New Roman" w:eastAsia="Times New Roman" w:hAnsi="Times New Roman" w:cs="Times New Roman"/>
                            <w:color w:val="000000"/>
                            <w:sz w:val="20"/>
                            <w:szCs w:val="20"/>
                          </w:rPr>
                          <w:t>Best or Very High   (B)</w:t>
                        </w:r>
                      </w:p>
                    </w:tc>
                    <w:tc>
                      <w:tcPr>
                        <w:tcW w:w="2880" w:type="dxa"/>
                        <w:gridSpan w:val="2"/>
                        <w:tcBorders>
                          <w:top w:val="single" w:sz="4" w:space="0" w:color="auto"/>
                          <w:left w:val="nil"/>
                          <w:bottom w:val="nil"/>
                          <w:right w:val="nil"/>
                        </w:tcBorders>
                        <w:shd w:val="clear" w:color="auto" w:fill="auto"/>
                        <w:hideMark/>
                      </w:tcPr>
                      <w:p w:rsidR="00055FA9" w:rsidRPr="00213422" w:rsidRDefault="00055FA9" w:rsidP="00167EE0">
                        <w:pPr>
                          <w:spacing w:line="240" w:lineRule="auto"/>
                          <w:jc w:val="center"/>
                          <w:rPr>
                            <w:rFonts w:ascii="Times New Roman" w:eastAsia="Times New Roman" w:hAnsi="Times New Roman" w:cs="Times New Roman"/>
                            <w:color w:val="000000"/>
                            <w:sz w:val="20"/>
                            <w:szCs w:val="20"/>
                          </w:rPr>
                        </w:pPr>
                        <w:r w:rsidRPr="00213422">
                          <w:rPr>
                            <w:rFonts w:ascii="Times New Roman" w:eastAsia="Times New Roman" w:hAnsi="Times New Roman" w:cs="Times New Roman"/>
                            <w:color w:val="000000"/>
                            <w:sz w:val="20"/>
                            <w:szCs w:val="20"/>
                          </w:rPr>
                          <w:t>(8,9,10)</w:t>
                        </w:r>
                      </w:p>
                    </w:tc>
                  </w:tr>
                  <w:tr w:rsidR="00055FA9" w:rsidRPr="00213422" w:rsidTr="00993960">
                    <w:trPr>
                      <w:trHeight w:val="435"/>
                    </w:trPr>
                    <w:tc>
                      <w:tcPr>
                        <w:tcW w:w="3240" w:type="dxa"/>
                        <w:tcBorders>
                          <w:top w:val="nil"/>
                          <w:left w:val="nil"/>
                          <w:bottom w:val="nil"/>
                          <w:right w:val="nil"/>
                        </w:tcBorders>
                        <w:shd w:val="clear" w:color="auto" w:fill="auto"/>
                        <w:hideMark/>
                      </w:tcPr>
                      <w:p w:rsidR="00055FA9" w:rsidRPr="00213422" w:rsidRDefault="00055FA9" w:rsidP="00167EE0">
                        <w:pPr>
                          <w:spacing w:line="240" w:lineRule="auto"/>
                          <w:rPr>
                            <w:rFonts w:ascii="Times New Roman" w:eastAsia="Times New Roman" w:hAnsi="Times New Roman" w:cs="Times New Roman"/>
                            <w:color w:val="000000"/>
                            <w:sz w:val="20"/>
                            <w:szCs w:val="20"/>
                          </w:rPr>
                        </w:pPr>
                        <w:r w:rsidRPr="00213422">
                          <w:rPr>
                            <w:rFonts w:ascii="Times New Roman" w:eastAsia="Times New Roman" w:hAnsi="Times New Roman" w:cs="Times New Roman"/>
                            <w:color w:val="000000"/>
                            <w:sz w:val="20"/>
                            <w:szCs w:val="20"/>
                          </w:rPr>
                          <w:t>Good or High           (G)</w:t>
                        </w:r>
                      </w:p>
                    </w:tc>
                    <w:tc>
                      <w:tcPr>
                        <w:tcW w:w="2880" w:type="dxa"/>
                        <w:gridSpan w:val="2"/>
                        <w:tcBorders>
                          <w:top w:val="nil"/>
                          <w:left w:val="nil"/>
                          <w:bottom w:val="nil"/>
                          <w:right w:val="nil"/>
                        </w:tcBorders>
                        <w:shd w:val="clear" w:color="auto" w:fill="auto"/>
                        <w:hideMark/>
                      </w:tcPr>
                      <w:p w:rsidR="00055FA9" w:rsidRPr="00213422" w:rsidRDefault="00055FA9" w:rsidP="00167EE0">
                        <w:pPr>
                          <w:spacing w:line="240" w:lineRule="auto"/>
                          <w:jc w:val="center"/>
                          <w:rPr>
                            <w:rFonts w:ascii="Times New Roman" w:eastAsia="Times New Roman" w:hAnsi="Times New Roman" w:cs="Times New Roman"/>
                            <w:color w:val="000000"/>
                            <w:sz w:val="20"/>
                            <w:szCs w:val="20"/>
                          </w:rPr>
                        </w:pPr>
                        <w:r w:rsidRPr="00213422">
                          <w:rPr>
                            <w:rFonts w:ascii="Times New Roman" w:eastAsia="Times New Roman" w:hAnsi="Times New Roman" w:cs="Times New Roman"/>
                            <w:color w:val="000000"/>
                            <w:sz w:val="20"/>
                            <w:szCs w:val="20"/>
                          </w:rPr>
                          <w:t>(6, 7, 8)</w:t>
                        </w:r>
                      </w:p>
                    </w:tc>
                  </w:tr>
                  <w:tr w:rsidR="00055FA9" w:rsidRPr="00213422" w:rsidTr="00993960">
                    <w:trPr>
                      <w:trHeight w:val="435"/>
                    </w:trPr>
                    <w:tc>
                      <w:tcPr>
                        <w:tcW w:w="3240" w:type="dxa"/>
                        <w:tcBorders>
                          <w:top w:val="nil"/>
                          <w:left w:val="nil"/>
                          <w:bottom w:val="nil"/>
                          <w:right w:val="nil"/>
                        </w:tcBorders>
                        <w:shd w:val="clear" w:color="auto" w:fill="auto"/>
                        <w:hideMark/>
                      </w:tcPr>
                      <w:p w:rsidR="00055FA9" w:rsidRPr="00213422" w:rsidRDefault="00055FA9" w:rsidP="00167EE0">
                        <w:pPr>
                          <w:spacing w:line="240" w:lineRule="auto"/>
                          <w:rPr>
                            <w:rFonts w:ascii="Times New Roman" w:eastAsia="Times New Roman" w:hAnsi="Times New Roman" w:cs="Times New Roman"/>
                            <w:color w:val="000000"/>
                            <w:sz w:val="20"/>
                            <w:szCs w:val="20"/>
                          </w:rPr>
                        </w:pPr>
                        <w:r w:rsidRPr="00213422">
                          <w:rPr>
                            <w:rFonts w:ascii="Times New Roman" w:eastAsia="Times New Roman" w:hAnsi="Times New Roman" w:cs="Times New Roman"/>
                            <w:color w:val="000000"/>
                            <w:sz w:val="20"/>
                            <w:szCs w:val="20"/>
                          </w:rPr>
                          <w:t>Fair  or Medium       (F)</w:t>
                        </w:r>
                      </w:p>
                    </w:tc>
                    <w:tc>
                      <w:tcPr>
                        <w:tcW w:w="2880" w:type="dxa"/>
                        <w:gridSpan w:val="2"/>
                        <w:tcBorders>
                          <w:top w:val="nil"/>
                          <w:left w:val="nil"/>
                          <w:bottom w:val="nil"/>
                          <w:right w:val="nil"/>
                        </w:tcBorders>
                        <w:shd w:val="clear" w:color="auto" w:fill="auto"/>
                        <w:hideMark/>
                      </w:tcPr>
                      <w:p w:rsidR="00055FA9" w:rsidRPr="00213422" w:rsidRDefault="00055FA9" w:rsidP="00167EE0">
                        <w:pPr>
                          <w:spacing w:line="240" w:lineRule="auto"/>
                          <w:jc w:val="center"/>
                          <w:rPr>
                            <w:rFonts w:ascii="Times New Roman" w:eastAsia="Times New Roman" w:hAnsi="Times New Roman" w:cs="Times New Roman"/>
                            <w:color w:val="000000"/>
                            <w:sz w:val="20"/>
                            <w:szCs w:val="20"/>
                          </w:rPr>
                        </w:pPr>
                        <w:r w:rsidRPr="00213422">
                          <w:rPr>
                            <w:rFonts w:ascii="Times New Roman" w:eastAsia="Times New Roman" w:hAnsi="Times New Roman" w:cs="Times New Roman"/>
                            <w:color w:val="000000"/>
                            <w:sz w:val="20"/>
                            <w:szCs w:val="20"/>
                          </w:rPr>
                          <w:t>(4, 5,6)</w:t>
                        </w:r>
                      </w:p>
                    </w:tc>
                  </w:tr>
                  <w:tr w:rsidR="00055FA9" w:rsidRPr="00213422" w:rsidTr="00993960">
                    <w:trPr>
                      <w:trHeight w:val="435"/>
                    </w:trPr>
                    <w:tc>
                      <w:tcPr>
                        <w:tcW w:w="3240" w:type="dxa"/>
                        <w:tcBorders>
                          <w:top w:val="nil"/>
                          <w:left w:val="nil"/>
                          <w:bottom w:val="nil"/>
                          <w:right w:val="nil"/>
                        </w:tcBorders>
                        <w:shd w:val="clear" w:color="auto" w:fill="auto"/>
                        <w:hideMark/>
                      </w:tcPr>
                      <w:p w:rsidR="00055FA9" w:rsidRPr="00213422" w:rsidRDefault="00055FA9" w:rsidP="00167EE0">
                        <w:pPr>
                          <w:spacing w:line="240" w:lineRule="auto"/>
                          <w:rPr>
                            <w:rFonts w:ascii="Times New Roman" w:eastAsia="Times New Roman" w:hAnsi="Times New Roman" w:cs="Times New Roman"/>
                            <w:color w:val="000000"/>
                            <w:sz w:val="20"/>
                            <w:szCs w:val="20"/>
                          </w:rPr>
                        </w:pPr>
                        <w:r w:rsidRPr="00213422">
                          <w:rPr>
                            <w:rFonts w:ascii="Times New Roman" w:eastAsia="Times New Roman" w:hAnsi="Times New Roman" w:cs="Times New Roman"/>
                            <w:color w:val="000000"/>
                            <w:sz w:val="20"/>
                            <w:szCs w:val="20"/>
                          </w:rPr>
                          <w:t>Poor   or  Low          (P)</w:t>
                        </w:r>
                      </w:p>
                    </w:tc>
                    <w:tc>
                      <w:tcPr>
                        <w:tcW w:w="2880" w:type="dxa"/>
                        <w:gridSpan w:val="2"/>
                        <w:tcBorders>
                          <w:top w:val="nil"/>
                          <w:left w:val="nil"/>
                          <w:bottom w:val="nil"/>
                          <w:right w:val="nil"/>
                        </w:tcBorders>
                        <w:shd w:val="clear" w:color="auto" w:fill="auto"/>
                        <w:hideMark/>
                      </w:tcPr>
                      <w:p w:rsidR="00055FA9" w:rsidRPr="00213422" w:rsidRDefault="00055FA9" w:rsidP="00167EE0">
                        <w:pPr>
                          <w:spacing w:line="240" w:lineRule="auto"/>
                          <w:jc w:val="center"/>
                          <w:rPr>
                            <w:rFonts w:ascii="Times New Roman" w:eastAsia="Times New Roman" w:hAnsi="Times New Roman" w:cs="Times New Roman"/>
                            <w:color w:val="000000"/>
                            <w:sz w:val="20"/>
                            <w:szCs w:val="20"/>
                          </w:rPr>
                        </w:pPr>
                        <w:r w:rsidRPr="00213422">
                          <w:rPr>
                            <w:rFonts w:ascii="Times New Roman" w:eastAsia="Times New Roman" w:hAnsi="Times New Roman" w:cs="Times New Roman"/>
                            <w:color w:val="000000"/>
                            <w:sz w:val="20"/>
                            <w:szCs w:val="20"/>
                          </w:rPr>
                          <w:t>(2, 3, 4)</w:t>
                        </w:r>
                      </w:p>
                    </w:tc>
                  </w:tr>
                  <w:tr w:rsidR="00055FA9" w:rsidRPr="00213422" w:rsidTr="00993960">
                    <w:trPr>
                      <w:trHeight w:val="343"/>
                    </w:trPr>
                    <w:tc>
                      <w:tcPr>
                        <w:tcW w:w="3240" w:type="dxa"/>
                        <w:tcBorders>
                          <w:top w:val="nil"/>
                          <w:left w:val="nil"/>
                          <w:bottom w:val="single" w:sz="4" w:space="0" w:color="auto"/>
                          <w:right w:val="nil"/>
                        </w:tcBorders>
                        <w:shd w:val="clear" w:color="auto" w:fill="auto"/>
                        <w:hideMark/>
                      </w:tcPr>
                      <w:p w:rsidR="00055FA9" w:rsidRPr="00213422" w:rsidRDefault="00055FA9" w:rsidP="00167EE0">
                        <w:pPr>
                          <w:spacing w:line="240" w:lineRule="auto"/>
                          <w:rPr>
                            <w:rFonts w:ascii="Times New Roman" w:eastAsia="Times New Roman" w:hAnsi="Times New Roman" w:cs="Times New Roman"/>
                            <w:color w:val="000000"/>
                            <w:sz w:val="20"/>
                            <w:szCs w:val="20"/>
                          </w:rPr>
                        </w:pPr>
                        <w:r w:rsidRPr="00213422">
                          <w:rPr>
                            <w:rFonts w:ascii="Times New Roman" w:eastAsia="Times New Roman" w:hAnsi="Times New Roman" w:cs="Times New Roman"/>
                            <w:color w:val="000000"/>
                            <w:sz w:val="20"/>
                            <w:szCs w:val="20"/>
                          </w:rPr>
                          <w:t>Worst   or very low (W)</w:t>
                        </w:r>
                      </w:p>
                    </w:tc>
                    <w:tc>
                      <w:tcPr>
                        <w:tcW w:w="2880" w:type="dxa"/>
                        <w:gridSpan w:val="2"/>
                        <w:tcBorders>
                          <w:top w:val="nil"/>
                          <w:left w:val="nil"/>
                          <w:bottom w:val="single" w:sz="4" w:space="0" w:color="auto"/>
                          <w:right w:val="nil"/>
                        </w:tcBorders>
                        <w:shd w:val="clear" w:color="auto" w:fill="auto"/>
                        <w:hideMark/>
                      </w:tcPr>
                      <w:p w:rsidR="00055FA9" w:rsidRPr="00213422" w:rsidRDefault="00055FA9" w:rsidP="00167EE0">
                        <w:pPr>
                          <w:spacing w:line="240" w:lineRule="auto"/>
                          <w:jc w:val="center"/>
                          <w:rPr>
                            <w:rFonts w:ascii="Times New Roman" w:eastAsia="Times New Roman" w:hAnsi="Times New Roman" w:cs="Times New Roman"/>
                            <w:color w:val="000000"/>
                            <w:sz w:val="20"/>
                            <w:szCs w:val="20"/>
                          </w:rPr>
                        </w:pPr>
                        <w:r w:rsidRPr="00213422">
                          <w:rPr>
                            <w:rFonts w:ascii="Times New Roman" w:eastAsia="Times New Roman" w:hAnsi="Times New Roman" w:cs="Times New Roman"/>
                            <w:color w:val="000000"/>
                            <w:sz w:val="20"/>
                            <w:szCs w:val="20"/>
                          </w:rPr>
                          <w:t>(1, 1, 2)</w:t>
                        </w:r>
                      </w:p>
                    </w:tc>
                  </w:tr>
                </w:tbl>
                <w:p w:rsidR="00055FA9" w:rsidRPr="00213422" w:rsidRDefault="00055FA9" w:rsidP="00412621">
                  <w:pPr>
                    <w:rPr>
                      <w:sz w:val="20"/>
                      <w:szCs w:val="20"/>
                    </w:rPr>
                  </w:pPr>
                </w:p>
              </w:txbxContent>
            </v:textbox>
          </v:shape>
        </w:pict>
      </w:r>
    </w:p>
    <w:p w:rsidR="00C0381E" w:rsidRDefault="00C0381E" w:rsidP="00412621">
      <w:pPr>
        <w:tabs>
          <w:tab w:val="left" w:pos="720"/>
        </w:tabs>
        <w:spacing w:after="120" w:line="360" w:lineRule="auto"/>
        <w:ind w:left="810" w:hanging="810"/>
        <w:rPr>
          <w:rFonts w:ascii="Times New Roman" w:hAnsi="Times New Roman" w:cs="Times New Roman"/>
          <w:sz w:val="24"/>
          <w:szCs w:val="24"/>
        </w:rPr>
      </w:pPr>
    </w:p>
    <w:p w:rsidR="00C0381E" w:rsidRDefault="00C0381E" w:rsidP="00412621">
      <w:pPr>
        <w:tabs>
          <w:tab w:val="left" w:pos="720"/>
        </w:tabs>
        <w:spacing w:after="120" w:line="360" w:lineRule="auto"/>
        <w:ind w:left="810" w:hanging="810"/>
        <w:rPr>
          <w:rFonts w:ascii="Times New Roman" w:hAnsi="Times New Roman" w:cs="Times New Roman"/>
          <w:sz w:val="24"/>
          <w:szCs w:val="24"/>
        </w:rPr>
      </w:pPr>
    </w:p>
    <w:p w:rsidR="00412621" w:rsidRDefault="00412621" w:rsidP="00412621">
      <w:pPr>
        <w:tabs>
          <w:tab w:val="left" w:pos="720"/>
        </w:tabs>
        <w:spacing w:after="120" w:line="360" w:lineRule="auto"/>
        <w:ind w:left="810" w:hanging="810"/>
        <w:rPr>
          <w:rFonts w:ascii="Times New Roman" w:hAnsi="Times New Roman" w:cs="Times New Roman"/>
          <w:sz w:val="24"/>
          <w:szCs w:val="24"/>
        </w:rPr>
      </w:pPr>
    </w:p>
    <w:p w:rsidR="00167EE0" w:rsidRDefault="00167EE0" w:rsidP="00412621">
      <w:pPr>
        <w:tabs>
          <w:tab w:val="left" w:pos="720"/>
        </w:tabs>
        <w:spacing w:after="120" w:line="360" w:lineRule="auto"/>
        <w:ind w:left="810" w:hanging="810"/>
        <w:rPr>
          <w:rFonts w:ascii="Times New Roman" w:hAnsi="Times New Roman" w:cs="Times New Roman"/>
          <w:sz w:val="24"/>
          <w:szCs w:val="24"/>
        </w:rPr>
      </w:pPr>
    </w:p>
    <w:p w:rsidR="00167EE0" w:rsidRDefault="00167EE0" w:rsidP="00412621">
      <w:pPr>
        <w:tabs>
          <w:tab w:val="left" w:pos="720"/>
        </w:tabs>
        <w:spacing w:after="120" w:line="360" w:lineRule="auto"/>
        <w:ind w:left="810" w:hanging="810"/>
        <w:rPr>
          <w:rFonts w:ascii="Times New Roman" w:hAnsi="Times New Roman" w:cs="Times New Roman"/>
          <w:sz w:val="24"/>
          <w:szCs w:val="24"/>
        </w:rPr>
      </w:pPr>
    </w:p>
    <w:p w:rsidR="00167EE0" w:rsidRDefault="00167EE0" w:rsidP="00412621">
      <w:pPr>
        <w:tabs>
          <w:tab w:val="left" w:pos="720"/>
        </w:tabs>
        <w:spacing w:after="120" w:line="360" w:lineRule="auto"/>
        <w:ind w:left="810" w:hanging="810"/>
        <w:rPr>
          <w:rFonts w:ascii="Times New Roman" w:hAnsi="Times New Roman" w:cs="Times New Roman"/>
          <w:sz w:val="24"/>
          <w:szCs w:val="24"/>
        </w:rPr>
      </w:pPr>
    </w:p>
    <w:p w:rsidR="00412621" w:rsidRDefault="00065B00" w:rsidP="00412621">
      <w:pPr>
        <w:tabs>
          <w:tab w:val="left" w:pos="720"/>
        </w:tabs>
        <w:spacing w:after="120" w:line="360" w:lineRule="auto"/>
        <w:ind w:left="810" w:hanging="810"/>
        <w:rPr>
          <w:rFonts w:ascii="Times New Roman" w:hAnsi="Times New Roman" w:cs="Times New Roman"/>
          <w:sz w:val="24"/>
          <w:szCs w:val="24"/>
        </w:rPr>
      </w:pPr>
      <w:r>
        <w:rPr>
          <w:rFonts w:ascii="Times New Roman" w:hAnsi="Times New Roman" w:cs="Times New Roman"/>
          <w:noProof/>
          <w:sz w:val="24"/>
          <w:szCs w:val="24"/>
        </w:rPr>
        <w:pict>
          <v:shape id="_x0000_s1298" type="#_x0000_t202" style="position:absolute;left:0;text-align:left;margin-left:-21.95pt;margin-top:18.25pt;width:439.45pt;height:254.1pt;z-index:251731968" stroked="f">
            <v:textbox style="mso-next-textbox:#_x0000_s1298">
              <w:txbxContent>
                <w:tbl>
                  <w:tblPr>
                    <w:tblW w:w="8768" w:type="dxa"/>
                    <w:tblLook w:val="04A0"/>
                  </w:tblPr>
                  <w:tblGrid>
                    <w:gridCol w:w="1057"/>
                    <w:gridCol w:w="1322"/>
                    <w:gridCol w:w="655"/>
                    <w:gridCol w:w="655"/>
                    <w:gridCol w:w="655"/>
                    <w:gridCol w:w="644"/>
                    <w:gridCol w:w="644"/>
                    <w:gridCol w:w="644"/>
                    <w:gridCol w:w="667"/>
                    <w:gridCol w:w="667"/>
                    <w:gridCol w:w="667"/>
                    <w:gridCol w:w="655"/>
                    <w:gridCol w:w="655"/>
                    <w:gridCol w:w="655"/>
                  </w:tblGrid>
                  <w:tr w:rsidR="00055FA9" w:rsidRPr="000B3E73" w:rsidTr="00993960">
                    <w:trPr>
                      <w:trHeight w:val="278"/>
                    </w:trPr>
                    <w:tc>
                      <w:tcPr>
                        <w:tcW w:w="8768" w:type="dxa"/>
                        <w:gridSpan w:val="14"/>
                        <w:tcBorders>
                          <w:top w:val="nil"/>
                          <w:left w:val="nil"/>
                          <w:bottom w:val="nil"/>
                          <w:right w:val="nil"/>
                        </w:tcBorders>
                        <w:shd w:val="clear" w:color="auto" w:fill="auto"/>
                        <w:noWrap/>
                        <w:hideMark/>
                      </w:tcPr>
                      <w:p w:rsidR="00055FA9" w:rsidRPr="00422DDF" w:rsidRDefault="00055FA9" w:rsidP="009F4EB9">
                        <w:pPr>
                          <w:pStyle w:val="NoSpacing"/>
                          <w:spacing w:before="120" w:after="120"/>
                          <w:ind w:right="128"/>
                          <w:jc w:val="center"/>
                          <w:rPr>
                            <w:sz w:val="24"/>
                            <w:szCs w:val="24"/>
                          </w:rPr>
                        </w:pPr>
                        <w:r w:rsidRPr="00422DDF">
                          <w:rPr>
                            <w:sz w:val="24"/>
                            <w:szCs w:val="24"/>
                          </w:rPr>
                          <w:t>Table 5. 8</w:t>
                        </w:r>
                      </w:p>
                    </w:tc>
                  </w:tr>
                  <w:tr w:rsidR="00055FA9" w:rsidRPr="000B3E73" w:rsidTr="00993960">
                    <w:trPr>
                      <w:trHeight w:val="368"/>
                    </w:trPr>
                    <w:tc>
                      <w:tcPr>
                        <w:tcW w:w="8768" w:type="dxa"/>
                        <w:gridSpan w:val="14"/>
                        <w:tcBorders>
                          <w:top w:val="nil"/>
                          <w:left w:val="nil"/>
                          <w:bottom w:val="nil"/>
                          <w:right w:val="nil"/>
                        </w:tcBorders>
                        <w:shd w:val="clear" w:color="auto" w:fill="auto"/>
                        <w:noWrap/>
                        <w:hideMark/>
                      </w:tcPr>
                      <w:p w:rsidR="00055FA9" w:rsidRPr="00422DDF" w:rsidRDefault="00055FA9" w:rsidP="009F4EB9">
                        <w:pPr>
                          <w:pStyle w:val="NoSpacing"/>
                          <w:ind w:right="128"/>
                          <w:rPr>
                            <w:rFonts w:ascii="Times New Roman" w:hAnsi="Times New Roman" w:cs="Times New Roman"/>
                            <w:sz w:val="24"/>
                            <w:szCs w:val="24"/>
                          </w:rPr>
                        </w:pPr>
                        <w:r w:rsidRPr="00422DDF">
                          <w:rPr>
                            <w:rFonts w:ascii="Times New Roman" w:hAnsi="Times New Roman" w:cs="Times New Roman"/>
                            <w:sz w:val="24"/>
                            <w:szCs w:val="24"/>
                          </w:rPr>
                          <w:t>Linguistic assessment of alternatives given by three experts</w:t>
                        </w:r>
                      </w:p>
                    </w:tc>
                  </w:tr>
                  <w:tr w:rsidR="00055FA9" w:rsidRPr="000B3E73" w:rsidTr="00993960">
                    <w:trPr>
                      <w:trHeight w:val="265"/>
                    </w:trPr>
                    <w:tc>
                      <w:tcPr>
                        <w:tcW w:w="1057" w:type="dxa"/>
                        <w:vMerge w:val="restart"/>
                        <w:tcBorders>
                          <w:top w:val="single" w:sz="4" w:space="0" w:color="auto"/>
                          <w:left w:val="nil"/>
                          <w:bottom w:val="nil"/>
                          <w:right w:val="nil"/>
                        </w:tcBorders>
                        <w:shd w:val="clear" w:color="auto" w:fill="auto"/>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Experts openion</w:t>
                        </w:r>
                      </w:p>
                    </w:tc>
                    <w:tc>
                      <w:tcPr>
                        <w:tcW w:w="1251" w:type="dxa"/>
                        <w:vMerge w:val="restart"/>
                        <w:tcBorders>
                          <w:top w:val="single" w:sz="4" w:space="0" w:color="auto"/>
                          <w:left w:val="nil"/>
                          <w:bottom w:val="nil"/>
                          <w:right w:val="nil"/>
                        </w:tcBorders>
                        <w:shd w:val="clear" w:color="auto" w:fill="auto"/>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Alternatives</w:t>
                        </w:r>
                      </w:p>
                    </w:tc>
                    <w:tc>
                      <w:tcPr>
                        <w:tcW w:w="6460" w:type="dxa"/>
                        <w:gridSpan w:val="12"/>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Criteria</w:t>
                        </w:r>
                      </w:p>
                    </w:tc>
                  </w:tr>
                  <w:tr w:rsidR="00055FA9" w:rsidRPr="000B3E73" w:rsidTr="00993960">
                    <w:trPr>
                      <w:trHeight w:val="278"/>
                    </w:trPr>
                    <w:tc>
                      <w:tcPr>
                        <w:tcW w:w="1057" w:type="dxa"/>
                        <w:vMerge/>
                        <w:tcBorders>
                          <w:top w:val="single" w:sz="4" w:space="0" w:color="auto"/>
                          <w:left w:val="nil"/>
                          <w:bottom w:val="nil"/>
                          <w:right w:val="nil"/>
                        </w:tcBorders>
                        <w:vAlign w:val="center"/>
                        <w:hideMark/>
                      </w:tcPr>
                      <w:p w:rsidR="00055FA9" w:rsidRPr="000B3E73" w:rsidRDefault="00055FA9" w:rsidP="009F4EB9">
                        <w:pPr>
                          <w:pStyle w:val="NoSpacing"/>
                          <w:ind w:right="128"/>
                          <w:rPr>
                            <w:rFonts w:ascii="Times New Roman" w:hAnsi="Times New Roman" w:cs="Times New Roman"/>
                            <w:sz w:val="20"/>
                            <w:szCs w:val="20"/>
                          </w:rPr>
                        </w:pPr>
                      </w:p>
                    </w:tc>
                    <w:tc>
                      <w:tcPr>
                        <w:tcW w:w="1251" w:type="dxa"/>
                        <w:vMerge/>
                        <w:tcBorders>
                          <w:top w:val="single" w:sz="4" w:space="0" w:color="auto"/>
                          <w:left w:val="nil"/>
                          <w:bottom w:val="nil"/>
                          <w:right w:val="nil"/>
                        </w:tcBorders>
                        <w:vAlign w:val="center"/>
                        <w:hideMark/>
                      </w:tcPr>
                      <w:p w:rsidR="00055FA9" w:rsidRPr="000B3E73" w:rsidRDefault="00055FA9" w:rsidP="009F4EB9">
                        <w:pPr>
                          <w:pStyle w:val="NoSpacing"/>
                          <w:ind w:right="128"/>
                          <w:rPr>
                            <w:rFonts w:ascii="Times New Roman" w:hAnsi="Times New Roman" w:cs="Times New Roman"/>
                            <w:sz w:val="20"/>
                            <w:szCs w:val="20"/>
                          </w:rPr>
                        </w:pPr>
                      </w:p>
                    </w:tc>
                    <w:tc>
                      <w:tcPr>
                        <w:tcW w:w="538"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Ec1</w:t>
                        </w:r>
                      </w:p>
                    </w:tc>
                    <w:tc>
                      <w:tcPr>
                        <w:tcW w:w="538"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Ec2</w:t>
                        </w:r>
                      </w:p>
                    </w:tc>
                    <w:tc>
                      <w:tcPr>
                        <w:tcW w:w="538"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Ec3</w:t>
                        </w:r>
                      </w:p>
                    </w:tc>
                    <w:tc>
                      <w:tcPr>
                        <w:tcW w:w="531"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Sc1</w:t>
                        </w:r>
                      </w:p>
                    </w:tc>
                    <w:tc>
                      <w:tcPr>
                        <w:tcW w:w="531"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Sc2</w:t>
                        </w:r>
                      </w:p>
                    </w:tc>
                    <w:tc>
                      <w:tcPr>
                        <w:tcW w:w="531"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Sc3</w:t>
                        </w:r>
                      </w:p>
                    </w:tc>
                    <w:tc>
                      <w:tcPr>
                        <w:tcW w:w="545"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Ev1</w:t>
                        </w:r>
                      </w:p>
                    </w:tc>
                    <w:tc>
                      <w:tcPr>
                        <w:tcW w:w="545"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Ev2</w:t>
                        </w:r>
                      </w:p>
                    </w:tc>
                    <w:tc>
                      <w:tcPr>
                        <w:tcW w:w="545"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Ev3</w:t>
                        </w:r>
                      </w:p>
                    </w:tc>
                    <w:tc>
                      <w:tcPr>
                        <w:tcW w:w="538"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Tc1</w:t>
                        </w:r>
                      </w:p>
                    </w:tc>
                    <w:tc>
                      <w:tcPr>
                        <w:tcW w:w="538"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Tc2</w:t>
                        </w:r>
                      </w:p>
                    </w:tc>
                    <w:tc>
                      <w:tcPr>
                        <w:tcW w:w="542"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Tc3</w:t>
                        </w:r>
                      </w:p>
                    </w:tc>
                  </w:tr>
                  <w:tr w:rsidR="00055FA9" w:rsidRPr="000B3E73" w:rsidTr="00993960">
                    <w:trPr>
                      <w:trHeight w:val="278"/>
                    </w:trPr>
                    <w:tc>
                      <w:tcPr>
                        <w:tcW w:w="1057" w:type="dxa"/>
                        <w:tcBorders>
                          <w:top w:val="nil"/>
                          <w:left w:val="nil"/>
                          <w:bottom w:val="nil"/>
                          <w:right w:val="nil"/>
                        </w:tcBorders>
                        <w:shd w:val="clear" w:color="auto" w:fill="auto"/>
                        <w:noWrap/>
                        <w:vAlign w:val="bottom"/>
                        <w:hideMark/>
                      </w:tcPr>
                      <w:p w:rsidR="00055FA9" w:rsidRPr="000B3E73" w:rsidRDefault="00055FA9" w:rsidP="009F4EB9">
                        <w:pPr>
                          <w:pStyle w:val="NoSpacing"/>
                          <w:ind w:right="128"/>
                          <w:jc w:val="center"/>
                          <w:rPr>
                            <w:rFonts w:ascii="Times New Roman" w:hAnsi="Times New Roman" w:cs="Times New Roman"/>
                            <w:sz w:val="20"/>
                            <w:szCs w:val="20"/>
                          </w:rPr>
                        </w:pPr>
                        <w:r w:rsidRPr="000B3E73">
                          <w:rPr>
                            <w:rFonts w:ascii="Times New Roman" w:hAnsi="Times New Roman" w:cs="Times New Roman"/>
                            <w:sz w:val="20"/>
                            <w:szCs w:val="20"/>
                          </w:rPr>
                          <w:t>E1</w:t>
                        </w:r>
                      </w:p>
                    </w:tc>
                    <w:tc>
                      <w:tcPr>
                        <w:tcW w:w="1251"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A1</w:t>
                        </w:r>
                      </w:p>
                    </w:tc>
                    <w:tc>
                      <w:tcPr>
                        <w:tcW w:w="538"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B</w:t>
                        </w:r>
                      </w:p>
                    </w:tc>
                    <w:tc>
                      <w:tcPr>
                        <w:tcW w:w="538"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38"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31"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c>
                      <w:tcPr>
                        <w:tcW w:w="531"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c>
                      <w:tcPr>
                        <w:tcW w:w="531"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B</w:t>
                        </w:r>
                      </w:p>
                    </w:tc>
                    <w:tc>
                      <w:tcPr>
                        <w:tcW w:w="545"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45"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45"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c>
                      <w:tcPr>
                        <w:tcW w:w="538"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B</w:t>
                        </w:r>
                      </w:p>
                    </w:tc>
                    <w:tc>
                      <w:tcPr>
                        <w:tcW w:w="538"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c>
                      <w:tcPr>
                        <w:tcW w:w="542"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r>
                  <w:tr w:rsidR="00055FA9" w:rsidRPr="000B3E73" w:rsidTr="00993960">
                    <w:trPr>
                      <w:trHeight w:val="278"/>
                    </w:trPr>
                    <w:tc>
                      <w:tcPr>
                        <w:tcW w:w="1057" w:type="dxa"/>
                        <w:tcBorders>
                          <w:top w:val="nil"/>
                          <w:left w:val="nil"/>
                          <w:bottom w:val="nil"/>
                          <w:right w:val="nil"/>
                        </w:tcBorders>
                        <w:shd w:val="clear" w:color="auto" w:fill="auto"/>
                        <w:noWrap/>
                        <w:vAlign w:val="bottom"/>
                        <w:hideMark/>
                      </w:tcPr>
                      <w:p w:rsidR="00055FA9" w:rsidRPr="000B3E73" w:rsidRDefault="00055FA9" w:rsidP="009F4EB9">
                        <w:pPr>
                          <w:pStyle w:val="NoSpacing"/>
                          <w:ind w:right="128"/>
                          <w:jc w:val="center"/>
                          <w:rPr>
                            <w:rFonts w:ascii="Times New Roman" w:hAnsi="Times New Roman" w:cs="Times New Roman"/>
                            <w:sz w:val="20"/>
                            <w:szCs w:val="20"/>
                          </w:rPr>
                        </w:pPr>
                      </w:p>
                    </w:tc>
                    <w:tc>
                      <w:tcPr>
                        <w:tcW w:w="1251"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A2</w:t>
                        </w:r>
                      </w:p>
                    </w:tc>
                    <w:tc>
                      <w:tcPr>
                        <w:tcW w:w="538"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B</w:t>
                        </w:r>
                      </w:p>
                    </w:tc>
                    <w:tc>
                      <w:tcPr>
                        <w:tcW w:w="538"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38"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c>
                      <w:tcPr>
                        <w:tcW w:w="531"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31"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c>
                      <w:tcPr>
                        <w:tcW w:w="531"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c>
                      <w:tcPr>
                        <w:tcW w:w="545"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45"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45"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c>
                      <w:tcPr>
                        <w:tcW w:w="538"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c>
                      <w:tcPr>
                        <w:tcW w:w="538"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42"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r>
                  <w:tr w:rsidR="00055FA9" w:rsidRPr="000B3E73" w:rsidTr="00993960">
                    <w:trPr>
                      <w:trHeight w:val="278"/>
                    </w:trPr>
                    <w:tc>
                      <w:tcPr>
                        <w:tcW w:w="1057" w:type="dxa"/>
                        <w:tcBorders>
                          <w:top w:val="nil"/>
                          <w:left w:val="nil"/>
                          <w:bottom w:val="nil"/>
                          <w:right w:val="nil"/>
                        </w:tcBorders>
                        <w:shd w:val="clear" w:color="auto" w:fill="auto"/>
                        <w:noWrap/>
                        <w:vAlign w:val="bottom"/>
                        <w:hideMark/>
                      </w:tcPr>
                      <w:p w:rsidR="00055FA9" w:rsidRPr="000B3E73" w:rsidRDefault="00055FA9" w:rsidP="009F4EB9">
                        <w:pPr>
                          <w:pStyle w:val="NoSpacing"/>
                          <w:ind w:right="128"/>
                          <w:jc w:val="center"/>
                          <w:rPr>
                            <w:rFonts w:ascii="Times New Roman" w:hAnsi="Times New Roman" w:cs="Times New Roman"/>
                            <w:sz w:val="20"/>
                            <w:szCs w:val="20"/>
                          </w:rPr>
                        </w:pPr>
                      </w:p>
                    </w:tc>
                    <w:tc>
                      <w:tcPr>
                        <w:tcW w:w="1251"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A3</w:t>
                        </w:r>
                      </w:p>
                    </w:tc>
                    <w:tc>
                      <w:tcPr>
                        <w:tcW w:w="538"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c>
                      <w:tcPr>
                        <w:tcW w:w="538"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c>
                      <w:tcPr>
                        <w:tcW w:w="538"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c>
                      <w:tcPr>
                        <w:tcW w:w="531"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B</w:t>
                        </w:r>
                      </w:p>
                    </w:tc>
                    <w:tc>
                      <w:tcPr>
                        <w:tcW w:w="531"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c>
                      <w:tcPr>
                        <w:tcW w:w="531"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c>
                      <w:tcPr>
                        <w:tcW w:w="545"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c>
                      <w:tcPr>
                        <w:tcW w:w="545"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45"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c>
                      <w:tcPr>
                        <w:tcW w:w="538"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38"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42"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r>
                  <w:tr w:rsidR="00055FA9" w:rsidRPr="000B3E73" w:rsidTr="00993960">
                    <w:trPr>
                      <w:trHeight w:val="278"/>
                    </w:trPr>
                    <w:tc>
                      <w:tcPr>
                        <w:tcW w:w="1057" w:type="dxa"/>
                        <w:tcBorders>
                          <w:top w:val="nil"/>
                          <w:left w:val="nil"/>
                          <w:bottom w:val="nil"/>
                          <w:right w:val="nil"/>
                        </w:tcBorders>
                        <w:shd w:val="clear" w:color="auto" w:fill="auto"/>
                        <w:noWrap/>
                        <w:vAlign w:val="bottom"/>
                        <w:hideMark/>
                      </w:tcPr>
                      <w:p w:rsidR="00055FA9" w:rsidRPr="000B3E73" w:rsidRDefault="00055FA9" w:rsidP="009F4EB9">
                        <w:pPr>
                          <w:pStyle w:val="NoSpacing"/>
                          <w:ind w:right="128"/>
                          <w:jc w:val="center"/>
                          <w:rPr>
                            <w:rFonts w:ascii="Times New Roman" w:hAnsi="Times New Roman" w:cs="Times New Roman"/>
                            <w:sz w:val="20"/>
                            <w:szCs w:val="20"/>
                          </w:rPr>
                        </w:pPr>
                      </w:p>
                    </w:tc>
                    <w:tc>
                      <w:tcPr>
                        <w:tcW w:w="1251"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A4</w:t>
                        </w:r>
                      </w:p>
                    </w:tc>
                    <w:tc>
                      <w:tcPr>
                        <w:tcW w:w="538"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B</w:t>
                        </w:r>
                      </w:p>
                    </w:tc>
                    <w:tc>
                      <w:tcPr>
                        <w:tcW w:w="538"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c>
                      <w:tcPr>
                        <w:tcW w:w="538"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c>
                      <w:tcPr>
                        <w:tcW w:w="531"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c>
                      <w:tcPr>
                        <w:tcW w:w="531"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31"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45"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B</w:t>
                        </w:r>
                      </w:p>
                    </w:tc>
                    <w:tc>
                      <w:tcPr>
                        <w:tcW w:w="545"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45"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B</w:t>
                        </w:r>
                      </w:p>
                    </w:tc>
                    <w:tc>
                      <w:tcPr>
                        <w:tcW w:w="538"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B</w:t>
                        </w:r>
                      </w:p>
                    </w:tc>
                    <w:tc>
                      <w:tcPr>
                        <w:tcW w:w="538"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42"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r>
                  <w:tr w:rsidR="00055FA9" w:rsidRPr="000B3E73" w:rsidTr="00993960">
                    <w:trPr>
                      <w:trHeight w:val="278"/>
                    </w:trPr>
                    <w:tc>
                      <w:tcPr>
                        <w:tcW w:w="1057" w:type="dxa"/>
                        <w:tcBorders>
                          <w:top w:val="nil"/>
                          <w:left w:val="nil"/>
                          <w:bottom w:val="nil"/>
                          <w:right w:val="nil"/>
                        </w:tcBorders>
                        <w:shd w:val="clear" w:color="auto" w:fill="auto"/>
                        <w:noWrap/>
                        <w:vAlign w:val="bottom"/>
                        <w:hideMark/>
                      </w:tcPr>
                      <w:p w:rsidR="00055FA9" w:rsidRPr="000B3E73" w:rsidRDefault="00055FA9" w:rsidP="009F4EB9">
                        <w:pPr>
                          <w:pStyle w:val="NoSpacing"/>
                          <w:ind w:right="128"/>
                          <w:jc w:val="center"/>
                          <w:rPr>
                            <w:rFonts w:ascii="Times New Roman" w:hAnsi="Times New Roman" w:cs="Times New Roman"/>
                            <w:sz w:val="20"/>
                            <w:szCs w:val="20"/>
                          </w:rPr>
                        </w:pPr>
                        <w:r w:rsidRPr="000B3E73">
                          <w:rPr>
                            <w:rFonts w:ascii="Times New Roman" w:hAnsi="Times New Roman" w:cs="Times New Roman"/>
                            <w:sz w:val="20"/>
                            <w:szCs w:val="20"/>
                          </w:rPr>
                          <w:t>E2</w:t>
                        </w:r>
                      </w:p>
                    </w:tc>
                    <w:tc>
                      <w:tcPr>
                        <w:tcW w:w="1251"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A1</w:t>
                        </w:r>
                      </w:p>
                    </w:tc>
                    <w:tc>
                      <w:tcPr>
                        <w:tcW w:w="538"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B</w:t>
                        </w:r>
                      </w:p>
                    </w:tc>
                    <w:tc>
                      <w:tcPr>
                        <w:tcW w:w="538"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38"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31"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B</w:t>
                        </w:r>
                      </w:p>
                    </w:tc>
                    <w:tc>
                      <w:tcPr>
                        <w:tcW w:w="531"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c>
                      <w:tcPr>
                        <w:tcW w:w="531"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B</w:t>
                        </w:r>
                      </w:p>
                    </w:tc>
                    <w:tc>
                      <w:tcPr>
                        <w:tcW w:w="545"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c>
                      <w:tcPr>
                        <w:tcW w:w="545"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c>
                      <w:tcPr>
                        <w:tcW w:w="545"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c>
                      <w:tcPr>
                        <w:tcW w:w="538"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c>
                      <w:tcPr>
                        <w:tcW w:w="538"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W</w:t>
                        </w:r>
                      </w:p>
                    </w:tc>
                    <w:tc>
                      <w:tcPr>
                        <w:tcW w:w="542"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r>
                  <w:tr w:rsidR="00055FA9" w:rsidRPr="000B3E73" w:rsidTr="00993960">
                    <w:trPr>
                      <w:trHeight w:val="278"/>
                    </w:trPr>
                    <w:tc>
                      <w:tcPr>
                        <w:tcW w:w="1057" w:type="dxa"/>
                        <w:tcBorders>
                          <w:top w:val="nil"/>
                          <w:left w:val="nil"/>
                          <w:bottom w:val="nil"/>
                          <w:right w:val="nil"/>
                        </w:tcBorders>
                        <w:shd w:val="clear" w:color="auto" w:fill="auto"/>
                        <w:noWrap/>
                        <w:vAlign w:val="bottom"/>
                        <w:hideMark/>
                      </w:tcPr>
                      <w:p w:rsidR="00055FA9" w:rsidRPr="000B3E73" w:rsidRDefault="00055FA9" w:rsidP="009F4EB9">
                        <w:pPr>
                          <w:pStyle w:val="NoSpacing"/>
                          <w:ind w:right="128"/>
                          <w:jc w:val="center"/>
                          <w:rPr>
                            <w:rFonts w:ascii="Times New Roman" w:hAnsi="Times New Roman" w:cs="Times New Roman"/>
                            <w:sz w:val="20"/>
                            <w:szCs w:val="20"/>
                          </w:rPr>
                        </w:pPr>
                      </w:p>
                    </w:tc>
                    <w:tc>
                      <w:tcPr>
                        <w:tcW w:w="1251"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A2</w:t>
                        </w:r>
                      </w:p>
                    </w:tc>
                    <w:tc>
                      <w:tcPr>
                        <w:tcW w:w="538"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B</w:t>
                        </w:r>
                      </w:p>
                    </w:tc>
                    <w:tc>
                      <w:tcPr>
                        <w:tcW w:w="538"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c>
                      <w:tcPr>
                        <w:tcW w:w="538"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c>
                      <w:tcPr>
                        <w:tcW w:w="531"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c>
                      <w:tcPr>
                        <w:tcW w:w="531"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B</w:t>
                        </w:r>
                      </w:p>
                    </w:tc>
                    <w:tc>
                      <w:tcPr>
                        <w:tcW w:w="531"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L</w:t>
                        </w:r>
                      </w:p>
                    </w:tc>
                    <w:tc>
                      <w:tcPr>
                        <w:tcW w:w="545"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c>
                      <w:tcPr>
                        <w:tcW w:w="545"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c>
                      <w:tcPr>
                        <w:tcW w:w="545"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38"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c>
                      <w:tcPr>
                        <w:tcW w:w="538"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42"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r>
                  <w:tr w:rsidR="00055FA9" w:rsidRPr="000B3E73" w:rsidTr="00993960">
                    <w:trPr>
                      <w:trHeight w:val="278"/>
                    </w:trPr>
                    <w:tc>
                      <w:tcPr>
                        <w:tcW w:w="1057" w:type="dxa"/>
                        <w:tcBorders>
                          <w:top w:val="nil"/>
                          <w:left w:val="nil"/>
                          <w:bottom w:val="nil"/>
                          <w:right w:val="nil"/>
                        </w:tcBorders>
                        <w:shd w:val="clear" w:color="auto" w:fill="auto"/>
                        <w:noWrap/>
                        <w:vAlign w:val="bottom"/>
                        <w:hideMark/>
                      </w:tcPr>
                      <w:p w:rsidR="00055FA9" w:rsidRPr="000B3E73" w:rsidRDefault="00055FA9" w:rsidP="009F4EB9">
                        <w:pPr>
                          <w:pStyle w:val="NoSpacing"/>
                          <w:ind w:right="128"/>
                          <w:jc w:val="center"/>
                          <w:rPr>
                            <w:rFonts w:ascii="Times New Roman" w:hAnsi="Times New Roman" w:cs="Times New Roman"/>
                            <w:sz w:val="20"/>
                            <w:szCs w:val="20"/>
                          </w:rPr>
                        </w:pPr>
                      </w:p>
                    </w:tc>
                    <w:tc>
                      <w:tcPr>
                        <w:tcW w:w="1251"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A3</w:t>
                        </w:r>
                      </w:p>
                    </w:tc>
                    <w:tc>
                      <w:tcPr>
                        <w:tcW w:w="538"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B</w:t>
                        </w:r>
                      </w:p>
                    </w:tc>
                    <w:tc>
                      <w:tcPr>
                        <w:tcW w:w="538"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c>
                      <w:tcPr>
                        <w:tcW w:w="538"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c>
                      <w:tcPr>
                        <w:tcW w:w="531"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31"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c>
                      <w:tcPr>
                        <w:tcW w:w="531"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c>
                      <w:tcPr>
                        <w:tcW w:w="545"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45"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c>
                      <w:tcPr>
                        <w:tcW w:w="545"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38"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c>
                      <w:tcPr>
                        <w:tcW w:w="538"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c>
                      <w:tcPr>
                        <w:tcW w:w="542"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r>
                  <w:tr w:rsidR="00055FA9" w:rsidRPr="000B3E73" w:rsidTr="00993960">
                    <w:trPr>
                      <w:trHeight w:val="278"/>
                    </w:trPr>
                    <w:tc>
                      <w:tcPr>
                        <w:tcW w:w="1057" w:type="dxa"/>
                        <w:tcBorders>
                          <w:top w:val="nil"/>
                          <w:left w:val="nil"/>
                          <w:bottom w:val="nil"/>
                          <w:right w:val="nil"/>
                        </w:tcBorders>
                        <w:shd w:val="clear" w:color="auto" w:fill="auto"/>
                        <w:noWrap/>
                        <w:vAlign w:val="bottom"/>
                        <w:hideMark/>
                      </w:tcPr>
                      <w:p w:rsidR="00055FA9" w:rsidRPr="000B3E73" w:rsidRDefault="00055FA9" w:rsidP="009F4EB9">
                        <w:pPr>
                          <w:pStyle w:val="NoSpacing"/>
                          <w:ind w:right="128"/>
                          <w:jc w:val="center"/>
                          <w:rPr>
                            <w:rFonts w:ascii="Times New Roman" w:hAnsi="Times New Roman" w:cs="Times New Roman"/>
                            <w:sz w:val="20"/>
                            <w:szCs w:val="20"/>
                          </w:rPr>
                        </w:pPr>
                      </w:p>
                    </w:tc>
                    <w:tc>
                      <w:tcPr>
                        <w:tcW w:w="1251"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A4</w:t>
                        </w:r>
                      </w:p>
                    </w:tc>
                    <w:tc>
                      <w:tcPr>
                        <w:tcW w:w="538"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c>
                      <w:tcPr>
                        <w:tcW w:w="538"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38"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c>
                      <w:tcPr>
                        <w:tcW w:w="531"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c>
                      <w:tcPr>
                        <w:tcW w:w="531"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31"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c>
                      <w:tcPr>
                        <w:tcW w:w="545"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45"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45"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38"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38"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B</w:t>
                        </w:r>
                      </w:p>
                    </w:tc>
                    <w:tc>
                      <w:tcPr>
                        <w:tcW w:w="542"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r>
                  <w:tr w:rsidR="00055FA9" w:rsidRPr="000B3E73" w:rsidTr="00993960">
                    <w:trPr>
                      <w:trHeight w:val="278"/>
                    </w:trPr>
                    <w:tc>
                      <w:tcPr>
                        <w:tcW w:w="1057" w:type="dxa"/>
                        <w:tcBorders>
                          <w:top w:val="nil"/>
                          <w:left w:val="nil"/>
                          <w:bottom w:val="nil"/>
                          <w:right w:val="nil"/>
                        </w:tcBorders>
                        <w:shd w:val="clear" w:color="auto" w:fill="auto"/>
                        <w:noWrap/>
                        <w:vAlign w:val="bottom"/>
                        <w:hideMark/>
                      </w:tcPr>
                      <w:p w:rsidR="00055FA9" w:rsidRPr="000B3E73" w:rsidRDefault="00055FA9" w:rsidP="009F4EB9">
                        <w:pPr>
                          <w:pStyle w:val="NoSpacing"/>
                          <w:ind w:right="128"/>
                          <w:jc w:val="center"/>
                          <w:rPr>
                            <w:rFonts w:ascii="Times New Roman" w:hAnsi="Times New Roman" w:cs="Times New Roman"/>
                            <w:sz w:val="20"/>
                            <w:szCs w:val="20"/>
                          </w:rPr>
                        </w:pPr>
                        <w:r w:rsidRPr="000B3E73">
                          <w:rPr>
                            <w:rFonts w:ascii="Times New Roman" w:hAnsi="Times New Roman" w:cs="Times New Roman"/>
                            <w:sz w:val="20"/>
                            <w:szCs w:val="20"/>
                          </w:rPr>
                          <w:t>E3</w:t>
                        </w:r>
                      </w:p>
                    </w:tc>
                    <w:tc>
                      <w:tcPr>
                        <w:tcW w:w="1251"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A1</w:t>
                        </w:r>
                      </w:p>
                    </w:tc>
                    <w:tc>
                      <w:tcPr>
                        <w:tcW w:w="538"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B</w:t>
                        </w:r>
                      </w:p>
                    </w:tc>
                    <w:tc>
                      <w:tcPr>
                        <w:tcW w:w="538"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c>
                      <w:tcPr>
                        <w:tcW w:w="538"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31"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31"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c>
                      <w:tcPr>
                        <w:tcW w:w="531"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B</w:t>
                        </w:r>
                      </w:p>
                    </w:tc>
                    <w:tc>
                      <w:tcPr>
                        <w:tcW w:w="545"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c>
                      <w:tcPr>
                        <w:tcW w:w="545"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45"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B</w:t>
                        </w:r>
                      </w:p>
                    </w:tc>
                    <w:tc>
                      <w:tcPr>
                        <w:tcW w:w="538"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c>
                      <w:tcPr>
                        <w:tcW w:w="538"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W</w:t>
                        </w:r>
                      </w:p>
                    </w:tc>
                    <w:tc>
                      <w:tcPr>
                        <w:tcW w:w="542" w:type="dxa"/>
                        <w:tcBorders>
                          <w:top w:val="single" w:sz="4" w:space="0" w:color="auto"/>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r>
                  <w:tr w:rsidR="00055FA9" w:rsidRPr="000B3E73" w:rsidTr="00993960">
                    <w:trPr>
                      <w:trHeight w:val="278"/>
                    </w:trPr>
                    <w:tc>
                      <w:tcPr>
                        <w:tcW w:w="1057" w:type="dxa"/>
                        <w:tcBorders>
                          <w:top w:val="nil"/>
                          <w:left w:val="nil"/>
                          <w:bottom w:val="nil"/>
                          <w:right w:val="nil"/>
                        </w:tcBorders>
                        <w:shd w:val="clear" w:color="auto" w:fill="auto"/>
                        <w:noWrap/>
                        <w:vAlign w:val="bottom"/>
                        <w:hideMark/>
                      </w:tcPr>
                      <w:p w:rsidR="00055FA9" w:rsidRPr="000B3E73" w:rsidRDefault="00055FA9" w:rsidP="009F4EB9">
                        <w:pPr>
                          <w:pStyle w:val="NoSpacing"/>
                          <w:ind w:right="128"/>
                          <w:jc w:val="center"/>
                          <w:rPr>
                            <w:rFonts w:ascii="Times New Roman" w:hAnsi="Times New Roman" w:cs="Times New Roman"/>
                            <w:sz w:val="20"/>
                            <w:szCs w:val="20"/>
                          </w:rPr>
                        </w:pPr>
                      </w:p>
                    </w:tc>
                    <w:tc>
                      <w:tcPr>
                        <w:tcW w:w="1251"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A2</w:t>
                        </w:r>
                      </w:p>
                    </w:tc>
                    <w:tc>
                      <w:tcPr>
                        <w:tcW w:w="538"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c>
                      <w:tcPr>
                        <w:tcW w:w="538"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38"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c>
                      <w:tcPr>
                        <w:tcW w:w="531"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c>
                      <w:tcPr>
                        <w:tcW w:w="531"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31"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45"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45"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c>
                      <w:tcPr>
                        <w:tcW w:w="545"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c>
                      <w:tcPr>
                        <w:tcW w:w="538"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38"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W</w:t>
                        </w:r>
                      </w:p>
                    </w:tc>
                    <w:tc>
                      <w:tcPr>
                        <w:tcW w:w="542"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r>
                  <w:tr w:rsidR="00055FA9" w:rsidRPr="000B3E73" w:rsidTr="00993960">
                    <w:trPr>
                      <w:trHeight w:val="278"/>
                    </w:trPr>
                    <w:tc>
                      <w:tcPr>
                        <w:tcW w:w="1057"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p>
                    </w:tc>
                    <w:tc>
                      <w:tcPr>
                        <w:tcW w:w="1251"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A3</w:t>
                        </w:r>
                      </w:p>
                    </w:tc>
                    <w:tc>
                      <w:tcPr>
                        <w:tcW w:w="538"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B</w:t>
                        </w:r>
                      </w:p>
                    </w:tc>
                    <w:tc>
                      <w:tcPr>
                        <w:tcW w:w="538"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c>
                      <w:tcPr>
                        <w:tcW w:w="538"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c>
                      <w:tcPr>
                        <w:tcW w:w="531"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31"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31"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c>
                      <w:tcPr>
                        <w:tcW w:w="545"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45"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c>
                      <w:tcPr>
                        <w:tcW w:w="545"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c>
                      <w:tcPr>
                        <w:tcW w:w="538"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38"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42" w:type="dxa"/>
                        <w:tcBorders>
                          <w:top w:val="nil"/>
                          <w:left w:val="nil"/>
                          <w:bottom w:val="nil"/>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B</w:t>
                        </w:r>
                      </w:p>
                    </w:tc>
                  </w:tr>
                  <w:tr w:rsidR="00055FA9" w:rsidRPr="000B3E73" w:rsidTr="00993960">
                    <w:trPr>
                      <w:trHeight w:val="278"/>
                    </w:trPr>
                    <w:tc>
                      <w:tcPr>
                        <w:tcW w:w="1057"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 </w:t>
                        </w:r>
                      </w:p>
                    </w:tc>
                    <w:tc>
                      <w:tcPr>
                        <w:tcW w:w="1251"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A4</w:t>
                        </w:r>
                      </w:p>
                    </w:tc>
                    <w:tc>
                      <w:tcPr>
                        <w:tcW w:w="538"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c>
                      <w:tcPr>
                        <w:tcW w:w="538"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38"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B</w:t>
                        </w:r>
                      </w:p>
                    </w:tc>
                    <w:tc>
                      <w:tcPr>
                        <w:tcW w:w="531"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31"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c>
                      <w:tcPr>
                        <w:tcW w:w="531"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c>
                      <w:tcPr>
                        <w:tcW w:w="545"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B</w:t>
                        </w:r>
                      </w:p>
                    </w:tc>
                    <w:tc>
                      <w:tcPr>
                        <w:tcW w:w="545"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P</w:t>
                        </w:r>
                      </w:p>
                    </w:tc>
                    <w:tc>
                      <w:tcPr>
                        <w:tcW w:w="545"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G</w:t>
                        </w:r>
                      </w:p>
                    </w:tc>
                    <w:tc>
                      <w:tcPr>
                        <w:tcW w:w="538"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38"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c>
                      <w:tcPr>
                        <w:tcW w:w="542" w:type="dxa"/>
                        <w:tcBorders>
                          <w:top w:val="nil"/>
                          <w:left w:val="nil"/>
                          <w:bottom w:val="single" w:sz="4" w:space="0" w:color="auto"/>
                          <w:right w:val="nil"/>
                        </w:tcBorders>
                        <w:shd w:val="clear" w:color="auto" w:fill="auto"/>
                        <w:noWrap/>
                        <w:hideMark/>
                      </w:tcPr>
                      <w:p w:rsidR="00055FA9" w:rsidRPr="000B3E73" w:rsidRDefault="00055FA9" w:rsidP="009F4EB9">
                        <w:pPr>
                          <w:pStyle w:val="NoSpacing"/>
                          <w:ind w:right="128"/>
                          <w:rPr>
                            <w:rFonts w:ascii="Times New Roman" w:hAnsi="Times New Roman" w:cs="Times New Roman"/>
                            <w:sz w:val="20"/>
                            <w:szCs w:val="20"/>
                          </w:rPr>
                        </w:pPr>
                        <w:r w:rsidRPr="000B3E73">
                          <w:rPr>
                            <w:rFonts w:ascii="Times New Roman" w:hAnsi="Times New Roman" w:cs="Times New Roman"/>
                            <w:sz w:val="20"/>
                            <w:szCs w:val="20"/>
                          </w:rPr>
                          <w:t>F</w:t>
                        </w:r>
                      </w:p>
                    </w:tc>
                  </w:tr>
                </w:tbl>
                <w:p w:rsidR="00055FA9" w:rsidRDefault="00055FA9" w:rsidP="009F4EB9">
                  <w:pPr>
                    <w:ind w:right="128"/>
                  </w:pPr>
                </w:p>
              </w:txbxContent>
            </v:textbox>
          </v:shape>
        </w:pict>
      </w:r>
    </w:p>
    <w:p w:rsidR="00412621" w:rsidRDefault="00412621" w:rsidP="00412621">
      <w:pPr>
        <w:tabs>
          <w:tab w:val="left" w:pos="720"/>
        </w:tabs>
        <w:spacing w:after="120" w:line="360" w:lineRule="auto"/>
        <w:ind w:left="810" w:hanging="810"/>
        <w:rPr>
          <w:rFonts w:ascii="Times New Roman" w:hAnsi="Times New Roman" w:cs="Times New Roman"/>
          <w:sz w:val="24"/>
          <w:szCs w:val="24"/>
        </w:rPr>
      </w:pPr>
    </w:p>
    <w:p w:rsidR="00412621" w:rsidRDefault="00412621" w:rsidP="00412621">
      <w:pPr>
        <w:tabs>
          <w:tab w:val="left" w:pos="720"/>
        </w:tabs>
        <w:spacing w:after="120" w:line="360" w:lineRule="auto"/>
        <w:ind w:left="810" w:hanging="810"/>
        <w:rPr>
          <w:rFonts w:ascii="Times New Roman" w:hAnsi="Times New Roman" w:cs="Times New Roman"/>
          <w:sz w:val="24"/>
          <w:szCs w:val="24"/>
        </w:rPr>
      </w:pPr>
    </w:p>
    <w:p w:rsidR="00412621" w:rsidRDefault="00412621" w:rsidP="00412621">
      <w:pPr>
        <w:tabs>
          <w:tab w:val="left" w:pos="720"/>
        </w:tabs>
        <w:spacing w:after="120" w:line="360" w:lineRule="auto"/>
        <w:ind w:left="810" w:hanging="810"/>
        <w:rPr>
          <w:rFonts w:ascii="Times New Roman" w:hAnsi="Times New Roman" w:cs="Times New Roman"/>
          <w:sz w:val="24"/>
          <w:szCs w:val="24"/>
        </w:rPr>
      </w:pPr>
    </w:p>
    <w:p w:rsidR="00412621" w:rsidRDefault="00412621" w:rsidP="00412621">
      <w:pPr>
        <w:tabs>
          <w:tab w:val="left" w:pos="720"/>
        </w:tabs>
        <w:spacing w:after="120" w:line="360" w:lineRule="auto"/>
        <w:ind w:left="810" w:hanging="810"/>
        <w:rPr>
          <w:rFonts w:ascii="Times New Roman" w:hAnsi="Times New Roman" w:cs="Times New Roman"/>
          <w:sz w:val="24"/>
          <w:szCs w:val="24"/>
        </w:rPr>
      </w:pPr>
    </w:p>
    <w:p w:rsidR="00412621" w:rsidRDefault="00412621" w:rsidP="00412621">
      <w:pPr>
        <w:tabs>
          <w:tab w:val="left" w:pos="720"/>
        </w:tabs>
        <w:spacing w:after="120" w:line="360" w:lineRule="auto"/>
        <w:ind w:left="810" w:hanging="810"/>
        <w:rPr>
          <w:rFonts w:ascii="Times New Roman" w:hAnsi="Times New Roman" w:cs="Times New Roman"/>
          <w:sz w:val="24"/>
          <w:szCs w:val="24"/>
        </w:rPr>
      </w:pPr>
    </w:p>
    <w:p w:rsidR="00412621" w:rsidRDefault="00412621" w:rsidP="00412621">
      <w:pPr>
        <w:tabs>
          <w:tab w:val="left" w:pos="720"/>
        </w:tabs>
        <w:spacing w:after="120" w:line="360" w:lineRule="auto"/>
        <w:ind w:left="810" w:hanging="810"/>
        <w:rPr>
          <w:rFonts w:ascii="Times New Roman" w:hAnsi="Times New Roman" w:cs="Times New Roman"/>
          <w:sz w:val="24"/>
          <w:szCs w:val="24"/>
        </w:rPr>
      </w:pPr>
    </w:p>
    <w:p w:rsidR="00412621" w:rsidRDefault="00412621" w:rsidP="00412621">
      <w:pPr>
        <w:tabs>
          <w:tab w:val="left" w:pos="720"/>
        </w:tabs>
        <w:spacing w:after="120" w:line="360" w:lineRule="auto"/>
        <w:ind w:left="810" w:hanging="810"/>
        <w:rPr>
          <w:rFonts w:ascii="Times New Roman" w:hAnsi="Times New Roman" w:cs="Times New Roman"/>
          <w:sz w:val="24"/>
          <w:szCs w:val="24"/>
        </w:rPr>
      </w:pPr>
    </w:p>
    <w:p w:rsidR="00412621" w:rsidRDefault="00412621" w:rsidP="00412621">
      <w:pPr>
        <w:tabs>
          <w:tab w:val="left" w:pos="720"/>
        </w:tabs>
        <w:spacing w:after="120" w:line="360" w:lineRule="auto"/>
        <w:ind w:left="810" w:hanging="810"/>
        <w:rPr>
          <w:rFonts w:ascii="Times New Roman" w:hAnsi="Times New Roman" w:cs="Times New Roman"/>
          <w:sz w:val="24"/>
          <w:szCs w:val="24"/>
        </w:rPr>
      </w:pPr>
    </w:p>
    <w:p w:rsidR="00412621" w:rsidRDefault="00412621" w:rsidP="00412621">
      <w:pPr>
        <w:tabs>
          <w:tab w:val="left" w:pos="720"/>
        </w:tabs>
        <w:spacing w:after="120" w:line="360" w:lineRule="auto"/>
        <w:ind w:left="810" w:hanging="810"/>
        <w:rPr>
          <w:rFonts w:ascii="Times New Roman" w:hAnsi="Times New Roman" w:cs="Times New Roman"/>
          <w:sz w:val="24"/>
          <w:szCs w:val="24"/>
        </w:rPr>
      </w:pPr>
    </w:p>
    <w:p w:rsidR="00412621" w:rsidRDefault="00412621" w:rsidP="00412621">
      <w:pPr>
        <w:tabs>
          <w:tab w:val="center" w:pos="90"/>
          <w:tab w:val="left" w:pos="720"/>
        </w:tabs>
        <w:spacing w:after="120" w:line="360" w:lineRule="auto"/>
        <w:ind w:left="810" w:hanging="810"/>
        <w:rPr>
          <w:rFonts w:ascii="Times New Roman" w:hAnsi="Times New Roman" w:cs="Times New Roman"/>
          <w:sz w:val="24"/>
          <w:szCs w:val="24"/>
        </w:rPr>
      </w:pPr>
      <w:r w:rsidRPr="00E54773">
        <w:rPr>
          <w:rFonts w:ascii="Times New Roman" w:hAnsi="Times New Roman" w:cs="Times New Roman"/>
          <w:b/>
          <w:sz w:val="24"/>
          <w:szCs w:val="24"/>
        </w:rPr>
        <w:t>Step 2</w:t>
      </w:r>
      <w:r w:rsidRPr="005630E6">
        <w:rPr>
          <w:rFonts w:ascii="Times New Roman" w:hAnsi="Times New Roman" w:cs="Times New Roman"/>
          <w:sz w:val="24"/>
          <w:szCs w:val="24"/>
        </w:rPr>
        <w:t>:</w:t>
      </w:r>
      <w:r w:rsidRPr="005630E6">
        <w:rPr>
          <w:rFonts w:ascii="Times New Roman" w:hAnsi="Times New Roman" w:cs="Times New Roman"/>
          <w:sz w:val="24"/>
          <w:szCs w:val="24"/>
        </w:rPr>
        <w:tab/>
      </w:r>
      <w:r w:rsidR="00F26685">
        <w:rPr>
          <w:rFonts w:ascii="Times New Roman" w:hAnsi="Times New Roman" w:cs="Times New Roman"/>
          <w:sz w:val="24"/>
          <w:szCs w:val="24"/>
        </w:rPr>
        <w:t xml:space="preserve"> </w:t>
      </w:r>
      <w:r w:rsidRPr="005630E6">
        <w:rPr>
          <w:rFonts w:ascii="Times New Roman" w:hAnsi="Times New Roman" w:cs="Times New Roman"/>
          <w:sz w:val="24"/>
          <w:szCs w:val="24"/>
        </w:rPr>
        <w:t xml:space="preserve">The linguistic evaluation shown in table </w:t>
      </w:r>
      <w:r>
        <w:rPr>
          <w:rFonts w:ascii="Times New Roman" w:hAnsi="Times New Roman" w:cs="Times New Roman"/>
          <w:sz w:val="24"/>
          <w:szCs w:val="24"/>
        </w:rPr>
        <w:t>5.</w:t>
      </w:r>
      <w:r w:rsidRPr="005630E6">
        <w:rPr>
          <w:rFonts w:ascii="Times New Roman" w:hAnsi="Times New Roman" w:cs="Times New Roman"/>
          <w:sz w:val="24"/>
          <w:szCs w:val="24"/>
        </w:rPr>
        <w:t xml:space="preserve">7 are then converted into triangular fuzzy number and then the aggregated fuzzy rating of alternatives are calculated </w:t>
      </w:r>
      <w:r w:rsidR="00936CD8">
        <w:rPr>
          <w:rFonts w:ascii="Times New Roman" w:hAnsi="Times New Roman" w:cs="Times New Roman"/>
          <w:sz w:val="24"/>
          <w:szCs w:val="24"/>
        </w:rPr>
        <w:t xml:space="preserve">by using eq.-(5.1) </w:t>
      </w:r>
      <w:r w:rsidRPr="005630E6">
        <w:rPr>
          <w:rFonts w:ascii="Times New Roman" w:hAnsi="Times New Roman" w:cs="Times New Roman"/>
          <w:sz w:val="24"/>
          <w:szCs w:val="24"/>
        </w:rPr>
        <w:t xml:space="preserve">to construct fuzzy decision matrix, as shown in table </w:t>
      </w:r>
      <w:r>
        <w:rPr>
          <w:rFonts w:ascii="Times New Roman" w:hAnsi="Times New Roman" w:cs="Times New Roman"/>
          <w:sz w:val="24"/>
          <w:szCs w:val="24"/>
        </w:rPr>
        <w:t>5.</w:t>
      </w:r>
      <w:r w:rsidRPr="005630E6">
        <w:rPr>
          <w:rFonts w:ascii="Times New Roman" w:hAnsi="Times New Roman" w:cs="Times New Roman"/>
          <w:sz w:val="24"/>
          <w:szCs w:val="24"/>
        </w:rPr>
        <w:t>9.</w:t>
      </w:r>
    </w:p>
    <w:p w:rsidR="00412621" w:rsidRDefault="00065B00" w:rsidP="00412621">
      <w:pPr>
        <w:tabs>
          <w:tab w:val="center" w:pos="90"/>
          <w:tab w:val="left" w:pos="720"/>
        </w:tabs>
        <w:spacing w:after="120" w:line="360" w:lineRule="auto"/>
        <w:ind w:left="810" w:hanging="810"/>
        <w:rPr>
          <w:rFonts w:ascii="Times New Roman" w:hAnsi="Times New Roman" w:cs="Times New Roman"/>
          <w:sz w:val="24"/>
          <w:szCs w:val="24"/>
        </w:rPr>
      </w:pPr>
      <w:r>
        <w:rPr>
          <w:rFonts w:ascii="Times New Roman" w:hAnsi="Times New Roman" w:cs="Times New Roman"/>
          <w:noProof/>
          <w:sz w:val="24"/>
          <w:szCs w:val="24"/>
        </w:rPr>
        <w:pict>
          <v:shape id="_x0000_s1297" type="#_x0000_t202" style="position:absolute;left:0;text-align:left;margin-left:4.4pt;margin-top:5.15pt;width:425.1pt;height:410.8pt;z-index:251730944" stroked="f">
            <v:textbox style="mso-next-textbox:#_x0000_s1297">
              <w:txbxContent>
                <w:tbl>
                  <w:tblPr>
                    <w:tblW w:w="8300" w:type="dxa"/>
                    <w:tblLayout w:type="fixed"/>
                    <w:tblLook w:val="04A0"/>
                  </w:tblPr>
                  <w:tblGrid>
                    <w:gridCol w:w="738"/>
                    <w:gridCol w:w="269"/>
                    <w:gridCol w:w="448"/>
                    <w:gridCol w:w="614"/>
                    <w:gridCol w:w="232"/>
                    <w:gridCol w:w="231"/>
                    <w:gridCol w:w="8"/>
                    <w:gridCol w:w="66"/>
                    <w:gridCol w:w="162"/>
                    <w:gridCol w:w="8"/>
                    <w:gridCol w:w="288"/>
                    <w:gridCol w:w="241"/>
                    <w:gridCol w:w="61"/>
                    <w:gridCol w:w="384"/>
                    <w:gridCol w:w="89"/>
                    <w:gridCol w:w="99"/>
                    <w:gridCol w:w="48"/>
                    <w:gridCol w:w="140"/>
                    <w:gridCol w:w="259"/>
                    <w:gridCol w:w="135"/>
                    <w:gridCol w:w="56"/>
                    <w:gridCol w:w="45"/>
                    <w:gridCol w:w="50"/>
                    <w:gridCol w:w="468"/>
                    <w:gridCol w:w="31"/>
                    <w:gridCol w:w="134"/>
                    <w:gridCol w:w="274"/>
                    <w:gridCol w:w="61"/>
                    <w:gridCol w:w="152"/>
                    <w:gridCol w:w="230"/>
                    <w:gridCol w:w="210"/>
                    <w:gridCol w:w="89"/>
                    <w:gridCol w:w="180"/>
                    <w:gridCol w:w="56"/>
                    <w:gridCol w:w="58"/>
                    <w:gridCol w:w="426"/>
                    <w:gridCol w:w="11"/>
                    <w:gridCol w:w="58"/>
                    <w:gridCol w:w="283"/>
                    <w:gridCol w:w="199"/>
                    <w:gridCol w:w="124"/>
                    <w:gridCol w:w="85"/>
                    <w:gridCol w:w="228"/>
                    <w:gridCol w:w="182"/>
                    <w:gridCol w:w="90"/>
                  </w:tblGrid>
                  <w:tr w:rsidR="00055FA9" w:rsidRPr="002F2123" w:rsidTr="00993960">
                    <w:trPr>
                      <w:gridAfter w:val="2"/>
                      <w:wAfter w:w="272" w:type="dxa"/>
                      <w:trHeight w:val="317"/>
                    </w:trPr>
                    <w:tc>
                      <w:tcPr>
                        <w:tcW w:w="8028" w:type="dxa"/>
                        <w:gridSpan w:val="43"/>
                        <w:tcBorders>
                          <w:top w:val="nil"/>
                          <w:left w:val="nil"/>
                          <w:bottom w:val="nil"/>
                          <w:right w:val="nil"/>
                        </w:tcBorders>
                        <w:shd w:val="clear" w:color="auto" w:fill="auto"/>
                        <w:noWrap/>
                        <w:hideMark/>
                      </w:tcPr>
                      <w:p w:rsidR="00055FA9" w:rsidRPr="00422DDF" w:rsidRDefault="00055FA9" w:rsidP="00C0381E">
                        <w:pPr>
                          <w:spacing w:before="100" w:beforeAutospacing="1" w:line="36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Table</w:t>
                        </w:r>
                        <w:r>
                          <w:rPr>
                            <w:rFonts w:ascii="Times New Roman" w:eastAsia="Times New Roman" w:hAnsi="Times New Roman" w:cs="Times New Roman"/>
                            <w:color w:val="000000"/>
                            <w:sz w:val="24"/>
                            <w:szCs w:val="24"/>
                          </w:rPr>
                          <w:t xml:space="preserve"> </w:t>
                        </w:r>
                        <w:r w:rsidRPr="00422DDF">
                          <w:rPr>
                            <w:rFonts w:ascii="Times New Roman" w:eastAsia="Times New Roman" w:hAnsi="Times New Roman" w:cs="Times New Roman"/>
                            <w:color w:val="000000"/>
                            <w:sz w:val="24"/>
                            <w:szCs w:val="24"/>
                          </w:rPr>
                          <w:t>5. 9 ,</w:t>
                        </w:r>
                      </w:p>
                    </w:tc>
                  </w:tr>
                  <w:tr w:rsidR="00055FA9" w:rsidRPr="002F2123" w:rsidTr="00993960">
                    <w:trPr>
                      <w:gridAfter w:val="2"/>
                      <w:wAfter w:w="272" w:type="dxa"/>
                      <w:trHeight w:val="317"/>
                    </w:trPr>
                    <w:tc>
                      <w:tcPr>
                        <w:tcW w:w="8028" w:type="dxa"/>
                        <w:gridSpan w:val="43"/>
                        <w:tcBorders>
                          <w:top w:val="nil"/>
                          <w:left w:val="nil"/>
                          <w:bottom w:val="nil"/>
                          <w:right w:val="nil"/>
                        </w:tcBorders>
                        <w:shd w:val="clear" w:color="auto" w:fill="auto"/>
                        <w:noWrap/>
                        <w:hideMark/>
                      </w:tcPr>
                      <w:p w:rsidR="00055FA9" w:rsidRPr="00422DDF" w:rsidRDefault="00055FA9" w:rsidP="00993960">
                        <w:pPr>
                          <w:spacing w:after="120" w:line="360" w:lineRule="auto"/>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Aggregated fuzzy ratings of alternatives and aggregated fuzzy weights of criteria.</w:t>
                        </w:r>
                      </w:p>
                    </w:tc>
                  </w:tr>
                  <w:tr w:rsidR="00055FA9" w:rsidRPr="002F2123" w:rsidTr="00993960">
                    <w:trPr>
                      <w:gridAfter w:val="1"/>
                      <w:wAfter w:w="90" w:type="dxa"/>
                      <w:trHeight w:val="317"/>
                    </w:trPr>
                    <w:tc>
                      <w:tcPr>
                        <w:tcW w:w="1007" w:type="dxa"/>
                        <w:gridSpan w:val="2"/>
                        <w:tcBorders>
                          <w:top w:val="single" w:sz="4" w:space="0" w:color="auto"/>
                          <w:left w:val="nil"/>
                          <w:bottom w:val="nil"/>
                          <w:right w:val="nil"/>
                        </w:tcBorders>
                        <w:shd w:val="clear" w:color="auto" w:fill="auto"/>
                        <w:hideMark/>
                      </w:tcPr>
                      <w:p w:rsidR="00055FA9" w:rsidRPr="002F2123" w:rsidRDefault="00055FA9" w:rsidP="00993960">
                        <w:pPr>
                          <w:spacing w:line="360" w:lineRule="auto"/>
                          <w:rPr>
                            <w:rFonts w:ascii="Times New Roman" w:eastAsia="Times New Roman" w:hAnsi="Times New Roman" w:cs="Times New Roman"/>
                            <w:color w:val="000000"/>
                            <w:sz w:val="20"/>
                            <w:szCs w:val="20"/>
                          </w:rPr>
                        </w:pPr>
                        <w:r w:rsidRPr="002F2123">
                          <w:rPr>
                            <w:rFonts w:ascii="Times New Roman" w:eastAsia="Times New Roman" w:hAnsi="Times New Roman" w:cs="Times New Roman"/>
                            <w:color w:val="000000"/>
                            <w:sz w:val="20"/>
                            <w:szCs w:val="20"/>
                          </w:rPr>
                          <w:t>Criteria</w:t>
                        </w:r>
                      </w:p>
                    </w:tc>
                    <w:tc>
                      <w:tcPr>
                        <w:tcW w:w="1294" w:type="dxa"/>
                        <w:gridSpan w:val="3"/>
                        <w:tcBorders>
                          <w:top w:val="single" w:sz="4" w:space="0" w:color="auto"/>
                          <w:left w:val="nil"/>
                          <w:bottom w:val="single" w:sz="4" w:space="0" w:color="auto"/>
                          <w:right w:val="nil"/>
                        </w:tcBorders>
                        <w:shd w:val="clear" w:color="auto" w:fill="auto"/>
                        <w:noWrap/>
                        <w:hideMark/>
                      </w:tcPr>
                      <w:p w:rsidR="00055FA9" w:rsidRPr="002F2123" w:rsidRDefault="00055FA9" w:rsidP="00993960">
                        <w:pPr>
                          <w:spacing w:line="360" w:lineRule="auto"/>
                          <w:rPr>
                            <w:rFonts w:ascii="Times New Roman" w:eastAsia="Times New Roman" w:hAnsi="Times New Roman" w:cs="Times New Roman"/>
                            <w:color w:val="000000"/>
                            <w:sz w:val="20"/>
                            <w:szCs w:val="20"/>
                          </w:rPr>
                        </w:pPr>
                        <w:r w:rsidRPr="002F2123">
                          <w:rPr>
                            <w:rFonts w:ascii="Times New Roman" w:eastAsia="Times New Roman" w:hAnsi="Times New Roman" w:cs="Times New Roman"/>
                            <w:color w:val="000000"/>
                            <w:sz w:val="20"/>
                            <w:szCs w:val="20"/>
                          </w:rPr>
                          <w:t>Alternatives</w:t>
                        </w:r>
                      </w:p>
                    </w:tc>
                    <w:tc>
                      <w:tcPr>
                        <w:tcW w:w="305" w:type="dxa"/>
                        <w:gridSpan w:val="3"/>
                        <w:tcBorders>
                          <w:top w:val="single" w:sz="4" w:space="0" w:color="auto"/>
                          <w:left w:val="nil"/>
                          <w:bottom w:val="single" w:sz="4" w:space="0" w:color="auto"/>
                          <w:right w:val="nil"/>
                        </w:tcBorders>
                        <w:shd w:val="clear" w:color="auto" w:fill="auto"/>
                        <w:noWrap/>
                        <w:hideMark/>
                      </w:tcPr>
                      <w:p w:rsidR="00055FA9" w:rsidRPr="002F2123" w:rsidRDefault="00055FA9" w:rsidP="00993960">
                        <w:pPr>
                          <w:spacing w:line="360" w:lineRule="auto"/>
                          <w:rPr>
                            <w:rFonts w:ascii="Times New Roman" w:eastAsia="Times New Roman" w:hAnsi="Times New Roman" w:cs="Times New Roman"/>
                            <w:color w:val="000000"/>
                            <w:sz w:val="20"/>
                            <w:szCs w:val="20"/>
                          </w:rPr>
                        </w:pPr>
                        <w:r w:rsidRPr="002F2123">
                          <w:rPr>
                            <w:rFonts w:ascii="Times New Roman" w:eastAsia="Times New Roman" w:hAnsi="Times New Roman" w:cs="Times New Roman"/>
                            <w:color w:val="000000"/>
                            <w:sz w:val="20"/>
                            <w:szCs w:val="20"/>
                          </w:rPr>
                          <w:t> </w:t>
                        </w:r>
                      </w:p>
                    </w:tc>
                    <w:tc>
                      <w:tcPr>
                        <w:tcW w:w="458" w:type="dxa"/>
                        <w:gridSpan w:val="3"/>
                        <w:tcBorders>
                          <w:top w:val="single" w:sz="4" w:space="0" w:color="auto"/>
                          <w:left w:val="nil"/>
                          <w:bottom w:val="single" w:sz="4" w:space="0" w:color="auto"/>
                          <w:right w:val="nil"/>
                        </w:tcBorders>
                        <w:shd w:val="clear" w:color="auto" w:fill="auto"/>
                        <w:noWrap/>
                        <w:hideMark/>
                      </w:tcPr>
                      <w:p w:rsidR="00055FA9" w:rsidRPr="002F2123" w:rsidRDefault="00055FA9" w:rsidP="00993960">
                        <w:pPr>
                          <w:spacing w:line="360" w:lineRule="auto"/>
                          <w:rPr>
                            <w:rFonts w:ascii="Times New Roman" w:eastAsia="Times New Roman" w:hAnsi="Times New Roman" w:cs="Times New Roman"/>
                            <w:color w:val="000000"/>
                            <w:sz w:val="20"/>
                            <w:szCs w:val="20"/>
                          </w:rPr>
                        </w:pPr>
                        <w:r w:rsidRPr="002F2123">
                          <w:rPr>
                            <w:rFonts w:ascii="Times New Roman" w:eastAsia="Times New Roman" w:hAnsi="Times New Roman" w:cs="Times New Roman"/>
                            <w:color w:val="000000"/>
                            <w:sz w:val="20"/>
                            <w:szCs w:val="20"/>
                          </w:rPr>
                          <w:t> </w:t>
                        </w:r>
                      </w:p>
                    </w:tc>
                    <w:tc>
                      <w:tcPr>
                        <w:tcW w:w="686" w:type="dxa"/>
                        <w:gridSpan w:val="3"/>
                        <w:tcBorders>
                          <w:top w:val="single" w:sz="4" w:space="0" w:color="auto"/>
                          <w:left w:val="nil"/>
                          <w:bottom w:val="single" w:sz="4" w:space="0" w:color="auto"/>
                          <w:right w:val="nil"/>
                        </w:tcBorders>
                        <w:shd w:val="clear" w:color="auto" w:fill="auto"/>
                        <w:noWrap/>
                        <w:hideMark/>
                      </w:tcPr>
                      <w:p w:rsidR="00055FA9" w:rsidRPr="002F2123" w:rsidRDefault="00055FA9" w:rsidP="00993960">
                        <w:pPr>
                          <w:spacing w:line="360" w:lineRule="auto"/>
                          <w:rPr>
                            <w:rFonts w:ascii="Times New Roman" w:eastAsia="Times New Roman" w:hAnsi="Times New Roman" w:cs="Times New Roman"/>
                            <w:color w:val="000000"/>
                            <w:sz w:val="20"/>
                            <w:szCs w:val="20"/>
                          </w:rPr>
                        </w:pPr>
                        <w:r w:rsidRPr="002F2123">
                          <w:rPr>
                            <w:rFonts w:ascii="Times New Roman" w:eastAsia="Times New Roman" w:hAnsi="Times New Roman" w:cs="Times New Roman"/>
                            <w:color w:val="000000"/>
                            <w:sz w:val="20"/>
                            <w:szCs w:val="20"/>
                          </w:rPr>
                          <w:t> </w:t>
                        </w:r>
                      </w:p>
                    </w:tc>
                    <w:tc>
                      <w:tcPr>
                        <w:tcW w:w="236" w:type="dxa"/>
                        <w:gridSpan w:val="3"/>
                        <w:tcBorders>
                          <w:top w:val="single" w:sz="4" w:space="0" w:color="auto"/>
                          <w:left w:val="nil"/>
                          <w:bottom w:val="single" w:sz="4" w:space="0" w:color="auto"/>
                          <w:right w:val="nil"/>
                        </w:tcBorders>
                        <w:shd w:val="clear" w:color="auto" w:fill="auto"/>
                        <w:noWrap/>
                        <w:hideMark/>
                      </w:tcPr>
                      <w:p w:rsidR="00055FA9" w:rsidRPr="002F2123" w:rsidRDefault="00055FA9" w:rsidP="00993960">
                        <w:pPr>
                          <w:spacing w:line="360" w:lineRule="auto"/>
                          <w:rPr>
                            <w:rFonts w:ascii="Times New Roman" w:eastAsia="Times New Roman" w:hAnsi="Times New Roman" w:cs="Times New Roman"/>
                            <w:color w:val="000000"/>
                            <w:sz w:val="20"/>
                            <w:szCs w:val="20"/>
                          </w:rPr>
                        </w:pPr>
                        <w:r w:rsidRPr="002F2123">
                          <w:rPr>
                            <w:rFonts w:ascii="Times New Roman" w:eastAsia="Times New Roman" w:hAnsi="Times New Roman" w:cs="Times New Roman"/>
                            <w:color w:val="000000"/>
                            <w:sz w:val="20"/>
                            <w:szCs w:val="20"/>
                          </w:rPr>
                          <w:t> </w:t>
                        </w:r>
                      </w:p>
                    </w:tc>
                    <w:tc>
                      <w:tcPr>
                        <w:tcW w:w="534" w:type="dxa"/>
                        <w:gridSpan w:val="3"/>
                        <w:tcBorders>
                          <w:top w:val="single" w:sz="4" w:space="0" w:color="auto"/>
                          <w:left w:val="nil"/>
                          <w:bottom w:val="single" w:sz="4" w:space="0" w:color="auto"/>
                          <w:right w:val="nil"/>
                        </w:tcBorders>
                        <w:shd w:val="clear" w:color="auto" w:fill="auto"/>
                        <w:noWrap/>
                        <w:hideMark/>
                      </w:tcPr>
                      <w:p w:rsidR="00055FA9" w:rsidRPr="002F2123" w:rsidRDefault="00055FA9" w:rsidP="00993960">
                        <w:pPr>
                          <w:spacing w:line="360" w:lineRule="auto"/>
                          <w:rPr>
                            <w:rFonts w:ascii="Times New Roman" w:eastAsia="Times New Roman" w:hAnsi="Times New Roman" w:cs="Times New Roman"/>
                            <w:color w:val="000000"/>
                            <w:sz w:val="20"/>
                            <w:szCs w:val="20"/>
                          </w:rPr>
                        </w:pPr>
                        <w:r w:rsidRPr="002F2123">
                          <w:rPr>
                            <w:rFonts w:ascii="Times New Roman" w:eastAsia="Times New Roman" w:hAnsi="Times New Roman" w:cs="Times New Roman"/>
                            <w:color w:val="000000"/>
                            <w:sz w:val="20"/>
                            <w:szCs w:val="20"/>
                          </w:rPr>
                          <w:t> </w:t>
                        </w:r>
                      </w:p>
                    </w:tc>
                    <w:tc>
                      <w:tcPr>
                        <w:tcW w:w="619" w:type="dxa"/>
                        <w:gridSpan w:val="4"/>
                        <w:tcBorders>
                          <w:top w:val="single" w:sz="4" w:space="0" w:color="auto"/>
                          <w:left w:val="nil"/>
                          <w:bottom w:val="single" w:sz="4" w:space="0" w:color="auto"/>
                          <w:right w:val="nil"/>
                        </w:tcBorders>
                        <w:shd w:val="clear" w:color="auto" w:fill="auto"/>
                        <w:noWrap/>
                        <w:hideMark/>
                      </w:tcPr>
                      <w:p w:rsidR="00055FA9" w:rsidRPr="002F2123" w:rsidRDefault="00055FA9" w:rsidP="00993960">
                        <w:pPr>
                          <w:spacing w:line="360" w:lineRule="auto"/>
                          <w:rPr>
                            <w:rFonts w:ascii="Times New Roman" w:eastAsia="Times New Roman" w:hAnsi="Times New Roman" w:cs="Times New Roman"/>
                            <w:color w:val="000000"/>
                            <w:sz w:val="20"/>
                            <w:szCs w:val="20"/>
                          </w:rPr>
                        </w:pPr>
                        <w:r w:rsidRPr="002F2123">
                          <w:rPr>
                            <w:rFonts w:ascii="Times New Roman" w:eastAsia="Times New Roman" w:hAnsi="Times New Roman" w:cs="Times New Roman"/>
                            <w:color w:val="000000"/>
                            <w:sz w:val="20"/>
                            <w:szCs w:val="20"/>
                          </w:rPr>
                          <w:t> </w:t>
                        </w:r>
                      </w:p>
                    </w:tc>
                    <w:tc>
                      <w:tcPr>
                        <w:tcW w:w="439" w:type="dxa"/>
                        <w:gridSpan w:val="3"/>
                        <w:tcBorders>
                          <w:top w:val="single" w:sz="4" w:space="0" w:color="auto"/>
                          <w:left w:val="nil"/>
                          <w:bottom w:val="single" w:sz="4" w:space="0" w:color="auto"/>
                          <w:right w:val="nil"/>
                        </w:tcBorders>
                        <w:shd w:val="clear" w:color="auto" w:fill="auto"/>
                        <w:noWrap/>
                        <w:hideMark/>
                      </w:tcPr>
                      <w:p w:rsidR="00055FA9" w:rsidRPr="002F2123" w:rsidRDefault="00055FA9" w:rsidP="00993960">
                        <w:pPr>
                          <w:spacing w:line="360" w:lineRule="auto"/>
                          <w:rPr>
                            <w:rFonts w:ascii="Times New Roman" w:eastAsia="Times New Roman" w:hAnsi="Times New Roman" w:cs="Times New Roman"/>
                            <w:color w:val="000000"/>
                            <w:sz w:val="20"/>
                            <w:szCs w:val="20"/>
                          </w:rPr>
                        </w:pPr>
                        <w:r w:rsidRPr="002F2123">
                          <w:rPr>
                            <w:rFonts w:ascii="Times New Roman" w:eastAsia="Times New Roman" w:hAnsi="Times New Roman" w:cs="Times New Roman"/>
                            <w:color w:val="000000"/>
                            <w:sz w:val="20"/>
                            <w:szCs w:val="20"/>
                          </w:rPr>
                          <w:t> </w:t>
                        </w:r>
                      </w:p>
                    </w:tc>
                    <w:tc>
                      <w:tcPr>
                        <w:tcW w:w="443" w:type="dxa"/>
                        <w:gridSpan w:val="3"/>
                        <w:tcBorders>
                          <w:top w:val="single" w:sz="4" w:space="0" w:color="auto"/>
                          <w:left w:val="nil"/>
                          <w:bottom w:val="single" w:sz="4" w:space="0" w:color="auto"/>
                          <w:right w:val="nil"/>
                        </w:tcBorders>
                        <w:shd w:val="clear" w:color="auto" w:fill="auto"/>
                        <w:noWrap/>
                        <w:hideMark/>
                      </w:tcPr>
                      <w:p w:rsidR="00055FA9" w:rsidRPr="002F2123" w:rsidRDefault="00055FA9" w:rsidP="00993960">
                        <w:pPr>
                          <w:spacing w:line="360" w:lineRule="auto"/>
                          <w:rPr>
                            <w:rFonts w:ascii="Times New Roman" w:eastAsia="Times New Roman" w:hAnsi="Times New Roman" w:cs="Times New Roman"/>
                            <w:color w:val="000000"/>
                            <w:sz w:val="20"/>
                            <w:szCs w:val="20"/>
                          </w:rPr>
                        </w:pPr>
                        <w:r w:rsidRPr="002F2123">
                          <w:rPr>
                            <w:rFonts w:ascii="Times New Roman" w:eastAsia="Times New Roman" w:hAnsi="Times New Roman" w:cs="Times New Roman"/>
                            <w:color w:val="000000"/>
                            <w:sz w:val="20"/>
                            <w:szCs w:val="20"/>
                          </w:rPr>
                          <w:t> </w:t>
                        </w:r>
                      </w:p>
                    </w:tc>
                    <w:tc>
                      <w:tcPr>
                        <w:tcW w:w="479" w:type="dxa"/>
                        <w:gridSpan w:val="3"/>
                        <w:tcBorders>
                          <w:top w:val="single" w:sz="4" w:space="0" w:color="auto"/>
                          <w:left w:val="nil"/>
                          <w:bottom w:val="single" w:sz="4" w:space="0" w:color="auto"/>
                          <w:right w:val="nil"/>
                        </w:tcBorders>
                        <w:shd w:val="clear" w:color="auto" w:fill="auto"/>
                        <w:noWrap/>
                        <w:hideMark/>
                      </w:tcPr>
                      <w:p w:rsidR="00055FA9" w:rsidRPr="002F2123" w:rsidRDefault="00055FA9" w:rsidP="00993960">
                        <w:pPr>
                          <w:spacing w:line="360" w:lineRule="auto"/>
                          <w:rPr>
                            <w:rFonts w:ascii="Times New Roman" w:eastAsia="Times New Roman" w:hAnsi="Times New Roman" w:cs="Times New Roman"/>
                            <w:color w:val="000000"/>
                            <w:sz w:val="20"/>
                            <w:szCs w:val="20"/>
                          </w:rPr>
                        </w:pPr>
                        <w:r w:rsidRPr="002F2123">
                          <w:rPr>
                            <w:rFonts w:ascii="Times New Roman" w:eastAsia="Times New Roman" w:hAnsi="Times New Roman" w:cs="Times New Roman"/>
                            <w:color w:val="000000"/>
                            <w:sz w:val="20"/>
                            <w:szCs w:val="20"/>
                          </w:rPr>
                          <w:t> </w:t>
                        </w:r>
                      </w:p>
                    </w:tc>
                    <w:tc>
                      <w:tcPr>
                        <w:tcW w:w="540" w:type="dxa"/>
                        <w:gridSpan w:val="3"/>
                        <w:tcBorders>
                          <w:top w:val="single" w:sz="4" w:space="0" w:color="auto"/>
                          <w:left w:val="nil"/>
                          <w:bottom w:val="single" w:sz="4" w:space="0" w:color="auto"/>
                          <w:right w:val="nil"/>
                        </w:tcBorders>
                        <w:shd w:val="clear" w:color="auto" w:fill="auto"/>
                        <w:noWrap/>
                        <w:hideMark/>
                      </w:tcPr>
                      <w:p w:rsidR="00055FA9" w:rsidRPr="002F2123" w:rsidRDefault="00055FA9" w:rsidP="00993960">
                        <w:pPr>
                          <w:spacing w:line="360" w:lineRule="auto"/>
                          <w:rPr>
                            <w:rFonts w:ascii="Times New Roman" w:eastAsia="Times New Roman" w:hAnsi="Times New Roman" w:cs="Times New Roman"/>
                            <w:color w:val="000000"/>
                            <w:sz w:val="20"/>
                            <w:szCs w:val="20"/>
                          </w:rPr>
                        </w:pPr>
                        <w:r w:rsidRPr="002F2123">
                          <w:rPr>
                            <w:rFonts w:ascii="Times New Roman" w:eastAsia="Times New Roman" w:hAnsi="Times New Roman" w:cs="Times New Roman"/>
                            <w:color w:val="000000"/>
                            <w:sz w:val="20"/>
                            <w:szCs w:val="20"/>
                          </w:rPr>
                          <w:t> </w:t>
                        </w:r>
                      </w:p>
                    </w:tc>
                    <w:tc>
                      <w:tcPr>
                        <w:tcW w:w="760" w:type="dxa"/>
                        <w:gridSpan w:val="6"/>
                        <w:tcBorders>
                          <w:top w:val="single" w:sz="4" w:space="0" w:color="auto"/>
                          <w:left w:val="nil"/>
                          <w:bottom w:val="single" w:sz="4" w:space="0" w:color="auto"/>
                          <w:right w:val="nil"/>
                        </w:tcBorders>
                        <w:shd w:val="clear" w:color="auto" w:fill="auto"/>
                        <w:noWrap/>
                        <w:hideMark/>
                      </w:tcPr>
                      <w:p w:rsidR="00055FA9" w:rsidRPr="002F2123" w:rsidRDefault="00055FA9" w:rsidP="00993960">
                        <w:pPr>
                          <w:spacing w:line="360" w:lineRule="auto"/>
                          <w:rPr>
                            <w:rFonts w:ascii="Times New Roman" w:eastAsia="Times New Roman" w:hAnsi="Times New Roman" w:cs="Times New Roman"/>
                            <w:color w:val="000000"/>
                            <w:sz w:val="20"/>
                            <w:szCs w:val="20"/>
                          </w:rPr>
                        </w:pPr>
                        <w:r w:rsidRPr="002F2123">
                          <w:rPr>
                            <w:rFonts w:ascii="Times New Roman" w:eastAsia="Times New Roman" w:hAnsi="Times New Roman" w:cs="Times New Roman"/>
                            <w:color w:val="000000"/>
                            <w:sz w:val="20"/>
                            <w:szCs w:val="20"/>
                          </w:rPr>
                          <w:t> </w:t>
                        </w:r>
                      </w:p>
                    </w:tc>
                    <w:tc>
                      <w:tcPr>
                        <w:tcW w:w="410" w:type="dxa"/>
                        <w:gridSpan w:val="2"/>
                        <w:tcBorders>
                          <w:top w:val="single" w:sz="4" w:space="0" w:color="auto"/>
                          <w:left w:val="nil"/>
                          <w:bottom w:val="single" w:sz="4" w:space="0" w:color="auto"/>
                          <w:right w:val="nil"/>
                        </w:tcBorders>
                        <w:shd w:val="clear" w:color="auto" w:fill="auto"/>
                        <w:noWrap/>
                        <w:hideMark/>
                      </w:tcPr>
                      <w:p w:rsidR="00055FA9" w:rsidRPr="002F2123" w:rsidRDefault="00055FA9" w:rsidP="00993960">
                        <w:pPr>
                          <w:spacing w:line="360" w:lineRule="auto"/>
                          <w:rPr>
                            <w:rFonts w:ascii="Times New Roman" w:eastAsia="Times New Roman" w:hAnsi="Times New Roman" w:cs="Times New Roman"/>
                            <w:color w:val="000000"/>
                            <w:sz w:val="20"/>
                            <w:szCs w:val="20"/>
                          </w:rPr>
                        </w:pPr>
                        <w:r w:rsidRPr="002F2123">
                          <w:rPr>
                            <w:rFonts w:ascii="Times New Roman" w:eastAsia="Times New Roman" w:hAnsi="Times New Roman" w:cs="Times New Roman"/>
                            <w:color w:val="000000"/>
                            <w:sz w:val="20"/>
                            <w:szCs w:val="20"/>
                          </w:rPr>
                          <w:t> </w:t>
                        </w:r>
                      </w:p>
                    </w:tc>
                  </w:tr>
                  <w:tr w:rsidR="00055FA9" w:rsidRPr="002F2123" w:rsidTr="00993960">
                    <w:trPr>
                      <w:gridAfter w:val="6"/>
                      <w:wAfter w:w="908" w:type="dxa"/>
                      <w:trHeight w:val="317"/>
                    </w:trPr>
                    <w:tc>
                      <w:tcPr>
                        <w:tcW w:w="1007" w:type="dxa"/>
                        <w:gridSpan w:val="2"/>
                        <w:tcBorders>
                          <w:top w:val="nil"/>
                          <w:left w:val="nil"/>
                          <w:bottom w:val="nil"/>
                          <w:right w:val="nil"/>
                        </w:tcBorders>
                        <w:shd w:val="clear" w:color="auto" w:fill="auto"/>
                        <w:hideMark/>
                      </w:tcPr>
                      <w:p w:rsidR="00055FA9" w:rsidRPr="002F2123" w:rsidRDefault="00055FA9" w:rsidP="00993960">
                        <w:pPr>
                          <w:spacing w:line="360" w:lineRule="auto"/>
                          <w:rPr>
                            <w:rFonts w:ascii="Times New Roman" w:eastAsia="Times New Roman" w:hAnsi="Times New Roman" w:cs="Times New Roman"/>
                            <w:color w:val="000000"/>
                            <w:sz w:val="20"/>
                            <w:szCs w:val="20"/>
                          </w:rPr>
                        </w:pPr>
                      </w:p>
                    </w:tc>
                    <w:tc>
                      <w:tcPr>
                        <w:tcW w:w="1533" w:type="dxa"/>
                        <w:gridSpan w:val="5"/>
                        <w:tcBorders>
                          <w:top w:val="single" w:sz="4" w:space="0" w:color="auto"/>
                          <w:left w:val="nil"/>
                          <w:bottom w:val="single" w:sz="4" w:space="0" w:color="auto"/>
                          <w:right w:val="nil"/>
                        </w:tcBorders>
                        <w:shd w:val="clear" w:color="auto" w:fill="auto"/>
                        <w:noWrap/>
                        <w:vAlign w:val="center"/>
                        <w:hideMark/>
                      </w:tcPr>
                      <w:p w:rsidR="00055FA9" w:rsidRPr="002F2123" w:rsidRDefault="00055FA9" w:rsidP="00993960">
                        <w:pPr>
                          <w:spacing w:before="120" w:line="360" w:lineRule="auto"/>
                          <w:jc w:val="center"/>
                          <w:rPr>
                            <w:rFonts w:ascii="Times New Roman" w:eastAsia="Times New Roman" w:hAnsi="Times New Roman" w:cs="Times New Roman"/>
                            <w:color w:val="000000"/>
                            <w:sz w:val="20"/>
                            <w:szCs w:val="20"/>
                          </w:rPr>
                        </w:pPr>
                        <w:r w:rsidRPr="002F2123">
                          <w:rPr>
                            <w:rFonts w:ascii="Times New Roman" w:eastAsia="Times New Roman" w:hAnsi="Times New Roman" w:cs="Times New Roman"/>
                            <w:color w:val="000000"/>
                            <w:sz w:val="20"/>
                            <w:szCs w:val="20"/>
                          </w:rPr>
                          <w:t>A1</w:t>
                        </w:r>
                      </w:p>
                    </w:tc>
                    <w:tc>
                      <w:tcPr>
                        <w:tcW w:w="236" w:type="dxa"/>
                        <w:gridSpan w:val="3"/>
                        <w:tcBorders>
                          <w:top w:val="single" w:sz="4" w:space="0" w:color="auto"/>
                          <w:left w:val="nil"/>
                          <w:bottom w:val="single" w:sz="4" w:space="0" w:color="auto"/>
                          <w:right w:val="nil"/>
                        </w:tcBorders>
                        <w:shd w:val="clear" w:color="auto" w:fill="auto"/>
                        <w:noWrap/>
                        <w:vAlign w:val="center"/>
                        <w:hideMark/>
                      </w:tcPr>
                      <w:p w:rsidR="00055FA9" w:rsidRPr="002F2123" w:rsidRDefault="00055FA9" w:rsidP="00993960">
                        <w:pPr>
                          <w:spacing w:before="120" w:line="360" w:lineRule="auto"/>
                          <w:jc w:val="center"/>
                          <w:rPr>
                            <w:rFonts w:ascii="Times New Roman" w:eastAsia="Times New Roman" w:hAnsi="Times New Roman" w:cs="Times New Roman"/>
                            <w:color w:val="000000"/>
                            <w:sz w:val="20"/>
                            <w:szCs w:val="20"/>
                          </w:rPr>
                        </w:pPr>
                      </w:p>
                    </w:tc>
                    <w:tc>
                      <w:tcPr>
                        <w:tcW w:w="1350" w:type="dxa"/>
                        <w:gridSpan w:val="8"/>
                        <w:tcBorders>
                          <w:top w:val="single" w:sz="4" w:space="0" w:color="auto"/>
                          <w:left w:val="nil"/>
                          <w:bottom w:val="single" w:sz="4" w:space="0" w:color="auto"/>
                          <w:right w:val="nil"/>
                        </w:tcBorders>
                        <w:shd w:val="clear" w:color="auto" w:fill="auto"/>
                        <w:noWrap/>
                        <w:vAlign w:val="center"/>
                        <w:hideMark/>
                      </w:tcPr>
                      <w:p w:rsidR="00055FA9" w:rsidRPr="002F2123" w:rsidRDefault="00055FA9" w:rsidP="00993960">
                        <w:pPr>
                          <w:spacing w:before="120" w:line="360" w:lineRule="auto"/>
                          <w:jc w:val="center"/>
                          <w:rPr>
                            <w:rFonts w:ascii="Times New Roman" w:eastAsia="Times New Roman" w:hAnsi="Times New Roman" w:cs="Times New Roman"/>
                            <w:color w:val="000000"/>
                            <w:sz w:val="20"/>
                            <w:szCs w:val="20"/>
                          </w:rPr>
                        </w:pPr>
                        <w:r w:rsidRPr="002F2123">
                          <w:rPr>
                            <w:rFonts w:ascii="Times New Roman" w:eastAsia="Times New Roman" w:hAnsi="Times New Roman" w:cs="Times New Roman"/>
                            <w:color w:val="000000"/>
                            <w:sz w:val="20"/>
                            <w:szCs w:val="20"/>
                          </w:rPr>
                          <w:t>A2</w:t>
                        </w:r>
                      </w:p>
                    </w:tc>
                    <w:tc>
                      <w:tcPr>
                        <w:tcW w:w="450" w:type="dxa"/>
                        <w:gridSpan w:val="3"/>
                        <w:tcBorders>
                          <w:top w:val="single" w:sz="4" w:space="0" w:color="auto"/>
                          <w:left w:val="nil"/>
                          <w:bottom w:val="single" w:sz="4" w:space="0" w:color="auto"/>
                          <w:right w:val="nil"/>
                        </w:tcBorders>
                        <w:shd w:val="clear" w:color="auto" w:fill="auto"/>
                        <w:noWrap/>
                        <w:vAlign w:val="center"/>
                        <w:hideMark/>
                      </w:tcPr>
                      <w:p w:rsidR="00055FA9" w:rsidRPr="002F2123" w:rsidRDefault="00055FA9" w:rsidP="00993960">
                        <w:pPr>
                          <w:spacing w:before="120" w:line="360" w:lineRule="auto"/>
                          <w:jc w:val="center"/>
                          <w:rPr>
                            <w:rFonts w:ascii="Times New Roman" w:eastAsia="Times New Roman" w:hAnsi="Times New Roman" w:cs="Times New Roman"/>
                            <w:color w:val="000000"/>
                            <w:sz w:val="20"/>
                            <w:szCs w:val="20"/>
                          </w:rPr>
                        </w:pPr>
                      </w:p>
                    </w:tc>
                    <w:tc>
                      <w:tcPr>
                        <w:tcW w:w="1063" w:type="dxa"/>
                        <w:gridSpan w:val="7"/>
                        <w:tcBorders>
                          <w:top w:val="single" w:sz="4" w:space="0" w:color="auto"/>
                          <w:left w:val="nil"/>
                          <w:bottom w:val="single" w:sz="4" w:space="0" w:color="auto"/>
                          <w:right w:val="nil"/>
                        </w:tcBorders>
                        <w:shd w:val="clear" w:color="auto" w:fill="auto"/>
                        <w:noWrap/>
                        <w:vAlign w:val="center"/>
                        <w:hideMark/>
                      </w:tcPr>
                      <w:p w:rsidR="00055FA9" w:rsidRPr="002F2123" w:rsidRDefault="00055FA9" w:rsidP="00993960">
                        <w:pPr>
                          <w:spacing w:before="120" w:line="360" w:lineRule="auto"/>
                          <w:jc w:val="center"/>
                          <w:rPr>
                            <w:rFonts w:ascii="Times New Roman" w:eastAsia="Times New Roman" w:hAnsi="Times New Roman" w:cs="Times New Roman"/>
                            <w:color w:val="000000"/>
                            <w:sz w:val="20"/>
                            <w:szCs w:val="20"/>
                          </w:rPr>
                        </w:pPr>
                        <w:r w:rsidRPr="002F2123">
                          <w:rPr>
                            <w:rFonts w:ascii="Times New Roman" w:eastAsia="Times New Roman" w:hAnsi="Times New Roman" w:cs="Times New Roman"/>
                            <w:color w:val="000000"/>
                            <w:sz w:val="20"/>
                            <w:szCs w:val="20"/>
                          </w:rPr>
                          <w:t>A3</w:t>
                        </w:r>
                      </w:p>
                    </w:tc>
                    <w:tc>
                      <w:tcPr>
                        <w:tcW w:w="592" w:type="dxa"/>
                        <w:gridSpan w:val="3"/>
                        <w:tcBorders>
                          <w:top w:val="single" w:sz="4" w:space="0" w:color="auto"/>
                          <w:left w:val="nil"/>
                          <w:bottom w:val="single" w:sz="4" w:space="0" w:color="auto"/>
                          <w:right w:val="nil"/>
                        </w:tcBorders>
                        <w:shd w:val="clear" w:color="auto" w:fill="auto"/>
                        <w:noWrap/>
                        <w:vAlign w:val="center"/>
                        <w:hideMark/>
                      </w:tcPr>
                      <w:p w:rsidR="00055FA9" w:rsidRPr="002F2123" w:rsidRDefault="00055FA9" w:rsidP="00993960">
                        <w:pPr>
                          <w:spacing w:before="120" w:line="360" w:lineRule="auto"/>
                          <w:jc w:val="center"/>
                          <w:rPr>
                            <w:rFonts w:ascii="Times New Roman" w:eastAsia="Times New Roman" w:hAnsi="Times New Roman" w:cs="Times New Roman"/>
                            <w:color w:val="000000"/>
                            <w:sz w:val="20"/>
                            <w:szCs w:val="20"/>
                          </w:rPr>
                        </w:pPr>
                      </w:p>
                    </w:tc>
                    <w:tc>
                      <w:tcPr>
                        <w:tcW w:w="1161" w:type="dxa"/>
                        <w:gridSpan w:val="8"/>
                        <w:tcBorders>
                          <w:top w:val="single" w:sz="4" w:space="0" w:color="auto"/>
                          <w:left w:val="nil"/>
                          <w:bottom w:val="single" w:sz="4" w:space="0" w:color="auto"/>
                          <w:right w:val="nil"/>
                        </w:tcBorders>
                        <w:shd w:val="clear" w:color="auto" w:fill="auto"/>
                        <w:noWrap/>
                        <w:vAlign w:val="center"/>
                        <w:hideMark/>
                      </w:tcPr>
                      <w:p w:rsidR="00055FA9" w:rsidRPr="002F2123" w:rsidRDefault="00055FA9" w:rsidP="00993960">
                        <w:pPr>
                          <w:spacing w:before="120" w:line="360" w:lineRule="auto"/>
                          <w:jc w:val="center"/>
                          <w:rPr>
                            <w:rFonts w:ascii="Times New Roman" w:eastAsia="Times New Roman" w:hAnsi="Times New Roman" w:cs="Times New Roman"/>
                            <w:color w:val="000000"/>
                            <w:sz w:val="20"/>
                            <w:szCs w:val="20"/>
                          </w:rPr>
                        </w:pPr>
                        <w:r w:rsidRPr="002F2123">
                          <w:rPr>
                            <w:rFonts w:ascii="Times New Roman" w:eastAsia="Times New Roman" w:hAnsi="Times New Roman" w:cs="Times New Roman"/>
                            <w:color w:val="000000"/>
                            <w:sz w:val="20"/>
                            <w:szCs w:val="20"/>
                          </w:rPr>
                          <w:t>A3</w:t>
                        </w:r>
                      </w:p>
                    </w:tc>
                  </w:tr>
                  <w:tr w:rsidR="00055FA9" w:rsidRPr="001E03C9" w:rsidTr="00993960">
                    <w:trPr>
                      <w:trHeight w:val="317"/>
                    </w:trPr>
                    <w:tc>
                      <w:tcPr>
                        <w:tcW w:w="738" w:type="dxa"/>
                        <w:tcBorders>
                          <w:top w:val="nil"/>
                          <w:left w:val="nil"/>
                          <w:bottom w:val="nil"/>
                          <w:right w:val="nil"/>
                        </w:tcBorders>
                        <w:shd w:val="clear" w:color="auto" w:fill="auto"/>
                        <w:noWrap/>
                        <w:hideMark/>
                      </w:tcPr>
                      <w:p w:rsidR="00055FA9" w:rsidRPr="001E03C9" w:rsidRDefault="00055FA9" w:rsidP="00936CD8">
                        <w:pPr>
                          <w:spacing w:before="80" w:line="480" w:lineRule="auto"/>
                          <w:rPr>
                            <w:rFonts w:ascii="Times New Roman" w:eastAsia="Times New Roman" w:hAnsi="Times New Roman" w:cs="Times New Roman"/>
                            <w:b/>
                            <w:color w:val="000000"/>
                            <w:sz w:val="16"/>
                            <w:szCs w:val="16"/>
                          </w:rPr>
                        </w:pPr>
                        <w:r w:rsidRPr="001E03C9">
                          <w:rPr>
                            <w:rFonts w:ascii="Times New Roman" w:eastAsia="Times New Roman" w:hAnsi="Times New Roman" w:cs="Times New Roman"/>
                            <w:b/>
                            <w:color w:val="000000"/>
                            <w:sz w:val="16"/>
                            <w:szCs w:val="16"/>
                          </w:rPr>
                          <w:t>Ec1</w:t>
                        </w:r>
                      </w:p>
                    </w:tc>
                    <w:tc>
                      <w:tcPr>
                        <w:tcW w:w="717" w:type="dxa"/>
                        <w:gridSpan w:val="2"/>
                        <w:tcBorders>
                          <w:top w:val="single" w:sz="4" w:space="0" w:color="auto"/>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(8.00,</w:t>
                        </w:r>
                      </w:p>
                    </w:tc>
                    <w:tc>
                      <w:tcPr>
                        <w:tcW w:w="614" w:type="dxa"/>
                        <w:tcBorders>
                          <w:top w:val="single" w:sz="4" w:space="0" w:color="auto"/>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9.00,</w:t>
                        </w:r>
                      </w:p>
                    </w:tc>
                    <w:tc>
                      <w:tcPr>
                        <w:tcW w:w="699" w:type="dxa"/>
                        <w:gridSpan w:val="5"/>
                        <w:tcBorders>
                          <w:top w:val="single" w:sz="4" w:space="0" w:color="auto"/>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10.00)</w:t>
                        </w:r>
                      </w:p>
                    </w:tc>
                    <w:tc>
                      <w:tcPr>
                        <w:tcW w:w="537" w:type="dxa"/>
                        <w:gridSpan w:val="3"/>
                        <w:tcBorders>
                          <w:top w:val="single" w:sz="4" w:space="0" w:color="auto"/>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(7.33,</w:t>
                        </w:r>
                      </w:p>
                    </w:tc>
                    <w:tc>
                      <w:tcPr>
                        <w:tcW w:w="633" w:type="dxa"/>
                        <w:gridSpan w:val="4"/>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8.33,</w:t>
                        </w:r>
                      </w:p>
                    </w:tc>
                    <w:tc>
                      <w:tcPr>
                        <w:tcW w:w="447" w:type="dxa"/>
                        <w:gridSpan w:val="3"/>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9.33)</w:t>
                        </w:r>
                      </w:p>
                    </w:tc>
                    <w:tc>
                      <w:tcPr>
                        <w:tcW w:w="286" w:type="dxa"/>
                        <w:gridSpan w:val="4"/>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499" w:type="dxa"/>
                        <w:gridSpan w:val="2"/>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(7.33,</w:t>
                        </w:r>
                      </w:p>
                    </w:tc>
                    <w:tc>
                      <w:tcPr>
                        <w:tcW w:w="621" w:type="dxa"/>
                        <w:gridSpan w:val="4"/>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8.33,</w:t>
                        </w:r>
                      </w:p>
                    </w:tc>
                    <w:tc>
                      <w:tcPr>
                        <w:tcW w:w="529" w:type="dxa"/>
                        <w:gridSpan w:val="3"/>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9.33)</w:t>
                        </w:r>
                      </w:p>
                    </w:tc>
                    <w:tc>
                      <w:tcPr>
                        <w:tcW w:w="236" w:type="dxa"/>
                        <w:gridSpan w:val="2"/>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495" w:type="dxa"/>
                        <w:gridSpan w:val="3"/>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(5.33,</w:t>
                        </w:r>
                      </w:p>
                    </w:tc>
                    <w:tc>
                      <w:tcPr>
                        <w:tcW w:w="540" w:type="dxa"/>
                        <w:gridSpan w:val="3"/>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6.33,</w:t>
                        </w:r>
                      </w:p>
                    </w:tc>
                    <w:tc>
                      <w:tcPr>
                        <w:tcW w:w="709" w:type="dxa"/>
                        <w:gridSpan w:val="5"/>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7.33)</w:t>
                        </w:r>
                      </w:p>
                    </w:tc>
                  </w:tr>
                  <w:tr w:rsidR="00055FA9" w:rsidRPr="001E03C9" w:rsidTr="00993960">
                    <w:trPr>
                      <w:trHeight w:val="317"/>
                    </w:trPr>
                    <w:tc>
                      <w:tcPr>
                        <w:tcW w:w="738" w:type="dxa"/>
                        <w:tcBorders>
                          <w:top w:val="nil"/>
                          <w:left w:val="nil"/>
                          <w:bottom w:val="nil"/>
                          <w:right w:val="nil"/>
                        </w:tcBorders>
                        <w:shd w:val="clear" w:color="auto" w:fill="auto"/>
                        <w:noWrap/>
                        <w:hideMark/>
                      </w:tcPr>
                      <w:p w:rsidR="00055FA9" w:rsidRPr="001E03C9" w:rsidRDefault="00055FA9" w:rsidP="00936CD8">
                        <w:pPr>
                          <w:spacing w:before="80" w:line="480" w:lineRule="auto"/>
                          <w:rPr>
                            <w:rFonts w:ascii="Times New Roman" w:eastAsia="Times New Roman" w:hAnsi="Times New Roman" w:cs="Times New Roman"/>
                            <w:b/>
                            <w:color w:val="000000"/>
                            <w:sz w:val="16"/>
                            <w:szCs w:val="16"/>
                          </w:rPr>
                        </w:pPr>
                        <w:r w:rsidRPr="001E03C9">
                          <w:rPr>
                            <w:rFonts w:ascii="Times New Roman" w:eastAsia="Times New Roman" w:hAnsi="Times New Roman" w:cs="Times New Roman"/>
                            <w:b/>
                            <w:color w:val="000000"/>
                            <w:sz w:val="16"/>
                            <w:szCs w:val="16"/>
                          </w:rPr>
                          <w:t>Ec2</w:t>
                        </w:r>
                      </w:p>
                    </w:tc>
                    <w:tc>
                      <w:tcPr>
                        <w:tcW w:w="717" w:type="dxa"/>
                        <w:gridSpan w:val="2"/>
                        <w:tcBorders>
                          <w:top w:val="nil"/>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(4.66,</w:t>
                        </w:r>
                      </w:p>
                    </w:tc>
                    <w:tc>
                      <w:tcPr>
                        <w:tcW w:w="614" w:type="dxa"/>
                        <w:tcBorders>
                          <w:top w:val="nil"/>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5.66,</w:t>
                        </w:r>
                      </w:p>
                    </w:tc>
                    <w:tc>
                      <w:tcPr>
                        <w:tcW w:w="463" w:type="dxa"/>
                        <w:gridSpan w:val="2"/>
                        <w:tcBorders>
                          <w:top w:val="nil"/>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6.66)</w:t>
                        </w:r>
                      </w:p>
                    </w:tc>
                    <w:tc>
                      <w:tcPr>
                        <w:tcW w:w="236" w:type="dxa"/>
                        <w:gridSpan w:val="3"/>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537" w:type="dxa"/>
                        <w:gridSpan w:val="3"/>
                        <w:tcBorders>
                          <w:top w:val="nil"/>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(3.33,</w:t>
                        </w:r>
                      </w:p>
                    </w:tc>
                    <w:tc>
                      <w:tcPr>
                        <w:tcW w:w="633" w:type="dxa"/>
                        <w:gridSpan w:val="4"/>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4.33,</w:t>
                        </w:r>
                      </w:p>
                    </w:tc>
                    <w:tc>
                      <w:tcPr>
                        <w:tcW w:w="447" w:type="dxa"/>
                        <w:gridSpan w:val="3"/>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5.33)</w:t>
                        </w:r>
                      </w:p>
                    </w:tc>
                    <w:tc>
                      <w:tcPr>
                        <w:tcW w:w="286" w:type="dxa"/>
                        <w:gridSpan w:val="4"/>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499" w:type="dxa"/>
                        <w:gridSpan w:val="2"/>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(3.33,</w:t>
                        </w:r>
                      </w:p>
                    </w:tc>
                    <w:tc>
                      <w:tcPr>
                        <w:tcW w:w="621" w:type="dxa"/>
                        <w:gridSpan w:val="4"/>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4.33,</w:t>
                        </w:r>
                      </w:p>
                    </w:tc>
                    <w:tc>
                      <w:tcPr>
                        <w:tcW w:w="529" w:type="dxa"/>
                        <w:gridSpan w:val="3"/>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5.33)</w:t>
                        </w:r>
                      </w:p>
                    </w:tc>
                    <w:tc>
                      <w:tcPr>
                        <w:tcW w:w="236" w:type="dxa"/>
                        <w:gridSpan w:val="2"/>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495" w:type="dxa"/>
                        <w:gridSpan w:val="3"/>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(4.66,</w:t>
                        </w:r>
                      </w:p>
                    </w:tc>
                    <w:tc>
                      <w:tcPr>
                        <w:tcW w:w="540" w:type="dxa"/>
                        <w:gridSpan w:val="3"/>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5.66,</w:t>
                        </w:r>
                      </w:p>
                    </w:tc>
                    <w:tc>
                      <w:tcPr>
                        <w:tcW w:w="709" w:type="dxa"/>
                        <w:gridSpan w:val="5"/>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6.66)</w:t>
                        </w:r>
                      </w:p>
                    </w:tc>
                  </w:tr>
                  <w:tr w:rsidR="00055FA9" w:rsidRPr="001E03C9" w:rsidTr="00993960">
                    <w:trPr>
                      <w:gridAfter w:val="1"/>
                      <w:wAfter w:w="90" w:type="dxa"/>
                      <w:trHeight w:val="317"/>
                    </w:trPr>
                    <w:tc>
                      <w:tcPr>
                        <w:tcW w:w="738" w:type="dxa"/>
                        <w:tcBorders>
                          <w:top w:val="nil"/>
                          <w:left w:val="nil"/>
                          <w:bottom w:val="single" w:sz="4" w:space="0" w:color="auto"/>
                          <w:right w:val="nil"/>
                        </w:tcBorders>
                        <w:shd w:val="clear" w:color="auto" w:fill="auto"/>
                        <w:noWrap/>
                        <w:hideMark/>
                      </w:tcPr>
                      <w:p w:rsidR="00055FA9" w:rsidRPr="001E03C9" w:rsidRDefault="00055FA9" w:rsidP="00936CD8">
                        <w:pPr>
                          <w:spacing w:before="80" w:line="480" w:lineRule="auto"/>
                          <w:rPr>
                            <w:rFonts w:ascii="Times New Roman" w:eastAsia="Times New Roman" w:hAnsi="Times New Roman" w:cs="Times New Roman"/>
                            <w:b/>
                            <w:color w:val="000000"/>
                            <w:sz w:val="16"/>
                            <w:szCs w:val="16"/>
                          </w:rPr>
                        </w:pPr>
                        <w:r w:rsidRPr="001E03C9">
                          <w:rPr>
                            <w:rFonts w:ascii="Times New Roman" w:eastAsia="Times New Roman" w:hAnsi="Times New Roman" w:cs="Times New Roman"/>
                            <w:b/>
                            <w:color w:val="000000"/>
                            <w:sz w:val="16"/>
                            <w:szCs w:val="16"/>
                          </w:rPr>
                          <w:t>Ec3</w:t>
                        </w:r>
                      </w:p>
                    </w:tc>
                    <w:tc>
                      <w:tcPr>
                        <w:tcW w:w="717" w:type="dxa"/>
                        <w:gridSpan w:val="2"/>
                        <w:tcBorders>
                          <w:top w:val="nil"/>
                          <w:left w:val="nil"/>
                          <w:bottom w:val="single" w:sz="4" w:space="0" w:color="auto"/>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(4.00,</w:t>
                        </w:r>
                      </w:p>
                    </w:tc>
                    <w:tc>
                      <w:tcPr>
                        <w:tcW w:w="614" w:type="dxa"/>
                        <w:tcBorders>
                          <w:top w:val="nil"/>
                          <w:left w:val="nil"/>
                          <w:bottom w:val="single" w:sz="4" w:space="0" w:color="auto"/>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5.00,</w:t>
                        </w:r>
                      </w:p>
                    </w:tc>
                    <w:tc>
                      <w:tcPr>
                        <w:tcW w:w="463" w:type="dxa"/>
                        <w:gridSpan w:val="2"/>
                        <w:tcBorders>
                          <w:top w:val="nil"/>
                          <w:left w:val="nil"/>
                          <w:bottom w:val="single" w:sz="4" w:space="0" w:color="auto"/>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6.00)</w:t>
                        </w:r>
                      </w:p>
                    </w:tc>
                    <w:tc>
                      <w:tcPr>
                        <w:tcW w:w="236" w:type="dxa"/>
                        <w:gridSpan w:val="3"/>
                        <w:tcBorders>
                          <w:top w:val="nil"/>
                          <w:left w:val="nil"/>
                          <w:bottom w:val="single" w:sz="4"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598" w:type="dxa"/>
                        <w:gridSpan w:val="4"/>
                        <w:tcBorders>
                          <w:top w:val="nil"/>
                          <w:left w:val="nil"/>
                          <w:bottom w:val="single" w:sz="4" w:space="0" w:color="auto"/>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(3.33,</w:t>
                        </w:r>
                      </w:p>
                    </w:tc>
                    <w:tc>
                      <w:tcPr>
                        <w:tcW w:w="473" w:type="dxa"/>
                        <w:gridSpan w:val="2"/>
                        <w:tcBorders>
                          <w:top w:val="nil"/>
                          <w:left w:val="nil"/>
                          <w:bottom w:val="single" w:sz="4" w:space="0" w:color="auto"/>
                          <w:right w:val="nil"/>
                        </w:tcBorders>
                        <w:shd w:val="clear" w:color="auto" w:fill="auto"/>
                        <w:noWrap/>
                        <w:hideMark/>
                      </w:tcPr>
                      <w:p w:rsidR="00055FA9" w:rsidRPr="001E03C9" w:rsidRDefault="00055FA9" w:rsidP="00936CD8">
                        <w:pPr>
                          <w:spacing w:before="80" w:line="480" w:lineRule="auto"/>
                          <w:ind w:left="-108" w:right="-66"/>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4.33,</w:t>
                        </w:r>
                      </w:p>
                    </w:tc>
                    <w:tc>
                      <w:tcPr>
                        <w:tcW w:w="546" w:type="dxa"/>
                        <w:gridSpan w:val="4"/>
                        <w:tcBorders>
                          <w:top w:val="nil"/>
                          <w:left w:val="nil"/>
                          <w:bottom w:val="single" w:sz="4" w:space="0" w:color="auto"/>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5.33)</w:t>
                        </w:r>
                      </w:p>
                    </w:tc>
                    <w:tc>
                      <w:tcPr>
                        <w:tcW w:w="236" w:type="dxa"/>
                        <w:gridSpan w:val="3"/>
                        <w:tcBorders>
                          <w:top w:val="nil"/>
                          <w:left w:val="nil"/>
                          <w:bottom w:val="single" w:sz="4"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683" w:type="dxa"/>
                        <w:gridSpan w:val="4"/>
                        <w:tcBorders>
                          <w:top w:val="nil"/>
                          <w:left w:val="nil"/>
                          <w:bottom w:val="single" w:sz="4" w:space="0" w:color="auto"/>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(6.00,</w:t>
                        </w:r>
                      </w:p>
                    </w:tc>
                    <w:tc>
                      <w:tcPr>
                        <w:tcW w:w="487" w:type="dxa"/>
                        <w:gridSpan w:val="3"/>
                        <w:tcBorders>
                          <w:top w:val="nil"/>
                          <w:left w:val="nil"/>
                          <w:bottom w:val="single" w:sz="4"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7.00,</w:t>
                        </w:r>
                      </w:p>
                    </w:tc>
                    <w:tc>
                      <w:tcPr>
                        <w:tcW w:w="529" w:type="dxa"/>
                        <w:gridSpan w:val="3"/>
                        <w:tcBorders>
                          <w:top w:val="nil"/>
                          <w:left w:val="nil"/>
                          <w:bottom w:val="single" w:sz="4"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8.00)</w:t>
                        </w:r>
                      </w:p>
                    </w:tc>
                    <w:tc>
                      <w:tcPr>
                        <w:tcW w:w="294" w:type="dxa"/>
                        <w:gridSpan w:val="3"/>
                        <w:tcBorders>
                          <w:top w:val="nil"/>
                          <w:left w:val="nil"/>
                          <w:bottom w:val="single" w:sz="4"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495" w:type="dxa"/>
                        <w:gridSpan w:val="3"/>
                        <w:tcBorders>
                          <w:top w:val="nil"/>
                          <w:left w:val="nil"/>
                          <w:bottom w:val="single" w:sz="4"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(4.00,</w:t>
                        </w:r>
                      </w:p>
                    </w:tc>
                    <w:tc>
                      <w:tcPr>
                        <w:tcW w:w="606" w:type="dxa"/>
                        <w:gridSpan w:val="3"/>
                        <w:tcBorders>
                          <w:top w:val="nil"/>
                          <w:left w:val="nil"/>
                          <w:bottom w:val="single" w:sz="4"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5.00,</w:t>
                        </w:r>
                      </w:p>
                    </w:tc>
                    <w:tc>
                      <w:tcPr>
                        <w:tcW w:w="495" w:type="dxa"/>
                        <w:gridSpan w:val="3"/>
                        <w:tcBorders>
                          <w:top w:val="nil"/>
                          <w:left w:val="nil"/>
                          <w:bottom w:val="single" w:sz="4"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6.00)</w:t>
                        </w:r>
                      </w:p>
                    </w:tc>
                  </w:tr>
                  <w:tr w:rsidR="00055FA9" w:rsidRPr="001E03C9" w:rsidTr="00993960">
                    <w:trPr>
                      <w:trHeight w:val="317"/>
                    </w:trPr>
                    <w:tc>
                      <w:tcPr>
                        <w:tcW w:w="738" w:type="dxa"/>
                        <w:tcBorders>
                          <w:top w:val="single" w:sz="4" w:space="0" w:color="auto"/>
                          <w:left w:val="nil"/>
                          <w:bottom w:val="nil"/>
                          <w:right w:val="nil"/>
                        </w:tcBorders>
                        <w:shd w:val="clear" w:color="auto" w:fill="auto"/>
                        <w:noWrap/>
                        <w:hideMark/>
                      </w:tcPr>
                      <w:p w:rsidR="00055FA9" w:rsidRPr="001E03C9" w:rsidRDefault="00055FA9" w:rsidP="00936CD8">
                        <w:pPr>
                          <w:spacing w:before="80" w:line="480" w:lineRule="auto"/>
                          <w:rPr>
                            <w:rFonts w:ascii="Times New Roman" w:eastAsia="Times New Roman" w:hAnsi="Times New Roman" w:cs="Times New Roman"/>
                            <w:b/>
                            <w:color w:val="000000"/>
                            <w:sz w:val="16"/>
                            <w:szCs w:val="16"/>
                          </w:rPr>
                        </w:pPr>
                        <w:r w:rsidRPr="001E03C9">
                          <w:rPr>
                            <w:rFonts w:ascii="Times New Roman" w:eastAsia="Times New Roman" w:hAnsi="Times New Roman" w:cs="Times New Roman"/>
                            <w:b/>
                            <w:color w:val="000000"/>
                            <w:sz w:val="16"/>
                            <w:szCs w:val="16"/>
                          </w:rPr>
                          <w:t>Sc1</w:t>
                        </w:r>
                      </w:p>
                    </w:tc>
                    <w:tc>
                      <w:tcPr>
                        <w:tcW w:w="717" w:type="dxa"/>
                        <w:gridSpan w:val="2"/>
                        <w:tcBorders>
                          <w:top w:val="single" w:sz="4" w:space="0" w:color="auto"/>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(4.66,</w:t>
                        </w:r>
                      </w:p>
                    </w:tc>
                    <w:tc>
                      <w:tcPr>
                        <w:tcW w:w="614" w:type="dxa"/>
                        <w:tcBorders>
                          <w:top w:val="single" w:sz="4" w:space="0" w:color="auto"/>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5.66,</w:t>
                        </w:r>
                      </w:p>
                    </w:tc>
                    <w:tc>
                      <w:tcPr>
                        <w:tcW w:w="463" w:type="dxa"/>
                        <w:gridSpan w:val="2"/>
                        <w:tcBorders>
                          <w:top w:val="single" w:sz="4" w:space="0" w:color="auto"/>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6.66)</w:t>
                        </w:r>
                      </w:p>
                    </w:tc>
                    <w:tc>
                      <w:tcPr>
                        <w:tcW w:w="236" w:type="dxa"/>
                        <w:gridSpan w:val="3"/>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537" w:type="dxa"/>
                        <w:gridSpan w:val="3"/>
                        <w:tcBorders>
                          <w:top w:val="single" w:sz="4" w:space="0" w:color="auto"/>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(4.00,</w:t>
                        </w:r>
                      </w:p>
                    </w:tc>
                    <w:tc>
                      <w:tcPr>
                        <w:tcW w:w="633" w:type="dxa"/>
                        <w:gridSpan w:val="4"/>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5.00,</w:t>
                        </w:r>
                      </w:p>
                    </w:tc>
                    <w:tc>
                      <w:tcPr>
                        <w:tcW w:w="447" w:type="dxa"/>
                        <w:gridSpan w:val="3"/>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6.00)</w:t>
                        </w:r>
                      </w:p>
                    </w:tc>
                    <w:tc>
                      <w:tcPr>
                        <w:tcW w:w="286" w:type="dxa"/>
                        <w:gridSpan w:val="4"/>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499" w:type="dxa"/>
                        <w:gridSpan w:val="2"/>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(5.33,</w:t>
                        </w:r>
                      </w:p>
                    </w:tc>
                    <w:tc>
                      <w:tcPr>
                        <w:tcW w:w="621" w:type="dxa"/>
                        <w:gridSpan w:val="4"/>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6.33,</w:t>
                        </w:r>
                      </w:p>
                    </w:tc>
                    <w:tc>
                      <w:tcPr>
                        <w:tcW w:w="529" w:type="dxa"/>
                        <w:gridSpan w:val="3"/>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7.33)</w:t>
                        </w:r>
                      </w:p>
                    </w:tc>
                    <w:tc>
                      <w:tcPr>
                        <w:tcW w:w="236" w:type="dxa"/>
                        <w:gridSpan w:val="2"/>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495" w:type="dxa"/>
                        <w:gridSpan w:val="3"/>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(5.33,</w:t>
                        </w:r>
                      </w:p>
                    </w:tc>
                    <w:tc>
                      <w:tcPr>
                        <w:tcW w:w="540" w:type="dxa"/>
                        <w:gridSpan w:val="3"/>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6.33,</w:t>
                        </w:r>
                      </w:p>
                    </w:tc>
                    <w:tc>
                      <w:tcPr>
                        <w:tcW w:w="709" w:type="dxa"/>
                        <w:gridSpan w:val="5"/>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7.33)</w:t>
                        </w:r>
                      </w:p>
                    </w:tc>
                  </w:tr>
                  <w:tr w:rsidR="00055FA9" w:rsidRPr="001E03C9" w:rsidTr="00993960">
                    <w:trPr>
                      <w:trHeight w:val="317"/>
                    </w:trPr>
                    <w:tc>
                      <w:tcPr>
                        <w:tcW w:w="738" w:type="dxa"/>
                        <w:tcBorders>
                          <w:top w:val="nil"/>
                          <w:left w:val="nil"/>
                          <w:bottom w:val="nil"/>
                          <w:right w:val="nil"/>
                        </w:tcBorders>
                        <w:shd w:val="clear" w:color="auto" w:fill="auto"/>
                        <w:noWrap/>
                        <w:hideMark/>
                      </w:tcPr>
                      <w:p w:rsidR="00055FA9" w:rsidRPr="001E03C9" w:rsidRDefault="00055FA9" w:rsidP="00936CD8">
                        <w:pPr>
                          <w:spacing w:before="80" w:line="480" w:lineRule="auto"/>
                          <w:rPr>
                            <w:rFonts w:ascii="Times New Roman" w:eastAsia="Times New Roman" w:hAnsi="Times New Roman" w:cs="Times New Roman"/>
                            <w:b/>
                            <w:color w:val="000000"/>
                            <w:sz w:val="16"/>
                            <w:szCs w:val="16"/>
                          </w:rPr>
                        </w:pPr>
                        <w:r w:rsidRPr="001E03C9">
                          <w:rPr>
                            <w:rFonts w:ascii="Times New Roman" w:eastAsia="Times New Roman" w:hAnsi="Times New Roman" w:cs="Times New Roman"/>
                            <w:b/>
                            <w:color w:val="000000"/>
                            <w:sz w:val="16"/>
                            <w:szCs w:val="16"/>
                          </w:rPr>
                          <w:t>Sc2</w:t>
                        </w:r>
                      </w:p>
                    </w:tc>
                    <w:tc>
                      <w:tcPr>
                        <w:tcW w:w="717" w:type="dxa"/>
                        <w:gridSpan w:val="2"/>
                        <w:tcBorders>
                          <w:top w:val="nil"/>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(3.33,</w:t>
                        </w:r>
                      </w:p>
                    </w:tc>
                    <w:tc>
                      <w:tcPr>
                        <w:tcW w:w="614" w:type="dxa"/>
                        <w:tcBorders>
                          <w:top w:val="nil"/>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4.33,</w:t>
                        </w:r>
                      </w:p>
                    </w:tc>
                    <w:tc>
                      <w:tcPr>
                        <w:tcW w:w="463" w:type="dxa"/>
                        <w:gridSpan w:val="2"/>
                        <w:tcBorders>
                          <w:top w:val="nil"/>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5.33)</w:t>
                        </w:r>
                      </w:p>
                    </w:tc>
                    <w:tc>
                      <w:tcPr>
                        <w:tcW w:w="236" w:type="dxa"/>
                        <w:gridSpan w:val="3"/>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537" w:type="dxa"/>
                        <w:gridSpan w:val="3"/>
                        <w:tcBorders>
                          <w:top w:val="nil"/>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(3.33,</w:t>
                        </w:r>
                      </w:p>
                    </w:tc>
                    <w:tc>
                      <w:tcPr>
                        <w:tcW w:w="633" w:type="dxa"/>
                        <w:gridSpan w:val="4"/>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4.33,</w:t>
                        </w:r>
                      </w:p>
                    </w:tc>
                    <w:tc>
                      <w:tcPr>
                        <w:tcW w:w="447" w:type="dxa"/>
                        <w:gridSpan w:val="3"/>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5.33)</w:t>
                        </w:r>
                      </w:p>
                    </w:tc>
                    <w:tc>
                      <w:tcPr>
                        <w:tcW w:w="286" w:type="dxa"/>
                        <w:gridSpan w:val="4"/>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499" w:type="dxa"/>
                        <w:gridSpan w:val="2"/>
                        <w:tcBorders>
                          <w:top w:val="nil"/>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(4.33,</w:t>
                        </w:r>
                      </w:p>
                    </w:tc>
                    <w:tc>
                      <w:tcPr>
                        <w:tcW w:w="621" w:type="dxa"/>
                        <w:gridSpan w:val="4"/>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5.33,</w:t>
                        </w:r>
                      </w:p>
                    </w:tc>
                    <w:tc>
                      <w:tcPr>
                        <w:tcW w:w="529" w:type="dxa"/>
                        <w:gridSpan w:val="3"/>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6.33)</w:t>
                        </w:r>
                      </w:p>
                    </w:tc>
                    <w:tc>
                      <w:tcPr>
                        <w:tcW w:w="236" w:type="dxa"/>
                        <w:gridSpan w:val="2"/>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495" w:type="dxa"/>
                        <w:gridSpan w:val="3"/>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(3.33,</w:t>
                        </w:r>
                      </w:p>
                    </w:tc>
                    <w:tc>
                      <w:tcPr>
                        <w:tcW w:w="540" w:type="dxa"/>
                        <w:gridSpan w:val="3"/>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4.33,</w:t>
                        </w:r>
                      </w:p>
                    </w:tc>
                    <w:tc>
                      <w:tcPr>
                        <w:tcW w:w="709" w:type="dxa"/>
                        <w:gridSpan w:val="5"/>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5.33)</w:t>
                        </w:r>
                      </w:p>
                    </w:tc>
                  </w:tr>
                  <w:tr w:rsidR="00055FA9" w:rsidRPr="001E03C9" w:rsidTr="00993960">
                    <w:trPr>
                      <w:trHeight w:val="317"/>
                    </w:trPr>
                    <w:tc>
                      <w:tcPr>
                        <w:tcW w:w="738" w:type="dxa"/>
                        <w:tcBorders>
                          <w:top w:val="nil"/>
                          <w:left w:val="nil"/>
                          <w:bottom w:val="single" w:sz="4" w:space="0" w:color="auto"/>
                          <w:right w:val="nil"/>
                        </w:tcBorders>
                        <w:shd w:val="clear" w:color="auto" w:fill="auto"/>
                        <w:noWrap/>
                        <w:hideMark/>
                      </w:tcPr>
                      <w:p w:rsidR="00055FA9" w:rsidRPr="001E03C9" w:rsidRDefault="00055FA9" w:rsidP="00936CD8">
                        <w:pPr>
                          <w:spacing w:before="80" w:line="480" w:lineRule="auto"/>
                          <w:rPr>
                            <w:rFonts w:ascii="Times New Roman" w:eastAsia="Times New Roman" w:hAnsi="Times New Roman" w:cs="Times New Roman"/>
                            <w:b/>
                            <w:color w:val="000000"/>
                            <w:sz w:val="16"/>
                            <w:szCs w:val="16"/>
                          </w:rPr>
                        </w:pPr>
                        <w:r w:rsidRPr="001E03C9">
                          <w:rPr>
                            <w:rFonts w:ascii="Times New Roman" w:eastAsia="Times New Roman" w:hAnsi="Times New Roman" w:cs="Times New Roman"/>
                            <w:b/>
                            <w:color w:val="000000"/>
                            <w:sz w:val="16"/>
                            <w:szCs w:val="16"/>
                          </w:rPr>
                          <w:t>Sc3</w:t>
                        </w:r>
                      </w:p>
                    </w:tc>
                    <w:tc>
                      <w:tcPr>
                        <w:tcW w:w="717" w:type="dxa"/>
                        <w:gridSpan w:val="2"/>
                        <w:tcBorders>
                          <w:top w:val="nil"/>
                          <w:left w:val="nil"/>
                          <w:bottom w:val="single" w:sz="4" w:space="0" w:color="auto"/>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(8.00,</w:t>
                        </w:r>
                      </w:p>
                    </w:tc>
                    <w:tc>
                      <w:tcPr>
                        <w:tcW w:w="614" w:type="dxa"/>
                        <w:tcBorders>
                          <w:top w:val="nil"/>
                          <w:left w:val="nil"/>
                          <w:bottom w:val="single" w:sz="4" w:space="0" w:color="auto"/>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9.00,</w:t>
                        </w:r>
                      </w:p>
                    </w:tc>
                    <w:tc>
                      <w:tcPr>
                        <w:tcW w:w="699" w:type="dxa"/>
                        <w:gridSpan w:val="5"/>
                        <w:tcBorders>
                          <w:top w:val="nil"/>
                          <w:left w:val="nil"/>
                          <w:bottom w:val="single" w:sz="4" w:space="0" w:color="auto"/>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10.00)</w:t>
                        </w:r>
                      </w:p>
                    </w:tc>
                    <w:tc>
                      <w:tcPr>
                        <w:tcW w:w="537" w:type="dxa"/>
                        <w:gridSpan w:val="3"/>
                        <w:tcBorders>
                          <w:top w:val="nil"/>
                          <w:left w:val="nil"/>
                          <w:bottom w:val="single" w:sz="4" w:space="0" w:color="auto"/>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(4.00,</w:t>
                        </w:r>
                      </w:p>
                    </w:tc>
                    <w:tc>
                      <w:tcPr>
                        <w:tcW w:w="633" w:type="dxa"/>
                        <w:gridSpan w:val="4"/>
                        <w:tcBorders>
                          <w:top w:val="nil"/>
                          <w:left w:val="nil"/>
                          <w:bottom w:val="single" w:sz="4"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5.00,</w:t>
                        </w:r>
                      </w:p>
                    </w:tc>
                    <w:tc>
                      <w:tcPr>
                        <w:tcW w:w="447" w:type="dxa"/>
                        <w:gridSpan w:val="3"/>
                        <w:tcBorders>
                          <w:top w:val="nil"/>
                          <w:left w:val="nil"/>
                          <w:bottom w:val="single" w:sz="4"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6.00)</w:t>
                        </w:r>
                      </w:p>
                    </w:tc>
                    <w:tc>
                      <w:tcPr>
                        <w:tcW w:w="286" w:type="dxa"/>
                        <w:gridSpan w:val="4"/>
                        <w:tcBorders>
                          <w:top w:val="nil"/>
                          <w:left w:val="nil"/>
                          <w:bottom w:val="single" w:sz="4"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499" w:type="dxa"/>
                        <w:gridSpan w:val="2"/>
                        <w:tcBorders>
                          <w:top w:val="nil"/>
                          <w:left w:val="nil"/>
                          <w:bottom w:val="single" w:sz="4"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(2.00,</w:t>
                        </w:r>
                      </w:p>
                    </w:tc>
                    <w:tc>
                      <w:tcPr>
                        <w:tcW w:w="621" w:type="dxa"/>
                        <w:gridSpan w:val="4"/>
                        <w:tcBorders>
                          <w:top w:val="nil"/>
                          <w:left w:val="nil"/>
                          <w:bottom w:val="single" w:sz="4"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3.00,</w:t>
                        </w:r>
                      </w:p>
                    </w:tc>
                    <w:tc>
                      <w:tcPr>
                        <w:tcW w:w="529" w:type="dxa"/>
                        <w:gridSpan w:val="3"/>
                        <w:tcBorders>
                          <w:top w:val="nil"/>
                          <w:left w:val="nil"/>
                          <w:bottom w:val="single" w:sz="4"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4.00)</w:t>
                        </w:r>
                      </w:p>
                    </w:tc>
                    <w:tc>
                      <w:tcPr>
                        <w:tcW w:w="236" w:type="dxa"/>
                        <w:gridSpan w:val="2"/>
                        <w:tcBorders>
                          <w:top w:val="nil"/>
                          <w:left w:val="nil"/>
                          <w:bottom w:val="single" w:sz="4"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495" w:type="dxa"/>
                        <w:gridSpan w:val="3"/>
                        <w:tcBorders>
                          <w:top w:val="nil"/>
                          <w:left w:val="nil"/>
                          <w:bottom w:val="single" w:sz="4"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(4.00,</w:t>
                        </w:r>
                      </w:p>
                    </w:tc>
                    <w:tc>
                      <w:tcPr>
                        <w:tcW w:w="540" w:type="dxa"/>
                        <w:gridSpan w:val="3"/>
                        <w:tcBorders>
                          <w:top w:val="nil"/>
                          <w:left w:val="nil"/>
                          <w:bottom w:val="single" w:sz="4"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5.00,</w:t>
                        </w:r>
                      </w:p>
                    </w:tc>
                    <w:tc>
                      <w:tcPr>
                        <w:tcW w:w="709" w:type="dxa"/>
                        <w:gridSpan w:val="5"/>
                        <w:tcBorders>
                          <w:top w:val="nil"/>
                          <w:left w:val="nil"/>
                          <w:bottom w:val="single" w:sz="4"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6.00)</w:t>
                        </w:r>
                      </w:p>
                    </w:tc>
                  </w:tr>
                  <w:tr w:rsidR="00055FA9" w:rsidRPr="001E03C9" w:rsidTr="00993960">
                    <w:trPr>
                      <w:trHeight w:val="317"/>
                    </w:trPr>
                    <w:tc>
                      <w:tcPr>
                        <w:tcW w:w="738" w:type="dxa"/>
                        <w:tcBorders>
                          <w:top w:val="single" w:sz="4" w:space="0" w:color="auto"/>
                          <w:left w:val="nil"/>
                          <w:bottom w:val="nil"/>
                          <w:right w:val="nil"/>
                        </w:tcBorders>
                        <w:shd w:val="clear" w:color="auto" w:fill="auto"/>
                        <w:noWrap/>
                        <w:hideMark/>
                      </w:tcPr>
                      <w:p w:rsidR="00055FA9" w:rsidRPr="001E03C9" w:rsidRDefault="00055FA9" w:rsidP="00936CD8">
                        <w:pPr>
                          <w:spacing w:before="80" w:line="480" w:lineRule="auto"/>
                          <w:rPr>
                            <w:rFonts w:ascii="Times New Roman" w:eastAsia="Times New Roman" w:hAnsi="Times New Roman" w:cs="Times New Roman"/>
                            <w:b/>
                            <w:color w:val="000000"/>
                            <w:sz w:val="16"/>
                            <w:szCs w:val="16"/>
                          </w:rPr>
                        </w:pPr>
                        <w:r w:rsidRPr="001E03C9">
                          <w:rPr>
                            <w:rFonts w:ascii="Times New Roman" w:eastAsia="Times New Roman" w:hAnsi="Times New Roman" w:cs="Times New Roman"/>
                            <w:b/>
                            <w:color w:val="000000"/>
                            <w:sz w:val="16"/>
                            <w:szCs w:val="16"/>
                          </w:rPr>
                          <w:t>Ev1</w:t>
                        </w:r>
                      </w:p>
                    </w:tc>
                    <w:tc>
                      <w:tcPr>
                        <w:tcW w:w="717" w:type="dxa"/>
                        <w:gridSpan w:val="2"/>
                        <w:tcBorders>
                          <w:top w:val="single" w:sz="4" w:space="0" w:color="auto"/>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(4.00,</w:t>
                        </w:r>
                      </w:p>
                    </w:tc>
                    <w:tc>
                      <w:tcPr>
                        <w:tcW w:w="614" w:type="dxa"/>
                        <w:tcBorders>
                          <w:top w:val="single" w:sz="4" w:space="0" w:color="auto"/>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5.00,</w:t>
                        </w:r>
                      </w:p>
                    </w:tc>
                    <w:tc>
                      <w:tcPr>
                        <w:tcW w:w="463" w:type="dxa"/>
                        <w:gridSpan w:val="2"/>
                        <w:tcBorders>
                          <w:top w:val="single" w:sz="4" w:space="0" w:color="auto"/>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6.00)</w:t>
                        </w:r>
                      </w:p>
                    </w:tc>
                    <w:tc>
                      <w:tcPr>
                        <w:tcW w:w="236" w:type="dxa"/>
                        <w:gridSpan w:val="3"/>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537" w:type="dxa"/>
                        <w:gridSpan w:val="3"/>
                        <w:tcBorders>
                          <w:top w:val="single" w:sz="4" w:space="0" w:color="auto"/>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(3.33,</w:t>
                        </w:r>
                      </w:p>
                    </w:tc>
                    <w:tc>
                      <w:tcPr>
                        <w:tcW w:w="633" w:type="dxa"/>
                        <w:gridSpan w:val="4"/>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4.33,</w:t>
                        </w:r>
                      </w:p>
                    </w:tc>
                    <w:tc>
                      <w:tcPr>
                        <w:tcW w:w="447" w:type="dxa"/>
                        <w:gridSpan w:val="3"/>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5.33)</w:t>
                        </w:r>
                      </w:p>
                    </w:tc>
                    <w:tc>
                      <w:tcPr>
                        <w:tcW w:w="286" w:type="dxa"/>
                        <w:gridSpan w:val="4"/>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499" w:type="dxa"/>
                        <w:gridSpan w:val="2"/>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(4.66,</w:t>
                        </w:r>
                      </w:p>
                    </w:tc>
                    <w:tc>
                      <w:tcPr>
                        <w:tcW w:w="621" w:type="dxa"/>
                        <w:gridSpan w:val="4"/>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5.66,</w:t>
                        </w:r>
                      </w:p>
                    </w:tc>
                    <w:tc>
                      <w:tcPr>
                        <w:tcW w:w="529" w:type="dxa"/>
                        <w:gridSpan w:val="3"/>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6.66)</w:t>
                        </w:r>
                      </w:p>
                    </w:tc>
                    <w:tc>
                      <w:tcPr>
                        <w:tcW w:w="236" w:type="dxa"/>
                        <w:gridSpan w:val="2"/>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495" w:type="dxa"/>
                        <w:gridSpan w:val="3"/>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(6.66,</w:t>
                        </w:r>
                      </w:p>
                    </w:tc>
                    <w:tc>
                      <w:tcPr>
                        <w:tcW w:w="540" w:type="dxa"/>
                        <w:gridSpan w:val="3"/>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7.66,</w:t>
                        </w:r>
                      </w:p>
                    </w:tc>
                    <w:tc>
                      <w:tcPr>
                        <w:tcW w:w="709" w:type="dxa"/>
                        <w:gridSpan w:val="5"/>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8.66)</w:t>
                        </w:r>
                      </w:p>
                    </w:tc>
                  </w:tr>
                  <w:tr w:rsidR="00055FA9" w:rsidRPr="001E03C9" w:rsidTr="00993960">
                    <w:trPr>
                      <w:trHeight w:val="317"/>
                    </w:trPr>
                    <w:tc>
                      <w:tcPr>
                        <w:tcW w:w="738" w:type="dxa"/>
                        <w:tcBorders>
                          <w:top w:val="nil"/>
                          <w:left w:val="nil"/>
                          <w:bottom w:val="nil"/>
                          <w:right w:val="nil"/>
                        </w:tcBorders>
                        <w:shd w:val="clear" w:color="auto" w:fill="auto"/>
                        <w:noWrap/>
                        <w:hideMark/>
                      </w:tcPr>
                      <w:p w:rsidR="00055FA9" w:rsidRPr="001E03C9" w:rsidRDefault="00055FA9" w:rsidP="00936CD8">
                        <w:pPr>
                          <w:spacing w:before="80" w:line="480" w:lineRule="auto"/>
                          <w:rPr>
                            <w:rFonts w:ascii="Times New Roman" w:eastAsia="Times New Roman" w:hAnsi="Times New Roman" w:cs="Times New Roman"/>
                            <w:b/>
                            <w:color w:val="000000"/>
                            <w:sz w:val="16"/>
                            <w:szCs w:val="16"/>
                          </w:rPr>
                        </w:pPr>
                        <w:r w:rsidRPr="001E03C9">
                          <w:rPr>
                            <w:rFonts w:ascii="Times New Roman" w:eastAsia="Times New Roman" w:hAnsi="Times New Roman" w:cs="Times New Roman"/>
                            <w:b/>
                            <w:color w:val="000000"/>
                            <w:sz w:val="16"/>
                            <w:szCs w:val="16"/>
                          </w:rPr>
                          <w:t>Ev2</w:t>
                        </w:r>
                      </w:p>
                    </w:tc>
                    <w:tc>
                      <w:tcPr>
                        <w:tcW w:w="717" w:type="dxa"/>
                        <w:gridSpan w:val="2"/>
                        <w:tcBorders>
                          <w:top w:val="nil"/>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(3.33,</w:t>
                        </w:r>
                      </w:p>
                    </w:tc>
                    <w:tc>
                      <w:tcPr>
                        <w:tcW w:w="614" w:type="dxa"/>
                        <w:tcBorders>
                          <w:top w:val="nil"/>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4.33,</w:t>
                        </w:r>
                      </w:p>
                    </w:tc>
                    <w:tc>
                      <w:tcPr>
                        <w:tcW w:w="463" w:type="dxa"/>
                        <w:gridSpan w:val="2"/>
                        <w:tcBorders>
                          <w:top w:val="nil"/>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5.33)</w:t>
                        </w:r>
                      </w:p>
                    </w:tc>
                    <w:tc>
                      <w:tcPr>
                        <w:tcW w:w="236" w:type="dxa"/>
                        <w:gridSpan w:val="3"/>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537" w:type="dxa"/>
                        <w:gridSpan w:val="3"/>
                        <w:tcBorders>
                          <w:top w:val="nil"/>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(4.00,</w:t>
                        </w:r>
                      </w:p>
                    </w:tc>
                    <w:tc>
                      <w:tcPr>
                        <w:tcW w:w="633" w:type="dxa"/>
                        <w:gridSpan w:val="4"/>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5.00,</w:t>
                        </w:r>
                      </w:p>
                    </w:tc>
                    <w:tc>
                      <w:tcPr>
                        <w:tcW w:w="447" w:type="dxa"/>
                        <w:gridSpan w:val="3"/>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6.00)</w:t>
                        </w:r>
                      </w:p>
                    </w:tc>
                    <w:tc>
                      <w:tcPr>
                        <w:tcW w:w="286" w:type="dxa"/>
                        <w:gridSpan w:val="4"/>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499" w:type="dxa"/>
                        <w:gridSpan w:val="2"/>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(4.00,</w:t>
                        </w:r>
                      </w:p>
                    </w:tc>
                    <w:tc>
                      <w:tcPr>
                        <w:tcW w:w="621" w:type="dxa"/>
                        <w:gridSpan w:val="4"/>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5.00,</w:t>
                        </w:r>
                      </w:p>
                    </w:tc>
                    <w:tc>
                      <w:tcPr>
                        <w:tcW w:w="529" w:type="dxa"/>
                        <w:gridSpan w:val="3"/>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6.00)</w:t>
                        </w:r>
                      </w:p>
                    </w:tc>
                    <w:tc>
                      <w:tcPr>
                        <w:tcW w:w="236" w:type="dxa"/>
                        <w:gridSpan w:val="2"/>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495" w:type="dxa"/>
                        <w:gridSpan w:val="3"/>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(3.33,</w:t>
                        </w:r>
                      </w:p>
                    </w:tc>
                    <w:tc>
                      <w:tcPr>
                        <w:tcW w:w="540" w:type="dxa"/>
                        <w:gridSpan w:val="3"/>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4.33,</w:t>
                        </w:r>
                      </w:p>
                    </w:tc>
                    <w:tc>
                      <w:tcPr>
                        <w:tcW w:w="709" w:type="dxa"/>
                        <w:gridSpan w:val="5"/>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5.33)</w:t>
                        </w:r>
                      </w:p>
                    </w:tc>
                  </w:tr>
                  <w:tr w:rsidR="00055FA9" w:rsidRPr="001E03C9" w:rsidTr="00993960">
                    <w:trPr>
                      <w:trHeight w:val="317"/>
                    </w:trPr>
                    <w:tc>
                      <w:tcPr>
                        <w:tcW w:w="738" w:type="dxa"/>
                        <w:tcBorders>
                          <w:top w:val="nil"/>
                          <w:left w:val="nil"/>
                          <w:bottom w:val="single" w:sz="4" w:space="0" w:color="auto"/>
                          <w:right w:val="nil"/>
                        </w:tcBorders>
                        <w:shd w:val="clear" w:color="auto" w:fill="auto"/>
                        <w:noWrap/>
                        <w:hideMark/>
                      </w:tcPr>
                      <w:p w:rsidR="00055FA9" w:rsidRPr="001E03C9" w:rsidRDefault="00055FA9" w:rsidP="00936CD8">
                        <w:pPr>
                          <w:spacing w:before="80" w:line="480" w:lineRule="auto"/>
                          <w:rPr>
                            <w:rFonts w:ascii="Times New Roman" w:eastAsia="Times New Roman" w:hAnsi="Times New Roman" w:cs="Times New Roman"/>
                            <w:b/>
                            <w:color w:val="000000"/>
                            <w:sz w:val="16"/>
                            <w:szCs w:val="16"/>
                          </w:rPr>
                        </w:pPr>
                        <w:r w:rsidRPr="001E03C9">
                          <w:rPr>
                            <w:rFonts w:ascii="Times New Roman" w:eastAsia="Times New Roman" w:hAnsi="Times New Roman" w:cs="Times New Roman"/>
                            <w:b/>
                            <w:color w:val="000000"/>
                            <w:sz w:val="16"/>
                            <w:szCs w:val="16"/>
                          </w:rPr>
                          <w:t>Ev3</w:t>
                        </w:r>
                      </w:p>
                    </w:tc>
                    <w:tc>
                      <w:tcPr>
                        <w:tcW w:w="717" w:type="dxa"/>
                        <w:gridSpan w:val="2"/>
                        <w:tcBorders>
                          <w:top w:val="nil"/>
                          <w:left w:val="nil"/>
                          <w:bottom w:val="single" w:sz="4" w:space="0" w:color="auto"/>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(6.66,</w:t>
                        </w:r>
                      </w:p>
                    </w:tc>
                    <w:tc>
                      <w:tcPr>
                        <w:tcW w:w="614" w:type="dxa"/>
                        <w:tcBorders>
                          <w:top w:val="nil"/>
                          <w:left w:val="nil"/>
                          <w:bottom w:val="single" w:sz="4" w:space="0" w:color="auto"/>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7.66,</w:t>
                        </w:r>
                      </w:p>
                    </w:tc>
                    <w:tc>
                      <w:tcPr>
                        <w:tcW w:w="463" w:type="dxa"/>
                        <w:gridSpan w:val="2"/>
                        <w:tcBorders>
                          <w:top w:val="nil"/>
                          <w:left w:val="nil"/>
                          <w:bottom w:val="single" w:sz="4" w:space="0" w:color="auto"/>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8.66)</w:t>
                        </w:r>
                      </w:p>
                    </w:tc>
                    <w:tc>
                      <w:tcPr>
                        <w:tcW w:w="236" w:type="dxa"/>
                        <w:gridSpan w:val="3"/>
                        <w:tcBorders>
                          <w:top w:val="nil"/>
                          <w:left w:val="nil"/>
                          <w:bottom w:val="single" w:sz="4"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537" w:type="dxa"/>
                        <w:gridSpan w:val="3"/>
                        <w:tcBorders>
                          <w:top w:val="nil"/>
                          <w:left w:val="nil"/>
                          <w:bottom w:val="single" w:sz="4" w:space="0" w:color="auto"/>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(5.33,</w:t>
                        </w:r>
                      </w:p>
                    </w:tc>
                    <w:tc>
                      <w:tcPr>
                        <w:tcW w:w="633" w:type="dxa"/>
                        <w:gridSpan w:val="4"/>
                        <w:tcBorders>
                          <w:top w:val="nil"/>
                          <w:left w:val="nil"/>
                          <w:bottom w:val="single" w:sz="4"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6.33,</w:t>
                        </w:r>
                      </w:p>
                    </w:tc>
                    <w:tc>
                      <w:tcPr>
                        <w:tcW w:w="447" w:type="dxa"/>
                        <w:gridSpan w:val="3"/>
                        <w:tcBorders>
                          <w:top w:val="nil"/>
                          <w:left w:val="nil"/>
                          <w:bottom w:val="single" w:sz="4"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7.33)</w:t>
                        </w:r>
                      </w:p>
                    </w:tc>
                    <w:tc>
                      <w:tcPr>
                        <w:tcW w:w="286" w:type="dxa"/>
                        <w:gridSpan w:val="4"/>
                        <w:tcBorders>
                          <w:top w:val="nil"/>
                          <w:left w:val="nil"/>
                          <w:bottom w:val="single" w:sz="4"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499" w:type="dxa"/>
                        <w:gridSpan w:val="2"/>
                        <w:tcBorders>
                          <w:top w:val="nil"/>
                          <w:left w:val="nil"/>
                          <w:bottom w:val="single" w:sz="4"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(5.33,</w:t>
                        </w:r>
                      </w:p>
                    </w:tc>
                    <w:tc>
                      <w:tcPr>
                        <w:tcW w:w="621" w:type="dxa"/>
                        <w:gridSpan w:val="4"/>
                        <w:tcBorders>
                          <w:top w:val="nil"/>
                          <w:left w:val="nil"/>
                          <w:bottom w:val="single" w:sz="4"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6.33,</w:t>
                        </w:r>
                      </w:p>
                    </w:tc>
                    <w:tc>
                      <w:tcPr>
                        <w:tcW w:w="529" w:type="dxa"/>
                        <w:gridSpan w:val="3"/>
                        <w:tcBorders>
                          <w:top w:val="nil"/>
                          <w:left w:val="nil"/>
                          <w:bottom w:val="single" w:sz="4"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7.33)</w:t>
                        </w:r>
                      </w:p>
                    </w:tc>
                    <w:tc>
                      <w:tcPr>
                        <w:tcW w:w="236" w:type="dxa"/>
                        <w:gridSpan w:val="2"/>
                        <w:tcBorders>
                          <w:top w:val="nil"/>
                          <w:left w:val="nil"/>
                          <w:bottom w:val="single" w:sz="4"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495" w:type="dxa"/>
                        <w:gridSpan w:val="3"/>
                        <w:tcBorders>
                          <w:top w:val="nil"/>
                          <w:left w:val="nil"/>
                          <w:bottom w:val="single" w:sz="4"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(4.00,</w:t>
                        </w:r>
                      </w:p>
                    </w:tc>
                    <w:tc>
                      <w:tcPr>
                        <w:tcW w:w="540" w:type="dxa"/>
                        <w:gridSpan w:val="3"/>
                        <w:tcBorders>
                          <w:top w:val="nil"/>
                          <w:left w:val="nil"/>
                          <w:bottom w:val="single" w:sz="4"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5.00,</w:t>
                        </w:r>
                      </w:p>
                    </w:tc>
                    <w:tc>
                      <w:tcPr>
                        <w:tcW w:w="709" w:type="dxa"/>
                        <w:gridSpan w:val="5"/>
                        <w:tcBorders>
                          <w:top w:val="nil"/>
                          <w:left w:val="nil"/>
                          <w:bottom w:val="single" w:sz="4"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6.00)</w:t>
                        </w:r>
                      </w:p>
                    </w:tc>
                  </w:tr>
                  <w:tr w:rsidR="00055FA9" w:rsidRPr="001E03C9" w:rsidTr="00993960">
                    <w:trPr>
                      <w:trHeight w:val="317"/>
                    </w:trPr>
                    <w:tc>
                      <w:tcPr>
                        <w:tcW w:w="738" w:type="dxa"/>
                        <w:tcBorders>
                          <w:top w:val="single" w:sz="4" w:space="0" w:color="auto"/>
                          <w:left w:val="nil"/>
                          <w:bottom w:val="nil"/>
                          <w:right w:val="nil"/>
                        </w:tcBorders>
                        <w:shd w:val="clear" w:color="auto" w:fill="auto"/>
                        <w:noWrap/>
                        <w:hideMark/>
                      </w:tcPr>
                      <w:p w:rsidR="00055FA9" w:rsidRPr="001E03C9" w:rsidRDefault="00055FA9" w:rsidP="00936CD8">
                        <w:pPr>
                          <w:spacing w:before="80" w:line="480" w:lineRule="auto"/>
                          <w:rPr>
                            <w:rFonts w:ascii="Times New Roman" w:eastAsia="Times New Roman" w:hAnsi="Times New Roman" w:cs="Times New Roman"/>
                            <w:b/>
                            <w:color w:val="000000"/>
                            <w:sz w:val="16"/>
                            <w:szCs w:val="16"/>
                          </w:rPr>
                        </w:pPr>
                        <w:r w:rsidRPr="001E03C9">
                          <w:rPr>
                            <w:rFonts w:ascii="Times New Roman" w:eastAsia="Times New Roman" w:hAnsi="Times New Roman" w:cs="Times New Roman"/>
                            <w:b/>
                            <w:color w:val="000000"/>
                            <w:sz w:val="16"/>
                            <w:szCs w:val="16"/>
                          </w:rPr>
                          <w:t>Tc1</w:t>
                        </w:r>
                      </w:p>
                    </w:tc>
                    <w:tc>
                      <w:tcPr>
                        <w:tcW w:w="717" w:type="dxa"/>
                        <w:gridSpan w:val="2"/>
                        <w:tcBorders>
                          <w:top w:val="single" w:sz="4" w:space="0" w:color="auto"/>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(3.33,</w:t>
                        </w:r>
                      </w:p>
                    </w:tc>
                    <w:tc>
                      <w:tcPr>
                        <w:tcW w:w="614" w:type="dxa"/>
                        <w:tcBorders>
                          <w:top w:val="single" w:sz="4" w:space="0" w:color="auto"/>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4.33,</w:t>
                        </w:r>
                      </w:p>
                    </w:tc>
                    <w:tc>
                      <w:tcPr>
                        <w:tcW w:w="463" w:type="dxa"/>
                        <w:gridSpan w:val="2"/>
                        <w:tcBorders>
                          <w:top w:val="single" w:sz="4" w:space="0" w:color="auto"/>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5.33)</w:t>
                        </w:r>
                      </w:p>
                    </w:tc>
                    <w:tc>
                      <w:tcPr>
                        <w:tcW w:w="236" w:type="dxa"/>
                        <w:gridSpan w:val="3"/>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537" w:type="dxa"/>
                        <w:gridSpan w:val="3"/>
                        <w:tcBorders>
                          <w:top w:val="single" w:sz="4" w:space="0" w:color="auto"/>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(5.33,</w:t>
                        </w:r>
                      </w:p>
                    </w:tc>
                    <w:tc>
                      <w:tcPr>
                        <w:tcW w:w="633" w:type="dxa"/>
                        <w:gridSpan w:val="4"/>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6.33,</w:t>
                        </w:r>
                      </w:p>
                    </w:tc>
                    <w:tc>
                      <w:tcPr>
                        <w:tcW w:w="447" w:type="dxa"/>
                        <w:gridSpan w:val="3"/>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7.33)</w:t>
                        </w:r>
                      </w:p>
                    </w:tc>
                    <w:tc>
                      <w:tcPr>
                        <w:tcW w:w="286" w:type="dxa"/>
                        <w:gridSpan w:val="4"/>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499" w:type="dxa"/>
                        <w:gridSpan w:val="2"/>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(3.33,</w:t>
                        </w:r>
                      </w:p>
                    </w:tc>
                    <w:tc>
                      <w:tcPr>
                        <w:tcW w:w="621" w:type="dxa"/>
                        <w:gridSpan w:val="4"/>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4.33,</w:t>
                        </w:r>
                      </w:p>
                    </w:tc>
                    <w:tc>
                      <w:tcPr>
                        <w:tcW w:w="529" w:type="dxa"/>
                        <w:gridSpan w:val="3"/>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5.33)</w:t>
                        </w:r>
                      </w:p>
                    </w:tc>
                    <w:tc>
                      <w:tcPr>
                        <w:tcW w:w="236" w:type="dxa"/>
                        <w:gridSpan w:val="2"/>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495" w:type="dxa"/>
                        <w:gridSpan w:val="3"/>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(5.33,</w:t>
                        </w:r>
                      </w:p>
                    </w:tc>
                    <w:tc>
                      <w:tcPr>
                        <w:tcW w:w="540" w:type="dxa"/>
                        <w:gridSpan w:val="3"/>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6.33,</w:t>
                        </w:r>
                      </w:p>
                    </w:tc>
                    <w:tc>
                      <w:tcPr>
                        <w:tcW w:w="709" w:type="dxa"/>
                        <w:gridSpan w:val="5"/>
                        <w:tcBorders>
                          <w:top w:val="single" w:sz="4" w:space="0" w:color="auto"/>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7.33)</w:t>
                        </w:r>
                      </w:p>
                    </w:tc>
                  </w:tr>
                  <w:tr w:rsidR="00055FA9" w:rsidRPr="001E03C9" w:rsidTr="00993960">
                    <w:trPr>
                      <w:trHeight w:val="317"/>
                    </w:trPr>
                    <w:tc>
                      <w:tcPr>
                        <w:tcW w:w="738" w:type="dxa"/>
                        <w:tcBorders>
                          <w:top w:val="nil"/>
                          <w:left w:val="nil"/>
                          <w:bottom w:val="nil"/>
                          <w:right w:val="nil"/>
                        </w:tcBorders>
                        <w:shd w:val="clear" w:color="auto" w:fill="auto"/>
                        <w:noWrap/>
                        <w:hideMark/>
                      </w:tcPr>
                      <w:p w:rsidR="00055FA9" w:rsidRPr="001E03C9" w:rsidRDefault="00055FA9" w:rsidP="00936CD8">
                        <w:pPr>
                          <w:spacing w:before="80" w:line="480" w:lineRule="auto"/>
                          <w:rPr>
                            <w:rFonts w:ascii="Times New Roman" w:eastAsia="Times New Roman" w:hAnsi="Times New Roman" w:cs="Times New Roman"/>
                            <w:b/>
                            <w:color w:val="000000"/>
                            <w:sz w:val="16"/>
                            <w:szCs w:val="16"/>
                          </w:rPr>
                        </w:pPr>
                        <w:r w:rsidRPr="001E03C9">
                          <w:rPr>
                            <w:rFonts w:ascii="Times New Roman" w:eastAsia="Times New Roman" w:hAnsi="Times New Roman" w:cs="Times New Roman"/>
                            <w:b/>
                            <w:color w:val="000000"/>
                            <w:sz w:val="16"/>
                            <w:szCs w:val="16"/>
                          </w:rPr>
                          <w:t>Tc2</w:t>
                        </w:r>
                      </w:p>
                    </w:tc>
                    <w:tc>
                      <w:tcPr>
                        <w:tcW w:w="717" w:type="dxa"/>
                        <w:gridSpan w:val="2"/>
                        <w:tcBorders>
                          <w:top w:val="nil"/>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(1.33,</w:t>
                        </w:r>
                      </w:p>
                    </w:tc>
                    <w:tc>
                      <w:tcPr>
                        <w:tcW w:w="614" w:type="dxa"/>
                        <w:tcBorders>
                          <w:top w:val="nil"/>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1.66,</w:t>
                        </w:r>
                      </w:p>
                    </w:tc>
                    <w:tc>
                      <w:tcPr>
                        <w:tcW w:w="463" w:type="dxa"/>
                        <w:gridSpan w:val="2"/>
                        <w:tcBorders>
                          <w:top w:val="nil"/>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2.66)</w:t>
                        </w:r>
                      </w:p>
                    </w:tc>
                    <w:tc>
                      <w:tcPr>
                        <w:tcW w:w="236" w:type="dxa"/>
                        <w:gridSpan w:val="3"/>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537" w:type="dxa"/>
                        <w:gridSpan w:val="3"/>
                        <w:tcBorders>
                          <w:top w:val="nil"/>
                          <w:left w:val="nil"/>
                          <w:bottom w:val="nil"/>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(3.00,</w:t>
                        </w:r>
                      </w:p>
                    </w:tc>
                    <w:tc>
                      <w:tcPr>
                        <w:tcW w:w="633" w:type="dxa"/>
                        <w:gridSpan w:val="4"/>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3.66,</w:t>
                        </w:r>
                      </w:p>
                    </w:tc>
                    <w:tc>
                      <w:tcPr>
                        <w:tcW w:w="447" w:type="dxa"/>
                        <w:gridSpan w:val="3"/>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4.66)</w:t>
                        </w:r>
                      </w:p>
                    </w:tc>
                    <w:tc>
                      <w:tcPr>
                        <w:tcW w:w="286" w:type="dxa"/>
                        <w:gridSpan w:val="4"/>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499" w:type="dxa"/>
                        <w:gridSpan w:val="2"/>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(3.33,</w:t>
                        </w:r>
                      </w:p>
                    </w:tc>
                    <w:tc>
                      <w:tcPr>
                        <w:tcW w:w="621" w:type="dxa"/>
                        <w:gridSpan w:val="4"/>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4.33,</w:t>
                        </w:r>
                      </w:p>
                    </w:tc>
                    <w:tc>
                      <w:tcPr>
                        <w:tcW w:w="529" w:type="dxa"/>
                        <w:gridSpan w:val="3"/>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5.33)</w:t>
                        </w:r>
                      </w:p>
                    </w:tc>
                    <w:tc>
                      <w:tcPr>
                        <w:tcW w:w="236" w:type="dxa"/>
                        <w:gridSpan w:val="2"/>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495" w:type="dxa"/>
                        <w:gridSpan w:val="3"/>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(5.33,</w:t>
                        </w:r>
                      </w:p>
                    </w:tc>
                    <w:tc>
                      <w:tcPr>
                        <w:tcW w:w="540" w:type="dxa"/>
                        <w:gridSpan w:val="3"/>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6.33,</w:t>
                        </w:r>
                      </w:p>
                    </w:tc>
                    <w:tc>
                      <w:tcPr>
                        <w:tcW w:w="709" w:type="dxa"/>
                        <w:gridSpan w:val="5"/>
                        <w:tcBorders>
                          <w:top w:val="nil"/>
                          <w:left w:val="nil"/>
                          <w:bottom w:val="nil"/>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7.33)</w:t>
                        </w:r>
                      </w:p>
                    </w:tc>
                  </w:tr>
                  <w:tr w:rsidR="00055FA9" w:rsidRPr="001E03C9" w:rsidTr="00993960">
                    <w:trPr>
                      <w:trHeight w:val="334"/>
                    </w:trPr>
                    <w:tc>
                      <w:tcPr>
                        <w:tcW w:w="738" w:type="dxa"/>
                        <w:tcBorders>
                          <w:top w:val="nil"/>
                          <w:left w:val="nil"/>
                          <w:bottom w:val="single" w:sz="8" w:space="0" w:color="auto"/>
                          <w:right w:val="nil"/>
                        </w:tcBorders>
                        <w:shd w:val="clear" w:color="auto" w:fill="auto"/>
                        <w:noWrap/>
                        <w:hideMark/>
                      </w:tcPr>
                      <w:p w:rsidR="00055FA9" w:rsidRPr="001E03C9" w:rsidRDefault="00055FA9" w:rsidP="00936CD8">
                        <w:pPr>
                          <w:spacing w:before="80" w:line="480" w:lineRule="auto"/>
                          <w:rPr>
                            <w:rFonts w:ascii="Times New Roman" w:eastAsia="Times New Roman" w:hAnsi="Times New Roman" w:cs="Times New Roman"/>
                            <w:b/>
                            <w:color w:val="000000"/>
                            <w:sz w:val="16"/>
                            <w:szCs w:val="16"/>
                          </w:rPr>
                        </w:pPr>
                        <w:r w:rsidRPr="001E03C9">
                          <w:rPr>
                            <w:rFonts w:ascii="Times New Roman" w:eastAsia="Times New Roman" w:hAnsi="Times New Roman" w:cs="Times New Roman"/>
                            <w:b/>
                            <w:color w:val="000000"/>
                            <w:sz w:val="16"/>
                            <w:szCs w:val="16"/>
                          </w:rPr>
                          <w:t>Tc3</w:t>
                        </w:r>
                      </w:p>
                    </w:tc>
                    <w:tc>
                      <w:tcPr>
                        <w:tcW w:w="717" w:type="dxa"/>
                        <w:gridSpan w:val="2"/>
                        <w:tcBorders>
                          <w:top w:val="nil"/>
                          <w:left w:val="nil"/>
                          <w:bottom w:val="single" w:sz="8" w:space="0" w:color="auto"/>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(2.66,</w:t>
                        </w:r>
                      </w:p>
                    </w:tc>
                    <w:tc>
                      <w:tcPr>
                        <w:tcW w:w="614" w:type="dxa"/>
                        <w:tcBorders>
                          <w:top w:val="nil"/>
                          <w:left w:val="nil"/>
                          <w:bottom w:val="single" w:sz="8" w:space="0" w:color="auto"/>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3.66,</w:t>
                        </w:r>
                      </w:p>
                    </w:tc>
                    <w:tc>
                      <w:tcPr>
                        <w:tcW w:w="463" w:type="dxa"/>
                        <w:gridSpan w:val="2"/>
                        <w:tcBorders>
                          <w:top w:val="nil"/>
                          <w:left w:val="nil"/>
                          <w:bottom w:val="single" w:sz="8" w:space="0" w:color="auto"/>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4.66)</w:t>
                        </w:r>
                      </w:p>
                    </w:tc>
                    <w:tc>
                      <w:tcPr>
                        <w:tcW w:w="236" w:type="dxa"/>
                        <w:gridSpan w:val="3"/>
                        <w:tcBorders>
                          <w:top w:val="nil"/>
                          <w:left w:val="nil"/>
                          <w:bottom w:val="single" w:sz="8"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537" w:type="dxa"/>
                        <w:gridSpan w:val="3"/>
                        <w:tcBorders>
                          <w:top w:val="nil"/>
                          <w:left w:val="nil"/>
                          <w:bottom w:val="single" w:sz="8" w:space="0" w:color="auto"/>
                          <w:right w:val="nil"/>
                        </w:tcBorders>
                        <w:shd w:val="clear" w:color="auto" w:fill="auto"/>
                        <w:noWrap/>
                        <w:hideMark/>
                      </w:tcPr>
                      <w:p w:rsidR="00055FA9" w:rsidRPr="001E03C9" w:rsidRDefault="00055FA9" w:rsidP="00936CD8">
                        <w:pPr>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(2.66,</w:t>
                        </w:r>
                      </w:p>
                    </w:tc>
                    <w:tc>
                      <w:tcPr>
                        <w:tcW w:w="633" w:type="dxa"/>
                        <w:gridSpan w:val="4"/>
                        <w:tcBorders>
                          <w:top w:val="nil"/>
                          <w:left w:val="nil"/>
                          <w:bottom w:val="single" w:sz="8"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3.66,</w:t>
                        </w:r>
                      </w:p>
                    </w:tc>
                    <w:tc>
                      <w:tcPr>
                        <w:tcW w:w="447" w:type="dxa"/>
                        <w:gridSpan w:val="3"/>
                        <w:tcBorders>
                          <w:top w:val="nil"/>
                          <w:left w:val="nil"/>
                          <w:bottom w:val="single" w:sz="8"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4.66)</w:t>
                        </w:r>
                      </w:p>
                    </w:tc>
                    <w:tc>
                      <w:tcPr>
                        <w:tcW w:w="286" w:type="dxa"/>
                        <w:gridSpan w:val="4"/>
                        <w:tcBorders>
                          <w:top w:val="nil"/>
                          <w:left w:val="nil"/>
                          <w:bottom w:val="single" w:sz="8"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499" w:type="dxa"/>
                        <w:gridSpan w:val="2"/>
                        <w:tcBorders>
                          <w:top w:val="nil"/>
                          <w:left w:val="nil"/>
                          <w:bottom w:val="single" w:sz="8"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(5.33,</w:t>
                        </w:r>
                      </w:p>
                    </w:tc>
                    <w:tc>
                      <w:tcPr>
                        <w:tcW w:w="621" w:type="dxa"/>
                        <w:gridSpan w:val="4"/>
                        <w:tcBorders>
                          <w:top w:val="nil"/>
                          <w:left w:val="nil"/>
                          <w:bottom w:val="single" w:sz="8"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6.33,</w:t>
                        </w:r>
                      </w:p>
                    </w:tc>
                    <w:tc>
                      <w:tcPr>
                        <w:tcW w:w="529" w:type="dxa"/>
                        <w:gridSpan w:val="3"/>
                        <w:tcBorders>
                          <w:top w:val="nil"/>
                          <w:left w:val="nil"/>
                          <w:bottom w:val="single" w:sz="8"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7.33)</w:t>
                        </w:r>
                      </w:p>
                    </w:tc>
                    <w:tc>
                      <w:tcPr>
                        <w:tcW w:w="236" w:type="dxa"/>
                        <w:gridSpan w:val="2"/>
                        <w:tcBorders>
                          <w:top w:val="nil"/>
                          <w:left w:val="nil"/>
                          <w:bottom w:val="single" w:sz="8"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p>
                    </w:tc>
                    <w:tc>
                      <w:tcPr>
                        <w:tcW w:w="495" w:type="dxa"/>
                        <w:gridSpan w:val="3"/>
                        <w:tcBorders>
                          <w:top w:val="nil"/>
                          <w:left w:val="nil"/>
                          <w:bottom w:val="single" w:sz="8"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(2.66,</w:t>
                        </w:r>
                      </w:p>
                    </w:tc>
                    <w:tc>
                      <w:tcPr>
                        <w:tcW w:w="540" w:type="dxa"/>
                        <w:gridSpan w:val="3"/>
                        <w:tcBorders>
                          <w:top w:val="nil"/>
                          <w:left w:val="nil"/>
                          <w:bottom w:val="single" w:sz="8"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3.66,</w:t>
                        </w:r>
                      </w:p>
                    </w:tc>
                    <w:tc>
                      <w:tcPr>
                        <w:tcW w:w="709" w:type="dxa"/>
                        <w:gridSpan w:val="5"/>
                        <w:tcBorders>
                          <w:top w:val="nil"/>
                          <w:left w:val="nil"/>
                          <w:bottom w:val="single" w:sz="8" w:space="0" w:color="auto"/>
                          <w:right w:val="nil"/>
                        </w:tcBorders>
                        <w:shd w:val="clear" w:color="auto" w:fill="auto"/>
                        <w:noWrap/>
                        <w:hideMark/>
                      </w:tcPr>
                      <w:p w:rsidR="00055FA9" w:rsidRPr="001E03C9" w:rsidRDefault="00055FA9" w:rsidP="00936CD8">
                        <w:pPr>
                          <w:tabs>
                            <w:tab w:val="left" w:pos="343"/>
                          </w:tabs>
                          <w:spacing w:before="80" w:line="480" w:lineRule="auto"/>
                          <w:ind w:left="-108"/>
                          <w:jc w:val="left"/>
                          <w:rPr>
                            <w:rFonts w:ascii="Times New Roman" w:eastAsia="Times New Roman" w:hAnsi="Times New Roman" w:cs="Times New Roman"/>
                            <w:color w:val="000000"/>
                            <w:sz w:val="16"/>
                            <w:szCs w:val="16"/>
                          </w:rPr>
                        </w:pPr>
                        <w:r w:rsidRPr="001E03C9">
                          <w:rPr>
                            <w:rFonts w:ascii="Times New Roman" w:eastAsia="Times New Roman" w:hAnsi="Times New Roman" w:cs="Times New Roman"/>
                            <w:color w:val="000000"/>
                            <w:sz w:val="16"/>
                            <w:szCs w:val="16"/>
                          </w:rPr>
                          <w:t>4.66)</w:t>
                        </w:r>
                      </w:p>
                    </w:tc>
                  </w:tr>
                </w:tbl>
                <w:p w:rsidR="00055FA9" w:rsidRPr="001E03C9" w:rsidRDefault="00055FA9" w:rsidP="00412621">
                  <w:pPr>
                    <w:rPr>
                      <w:sz w:val="16"/>
                      <w:szCs w:val="16"/>
                    </w:rPr>
                  </w:pPr>
                </w:p>
              </w:txbxContent>
            </v:textbox>
          </v:shape>
        </w:pict>
      </w:r>
    </w:p>
    <w:p w:rsidR="00412621" w:rsidRDefault="00412621" w:rsidP="00412621">
      <w:pPr>
        <w:tabs>
          <w:tab w:val="center" w:pos="90"/>
          <w:tab w:val="left" w:pos="720"/>
        </w:tabs>
        <w:spacing w:after="120" w:line="360" w:lineRule="auto"/>
        <w:ind w:left="990" w:hanging="990"/>
        <w:rPr>
          <w:rFonts w:ascii="Times New Roman" w:hAnsi="Times New Roman" w:cs="Times New Roman"/>
          <w:sz w:val="24"/>
          <w:szCs w:val="24"/>
        </w:rPr>
      </w:pPr>
    </w:p>
    <w:p w:rsidR="00412621" w:rsidRDefault="00412621" w:rsidP="00412621">
      <w:pPr>
        <w:tabs>
          <w:tab w:val="center" w:pos="90"/>
          <w:tab w:val="left" w:pos="720"/>
        </w:tabs>
        <w:spacing w:after="120" w:line="360" w:lineRule="auto"/>
        <w:ind w:left="810" w:hanging="810"/>
        <w:rPr>
          <w:rFonts w:ascii="Times New Roman" w:hAnsi="Times New Roman" w:cs="Times New Roman"/>
          <w:sz w:val="24"/>
          <w:szCs w:val="24"/>
        </w:rPr>
      </w:pPr>
    </w:p>
    <w:p w:rsidR="00412621" w:rsidRDefault="00412621" w:rsidP="00412621">
      <w:pPr>
        <w:tabs>
          <w:tab w:val="center" w:pos="90"/>
          <w:tab w:val="left" w:pos="720"/>
        </w:tabs>
        <w:spacing w:after="120" w:line="360" w:lineRule="auto"/>
        <w:ind w:left="810" w:hanging="810"/>
        <w:rPr>
          <w:rFonts w:ascii="Times New Roman" w:hAnsi="Times New Roman" w:cs="Times New Roman"/>
          <w:sz w:val="24"/>
          <w:szCs w:val="24"/>
        </w:rPr>
      </w:pPr>
    </w:p>
    <w:p w:rsidR="00412621" w:rsidRPr="005630E6" w:rsidRDefault="00412621" w:rsidP="00412621">
      <w:pPr>
        <w:tabs>
          <w:tab w:val="center" w:pos="90"/>
          <w:tab w:val="left" w:pos="720"/>
        </w:tabs>
        <w:spacing w:after="120" w:line="360" w:lineRule="auto"/>
        <w:ind w:left="810" w:hanging="810"/>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rPr>
          <w:rFonts w:ascii="Times New Roman" w:hAnsi="Times New Roman" w:cs="Times New Roman"/>
          <w:sz w:val="24"/>
          <w:szCs w:val="24"/>
        </w:rPr>
      </w:pPr>
    </w:p>
    <w:p w:rsidR="00412621" w:rsidRDefault="00412621" w:rsidP="00412621">
      <w:pPr>
        <w:rPr>
          <w:rFonts w:ascii="Times New Roman" w:hAnsi="Times New Roman" w:cs="Times New Roman"/>
          <w:sz w:val="24"/>
          <w:szCs w:val="24"/>
        </w:rPr>
      </w:pPr>
    </w:p>
    <w:p w:rsidR="00412621" w:rsidRDefault="00412621" w:rsidP="00412621">
      <w:pPr>
        <w:rPr>
          <w:rFonts w:ascii="Times New Roman" w:hAnsi="Times New Roman" w:cs="Times New Roman"/>
          <w:sz w:val="24"/>
          <w:szCs w:val="24"/>
        </w:rPr>
      </w:pPr>
    </w:p>
    <w:p w:rsidR="00412621" w:rsidRDefault="00412621" w:rsidP="00412621">
      <w:pPr>
        <w:rPr>
          <w:rFonts w:ascii="Times New Roman" w:hAnsi="Times New Roman" w:cs="Times New Roman"/>
          <w:sz w:val="24"/>
          <w:szCs w:val="24"/>
        </w:rPr>
      </w:pPr>
    </w:p>
    <w:p w:rsidR="00412621" w:rsidRDefault="00412621" w:rsidP="00412621">
      <w:pPr>
        <w:rPr>
          <w:rFonts w:ascii="Times New Roman" w:hAnsi="Times New Roman" w:cs="Times New Roman"/>
          <w:sz w:val="24"/>
          <w:szCs w:val="24"/>
        </w:rPr>
      </w:pPr>
    </w:p>
    <w:p w:rsidR="00C0381E" w:rsidRDefault="00C0381E" w:rsidP="00412621">
      <w:pPr>
        <w:rPr>
          <w:rFonts w:ascii="Times New Roman" w:hAnsi="Times New Roman" w:cs="Times New Roman"/>
          <w:sz w:val="24"/>
          <w:szCs w:val="24"/>
        </w:rPr>
      </w:pPr>
    </w:p>
    <w:p w:rsidR="00C0381E" w:rsidRDefault="00C0381E" w:rsidP="00412621">
      <w:pPr>
        <w:rPr>
          <w:rFonts w:ascii="Times New Roman" w:hAnsi="Times New Roman" w:cs="Times New Roman"/>
          <w:sz w:val="24"/>
          <w:szCs w:val="24"/>
        </w:rPr>
      </w:pPr>
    </w:p>
    <w:p w:rsidR="00C0381E" w:rsidRDefault="00C0381E" w:rsidP="00412621">
      <w:pPr>
        <w:rPr>
          <w:rFonts w:ascii="Times New Roman" w:hAnsi="Times New Roman" w:cs="Times New Roman"/>
          <w:sz w:val="24"/>
          <w:szCs w:val="24"/>
        </w:rPr>
      </w:pPr>
    </w:p>
    <w:p w:rsidR="00C0381E" w:rsidRDefault="00C0381E" w:rsidP="00412621">
      <w:pPr>
        <w:rPr>
          <w:rFonts w:ascii="Times New Roman" w:hAnsi="Times New Roman" w:cs="Times New Roman"/>
          <w:sz w:val="24"/>
          <w:szCs w:val="24"/>
        </w:rPr>
      </w:pPr>
    </w:p>
    <w:p w:rsidR="00C0381E" w:rsidRDefault="00C0381E" w:rsidP="00412621">
      <w:pPr>
        <w:rPr>
          <w:rFonts w:ascii="Times New Roman" w:hAnsi="Times New Roman" w:cs="Times New Roman"/>
          <w:sz w:val="24"/>
          <w:szCs w:val="24"/>
        </w:rPr>
      </w:pPr>
    </w:p>
    <w:p w:rsidR="00C0381E" w:rsidRDefault="00C0381E" w:rsidP="00412621">
      <w:pPr>
        <w:rPr>
          <w:rFonts w:ascii="Times New Roman" w:hAnsi="Times New Roman" w:cs="Times New Roman"/>
          <w:sz w:val="24"/>
          <w:szCs w:val="24"/>
        </w:rPr>
      </w:pPr>
    </w:p>
    <w:p w:rsidR="00C0381E" w:rsidRDefault="00C0381E" w:rsidP="00412621">
      <w:pPr>
        <w:rPr>
          <w:rFonts w:ascii="Times New Roman" w:hAnsi="Times New Roman" w:cs="Times New Roman"/>
          <w:sz w:val="24"/>
          <w:szCs w:val="24"/>
        </w:rPr>
      </w:pPr>
    </w:p>
    <w:p w:rsidR="00F26685" w:rsidRDefault="00F26685" w:rsidP="00412621">
      <w:pPr>
        <w:tabs>
          <w:tab w:val="center" w:pos="90"/>
          <w:tab w:val="left" w:pos="720"/>
        </w:tabs>
        <w:spacing w:after="120" w:line="360" w:lineRule="auto"/>
        <w:ind w:left="810" w:hanging="810"/>
        <w:rPr>
          <w:rFonts w:ascii="Times New Roman" w:hAnsi="Times New Roman" w:cs="Times New Roman"/>
          <w:b/>
          <w:sz w:val="24"/>
          <w:szCs w:val="24"/>
        </w:rPr>
      </w:pPr>
    </w:p>
    <w:p w:rsidR="00F26685" w:rsidRDefault="00F26685" w:rsidP="00412621">
      <w:pPr>
        <w:tabs>
          <w:tab w:val="center" w:pos="90"/>
          <w:tab w:val="left" w:pos="720"/>
        </w:tabs>
        <w:spacing w:after="120" w:line="360" w:lineRule="auto"/>
        <w:ind w:left="810" w:hanging="810"/>
        <w:rPr>
          <w:rFonts w:ascii="Times New Roman" w:hAnsi="Times New Roman" w:cs="Times New Roman"/>
          <w:b/>
          <w:sz w:val="24"/>
          <w:szCs w:val="24"/>
        </w:rPr>
      </w:pPr>
    </w:p>
    <w:p w:rsidR="00936CD8" w:rsidRDefault="00936CD8" w:rsidP="00412621">
      <w:pPr>
        <w:tabs>
          <w:tab w:val="center" w:pos="90"/>
          <w:tab w:val="left" w:pos="720"/>
        </w:tabs>
        <w:spacing w:after="120" w:line="360" w:lineRule="auto"/>
        <w:ind w:left="810" w:hanging="810"/>
        <w:rPr>
          <w:rFonts w:ascii="Times New Roman" w:hAnsi="Times New Roman" w:cs="Times New Roman"/>
          <w:b/>
          <w:sz w:val="24"/>
          <w:szCs w:val="24"/>
        </w:rPr>
      </w:pPr>
    </w:p>
    <w:p w:rsidR="00936CD8" w:rsidRDefault="00936CD8" w:rsidP="00412621">
      <w:pPr>
        <w:tabs>
          <w:tab w:val="center" w:pos="90"/>
          <w:tab w:val="left" w:pos="720"/>
        </w:tabs>
        <w:spacing w:after="120" w:line="360" w:lineRule="auto"/>
        <w:ind w:left="810" w:hanging="810"/>
        <w:rPr>
          <w:rFonts w:ascii="Times New Roman" w:hAnsi="Times New Roman" w:cs="Times New Roman"/>
          <w:b/>
          <w:sz w:val="24"/>
          <w:szCs w:val="24"/>
        </w:rPr>
      </w:pPr>
    </w:p>
    <w:p w:rsidR="00412621" w:rsidRPr="00E93488" w:rsidRDefault="00412621" w:rsidP="00412621">
      <w:pPr>
        <w:tabs>
          <w:tab w:val="center" w:pos="90"/>
          <w:tab w:val="left" w:pos="720"/>
        </w:tabs>
        <w:spacing w:after="120" w:line="360" w:lineRule="auto"/>
        <w:ind w:left="810" w:hanging="810"/>
        <w:rPr>
          <w:rFonts w:ascii="Times New Roman" w:hAnsi="Times New Roman" w:cs="Times New Roman"/>
          <w:sz w:val="24"/>
          <w:szCs w:val="24"/>
        </w:rPr>
      </w:pPr>
      <w:r w:rsidRPr="00E54773">
        <w:rPr>
          <w:rFonts w:ascii="Times New Roman" w:hAnsi="Times New Roman" w:cs="Times New Roman"/>
          <w:b/>
          <w:sz w:val="24"/>
          <w:szCs w:val="24"/>
        </w:rPr>
        <w:t>Step 3</w:t>
      </w:r>
      <w:r w:rsidRPr="005630E6">
        <w:rPr>
          <w:rFonts w:ascii="Times New Roman" w:hAnsi="Times New Roman" w:cs="Times New Roman"/>
          <w:sz w:val="24"/>
          <w:szCs w:val="24"/>
        </w:rPr>
        <w:t>:</w:t>
      </w:r>
      <w:r w:rsidRPr="005630E6">
        <w:rPr>
          <w:rFonts w:ascii="Times New Roman" w:hAnsi="Times New Roman" w:cs="Times New Roman"/>
          <w:sz w:val="24"/>
          <w:szCs w:val="24"/>
        </w:rPr>
        <w:tab/>
      </w:r>
      <w:r w:rsidRPr="00E93488">
        <w:rPr>
          <w:rFonts w:ascii="Times New Roman" w:hAnsi="Times New Roman" w:cs="Times New Roman"/>
          <w:sz w:val="24"/>
          <w:szCs w:val="24"/>
        </w:rPr>
        <w:t xml:space="preserve">The </w:t>
      </w:r>
      <w:r w:rsidR="00A8203B" w:rsidRPr="005630E6">
        <w:rPr>
          <w:rFonts w:ascii="Times New Roman" w:eastAsiaTheme="minorEastAsia" w:hAnsi="Times New Roman" w:cs="Times New Roman"/>
          <w:sz w:val="24"/>
          <w:szCs w:val="24"/>
        </w:rPr>
        <w:t>fuzzy best value (FBV) and fuzzy worst value (FWV)</w:t>
      </w:r>
      <w:r w:rsidR="00E93488" w:rsidRPr="00E93488">
        <w:rPr>
          <w:rFonts w:ascii="Times New Roman" w:hAnsi="Times New Roman" w:cs="Times New Roman"/>
        </w:rPr>
        <w:t xml:space="preserve"> </w:t>
      </w:r>
      <w:r w:rsidRPr="00E93488">
        <w:rPr>
          <w:rFonts w:ascii="Times New Roman" w:hAnsi="Times New Roman" w:cs="Times New Roman"/>
          <w:sz w:val="24"/>
          <w:szCs w:val="24"/>
        </w:rPr>
        <w:t>are determined using eq. (</w:t>
      </w:r>
      <w:r w:rsidR="00E93488" w:rsidRPr="00E93488">
        <w:rPr>
          <w:rFonts w:ascii="Times New Roman" w:hAnsi="Times New Roman" w:cs="Times New Roman"/>
          <w:sz w:val="24"/>
          <w:szCs w:val="24"/>
        </w:rPr>
        <w:t>2</w:t>
      </w:r>
      <w:r w:rsidRPr="00E93488">
        <w:rPr>
          <w:rFonts w:ascii="Times New Roman" w:hAnsi="Times New Roman" w:cs="Times New Roman"/>
          <w:sz w:val="24"/>
          <w:szCs w:val="24"/>
        </w:rPr>
        <w:t>.</w:t>
      </w:r>
      <w:r w:rsidR="00A8203B">
        <w:rPr>
          <w:rFonts w:ascii="Times New Roman" w:hAnsi="Times New Roman" w:cs="Times New Roman"/>
          <w:sz w:val="24"/>
          <w:szCs w:val="24"/>
        </w:rPr>
        <w:t>11</w:t>
      </w:r>
      <w:r w:rsidRPr="00E93488">
        <w:rPr>
          <w:rFonts w:ascii="Times New Roman" w:hAnsi="Times New Roman" w:cs="Times New Roman"/>
          <w:sz w:val="24"/>
          <w:szCs w:val="24"/>
        </w:rPr>
        <w:t>)</w:t>
      </w:r>
      <w:r w:rsidR="00E93488" w:rsidRPr="00E93488">
        <w:rPr>
          <w:rFonts w:ascii="Times New Roman" w:hAnsi="Times New Roman" w:cs="Times New Roman"/>
          <w:sz w:val="24"/>
          <w:szCs w:val="24"/>
        </w:rPr>
        <w:t xml:space="preserve"> </w:t>
      </w:r>
      <w:r w:rsidRPr="00E93488">
        <w:rPr>
          <w:rFonts w:ascii="Times New Roman" w:hAnsi="Times New Roman" w:cs="Times New Roman"/>
          <w:sz w:val="24"/>
          <w:szCs w:val="24"/>
        </w:rPr>
        <w:t>are shown in table 5.10.</w:t>
      </w:r>
    </w:p>
    <w:p w:rsidR="00412621" w:rsidRDefault="00412621" w:rsidP="00412621">
      <w:pPr>
        <w:spacing w:after="40" w:line="360" w:lineRule="auto"/>
        <w:rPr>
          <w:rFonts w:ascii="Times New Roman" w:hAnsi="Times New Roman" w:cs="Times New Roman"/>
          <w:sz w:val="24"/>
          <w:szCs w:val="24"/>
        </w:rPr>
      </w:pPr>
    </w:p>
    <w:p w:rsidR="00936CD8" w:rsidRDefault="00936CD8" w:rsidP="00412621">
      <w:pPr>
        <w:spacing w:after="40" w:line="360" w:lineRule="auto"/>
        <w:rPr>
          <w:rFonts w:ascii="Times New Roman" w:hAnsi="Times New Roman" w:cs="Times New Roman"/>
          <w:sz w:val="24"/>
          <w:szCs w:val="24"/>
        </w:rPr>
      </w:pPr>
    </w:p>
    <w:p w:rsidR="00936CD8" w:rsidRDefault="00936CD8" w:rsidP="00412621">
      <w:pPr>
        <w:spacing w:after="40" w:line="360" w:lineRule="auto"/>
        <w:rPr>
          <w:rFonts w:ascii="Times New Roman" w:hAnsi="Times New Roman" w:cs="Times New Roman"/>
          <w:sz w:val="24"/>
          <w:szCs w:val="24"/>
        </w:rPr>
      </w:pPr>
    </w:p>
    <w:p w:rsidR="00412621" w:rsidRDefault="00065B00" w:rsidP="00412621">
      <w:pPr>
        <w:spacing w:after="40" w:line="360" w:lineRule="auto"/>
        <w:rPr>
          <w:rFonts w:ascii="Times New Roman" w:hAnsi="Times New Roman" w:cs="Times New Roman"/>
          <w:sz w:val="24"/>
          <w:szCs w:val="24"/>
        </w:rPr>
      </w:pPr>
      <w:r>
        <w:rPr>
          <w:rFonts w:ascii="Times New Roman" w:hAnsi="Times New Roman" w:cs="Times New Roman"/>
          <w:noProof/>
          <w:sz w:val="24"/>
          <w:szCs w:val="24"/>
        </w:rPr>
        <w:pict>
          <v:shape id="_x0000_s1286" type="#_x0000_t202" style="position:absolute;left:0;text-align:left;margin-left:15.5pt;margin-top:5.2pt;width:349.55pt;height:369.45pt;z-index:251720704" filled="f" stroked="f">
            <v:textbox style="mso-next-textbox:#_x0000_s1286">
              <w:txbxContent>
                <w:tbl>
                  <w:tblPr>
                    <w:tblW w:w="7122" w:type="dxa"/>
                    <w:tblLayout w:type="fixed"/>
                    <w:tblLook w:val="04A0"/>
                  </w:tblPr>
                  <w:tblGrid>
                    <w:gridCol w:w="622"/>
                    <w:gridCol w:w="874"/>
                    <w:gridCol w:w="662"/>
                    <w:gridCol w:w="920"/>
                    <w:gridCol w:w="630"/>
                    <w:gridCol w:w="720"/>
                    <w:gridCol w:w="1061"/>
                    <w:gridCol w:w="939"/>
                    <w:gridCol w:w="694"/>
                  </w:tblGrid>
                  <w:tr w:rsidR="00055FA9" w:rsidRPr="00FA6D29" w:rsidTr="006F4105">
                    <w:trPr>
                      <w:trHeight w:val="451"/>
                    </w:trPr>
                    <w:tc>
                      <w:tcPr>
                        <w:tcW w:w="7122" w:type="dxa"/>
                        <w:gridSpan w:val="9"/>
                        <w:tcBorders>
                          <w:top w:val="nil"/>
                          <w:left w:val="nil"/>
                          <w:bottom w:val="nil"/>
                          <w:right w:val="nil"/>
                        </w:tcBorders>
                        <w:shd w:val="clear" w:color="auto" w:fill="auto"/>
                        <w:noWrap/>
                        <w:hideMark/>
                      </w:tcPr>
                      <w:p w:rsidR="00055FA9" w:rsidRPr="00FA6D29" w:rsidRDefault="00055FA9" w:rsidP="00993960">
                        <w:pPr>
                          <w:spacing w:before="240" w:after="120" w:line="240" w:lineRule="auto"/>
                          <w:jc w:val="center"/>
                          <w:rPr>
                            <w:rFonts w:ascii="Times New Roman" w:eastAsia="Times New Roman" w:hAnsi="Times New Roman" w:cs="Times New Roman"/>
                            <w:color w:val="000000"/>
                            <w:sz w:val="24"/>
                            <w:szCs w:val="24"/>
                          </w:rPr>
                        </w:pPr>
                        <w:r w:rsidRPr="00FA6D29">
                          <w:rPr>
                            <w:rFonts w:ascii="Times New Roman" w:eastAsia="Times New Roman" w:hAnsi="Times New Roman" w:cs="Times New Roman"/>
                            <w:color w:val="000000"/>
                            <w:sz w:val="24"/>
                            <w:szCs w:val="24"/>
                          </w:rPr>
                          <w:t>Table</w:t>
                        </w:r>
                        <w:r>
                          <w:rPr>
                            <w:rFonts w:ascii="Times New Roman" w:eastAsia="Times New Roman" w:hAnsi="Times New Roman" w:cs="Times New Roman"/>
                            <w:color w:val="000000"/>
                            <w:sz w:val="24"/>
                            <w:szCs w:val="24"/>
                          </w:rPr>
                          <w:t xml:space="preserve"> 5.</w:t>
                        </w:r>
                        <w:r w:rsidRPr="00FA6D29">
                          <w:rPr>
                            <w:rFonts w:ascii="Times New Roman" w:eastAsia="Times New Roman" w:hAnsi="Times New Roman" w:cs="Times New Roman"/>
                            <w:color w:val="000000"/>
                            <w:sz w:val="24"/>
                            <w:szCs w:val="24"/>
                          </w:rPr>
                          <w:t>10</w:t>
                        </w:r>
                      </w:p>
                    </w:tc>
                  </w:tr>
                  <w:tr w:rsidR="00055FA9" w:rsidRPr="00FA6D29" w:rsidTr="006F4105">
                    <w:trPr>
                      <w:trHeight w:val="437"/>
                    </w:trPr>
                    <w:tc>
                      <w:tcPr>
                        <w:tcW w:w="7122" w:type="dxa"/>
                        <w:gridSpan w:val="9"/>
                        <w:tcBorders>
                          <w:top w:val="nil"/>
                          <w:left w:val="nil"/>
                          <w:bottom w:val="nil"/>
                          <w:right w:val="nil"/>
                        </w:tcBorders>
                        <w:shd w:val="clear" w:color="auto" w:fill="auto"/>
                        <w:hideMark/>
                      </w:tcPr>
                      <w:p w:rsidR="00055FA9" w:rsidRPr="00FA6D29" w:rsidRDefault="00055FA9" w:rsidP="00993960">
                        <w:pPr>
                          <w:spacing w:line="240" w:lineRule="auto"/>
                          <w:rPr>
                            <w:rFonts w:ascii="Times New Roman" w:eastAsia="Times New Roman" w:hAnsi="Times New Roman" w:cs="Times New Roman"/>
                            <w:color w:val="000000"/>
                            <w:sz w:val="24"/>
                            <w:szCs w:val="24"/>
                          </w:rPr>
                        </w:pPr>
                        <w:r w:rsidRPr="00FA6D29">
                          <w:rPr>
                            <w:rFonts w:ascii="Times New Roman" w:eastAsia="Times New Roman" w:hAnsi="Times New Roman" w:cs="Times New Roman"/>
                            <w:color w:val="000000"/>
                            <w:sz w:val="24"/>
                            <w:szCs w:val="24"/>
                          </w:rPr>
                          <w:t>The fuzzy best and fuzzy worst values of all criteria ratings</w:t>
                        </w:r>
                      </w:p>
                    </w:tc>
                  </w:tr>
                  <w:tr w:rsidR="00055FA9" w:rsidRPr="00FA6D29" w:rsidTr="006F4105">
                    <w:trPr>
                      <w:gridAfter w:val="1"/>
                      <w:wAfter w:w="694" w:type="dxa"/>
                      <w:trHeight w:val="437"/>
                    </w:trPr>
                    <w:tc>
                      <w:tcPr>
                        <w:tcW w:w="622" w:type="dxa"/>
                        <w:tcBorders>
                          <w:top w:val="single" w:sz="4" w:space="0" w:color="auto"/>
                          <w:left w:val="nil"/>
                          <w:bottom w:val="nil"/>
                          <w:right w:val="nil"/>
                        </w:tcBorders>
                        <w:shd w:val="clear" w:color="auto" w:fill="auto"/>
                        <w:noWrap/>
                        <w:hideMark/>
                      </w:tcPr>
                      <w:p w:rsidR="00055FA9" w:rsidRPr="005F6B2A" w:rsidRDefault="00055FA9" w:rsidP="00993960">
                        <w:pPr>
                          <w:spacing w:before="120" w:line="240" w:lineRule="auto"/>
                          <w:rPr>
                            <w:rFonts w:ascii="Times New Roman" w:eastAsia="Times New Roman" w:hAnsi="Times New Roman" w:cs="Times New Roman"/>
                            <w:b/>
                            <w:color w:val="000000"/>
                            <w:sz w:val="20"/>
                            <w:szCs w:val="20"/>
                          </w:rPr>
                        </w:pPr>
                        <w:r w:rsidRPr="005F6B2A">
                          <w:rPr>
                            <w:rFonts w:ascii="Times New Roman" w:eastAsia="Times New Roman" w:hAnsi="Times New Roman" w:cs="Times New Roman"/>
                            <w:b/>
                            <w:color w:val="000000"/>
                            <w:sz w:val="20"/>
                            <w:szCs w:val="20"/>
                          </w:rPr>
                          <w:t>f*</w:t>
                        </w:r>
                        <w:r w:rsidRPr="005F6B2A">
                          <w:rPr>
                            <w:rFonts w:ascii="Times New Roman" w:eastAsia="Times New Roman" w:hAnsi="Times New Roman" w:cs="Times New Roman"/>
                            <w:b/>
                            <w:color w:val="000000"/>
                            <w:sz w:val="20"/>
                            <w:szCs w:val="20"/>
                            <w:vertAlign w:val="subscript"/>
                          </w:rPr>
                          <w:t>1</w:t>
                        </w:r>
                      </w:p>
                    </w:tc>
                    <w:tc>
                      <w:tcPr>
                        <w:tcW w:w="874" w:type="dxa"/>
                        <w:tcBorders>
                          <w:top w:val="single" w:sz="4" w:space="0" w:color="auto"/>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(8.00,</w:t>
                        </w:r>
                      </w:p>
                    </w:tc>
                    <w:tc>
                      <w:tcPr>
                        <w:tcW w:w="662" w:type="dxa"/>
                        <w:tcBorders>
                          <w:top w:val="single" w:sz="4" w:space="0" w:color="auto"/>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9.00,</w:t>
                        </w:r>
                      </w:p>
                    </w:tc>
                    <w:tc>
                      <w:tcPr>
                        <w:tcW w:w="920" w:type="dxa"/>
                        <w:tcBorders>
                          <w:top w:val="single" w:sz="4" w:space="0" w:color="auto"/>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10.00)</w:t>
                        </w:r>
                      </w:p>
                    </w:tc>
                    <w:tc>
                      <w:tcPr>
                        <w:tcW w:w="630" w:type="dxa"/>
                        <w:tcBorders>
                          <w:top w:val="single" w:sz="4" w:space="0" w:color="auto"/>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rPr>
                            <w:rFonts w:ascii="Times New Roman" w:eastAsia="Times New Roman" w:hAnsi="Times New Roman" w:cs="Times New Roman"/>
                            <w:b/>
                            <w:color w:val="000000"/>
                            <w:sz w:val="20"/>
                            <w:szCs w:val="20"/>
                          </w:rPr>
                        </w:pPr>
                        <w:r w:rsidRPr="005F6B2A">
                          <w:rPr>
                            <w:rFonts w:ascii="Times New Roman" w:eastAsia="Times New Roman" w:hAnsi="Times New Roman" w:cs="Times New Roman"/>
                            <w:b/>
                            <w:color w:val="000000"/>
                            <w:sz w:val="20"/>
                            <w:szCs w:val="20"/>
                          </w:rPr>
                          <w:t>f</w:t>
                        </w:r>
                        <w:r w:rsidRPr="005F6B2A">
                          <w:rPr>
                            <w:rFonts w:ascii="Times New Roman" w:eastAsia="Times New Roman" w:hAnsi="Times New Roman" w:cs="Times New Roman"/>
                            <w:b/>
                            <w:color w:val="000000"/>
                            <w:sz w:val="20"/>
                            <w:szCs w:val="20"/>
                            <w:vertAlign w:val="superscript"/>
                          </w:rPr>
                          <w:t>-</w:t>
                        </w:r>
                        <w:r w:rsidRPr="005F6B2A">
                          <w:rPr>
                            <w:rFonts w:ascii="Times New Roman" w:eastAsia="Times New Roman" w:hAnsi="Times New Roman" w:cs="Times New Roman"/>
                            <w:b/>
                            <w:color w:val="000000"/>
                            <w:sz w:val="20"/>
                            <w:szCs w:val="20"/>
                            <w:vertAlign w:val="subscript"/>
                          </w:rPr>
                          <w:t>1</w:t>
                        </w:r>
                      </w:p>
                    </w:tc>
                    <w:tc>
                      <w:tcPr>
                        <w:tcW w:w="720" w:type="dxa"/>
                        <w:tcBorders>
                          <w:top w:val="single" w:sz="4" w:space="0" w:color="auto"/>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(5.33,</w:t>
                        </w:r>
                      </w:p>
                    </w:tc>
                    <w:tc>
                      <w:tcPr>
                        <w:tcW w:w="1061" w:type="dxa"/>
                        <w:tcBorders>
                          <w:top w:val="single" w:sz="4" w:space="0" w:color="auto"/>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6.33,</w:t>
                        </w:r>
                      </w:p>
                    </w:tc>
                    <w:tc>
                      <w:tcPr>
                        <w:tcW w:w="939" w:type="dxa"/>
                        <w:tcBorders>
                          <w:top w:val="single" w:sz="4" w:space="0" w:color="auto"/>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7.33)</w:t>
                        </w:r>
                      </w:p>
                    </w:tc>
                  </w:tr>
                  <w:tr w:rsidR="00055FA9" w:rsidRPr="00FA6D29" w:rsidTr="006F4105">
                    <w:trPr>
                      <w:gridAfter w:val="1"/>
                      <w:wAfter w:w="694" w:type="dxa"/>
                      <w:trHeight w:val="437"/>
                    </w:trPr>
                    <w:tc>
                      <w:tcPr>
                        <w:tcW w:w="622" w:type="dxa"/>
                        <w:tcBorders>
                          <w:top w:val="nil"/>
                          <w:left w:val="nil"/>
                          <w:bottom w:val="nil"/>
                          <w:right w:val="nil"/>
                        </w:tcBorders>
                        <w:shd w:val="clear" w:color="auto" w:fill="auto"/>
                        <w:noWrap/>
                        <w:hideMark/>
                      </w:tcPr>
                      <w:p w:rsidR="00055FA9" w:rsidRPr="005F6B2A" w:rsidRDefault="00055FA9" w:rsidP="00993960">
                        <w:pPr>
                          <w:spacing w:line="240" w:lineRule="auto"/>
                          <w:rPr>
                            <w:rFonts w:ascii="Times New Roman" w:eastAsia="Times New Roman" w:hAnsi="Times New Roman" w:cs="Times New Roman"/>
                            <w:b/>
                            <w:color w:val="000000"/>
                            <w:sz w:val="20"/>
                            <w:szCs w:val="20"/>
                          </w:rPr>
                        </w:pPr>
                        <w:r w:rsidRPr="005F6B2A">
                          <w:rPr>
                            <w:rFonts w:ascii="Times New Roman" w:eastAsia="Times New Roman" w:hAnsi="Times New Roman" w:cs="Times New Roman"/>
                            <w:b/>
                            <w:color w:val="000000"/>
                            <w:sz w:val="20"/>
                            <w:szCs w:val="20"/>
                          </w:rPr>
                          <w:t>f*</w:t>
                        </w:r>
                        <w:r w:rsidRPr="005F6B2A">
                          <w:rPr>
                            <w:rFonts w:ascii="Times New Roman" w:eastAsia="Times New Roman" w:hAnsi="Times New Roman" w:cs="Times New Roman"/>
                            <w:b/>
                            <w:color w:val="000000"/>
                            <w:sz w:val="20"/>
                            <w:szCs w:val="20"/>
                            <w:vertAlign w:val="subscript"/>
                          </w:rPr>
                          <w:t>2</w:t>
                        </w:r>
                      </w:p>
                    </w:tc>
                    <w:tc>
                      <w:tcPr>
                        <w:tcW w:w="874"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(4.67,</w:t>
                        </w:r>
                      </w:p>
                    </w:tc>
                    <w:tc>
                      <w:tcPr>
                        <w:tcW w:w="662"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5.67,</w:t>
                        </w:r>
                      </w:p>
                    </w:tc>
                    <w:tc>
                      <w:tcPr>
                        <w:tcW w:w="920"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6.67)</w:t>
                        </w:r>
                      </w:p>
                    </w:tc>
                    <w:tc>
                      <w:tcPr>
                        <w:tcW w:w="630"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rPr>
                            <w:rFonts w:ascii="Times New Roman" w:eastAsia="Times New Roman" w:hAnsi="Times New Roman" w:cs="Times New Roman"/>
                            <w:b/>
                            <w:color w:val="000000"/>
                            <w:sz w:val="20"/>
                            <w:szCs w:val="20"/>
                          </w:rPr>
                        </w:pPr>
                        <w:r w:rsidRPr="005F6B2A">
                          <w:rPr>
                            <w:rFonts w:ascii="Times New Roman" w:eastAsia="Times New Roman" w:hAnsi="Times New Roman" w:cs="Times New Roman"/>
                            <w:b/>
                            <w:color w:val="000000"/>
                            <w:sz w:val="20"/>
                            <w:szCs w:val="20"/>
                          </w:rPr>
                          <w:t>f</w:t>
                        </w:r>
                        <w:r w:rsidRPr="005F6B2A">
                          <w:rPr>
                            <w:rFonts w:ascii="Times New Roman" w:eastAsia="Times New Roman" w:hAnsi="Times New Roman" w:cs="Times New Roman"/>
                            <w:b/>
                            <w:color w:val="000000"/>
                            <w:sz w:val="20"/>
                            <w:szCs w:val="20"/>
                            <w:vertAlign w:val="superscript"/>
                          </w:rPr>
                          <w:t>-</w:t>
                        </w:r>
                        <w:r w:rsidRPr="005F6B2A">
                          <w:rPr>
                            <w:rFonts w:ascii="Times New Roman" w:eastAsia="Times New Roman" w:hAnsi="Times New Roman" w:cs="Times New Roman"/>
                            <w:b/>
                            <w:color w:val="000000"/>
                            <w:sz w:val="20"/>
                            <w:szCs w:val="20"/>
                            <w:vertAlign w:val="subscript"/>
                          </w:rPr>
                          <w:t>2</w:t>
                        </w:r>
                      </w:p>
                    </w:tc>
                    <w:tc>
                      <w:tcPr>
                        <w:tcW w:w="720"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(3.33,</w:t>
                        </w:r>
                      </w:p>
                    </w:tc>
                    <w:tc>
                      <w:tcPr>
                        <w:tcW w:w="1061"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4.33,</w:t>
                        </w:r>
                      </w:p>
                    </w:tc>
                    <w:tc>
                      <w:tcPr>
                        <w:tcW w:w="939"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5.33)</w:t>
                        </w:r>
                      </w:p>
                    </w:tc>
                  </w:tr>
                  <w:tr w:rsidR="00055FA9" w:rsidRPr="00FA6D29" w:rsidTr="006F4105">
                    <w:trPr>
                      <w:gridAfter w:val="1"/>
                      <w:wAfter w:w="694" w:type="dxa"/>
                      <w:trHeight w:val="437"/>
                    </w:trPr>
                    <w:tc>
                      <w:tcPr>
                        <w:tcW w:w="622" w:type="dxa"/>
                        <w:tcBorders>
                          <w:top w:val="nil"/>
                          <w:left w:val="nil"/>
                          <w:bottom w:val="nil"/>
                          <w:right w:val="nil"/>
                        </w:tcBorders>
                        <w:shd w:val="clear" w:color="auto" w:fill="auto"/>
                        <w:noWrap/>
                        <w:hideMark/>
                      </w:tcPr>
                      <w:p w:rsidR="00055FA9" w:rsidRPr="005F6B2A" w:rsidRDefault="00055FA9" w:rsidP="00993960">
                        <w:pPr>
                          <w:spacing w:line="240" w:lineRule="auto"/>
                          <w:rPr>
                            <w:rFonts w:ascii="Times New Roman" w:eastAsia="Times New Roman" w:hAnsi="Times New Roman" w:cs="Times New Roman"/>
                            <w:b/>
                            <w:color w:val="000000"/>
                            <w:sz w:val="20"/>
                            <w:szCs w:val="20"/>
                          </w:rPr>
                        </w:pPr>
                        <w:r w:rsidRPr="005F6B2A">
                          <w:rPr>
                            <w:rFonts w:ascii="Times New Roman" w:eastAsia="Times New Roman" w:hAnsi="Times New Roman" w:cs="Times New Roman"/>
                            <w:b/>
                            <w:color w:val="000000"/>
                            <w:sz w:val="20"/>
                            <w:szCs w:val="20"/>
                          </w:rPr>
                          <w:t>f*</w:t>
                        </w:r>
                        <w:r w:rsidRPr="005F6B2A">
                          <w:rPr>
                            <w:rFonts w:ascii="Times New Roman" w:eastAsia="Times New Roman" w:hAnsi="Times New Roman" w:cs="Times New Roman"/>
                            <w:b/>
                            <w:color w:val="000000"/>
                            <w:sz w:val="20"/>
                            <w:szCs w:val="20"/>
                            <w:vertAlign w:val="subscript"/>
                          </w:rPr>
                          <w:t>3</w:t>
                        </w:r>
                      </w:p>
                    </w:tc>
                    <w:tc>
                      <w:tcPr>
                        <w:tcW w:w="874"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(6.00,</w:t>
                        </w:r>
                      </w:p>
                    </w:tc>
                    <w:tc>
                      <w:tcPr>
                        <w:tcW w:w="662"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7.00,</w:t>
                        </w:r>
                      </w:p>
                    </w:tc>
                    <w:tc>
                      <w:tcPr>
                        <w:tcW w:w="920"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8.00)</w:t>
                        </w:r>
                      </w:p>
                    </w:tc>
                    <w:tc>
                      <w:tcPr>
                        <w:tcW w:w="630"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rPr>
                            <w:rFonts w:ascii="Times New Roman" w:eastAsia="Times New Roman" w:hAnsi="Times New Roman" w:cs="Times New Roman"/>
                            <w:b/>
                            <w:color w:val="000000"/>
                            <w:sz w:val="20"/>
                            <w:szCs w:val="20"/>
                          </w:rPr>
                        </w:pPr>
                        <w:r w:rsidRPr="005F6B2A">
                          <w:rPr>
                            <w:rFonts w:ascii="Times New Roman" w:eastAsia="Times New Roman" w:hAnsi="Times New Roman" w:cs="Times New Roman"/>
                            <w:b/>
                            <w:color w:val="000000"/>
                            <w:sz w:val="20"/>
                            <w:szCs w:val="20"/>
                          </w:rPr>
                          <w:t>f</w:t>
                        </w:r>
                        <w:r w:rsidRPr="005F6B2A">
                          <w:rPr>
                            <w:rFonts w:ascii="Times New Roman" w:eastAsia="Times New Roman" w:hAnsi="Times New Roman" w:cs="Times New Roman"/>
                            <w:b/>
                            <w:color w:val="000000"/>
                            <w:sz w:val="20"/>
                            <w:szCs w:val="20"/>
                            <w:vertAlign w:val="superscript"/>
                          </w:rPr>
                          <w:t>-</w:t>
                        </w:r>
                        <w:r w:rsidRPr="005F6B2A">
                          <w:rPr>
                            <w:rFonts w:ascii="Times New Roman" w:eastAsia="Times New Roman" w:hAnsi="Times New Roman" w:cs="Times New Roman"/>
                            <w:b/>
                            <w:color w:val="000000"/>
                            <w:sz w:val="20"/>
                            <w:szCs w:val="20"/>
                            <w:vertAlign w:val="subscript"/>
                          </w:rPr>
                          <w:t>3</w:t>
                        </w:r>
                      </w:p>
                    </w:tc>
                    <w:tc>
                      <w:tcPr>
                        <w:tcW w:w="720"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(3.33,</w:t>
                        </w:r>
                      </w:p>
                    </w:tc>
                    <w:tc>
                      <w:tcPr>
                        <w:tcW w:w="1061"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4.33,</w:t>
                        </w:r>
                      </w:p>
                    </w:tc>
                    <w:tc>
                      <w:tcPr>
                        <w:tcW w:w="939"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5.33)</w:t>
                        </w:r>
                      </w:p>
                    </w:tc>
                  </w:tr>
                  <w:tr w:rsidR="00055FA9" w:rsidRPr="00FA6D29" w:rsidTr="006F4105">
                    <w:trPr>
                      <w:gridAfter w:val="1"/>
                      <w:wAfter w:w="694" w:type="dxa"/>
                      <w:trHeight w:val="437"/>
                    </w:trPr>
                    <w:tc>
                      <w:tcPr>
                        <w:tcW w:w="622" w:type="dxa"/>
                        <w:tcBorders>
                          <w:top w:val="nil"/>
                          <w:left w:val="nil"/>
                          <w:bottom w:val="nil"/>
                          <w:right w:val="nil"/>
                        </w:tcBorders>
                        <w:shd w:val="clear" w:color="auto" w:fill="auto"/>
                        <w:noWrap/>
                        <w:hideMark/>
                      </w:tcPr>
                      <w:p w:rsidR="00055FA9" w:rsidRPr="005F6B2A" w:rsidRDefault="00055FA9" w:rsidP="00993960">
                        <w:pPr>
                          <w:spacing w:line="240" w:lineRule="auto"/>
                          <w:rPr>
                            <w:rFonts w:ascii="Times New Roman" w:eastAsia="Times New Roman" w:hAnsi="Times New Roman" w:cs="Times New Roman"/>
                            <w:b/>
                            <w:color w:val="000000"/>
                            <w:sz w:val="20"/>
                            <w:szCs w:val="20"/>
                          </w:rPr>
                        </w:pPr>
                        <w:r w:rsidRPr="005F6B2A">
                          <w:rPr>
                            <w:rFonts w:ascii="Times New Roman" w:eastAsia="Times New Roman" w:hAnsi="Times New Roman" w:cs="Times New Roman"/>
                            <w:b/>
                            <w:color w:val="000000"/>
                            <w:sz w:val="20"/>
                            <w:szCs w:val="20"/>
                          </w:rPr>
                          <w:t>f*</w:t>
                        </w:r>
                        <w:r w:rsidRPr="005F6B2A">
                          <w:rPr>
                            <w:rFonts w:ascii="Times New Roman" w:eastAsia="Times New Roman" w:hAnsi="Times New Roman" w:cs="Times New Roman"/>
                            <w:b/>
                            <w:color w:val="000000"/>
                            <w:sz w:val="20"/>
                            <w:szCs w:val="20"/>
                            <w:vertAlign w:val="subscript"/>
                          </w:rPr>
                          <w:t>4</w:t>
                        </w:r>
                      </w:p>
                    </w:tc>
                    <w:tc>
                      <w:tcPr>
                        <w:tcW w:w="874"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(5.33,</w:t>
                        </w:r>
                      </w:p>
                    </w:tc>
                    <w:tc>
                      <w:tcPr>
                        <w:tcW w:w="662"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6.33,</w:t>
                        </w:r>
                      </w:p>
                    </w:tc>
                    <w:tc>
                      <w:tcPr>
                        <w:tcW w:w="920"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7.33)</w:t>
                        </w:r>
                      </w:p>
                    </w:tc>
                    <w:tc>
                      <w:tcPr>
                        <w:tcW w:w="630"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rPr>
                            <w:rFonts w:ascii="Times New Roman" w:eastAsia="Times New Roman" w:hAnsi="Times New Roman" w:cs="Times New Roman"/>
                            <w:b/>
                            <w:color w:val="000000"/>
                            <w:sz w:val="20"/>
                            <w:szCs w:val="20"/>
                          </w:rPr>
                        </w:pPr>
                        <w:r w:rsidRPr="005F6B2A">
                          <w:rPr>
                            <w:rFonts w:ascii="Times New Roman" w:eastAsia="Times New Roman" w:hAnsi="Times New Roman" w:cs="Times New Roman"/>
                            <w:b/>
                            <w:color w:val="000000"/>
                            <w:sz w:val="20"/>
                            <w:szCs w:val="20"/>
                          </w:rPr>
                          <w:t>f</w:t>
                        </w:r>
                        <w:r w:rsidRPr="005F6B2A">
                          <w:rPr>
                            <w:rFonts w:ascii="Times New Roman" w:eastAsia="Times New Roman" w:hAnsi="Times New Roman" w:cs="Times New Roman"/>
                            <w:b/>
                            <w:color w:val="000000"/>
                            <w:sz w:val="20"/>
                            <w:szCs w:val="20"/>
                            <w:vertAlign w:val="superscript"/>
                          </w:rPr>
                          <w:t>-</w:t>
                        </w:r>
                        <w:r w:rsidRPr="005F6B2A">
                          <w:rPr>
                            <w:rFonts w:ascii="Times New Roman" w:eastAsia="Times New Roman" w:hAnsi="Times New Roman" w:cs="Times New Roman"/>
                            <w:b/>
                            <w:color w:val="000000"/>
                            <w:sz w:val="20"/>
                            <w:szCs w:val="20"/>
                            <w:vertAlign w:val="subscript"/>
                          </w:rPr>
                          <w:t>4</w:t>
                        </w:r>
                      </w:p>
                    </w:tc>
                    <w:tc>
                      <w:tcPr>
                        <w:tcW w:w="720"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(4.00,</w:t>
                        </w:r>
                      </w:p>
                    </w:tc>
                    <w:tc>
                      <w:tcPr>
                        <w:tcW w:w="1061"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5.00,</w:t>
                        </w:r>
                      </w:p>
                    </w:tc>
                    <w:tc>
                      <w:tcPr>
                        <w:tcW w:w="939"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6.00)</w:t>
                        </w:r>
                      </w:p>
                    </w:tc>
                  </w:tr>
                  <w:tr w:rsidR="00055FA9" w:rsidRPr="00FA6D29" w:rsidTr="006F4105">
                    <w:trPr>
                      <w:gridAfter w:val="1"/>
                      <w:wAfter w:w="694" w:type="dxa"/>
                      <w:trHeight w:val="437"/>
                    </w:trPr>
                    <w:tc>
                      <w:tcPr>
                        <w:tcW w:w="622" w:type="dxa"/>
                        <w:tcBorders>
                          <w:top w:val="nil"/>
                          <w:left w:val="nil"/>
                          <w:bottom w:val="nil"/>
                          <w:right w:val="nil"/>
                        </w:tcBorders>
                        <w:shd w:val="clear" w:color="auto" w:fill="auto"/>
                        <w:noWrap/>
                        <w:hideMark/>
                      </w:tcPr>
                      <w:p w:rsidR="00055FA9" w:rsidRPr="005F6B2A" w:rsidRDefault="00055FA9" w:rsidP="00993960">
                        <w:pPr>
                          <w:spacing w:line="240" w:lineRule="auto"/>
                          <w:rPr>
                            <w:rFonts w:ascii="Times New Roman" w:eastAsia="Times New Roman" w:hAnsi="Times New Roman" w:cs="Times New Roman"/>
                            <w:b/>
                            <w:color w:val="000000"/>
                            <w:sz w:val="20"/>
                            <w:szCs w:val="20"/>
                          </w:rPr>
                        </w:pPr>
                        <w:r w:rsidRPr="005F6B2A">
                          <w:rPr>
                            <w:rFonts w:ascii="Times New Roman" w:eastAsia="Times New Roman" w:hAnsi="Times New Roman" w:cs="Times New Roman"/>
                            <w:b/>
                            <w:color w:val="000000"/>
                            <w:sz w:val="20"/>
                            <w:szCs w:val="20"/>
                          </w:rPr>
                          <w:t>f*</w:t>
                        </w:r>
                        <w:r w:rsidRPr="005F6B2A">
                          <w:rPr>
                            <w:rFonts w:ascii="Times New Roman" w:eastAsia="Times New Roman" w:hAnsi="Times New Roman" w:cs="Times New Roman"/>
                            <w:b/>
                            <w:color w:val="000000"/>
                            <w:sz w:val="20"/>
                            <w:szCs w:val="20"/>
                            <w:vertAlign w:val="subscript"/>
                          </w:rPr>
                          <w:t>5</w:t>
                        </w:r>
                      </w:p>
                    </w:tc>
                    <w:tc>
                      <w:tcPr>
                        <w:tcW w:w="874"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(4.33,</w:t>
                        </w:r>
                      </w:p>
                    </w:tc>
                    <w:tc>
                      <w:tcPr>
                        <w:tcW w:w="662"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5.33,</w:t>
                        </w:r>
                      </w:p>
                    </w:tc>
                    <w:tc>
                      <w:tcPr>
                        <w:tcW w:w="920"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6.33)</w:t>
                        </w:r>
                      </w:p>
                    </w:tc>
                    <w:tc>
                      <w:tcPr>
                        <w:tcW w:w="630"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rPr>
                            <w:rFonts w:ascii="Times New Roman" w:eastAsia="Times New Roman" w:hAnsi="Times New Roman" w:cs="Times New Roman"/>
                            <w:b/>
                            <w:color w:val="000000"/>
                            <w:sz w:val="20"/>
                            <w:szCs w:val="20"/>
                          </w:rPr>
                        </w:pPr>
                        <w:r w:rsidRPr="005F6B2A">
                          <w:rPr>
                            <w:rFonts w:ascii="Times New Roman" w:eastAsia="Times New Roman" w:hAnsi="Times New Roman" w:cs="Times New Roman"/>
                            <w:b/>
                            <w:color w:val="000000"/>
                            <w:sz w:val="20"/>
                            <w:szCs w:val="20"/>
                          </w:rPr>
                          <w:t>f</w:t>
                        </w:r>
                        <w:r w:rsidRPr="005F6B2A">
                          <w:rPr>
                            <w:rFonts w:ascii="Times New Roman" w:eastAsia="Times New Roman" w:hAnsi="Times New Roman" w:cs="Times New Roman"/>
                            <w:b/>
                            <w:color w:val="000000"/>
                            <w:sz w:val="20"/>
                            <w:szCs w:val="20"/>
                            <w:vertAlign w:val="superscript"/>
                          </w:rPr>
                          <w:t>-</w:t>
                        </w:r>
                        <w:r w:rsidRPr="005F6B2A">
                          <w:rPr>
                            <w:rFonts w:ascii="Times New Roman" w:eastAsia="Times New Roman" w:hAnsi="Times New Roman" w:cs="Times New Roman"/>
                            <w:b/>
                            <w:color w:val="000000"/>
                            <w:sz w:val="20"/>
                            <w:szCs w:val="20"/>
                            <w:vertAlign w:val="subscript"/>
                          </w:rPr>
                          <w:t>5</w:t>
                        </w:r>
                      </w:p>
                    </w:tc>
                    <w:tc>
                      <w:tcPr>
                        <w:tcW w:w="720"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410"/>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(3.33,</w:t>
                        </w:r>
                      </w:p>
                    </w:tc>
                    <w:tc>
                      <w:tcPr>
                        <w:tcW w:w="1061"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4.33,</w:t>
                        </w:r>
                      </w:p>
                    </w:tc>
                    <w:tc>
                      <w:tcPr>
                        <w:tcW w:w="939"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5.33)</w:t>
                        </w:r>
                      </w:p>
                    </w:tc>
                  </w:tr>
                  <w:tr w:rsidR="00055FA9" w:rsidRPr="00FA6D29" w:rsidTr="006F4105">
                    <w:trPr>
                      <w:gridAfter w:val="1"/>
                      <w:wAfter w:w="694" w:type="dxa"/>
                      <w:trHeight w:val="437"/>
                    </w:trPr>
                    <w:tc>
                      <w:tcPr>
                        <w:tcW w:w="622" w:type="dxa"/>
                        <w:tcBorders>
                          <w:top w:val="nil"/>
                          <w:left w:val="nil"/>
                          <w:bottom w:val="nil"/>
                          <w:right w:val="nil"/>
                        </w:tcBorders>
                        <w:shd w:val="clear" w:color="auto" w:fill="auto"/>
                        <w:noWrap/>
                        <w:hideMark/>
                      </w:tcPr>
                      <w:p w:rsidR="00055FA9" w:rsidRPr="005F6B2A" w:rsidRDefault="00055FA9" w:rsidP="00993960">
                        <w:pPr>
                          <w:spacing w:line="240" w:lineRule="auto"/>
                          <w:rPr>
                            <w:rFonts w:ascii="Times New Roman" w:eastAsia="Times New Roman" w:hAnsi="Times New Roman" w:cs="Times New Roman"/>
                            <w:b/>
                            <w:color w:val="000000"/>
                            <w:sz w:val="20"/>
                            <w:szCs w:val="20"/>
                          </w:rPr>
                        </w:pPr>
                        <w:r w:rsidRPr="005F6B2A">
                          <w:rPr>
                            <w:rFonts w:ascii="Times New Roman" w:eastAsia="Times New Roman" w:hAnsi="Times New Roman" w:cs="Times New Roman"/>
                            <w:b/>
                            <w:color w:val="000000"/>
                            <w:sz w:val="20"/>
                            <w:szCs w:val="20"/>
                          </w:rPr>
                          <w:t>f*</w:t>
                        </w:r>
                        <w:r w:rsidRPr="005F6B2A">
                          <w:rPr>
                            <w:rFonts w:ascii="Times New Roman" w:eastAsia="Times New Roman" w:hAnsi="Times New Roman" w:cs="Times New Roman"/>
                            <w:b/>
                            <w:color w:val="000000"/>
                            <w:sz w:val="20"/>
                            <w:szCs w:val="20"/>
                            <w:vertAlign w:val="subscript"/>
                          </w:rPr>
                          <w:t>6</w:t>
                        </w:r>
                      </w:p>
                    </w:tc>
                    <w:tc>
                      <w:tcPr>
                        <w:tcW w:w="874"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(8.00,</w:t>
                        </w:r>
                      </w:p>
                    </w:tc>
                    <w:tc>
                      <w:tcPr>
                        <w:tcW w:w="662"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9.00,</w:t>
                        </w:r>
                      </w:p>
                    </w:tc>
                    <w:tc>
                      <w:tcPr>
                        <w:tcW w:w="920"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10.00)</w:t>
                        </w:r>
                      </w:p>
                    </w:tc>
                    <w:tc>
                      <w:tcPr>
                        <w:tcW w:w="630"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rPr>
                            <w:rFonts w:ascii="Times New Roman" w:eastAsia="Times New Roman" w:hAnsi="Times New Roman" w:cs="Times New Roman"/>
                            <w:b/>
                            <w:color w:val="000000"/>
                            <w:sz w:val="20"/>
                            <w:szCs w:val="20"/>
                          </w:rPr>
                        </w:pPr>
                        <w:r w:rsidRPr="005F6B2A">
                          <w:rPr>
                            <w:rFonts w:ascii="Times New Roman" w:eastAsia="Times New Roman" w:hAnsi="Times New Roman" w:cs="Times New Roman"/>
                            <w:b/>
                            <w:color w:val="000000"/>
                            <w:sz w:val="20"/>
                            <w:szCs w:val="20"/>
                          </w:rPr>
                          <w:t>f</w:t>
                        </w:r>
                        <w:r w:rsidRPr="005F6B2A">
                          <w:rPr>
                            <w:rFonts w:ascii="Times New Roman" w:eastAsia="Times New Roman" w:hAnsi="Times New Roman" w:cs="Times New Roman"/>
                            <w:b/>
                            <w:color w:val="000000"/>
                            <w:sz w:val="20"/>
                            <w:szCs w:val="20"/>
                            <w:vertAlign w:val="superscript"/>
                          </w:rPr>
                          <w:t>-</w:t>
                        </w:r>
                        <w:r w:rsidRPr="005F6B2A">
                          <w:rPr>
                            <w:rFonts w:ascii="Times New Roman" w:eastAsia="Times New Roman" w:hAnsi="Times New Roman" w:cs="Times New Roman"/>
                            <w:b/>
                            <w:color w:val="000000"/>
                            <w:sz w:val="20"/>
                            <w:szCs w:val="20"/>
                            <w:vertAlign w:val="subscript"/>
                          </w:rPr>
                          <w:t>6</w:t>
                        </w:r>
                      </w:p>
                    </w:tc>
                    <w:tc>
                      <w:tcPr>
                        <w:tcW w:w="720"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(2.00,</w:t>
                        </w:r>
                      </w:p>
                    </w:tc>
                    <w:tc>
                      <w:tcPr>
                        <w:tcW w:w="1061"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3.00,</w:t>
                        </w:r>
                      </w:p>
                    </w:tc>
                    <w:tc>
                      <w:tcPr>
                        <w:tcW w:w="939"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4.00)</w:t>
                        </w:r>
                      </w:p>
                    </w:tc>
                  </w:tr>
                  <w:tr w:rsidR="00055FA9" w:rsidRPr="00FA6D29" w:rsidTr="006F4105">
                    <w:trPr>
                      <w:gridAfter w:val="1"/>
                      <w:wAfter w:w="694" w:type="dxa"/>
                      <w:trHeight w:val="437"/>
                    </w:trPr>
                    <w:tc>
                      <w:tcPr>
                        <w:tcW w:w="622" w:type="dxa"/>
                        <w:tcBorders>
                          <w:top w:val="nil"/>
                          <w:left w:val="nil"/>
                          <w:bottom w:val="nil"/>
                          <w:right w:val="nil"/>
                        </w:tcBorders>
                        <w:shd w:val="clear" w:color="auto" w:fill="auto"/>
                        <w:noWrap/>
                        <w:hideMark/>
                      </w:tcPr>
                      <w:p w:rsidR="00055FA9" w:rsidRPr="005F6B2A" w:rsidRDefault="00055FA9" w:rsidP="00993960">
                        <w:pPr>
                          <w:spacing w:line="240" w:lineRule="auto"/>
                          <w:rPr>
                            <w:rFonts w:ascii="Times New Roman" w:eastAsia="Times New Roman" w:hAnsi="Times New Roman" w:cs="Times New Roman"/>
                            <w:b/>
                            <w:color w:val="000000"/>
                            <w:sz w:val="20"/>
                            <w:szCs w:val="20"/>
                          </w:rPr>
                        </w:pPr>
                        <w:r w:rsidRPr="005F6B2A">
                          <w:rPr>
                            <w:rFonts w:ascii="Times New Roman" w:eastAsia="Times New Roman" w:hAnsi="Times New Roman" w:cs="Times New Roman"/>
                            <w:b/>
                            <w:color w:val="000000"/>
                            <w:sz w:val="20"/>
                            <w:szCs w:val="20"/>
                          </w:rPr>
                          <w:t>f*</w:t>
                        </w:r>
                        <w:r w:rsidRPr="005F6B2A">
                          <w:rPr>
                            <w:rFonts w:ascii="Times New Roman" w:eastAsia="Times New Roman" w:hAnsi="Times New Roman" w:cs="Times New Roman"/>
                            <w:b/>
                            <w:color w:val="000000"/>
                            <w:sz w:val="20"/>
                            <w:szCs w:val="20"/>
                            <w:vertAlign w:val="subscript"/>
                          </w:rPr>
                          <w:t>7</w:t>
                        </w:r>
                      </w:p>
                    </w:tc>
                    <w:tc>
                      <w:tcPr>
                        <w:tcW w:w="874"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(6.67,</w:t>
                        </w:r>
                      </w:p>
                    </w:tc>
                    <w:tc>
                      <w:tcPr>
                        <w:tcW w:w="662"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7.67,</w:t>
                        </w:r>
                      </w:p>
                    </w:tc>
                    <w:tc>
                      <w:tcPr>
                        <w:tcW w:w="920"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8.67)</w:t>
                        </w:r>
                      </w:p>
                    </w:tc>
                    <w:tc>
                      <w:tcPr>
                        <w:tcW w:w="630"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rPr>
                            <w:rFonts w:ascii="Times New Roman" w:eastAsia="Times New Roman" w:hAnsi="Times New Roman" w:cs="Times New Roman"/>
                            <w:b/>
                            <w:color w:val="000000"/>
                            <w:sz w:val="20"/>
                            <w:szCs w:val="20"/>
                          </w:rPr>
                        </w:pPr>
                        <w:r w:rsidRPr="005F6B2A">
                          <w:rPr>
                            <w:rFonts w:ascii="Times New Roman" w:eastAsia="Times New Roman" w:hAnsi="Times New Roman" w:cs="Times New Roman"/>
                            <w:b/>
                            <w:color w:val="000000"/>
                            <w:sz w:val="20"/>
                            <w:szCs w:val="20"/>
                          </w:rPr>
                          <w:t>f</w:t>
                        </w:r>
                        <w:r w:rsidRPr="005F6B2A">
                          <w:rPr>
                            <w:rFonts w:ascii="Times New Roman" w:eastAsia="Times New Roman" w:hAnsi="Times New Roman" w:cs="Times New Roman"/>
                            <w:b/>
                            <w:color w:val="000000"/>
                            <w:sz w:val="20"/>
                            <w:szCs w:val="20"/>
                            <w:vertAlign w:val="superscript"/>
                          </w:rPr>
                          <w:t>-</w:t>
                        </w:r>
                        <w:r w:rsidRPr="005F6B2A">
                          <w:rPr>
                            <w:rFonts w:ascii="Times New Roman" w:eastAsia="Times New Roman" w:hAnsi="Times New Roman" w:cs="Times New Roman"/>
                            <w:b/>
                            <w:color w:val="000000"/>
                            <w:sz w:val="20"/>
                            <w:szCs w:val="20"/>
                            <w:vertAlign w:val="subscript"/>
                          </w:rPr>
                          <w:t>7</w:t>
                        </w:r>
                      </w:p>
                    </w:tc>
                    <w:tc>
                      <w:tcPr>
                        <w:tcW w:w="720"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(3.33,</w:t>
                        </w:r>
                      </w:p>
                    </w:tc>
                    <w:tc>
                      <w:tcPr>
                        <w:tcW w:w="1061"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4.33,</w:t>
                        </w:r>
                      </w:p>
                    </w:tc>
                    <w:tc>
                      <w:tcPr>
                        <w:tcW w:w="939"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5.33)</w:t>
                        </w:r>
                      </w:p>
                    </w:tc>
                  </w:tr>
                  <w:tr w:rsidR="00055FA9" w:rsidRPr="00FA6D29" w:rsidTr="006F4105">
                    <w:trPr>
                      <w:gridAfter w:val="1"/>
                      <w:wAfter w:w="694" w:type="dxa"/>
                      <w:trHeight w:val="437"/>
                    </w:trPr>
                    <w:tc>
                      <w:tcPr>
                        <w:tcW w:w="622" w:type="dxa"/>
                        <w:tcBorders>
                          <w:top w:val="nil"/>
                          <w:left w:val="nil"/>
                          <w:bottom w:val="nil"/>
                          <w:right w:val="nil"/>
                        </w:tcBorders>
                        <w:shd w:val="clear" w:color="auto" w:fill="auto"/>
                        <w:noWrap/>
                        <w:hideMark/>
                      </w:tcPr>
                      <w:p w:rsidR="00055FA9" w:rsidRPr="005F6B2A" w:rsidRDefault="00055FA9" w:rsidP="00993960">
                        <w:pPr>
                          <w:spacing w:line="240" w:lineRule="auto"/>
                          <w:rPr>
                            <w:rFonts w:ascii="Times New Roman" w:eastAsia="Times New Roman" w:hAnsi="Times New Roman" w:cs="Times New Roman"/>
                            <w:b/>
                            <w:color w:val="000000"/>
                            <w:sz w:val="20"/>
                            <w:szCs w:val="20"/>
                          </w:rPr>
                        </w:pPr>
                        <w:r w:rsidRPr="005F6B2A">
                          <w:rPr>
                            <w:rFonts w:ascii="Times New Roman" w:eastAsia="Times New Roman" w:hAnsi="Times New Roman" w:cs="Times New Roman"/>
                            <w:b/>
                            <w:color w:val="000000"/>
                            <w:sz w:val="20"/>
                            <w:szCs w:val="20"/>
                          </w:rPr>
                          <w:t>f*</w:t>
                        </w:r>
                        <w:r w:rsidRPr="005F6B2A">
                          <w:rPr>
                            <w:rFonts w:ascii="Times New Roman" w:eastAsia="Times New Roman" w:hAnsi="Times New Roman" w:cs="Times New Roman"/>
                            <w:b/>
                            <w:color w:val="000000"/>
                            <w:sz w:val="20"/>
                            <w:szCs w:val="20"/>
                            <w:vertAlign w:val="subscript"/>
                          </w:rPr>
                          <w:t>8</w:t>
                        </w:r>
                      </w:p>
                    </w:tc>
                    <w:tc>
                      <w:tcPr>
                        <w:tcW w:w="874"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(4.00,</w:t>
                        </w:r>
                      </w:p>
                    </w:tc>
                    <w:tc>
                      <w:tcPr>
                        <w:tcW w:w="662"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5.00,</w:t>
                        </w:r>
                      </w:p>
                    </w:tc>
                    <w:tc>
                      <w:tcPr>
                        <w:tcW w:w="920"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6.00)</w:t>
                        </w:r>
                      </w:p>
                    </w:tc>
                    <w:tc>
                      <w:tcPr>
                        <w:tcW w:w="630"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rPr>
                            <w:rFonts w:ascii="Times New Roman" w:eastAsia="Times New Roman" w:hAnsi="Times New Roman" w:cs="Times New Roman"/>
                            <w:b/>
                            <w:color w:val="000000"/>
                            <w:sz w:val="20"/>
                            <w:szCs w:val="20"/>
                          </w:rPr>
                        </w:pPr>
                        <w:r w:rsidRPr="005F6B2A">
                          <w:rPr>
                            <w:rFonts w:ascii="Times New Roman" w:eastAsia="Times New Roman" w:hAnsi="Times New Roman" w:cs="Times New Roman"/>
                            <w:b/>
                            <w:color w:val="000000"/>
                            <w:sz w:val="20"/>
                            <w:szCs w:val="20"/>
                          </w:rPr>
                          <w:t>f</w:t>
                        </w:r>
                        <w:r w:rsidRPr="005F6B2A">
                          <w:rPr>
                            <w:rFonts w:ascii="Times New Roman" w:eastAsia="Times New Roman" w:hAnsi="Times New Roman" w:cs="Times New Roman"/>
                            <w:b/>
                            <w:color w:val="000000"/>
                            <w:sz w:val="20"/>
                            <w:szCs w:val="20"/>
                            <w:vertAlign w:val="superscript"/>
                          </w:rPr>
                          <w:t>-</w:t>
                        </w:r>
                        <w:r w:rsidRPr="005F6B2A">
                          <w:rPr>
                            <w:rFonts w:ascii="Times New Roman" w:eastAsia="Times New Roman" w:hAnsi="Times New Roman" w:cs="Times New Roman"/>
                            <w:b/>
                            <w:color w:val="000000"/>
                            <w:sz w:val="20"/>
                            <w:szCs w:val="20"/>
                            <w:vertAlign w:val="subscript"/>
                          </w:rPr>
                          <w:t>8</w:t>
                        </w:r>
                      </w:p>
                    </w:tc>
                    <w:tc>
                      <w:tcPr>
                        <w:tcW w:w="720"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(3.33,</w:t>
                        </w:r>
                      </w:p>
                    </w:tc>
                    <w:tc>
                      <w:tcPr>
                        <w:tcW w:w="1061"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4.33,</w:t>
                        </w:r>
                      </w:p>
                    </w:tc>
                    <w:tc>
                      <w:tcPr>
                        <w:tcW w:w="939"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5.33)</w:t>
                        </w:r>
                      </w:p>
                    </w:tc>
                  </w:tr>
                  <w:tr w:rsidR="00055FA9" w:rsidRPr="00FA6D29" w:rsidTr="006F4105">
                    <w:trPr>
                      <w:gridAfter w:val="1"/>
                      <w:wAfter w:w="694" w:type="dxa"/>
                      <w:trHeight w:val="437"/>
                    </w:trPr>
                    <w:tc>
                      <w:tcPr>
                        <w:tcW w:w="622" w:type="dxa"/>
                        <w:tcBorders>
                          <w:top w:val="nil"/>
                          <w:left w:val="nil"/>
                          <w:bottom w:val="nil"/>
                          <w:right w:val="nil"/>
                        </w:tcBorders>
                        <w:shd w:val="clear" w:color="auto" w:fill="auto"/>
                        <w:noWrap/>
                        <w:hideMark/>
                      </w:tcPr>
                      <w:p w:rsidR="00055FA9" w:rsidRPr="005F6B2A" w:rsidRDefault="00055FA9" w:rsidP="00993960">
                        <w:pPr>
                          <w:spacing w:line="240" w:lineRule="auto"/>
                          <w:rPr>
                            <w:rFonts w:ascii="Times New Roman" w:eastAsia="Times New Roman" w:hAnsi="Times New Roman" w:cs="Times New Roman"/>
                            <w:b/>
                            <w:color w:val="000000"/>
                            <w:sz w:val="20"/>
                            <w:szCs w:val="20"/>
                          </w:rPr>
                        </w:pPr>
                        <w:r w:rsidRPr="005F6B2A">
                          <w:rPr>
                            <w:rFonts w:ascii="Times New Roman" w:eastAsia="Times New Roman" w:hAnsi="Times New Roman" w:cs="Times New Roman"/>
                            <w:b/>
                            <w:color w:val="000000"/>
                            <w:sz w:val="20"/>
                            <w:szCs w:val="20"/>
                          </w:rPr>
                          <w:t>f*</w:t>
                        </w:r>
                        <w:r w:rsidRPr="005F6B2A">
                          <w:rPr>
                            <w:rFonts w:ascii="Times New Roman" w:eastAsia="Times New Roman" w:hAnsi="Times New Roman" w:cs="Times New Roman"/>
                            <w:b/>
                            <w:color w:val="000000"/>
                            <w:sz w:val="20"/>
                            <w:szCs w:val="20"/>
                            <w:vertAlign w:val="subscript"/>
                          </w:rPr>
                          <w:t>9</w:t>
                        </w:r>
                      </w:p>
                    </w:tc>
                    <w:tc>
                      <w:tcPr>
                        <w:tcW w:w="874"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(6.67,</w:t>
                        </w:r>
                      </w:p>
                    </w:tc>
                    <w:tc>
                      <w:tcPr>
                        <w:tcW w:w="662"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7.67,</w:t>
                        </w:r>
                      </w:p>
                    </w:tc>
                    <w:tc>
                      <w:tcPr>
                        <w:tcW w:w="920"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8.67)</w:t>
                        </w:r>
                      </w:p>
                    </w:tc>
                    <w:tc>
                      <w:tcPr>
                        <w:tcW w:w="630"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rPr>
                            <w:rFonts w:ascii="Times New Roman" w:eastAsia="Times New Roman" w:hAnsi="Times New Roman" w:cs="Times New Roman"/>
                            <w:b/>
                            <w:color w:val="000000"/>
                            <w:sz w:val="20"/>
                            <w:szCs w:val="20"/>
                          </w:rPr>
                        </w:pPr>
                        <w:r w:rsidRPr="005F6B2A">
                          <w:rPr>
                            <w:rFonts w:ascii="Times New Roman" w:eastAsia="Times New Roman" w:hAnsi="Times New Roman" w:cs="Times New Roman"/>
                            <w:b/>
                            <w:color w:val="000000"/>
                            <w:sz w:val="20"/>
                            <w:szCs w:val="20"/>
                          </w:rPr>
                          <w:t>f</w:t>
                        </w:r>
                        <w:r w:rsidRPr="005F6B2A">
                          <w:rPr>
                            <w:rFonts w:ascii="Times New Roman" w:eastAsia="Times New Roman" w:hAnsi="Times New Roman" w:cs="Times New Roman"/>
                            <w:b/>
                            <w:color w:val="000000"/>
                            <w:sz w:val="20"/>
                            <w:szCs w:val="20"/>
                            <w:vertAlign w:val="superscript"/>
                          </w:rPr>
                          <w:t>-</w:t>
                        </w:r>
                        <w:r w:rsidRPr="005F6B2A">
                          <w:rPr>
                            <w:rFonts w:ascii="Times New Roman" w:eastAsia="Times New Roman" w:hAnsi="Times New Roman" w:cs="Times New Roman"/>
                            <w:b/>
                            <w:color w:val="000000"/>
                            <w:sz w:val="20"/>
                            <w:szCs w:val="20"/>
                            <w:vertAlign w:val="subscript"/>
                          </w:rPr>
                          <w:t>9</w:t>
                        </w:r>
                      </w:p>
                    </w:tc>
                    <w:tc>
                      <w:tcPr>
                        <w:tcW w:w="720"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(4.00,</w:t>
                        </w:r>
                      </w:p>
                    </w:tc>
                    <w:tc>
                      <w:tcPr>
                        <w:tcW w:w="1061"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5.00,</w:t>
                        </w:r>
                      </w:p>
                    </w:tc>
                    <w:tc>
                      <w:tcPr>
                        <w:tcW w:w="939"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6.00)</w:t>
                        </w:r>
                      </w:p>
                    </w:tc>
                  </w:tr>
                  <w:tr w:rsidR="00055FA9" w:rsidRPr="00FA6D29" w:rsidTr="006F4105">
                    <w:trPr>
                      <w:gridAfter w:val="1"/>
                      <w:wAfter w:w="694" w:type="dxa"/>
                      <w:trHeight w:val="437"/>
                    </w:trPr>
                    <w:tc>
                      <w:tcPr>
                        <w:tcW w:w="622" w:type="dxa"/>
                        <w:tcBorders>
                          <w:top w:val="nil"/>
                          <w:left w:val="nil"/>
                          <w:bottom w:val="nil"/>
                          <w:right w:val="nil"/>
                        </w:tcBorders>
                        <w:shd w:val="clear" w:color="auto" w:fill="auto"/>
                        <w:noWrap/>
                        <w:hideMark/>
                      </w:tcPr>
                      <w:p w:rsidR="00055FA9" w:rsidRPr="005F6B2A" w:rsidRDefault="00055FA9" w:rsidP="00993960">
                        <w:pPr>
                          <w:spacing w:line="240" w:lineRule="auto"/>
                          <w:rPr>
                            <w:rFonts w:ascii="Times New Roman" w:eastAsia="Times New Roman" w:hAnsi="Times New Roman" w:cs="Times New Roman"/>
                            <w:b/>
                            <w:color w:val="000000"/>
                            <w:sz w:val="20"/>
                            <w:szCs w:val="20"/>
                          </w:rPr>
                        </w:pPr>
                        <w:r w:rsidRPr="005F6B2A">
                          <w:rPr>
                            <w:rFonts w:ascii="Times New Roman" w:eastAsia="Times New Roman" w:hAnsi="Times New Roman" w:cs="Times New Roman"/>
                            <w:b/>
                            <w:color w:val="000000"/>
                            <w:sz w:val="20"/>
                            <w:szCs w:val="20"/>
                          </w:rPr>
                          <w:t>f*</w:t>
                        </w:r>
                        <w:r w:rsidRPr="005F6B2A">
                          <w:rPr>
                            <w:rFonts w:ascii="Times New Roman" w:eastAsia="Times New Roman" w:hAnsi="Times New Roman" w:cs="Times New Roman"/>
                            <w:b/>
                            <w:color w:val="000000"/>
                            <w:sz w:val="20"/>
                            <w:szCs w:val="20"/>
                            <w:vertAlign w:val="subscript"/>
                          </w:rPr>
                          <w:t>10</w:t>
                        </w:r>
                      </w:p>
                    </w:tc>
                    <w:tc>
                      <w:tcPr>
                        <w:tcW w:w="874"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(5.33,</w:t>
                        </w:r>
                      </w:p>
                    </w:tc>
                    <w:tc>
                      <w:tcPr>
                        <w:tcW w:w="662"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6.33,</w:t>
                        </w:r>
                      </w:p>
                    </w:tc>
                    <w:tc>
                      <w:tcPr>
                        <w:tcW w:w="920"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7.33)</w:t>
                        </w:r>
                      </w:p>
                    </w:tc>
                    <w:tc>
                      <w:tcPr>
                        <w:tcW w:w="630"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rPr>
                            <w:rFonts w:ascii="Times New Roman" w:eastAsia="Times New Roman" w:hAnsi="Times New Roman" w:cs="Times New Roman"/>
                            <w:b/>
                            <w:color w:val="000000"/>
                            <w:sz w:val="20"/>
                            <w:szCs w:val="20"/>
                          </w:rPr>
                        </w:pPr>
                        <w:r w:rsidRPr="005F6B2A">
                          <w:rPr>
                            <w:rFonts w:ascii="Times New Roman" w:eastAsia="Times New Roman" w:hAnsi="Times New Roman" w:cs="Times New Roman"/>
                            <w:b/>
                            <w:color w:val="000000"/>
                            <w:sz w:val="20"/>
                            <w:szCs w:val="20"/>
                          </w:rPr>
                          <w:t>f</w:t>
                        </w:r>
                        <w:r w:rsidRPr="005F6B2A">
                          <w:rPr>
                            <w:rFonts w:ascii="Times New Roman" w:eastAsia="Times New Roman" w:hAnsi="Times New Roman" w:cs="Times New Roman"/>
                            <w:b/>
                            <w:color w:val="000000"/>
                            <w:sz w:val="20"/>
                            <w:szCs w:val="20"/>
                            <w:vertAlign w:val="superscript"/>
                          </w:rPr>
                          <w:t>-</w:t>
                        </w:r>
                        <w:r w:rsidRPr="005F6B2A">
                          <w:rPr>
                            <w:rFonts w:ascii="Times New Roman" w:eastAsia="Times New Roman" w:hAnsi="Times New Roman" w:cs="Times New Roman"/>
                            <w:b/>
                            <w:color w:val="000000"/>
                            <w:sz w:val="20"/>
                            <w:szCs w:val="20"/>
                            <w:vertAlign w:val="subscript"/>
                          </w:rPr>
                          <w:t>10</w:t>
                        </w:r>
                      </w:p>
                    </w:tc>
                    <w:tc>
                      <w:tcPr>
                        <w:tcW w:w="720"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(3.33,</w:t>
                        </w:r>
                      </w:p>
                    </w:tc>
                    <w:tc>
                      <w:tcPr>
                        <w:tcW w:w="1061"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4.33,</w:t>
                        </w:r>
                      </w:p>
                    </w:tc>
                    <w:tc>
                      <w:tcPr>
                        <w:tcW w:w="939"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5.33)</w:t>
                        </w:r>
                      </w:p>
                    </w:tc>
                  </w:tr>
                  <w:tr w:rsidR="00055FA9" w:rsidRPr="00FA6D29" w:rsidTr="006F4105">
                    <w:trPr>
                      <w:gridAfter w:val="1"/>
                      <w:wAfter w:w="694" w:type="dxa"/>
                      <w:trHeight w:val="437"/>
                    </w:trPr>
                    <w:tc>
                      <w:tcPr>
                        <w:tcW w:w="622" w:type="dxa"/>
                        <w:tcBorders>
                          <w:top w:val="nil"/>
                          <w:left w:val="nil"/>
                          <w:bottom w:val="nil"/>
                          <w:right w:val="nil"/>
                        </w:tcBorders>
                        <w:shd w:val="clear" w:color="auto" w:fill="auto"/>
                        <w:noWrap/>
                        <w:hideMark/>
                      </w:tcPr>
                      <w:p w:rsidR="00055FA9" w:rsidRPr="005F6B2A" w:rsidRDefault="00055FA9" w:rsidP="00993960">
                        <w:pPr>
                          <w:spacing w:line="240" w:lineRule="auto"/>
                          <w:rPr>
                            <w:rFonts w:ascii="Times New Roman" w:eastAsia="Times New Roman" w:hAnsi="Times New Roman" w:cs="Times New Roman"/>
                            <w:b/>
                            <w:color w:val="000000"/>
                            <w:sz w:val="20"/>
                            <w:szCs w:val="20"/>
                          </w:rPr>
                        </w:pPr>
                        <w:r w:rsidRPr="005F6B2A">
                          <w:rPr>
                            <w:rFonts w:ascii="Times New Roman" w:eastAsia="Times New Roman" w:hAnsi="Times New Roman" w:cs="Times New Roman"/>
                            <w:b/>
                            <w:color w:val="000000"/>
                            <w:sz w:val="20"/>
                            <w:szCs w:val="20"/>
                          </w:rPr>
                          <w:t>f*</w:t>
                        </w:r>
                        <w:r w:rsidRPr="005F6B2A">
                          <w:rPr>
                            <w:rFonts w:ascii="Times New Roman" w:eastAsia="Times New Roman" w:hAnsi="Times New Roman" w:cs="Times New Roman"/>
                            <w:b/>
                            <w:color w:val="000000"/>
                            <w:sz w:val="20"/>
                            <w:szCs w:val="20"/>
                            <w:vertAlign w:val="subscript"/>
                          </w:rPr>
                          <w:t>11</w:t>
                        </w:r>
                      </w:p>
                    </w:tc>
                    <w:tc>
                      <w:tcPr>
                        <w:tcW w:w="874"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(5.33,</w:t>
                        </w:r>
                      </w:p>
                    </w:tc>
                    <w:tc>
                      <w:tcPr>
                        <w:tcW w:w="662"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6.33,</w:t>
                        </w:r>
                      </w:p>
                    </w:tc>
                    <w:tc>
                      <w:tcPr>
                        <w:tcW w:w="920"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7.33)</w:t>
                        </w:r>
                      </w:p>
                    </w:tc>
                    <w:tc>
                      <w:tcPr>
                        <w:tcW w:w="630"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rPr>
                            <w:rFonts w:ascii="Times New Roman" w:eastAsia="Times New Roman" w:hAnsi="Times New Roman" w:cs="Times New Roman"/>
                            <w:b/>
                            <w:color w:val="000000"/>
                            <w:sz w:val="20"/>
                            <w:szCs w:val="20"/>
                          </w:rPr>
                        </w:pPr>
                        <w:r w:rsidRPr="005F6B2A">
                          <w:rPr>
                            <w:rFonts w:ascii="Times New Roman" w:eastAsia="Times New Roman" w:hAnsi="Times New Roman" w:cs="Times New Roman"/>
                            <w:b/>
                            <w:color w:val="000000"/>
                            <w:sz w:val="20"/>
                            <w:szCs w:val="20"/>
                          </w:rPr>
                          <w:t>f</w:t>
                        </w:r>
                        <w:r w:rsidRPr="005F6B2A">
                          <w:rPr>
                            <w:rFonts w:ascii="Times New Roman" w:eastAsia="Times New Roman" w:hAnsi="Times New Roman" w:cs="Times New Roman"/>
                            <w:b/>
                            <w:color w:val="000000"/>
                            <w:sz w:val="20"/>
                            <w:szCs w:val="20"/>
                            <w:vertAlign w:val="superscript"/>
                          </w:rPr>
                          <w:t>-</w:t>
                        </w:r>
                        <w:r w:rsidRPr="005F6B2A">
                          <w:rPr>
                            <w:rFonts w:ascii="Times New Roman" w:eastAsia="Times New Roman" w:hAnsi="Times New Roman" w:cs="Times New Roman"/>
                            <w:b/>
                            <w:color w:val="000000"/>
                            <w:sz w:val="20"/>
                            <w:szCs w:val="20"/>
                            <w:vertAlign w:val="subscript"/>
                          </w:rPr>
                          <w:t>11</w:t>
                        </w:r>
                      </w:p>
                    </w:tc>
                    <w:tc>
                      <w:tcPr>
                        <w:tcW w:w="720"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(1.33,</w:t>
                        </w:r>
                      </w:p>
                    </w:tc>
                    <w:tc>
                      <w:tcPr>
                        <w:tcW w:w="1061"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1.67,</w:t>
                        </w:r>
                      </w:p>
                    </w:tc>
                    <w:tc>
                      <w:tcPr>
                        <w:tcW w:w="939" w:type="dxa"/>
                        <w:tcBorders>
                          <w:top w:val="nil"/>
                          <w:left w:val="nil"/>
                          <w:bottom w:val="nil"/>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2.67)</w:t>
                        </w:r>
                      </w:p>
                    </w:tc>
                  </w:tr>
                  <w:tr w:rsidR="00055FA9" w:rsidRPr="00FA6D29" w:rsidTr="006F4105">
                    <w:trPr>
                      <w:gridAfter w:val="1"/>
                      <w:wAfter w:w="694" w:type="dxa"/>
                      <w:trHeight w:val="428"/>
                    </w:trPr>
                    <w:tc>
                      <w:tcPr>
                        <w:tcW w:w="622" w:type="dxa"/>
                        <w:tcBorders>
                          <w:top w:val="nil"/>
                          <w:left w:val="nil"/>
                          <w:bottom w:val="single" w:sz="8" w:space="0" w:color="auto"/>
                          <w:right w:val="nil"/>
                        </w:tcBorders>
                        <w:shd w:val="clear" w:color="auto" w:fill="auto"/>
                        <w:noWrap/>
                        <w:hideMark/>
                      </w:tcPr>
                      <w:p w:rsidR="00055FA9" w:rsidRPr="005F6B2A" w:rsidRDefault="00055FA9" w:rsidP="00993960">
                        <w:pPr>
                          <w:spacing w:line="240" w:lineRule="auto"/>
                          <w:rPr>
                            <w:rFonts w:ascii="Times New Roman" w:eastAsia="Times New Roman" w:hAnsi="Times New Roman" w:cs="Times New Roman"/>
                            <w:b/>
                            <w:color w:val="000000"/>
                            <w:sz w:val="20"/>
                            <w:szCs w:val="20"/>
                          </w:rPr>
                        </w:pPr>
                        <w:r w:rsidRPr="005F6B2A">
                          <w:rPr>
                            <w:rFonts w:ascii="Times New Roman" w:eastAsia="Times New Roman" w:hAnsi="Times New Roman" w:cs="Times New Roman"/>
                            <w:b/>
                            <w:color w:val="000000"/>
                            <w:sz w:val="20"/>
                            <w:szCs w:val="20"/>
                          </w:rPr>
                          <w:t>f*</w:t>
                        </w:r>
                        <w:r w:rsidRPr="005F6B2A">
                          <w:rPr>
                            <w:rFonts w:ascii="Times New Roman" w:eastAsia="Times New Roman" w:hAnsi="Times New Roman" w:cs="Times New Roman"/>
                            <w:b/>
                            <w:color w:val="000000"/>
                            <w:sz w:val="20"/>
                            <w:szCs w:val="20"/>
                            <w:vertAlign w:val="subscript"/>
                          </w:rPr>
                          <w:t>12</w:t>
                        </w:r>
                      </w:p>
                    </w:tc>
                    <w:tc>
                      <w:tcPr>
                        <w:tcW w:w="874" w:type="dxa"/>
                        <w:tcBorders>
                          <w:top w:val="nil"/>
                          <w:left w:val="nil"/>
                          <w:bottom w:val="single" w:sz="8" w:space="0" w:color="auto"/>
                          <w:right w:val="nil"/>
                        </w:tcBorders>
                        <w:shd w:val="clear" w:color="auto" w:fill="auto"/>
                        <w:noWrap/>
                        <w:hideMark/>
                      </w:tcPr>
                      <w:p w:rsidR="00055FA9" w:rsidRPr="005F6B2A" w:rsidRDefault="00055FA9" w:rsidP="00F26685">
                        <w:pPr>
                          <w:tabs>
                            <w:tab w:val="left" w:pos="478"/>
                          </w:tabs>
                          <w:spacing w:before="120" w:after="120" w:line="240" w:lineRule="auto"/>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(5.33,</w:t>
                        </w:r>
                      </w:p>
                    </w:tc>
                    <w:tc>
                      <w:tcPr>
                        <w:tcW w:w="662" w:type="dxa"/>
                        <w:tcBorders>
                          <w:top w:val="nil"/>
                          <w:left w:val="nil"/>
                          <w:bottom w:val="single" w:sz="8" w:space="0" w:color="auto"/>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6.33,</w:t>
                        </w:r>
                      </w:p>
                    </w:tc>
                    <w:tc>
                      <w:tcPr>
                        <w:tcW w:w="920" w:type="dxa"/>
                        <w:tcBorders>
                          <w:top w:val="nil"/>
                          <w:left w:val="nil"/>
                          <w:bottom w:val="single" w:sz="8" w:space="0" w:color="auto"/>
                          <w:right w:val="nil"/>
                        </w:tcBorders>
                        <w:shd w:val="clear" w:color="auto" w:fill="auto"/>
                        <w:noWrap/>
                        <w:hideMark/>
                      </w:tcPr>
                      <w:p w:rsidR="00055FA9" w:rsidRPr="005F6B2A" w:rsidRDefault="00055FA9" w:rsidP="00F26685">
                        <w:pPr>
                          <w:tabs>
                            <w:tab w:val="left" w:pos="478"/>
                          </w:tabs>
                          <w:spacing w:before="120" w:after="120" w:line="240" w:lineRule="auto"/>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7.33)</w:t>
                        </w:r>
                      </w:p>
                    </w:tc>
                    <w:tc>
                      <w:tcPr>
                        <w:tcW w:w="630" w:type="dxa"/>
                        <w:tcBorders>
                          <w:top w:val="nil"/>
                          <w:left w:val="nil"/>
                          <w:bottom w:val="single" w:sz="8" w:space="0" w:color="auto"/>
                          <w:right w:val="nil"/>
                        </w:tcBorders>
                        <w:shd w:val="clear" w:color="auto" w:fill="auto"/>
                        <w:noWrap/>
                        <w:hideMark/>
                      </w:tcPr>
                      <w:p w:rsidR="00055FA9" w:rsidRPr="005F6B2A" w:rsidRDefault="00055FA9" w:rsidP="00F26685">
                        <w:pPr>
                          <w:tabs>
                            <w:tab w:val="left" w:pos="478"/>
                          </w:tabs>
                          <w:spacing w:before="120" w:after="120" w:line="240" w:lineRule="auto"/>
                          <w:rPr>
                            <w:rFonts w:ascii="Times New Roman" w:eastAsia="Times New Roman" w:hAnsi="Times New Roman" w:cs="Times New Roman"/>
                            <w:b/>
                            <w:color w:val="000000"/>
                            <w:sz w:val="20"/>
                            <w:szCs w:val="20"/>
                          </w:rPr>
                        </w:pPr>
                        <w:r w:rsidRPr="005F6B2A">
                          <w:rPr>
                            <w:rFonts w:ascii="Times New Roman" w:eastAsia="Times New Roman" w:hAnsi="Times New Roman" w:cs="Times New Roman"/>
                            <w:b/>
                            <w:color w:val="000000"/>
                            <w:sz w:val="20"/>
                            <w:szCs w:val="20"/>
                          </w:rPr>
                          <w:t>f</w:t>
                        </w:r>
                        <w:r w:rsidRPr="005F6B2A">
                          <w:rPr>
                            <w:rFonts w:ascii="Times New Roman" w:eastAsia="Times New Roman" w:hAnsi="Times New Roman" w:cs="Times New Roman"/>
                            <w:b/>
                            <w:color w:val="000000"/>
                            <w:sz w:val="20"/>
                            <w:szCs w:val="20"/>
                            <w:vertAlign w:val="superscript"/>
                          </w:rPr>
                          <w:t>-</w:t>
                        </w:r>
                        <w:r w:rsidRPr="005F6B2A">
                          <w:rPr>
                            <w:rFonts w:ascii="Times New Roman" w:eastAsia="Times New Roman" w:hAnsi="Times New Roman" w:cs="Times New Roman"/>
                            <w:b/>
                            <w:color w:val="000000"/>
                            <w:sz w:val="20"/>
                            <w:szCs w:val="20"/>
                            <w:vertAlign w:val="subscript"/>
                          </w:rPr>
                          <w:t>12</w:t>
                        </w:r>
                      </w:p>
                    </w:tc>
                    <w:tc>
                      <w:tcPr>
                        <w:tcW w:w="720" w:type="dxa"/>
                        <w:tcBorders>
                          <w:top w:val="nil"/>
                          <w:left w:val="nil"/>
                          <w:bottom w:val="single" w:sz="8" w:space="0" w:color="auto"/>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(2.67,</w:t>
                        </w:r>
                      </w:p>
                    </w:tc>
                    <w:tc>
                      <w:tcPr>
                        <w:tcW w:w="1061" w:type="dxa"/>
                        <w:tcBorders>
                          <w:top w:val="nil"/>
                          <w:left w:val="nil"/>
                          <w:bottom w:val="single" w:sz="8" w:space="0" w:color="auto"/>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3.67,</w:t>
                        </w:r>
                      </w:p>
                    </w:tc>
                    <w:tc>
                      <w:tcPr>
                        <w:tcW w:w="939" w:type="dxa"/>
                        <w:tcBorders>
                          <w:top w:val="nil"/>
                          <w:left w:val="nil"/>
                          <w:bottom w:val="single" w:sz="8" w:space="0" w:color="auto"/>
                          <w:right w:val="nil"/>
                        </w:tcBorders>
                        <w:shd w:val="clear" w:color="auto" w:fill="auto"/>
                        <w:noWrap/>
                        <w:hideMark/>
                      </w:tcPr>
                      <w:p w:rsidR="00055FA9" w:rsidRPr="005F6B2A" w:rsidRDefault="00055FA9" w:rsidP="00F26685">
                        <w:pPr>
                          <w:tabs>
                            <w:tab w:val="left" w:pos="478"/>
                          </w:tabs>
                          <w:spacing w:before="120" w:after="120" w:line="240" w:lineRule="auto"/>
                          <w:ind w:left="-144"/>
                          <w:jc w:val="right"/>
                          <w:rPr>
                            <w:rFonts w:ascii="Times New Roman" w:eastAsia="Times New Roman" w:hAnsi="Times New Roman" w:cs="Times New Roman"/>
                            <w:color w:val="000000"/>
                            <w:sz w:val="20"/>
                            <w:szCs w:val="20"/>
                          </w:rPr>
                        </w:pPr>
                        <w:r w:rsidRPr="005F6B2A">
                          <w:rPr>
                            <w:rFonts w:ascii="Times New Roman" w:eastAsia="Times New Roman" w:hAnsi="Times New Roman" w:cs="Times New Roman"/>
                            <w:color w:val="000000"/>
                            <w:sz w:val="20"/>
                            <w:szCs w:val="20"/>
                          </w:rPr>
                          <w:t>4.67)</w:t>
                        </w:r>
                      </w:p>
                    </w:tc>
                  </w:tr>
                </w:tbl>
                <w:p w:rsidR="00055FA9" w:rsidRPr="00FA6D29" w:rsidRDefault="00055FA9" w:rsidP="00412621">
                  <w:pPr>
                    <w:rPr>
                      <w:sz w:val="24"/>
                      <w:szCs w:val="24"/>
                    </w:rPr>
                  </w:pPr>
                </w:p>
              </w:txbxContent>
            </v:textbox>
          </v:shape>
        </w:pict>
      </w:r>
    </w:p>
    <w:p w:rsidR="00412621" w:rsidRPr="005630E6" w:rsidRDefault="00412621" w:rsidP="00412621">
      <w:pPr>
        <w:spacing w:after="40" w:line="360" w:lineRule="auto"/>
        <w:rPr>
          <w:rFonts w:ascii="Times New Roman" w:hAnsi="Times New Roman" w:cs="Times New Roman"/>
          <w:sz w:val="24"/>
          <w:szCs w:val="24"/>
        </w:rPr>
      </w:pPr>
    </w:p>
    <w:p w:rsidR="00412621" w:rsidRPr="005630E6" w:rsidRDefault="00412621" w:rsidP="00412621">
      <w:pPr>
        <w:spacing w:after="40" w:line="360" w:lineRule="auto"/>
        <w:rPr>
          <w:rFonts w:ascii="Times New Roman" w:hAnsi="Times New Roman" w:cs="Times New Roman"/>
          <w:sz w:val="24"/>
          <w:szCs w:val="24"/>
        </w:rPr>
      </w:pPr>
    </w:p>
    <w:p w:rsidR="00412621" w:rsidRPr="005630E6" w:rsidRDefault="00412621" w:rsidP="00412621">
      <w:pPr>
        <w:spacing w:after="40" w:line="360" w:lineRule="auto"/>
        <w:rPr>
          <w:rFonts w:ascii="Times New Roman" w:hAnsi="Times New Roman" w:cs="Times New Roman"/>
          <w:sz w:val="24"/>
          <w:szCs w:val="24"/>
        </w:rPr>
      </w:pPr>
    </w:p>
    <w:p w:rsidR="00412621" w:rsidRPr="005630E6"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Pr="005630E6" w:rsidRDefault="00412621" w:rsidP="00412621">
      <w:pPr>
        <w:spacing w:after="40" w:line="360" w:lineRule="auto"/>
        <w:rPr>
          <w:rFonts w:ascii="Times New Roman" w:hAnsi="Times New Roman" w:cs="Times New Roman"/>
          <w:sz w:val="24"/>
          <w:szCs w:val="24"/>
        </w:rPr>
      </w:pPr>
    </w:p>
    <w:p w:rsidR="00E93488" w:rsidRDefault="00E93488" w:rsidP="00412621">
      <w:pPr>
        <w:tabs>
          <w:tab w:val="center" w:pos="90"/>
          <w:tab w:val="left" w:pos="720"/>
        </w:tabs>
        <w:spacing w:after="120" w:line="360" w:lineRule="auto"/>
        <w:ind w:left="810" w:hanging="810"/>
        <w:rPr>
          <w:rFonts w:ascii="Times New Roman" w:hAnsi="Times New Roman" w:cs="Times New Roman"/>
          <w:b/>
          <w:sz w:val="24"/>
          <w:szCs w:val="24"/>
        </w:rPr>
      </w:pPr>
    </w:p>
    <w:p w:rsidR="00E93488" w:rsidRDefault="00E93488" w:rsidP="00412621">
      <w:pPr>
        <w:tabs>
          <w:tab w:val="center" w:pos="90"/>
          <w:tab w:val="left" w:pos="720"/>
        </w:tabs>
        <w:spacing w:after="120" w:line="360" w:lineRule="auto"/>
        <w:ind w:left="810" w:hanging="810"/>
        <w:rPr>
          <w:rFonts w:ascii="Times New Roman" w:hAnsi="Times New Roman" w:cs="Times New Roman"/>
          <w:b/>
          <w:sz w:val="24"/>
          <w:szCs w:val="24"/>
        </w:rPr>
      </w:pPr>
    </w:p>
    <w:p w:rsidR="00E93488" w:rsidRDefault="00E93488" w:rsidP="00412621">
      <w:pPr>
        <w:tabs>
          <w:tab w:val="center" w:pos="90"/>
          <w:tab w:val="left" w:pos="720"/>
        </w:tabs>
        <w:spacing w:after="120" w:line="360" w:lineRule="auto"/>
        <w:ind w:left="810" w:hanging="810"/>
        <w:rPr>
          <w:rFonts w:ascii="Times New Roman" w:hAnsi="Times New Roman" w:cs="Times New Roman"/>
          <w:b/>
          <w:sz w:val="24"/>
          <w:szCs w:val="24"/>
        </w:rPr>
      </w:pPr>
    </w:p>
    <w:p w:rsidR="00E93488" w:rsidRDefault="00E93488" w:rsidP="00412621">
      <w:pPr>
        <w:tabs>
          <w:tab w:val="center" w:pos="90"/>
          <w:tab w:val="left" w:pos="720"/>
        </w:tabs>
        <w:spacing w:after="120" w:line="360" w:lineRule="auto"/>
        <w:ind w:left="810" w:hanging="810"/>
        <w:rPr>
          <w:rFonts w:ascii="Times New Roman" w:hAnsi="Times New Roman" w:cs="Times New Roman"/>
          <w:b/>
          <w:sz w:val="24"/>
          <w:szCs w:val="24"/>
        </w:rPr>
      </w:pPr>
    </w:p>
    <w:p w:rsidR="005200E7" w:rsidRDefault="005200E7" w:rsidP="00412621">
      <w:pPr>
        <w:tabs>
          <w:tab w:val="center" w:pos="90"/>
          <w:tab w:val="left" w:pos="720"/>
        </w:tabs>
        <w:spacing w:after="120" w:line="360" w:lineRule="auto"/>
        <w:ind w:left="810" w:hanging="810"/>
        <w:rPr>
          <w:rFonts w:ascii="Times New Roman" w:hAnsi="Times New Roman" w:cs="Times New Roman"/>
          <w:b/>
          <w:sz w:val="24"/>
          <w:szCs w:val="24"/>
        </w:rPr>
      </w:pPr>
    </w:p>
    <w:p w:rsidR="005200E7" w:rsidRDefault="005200E7" w:rsidP="00412621">
      <w:pPr>
        <w:tabs>
          <w:tab w:val="center" w:pos="90"/>
          <w:tab w:val="left" w:pos="720"/>
        </w:tabs>
        <w:spacing w:after="120" w:line="360" w:lineRule="auto"/>
        <w:ind w:left="810" w:hanging="810"/>
        <w:rPr>
          <w:rFonts w:ascii="Times New Roman" w:hAnsi="Times New Roman" w:cs="Times New Roman"/>
          <w:b/>
          <w:sz w:val="24"/>
          <w:szCs w:val="24"/>
        </w:rPr>
      </w:pPr>
    </w:p>
    <w:p w:rsidR="00412621" w:rsidRPr="005630E6" w:rsidRDefault="00412621" w:rsidP="00412621">
      <w:pPr>
        <w:tabs>
          <w:tab w:val="center" w:pos="90"/>
          <w:tab w:val="left" w:pos="720"/>
        </w:tabs>
        <w:spacing w:after="120" w:line="360" w:lineRule="auto"/>
        <w:ind w:left="810" w:hanging="810"/>
        <w:rPr>
          <w:rFonts w:ascii="Times New Roman" w:hAnsi="Times New Roman" w:cs="Times New Roman"/>
          <w:sz w:val="24"/>
          <w:szCs w:val="24"/>
        </w:rPr>
      </w:pPr>
      <w:r w:rsidRPr="00E54773">
        <w:rPr>
          <w:rFonts w:ascii="Times New Roman" w:hAnsi="Times New Roman" w:cs="Times New Roman"/>
          <w:b/>
          <w:sz w:val="24"/>
          <w:szCs w:val="24"/>
        </w:rPr>
        <w:t>Step 4:</w:t>
      </w:r>
      <w:r w:rsidRPr="005630E6">
        <w:rPr>
          <w:rFonts w:ascii="Times New Roman" w:hAnsi="Times New Roman" w:cs="Times New Roman"/>
          <w:sz w:val="24"/>
          <w:szCs w:val="24"/>
        </w:rPr>
        <w:tab/>
        <w:t>The normalized fuzzy distance is determined by using eq. (</w:t>
      </w:r>
      <w:r w:rsidR="00A8203B">
        <w:rPr>
          <w:rFonts w:ascii="Times New Roman" w:hAnsi="Times New Roman" w:cs="Times New Roman"/>
          <w:sz w:val="24"/>
          <w:szCs w:val="24"/>
        </w:rPr>
        <w:t>2</w:t>
      </w:r>
      <w:r>
        <w:rPr>
          <w:rFonts w:ascii="Times New Roman" w:hAnsi="Times New Roman" w:cs="Times New Roman"/>
          <w:sz w:val="24"/>
          <w:szCs w:val="24"/>
        </w:rPr>
        <w:t>.</w:t>
      </w:r>
      <w:r w:rsidR="00A8203B">
        <w:rPr>
          <w:rFonts w:ascii="Times New Roman" w:hAnsi="Times New Roman" w:cs="Times New Roman"/>
          <w:sz w:val="24"/>
          <w:szCs w:val="24"/>
        </w:rPr>
        <w:t>12</w:t>
      </w:r>
      <w:r w:rsidRPr="005630E6">
        <w:rPr>
          <w:rFonts w:ascii="Times New Roman" w:hAnsi="Times New Roman" w:cs="Times New Roman"/>
          <w:sz w:val="24"/>
          <w:szCs w:val="24"/>
        </w:rPr>
        <w:t xml:space="preserve">) are shown in the table </w:t>
      </w:r>
      <w:r>
        <w:rPr>
          <w:rFonts w:ascii="Times New Roman" w:hAnsi="Times New Roman" w:cs="Times New Roman"/>
          <w:sz w:val="24"/>
          <w:szCs w:val="24"/>
        </w:rPr>
        <w:t>5.</w:t>
      </w:r>
      <w:r w:rsidRPr="005630E6">
        <w:rPr>
          <w:rFonts w:ascii="Times New Roman" w:hAnsi="Times New Roman" w:cs="Times New Roman"/>
          <w:sz w:val="24"/>
          <w:szCs w:val="24"/>
        </w:rPr>
        <w:t xml:space="preserve">10 and the criterion weight determined by Fuzzy AHP is also shown in the last column of table </w:t>
      </w:r>
      <w:r>
        <w:rPr>
          <w:rFonts w:ascii="Times New Roman" w:hAnsi="Times New Roman" w:cs="Times New Roman"/>
          <w:sz w:val="24"/>
          <w:szCs w:val="24"/>
        </w:rPr>
        <w:t>5.</w:t>
      </w:r>
      <w:r w:rsidRPr="005630E6">
        <w:rPr>
          <w:rFonts w:ascii="Times New Roman" w:hAnsi="Times New Roman" w:cs="Times New Roman"/>
          <w:sz w:val="24"/>
          <w:szCs w:val="24"/>
        </w:rPr>
        <w:t xml:space="preserve">11. </w:t>
      </w: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F26685" w:rsidRDefault="00F26685" w:rsidP="00412621">
      <w:pPr>
        <w:spacing w:after="40" w:line="360" w:lineRule="auto"/>
        <w:rPr>
          <w:rFonts w:ascii="Times New Roman" w:hAnsi="Times New Roman" w:cs="Times New Roman"/>
          <w:sz w:val="24"/>
          <w:szCs w:val="24"/>
        </w:rPr>
      </w:pPr>
    </w:p>
    <w:p w:rsidR="00F26685" w:rsidRDefault="00F26685"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065B00" w:rsidP="00412621">
      <w:pPr>
        <w:spacing w:after="40" w:line="360" w:lineRule="auto"/>
        <w:rPr>
          <w:rFonts w:ascii="Times New Roman" w:hAnsi="Times New Roman" w:cs="Times New Roman"/>
          <w:sz w:val="24"/>
          <w:szCs w:val="24"/>
        </w:rPr>
      </w:pPr>
      <w:r>
        <w:rPr>
          <w:rFonts w:ascii="Times New Roman" w:hAnsi="Times New Roman" w:cs="Times New Roman"/>
          <w:noProof/>
          <w:sz w:val="24"/>
          <w:szCs w:val="24"/>
        </w:rPr>
        <w:pict>
          <v:shape id="_x0000_s1285" type="#_x0000_t202" style="position:absolute;left:0;text-align:left;margin-left:15.7pt;margin-top:13.95pt;width:363.5pt;height:335.7pt;z-index:251719680" stroked="f">
            <v:textbox style="mso-next-textbox:#_x0000_s1285">
              <w:txbxContent>
                <w:tbl>
                  <w:tblPr>
                    <w:tblW w:w="5713" w:type="dxa"/>
                    <w:tblInd w:w="785" w:type="dxa"/>
                    <w:tblLook w:val="04A0"/>
                  </w:tblPr>
                  <w:tblGrid>
                    <w:gridCol w:w="1216"/>
                    <w:gridCol w:w="755"/>
                    <w:gridCol w:w="755"/>
                    <w:gridCol w:w="741"/>
                    <w:gridCol w:w="836"/>
                    <w:gridCol w:w="1410"/>
                  </w:tblGrid>
                  <w:tr w:rsidR="00055FA9" w:rsidRPr="001A6563" w:rsidTr="009F4EB9">
                    <w:trPr>
                      <w:trHeight w:val="392"/>
                    </w:trPr>
                    <w:tc>
                      <w:tcPr>
                        <w:tcW w:w="5713" w:type="dxa"/>
                        <w:gridSpan w:val="6"/>
                        <w:tcBorders>
                          <w:top w:val="nil"/>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Table</w:t>
                        </w:r>
                        <w:r>
                          <w:rPr>
                            <w:rFonts w:ascii="Times New Roman" w:eastAsia="Times New Roman" w:hAnsi="Times New Roman" w:cs="Times New Roman"/>
                            <w:color w:val="000000"/>
                            <w:sz w:val="24"/>
                            <w:szCs w:val="24"/>
                          </w:rPr>
                          <w:t xml:space="preserve"> 5.</w:t>
                        </w:r>
                        <w:r w:rsidRPr="00422DDF">
                          <w:rPr>
                            <w:rFonts w:ascii="Times New Roman" w:eastAsia="Times New Roman" w:hAnsi="Times New Roman" w:cs="Times New Roman"/>
                            <w:color w:val="000000"/>
                            <w:sz w:val="24"/>
                            <w:szCs w:val="24"/>
                          </w:rPr>
                          <w:t>11</w:t>
                        </w:r>
                      </w:p>
                    </w:tc>
                  </w:tr>
                  <w:tr w:rsidR="00055FA9" w:rsidRPr="001A6563" w:rsidTr="009F4EB9">
                    <w:trPr>
                      <w:trHeight w:val="599"/>
                    </w:trPr>
                    <w:tc>
                      <w:tcPr>
                        <w:tcW w:w="5713" w:type="dxa"/>
                        <w:gridSpan w:val="6"/>
                        <w:tcBorders>
                          <w:top w:val="nil"/>
                          <w:left w:val="nil"/>
                          <w:bottom w:val="single" w:sz="4" w:space="0" w:color="auto"/>
                          <w:right w:val="nil"/>
                        </w:tcBorders>
                        <w:shd w:val="clear" w:color="auto" w:fill="auto"/>
                        <w:noWrap/>
                        <w:hideMark/>
                      </w:tcPr>
                      <w:p w:rsidR="00055FA9" w:rsidRPr="00422DDF" w:rsidRDefault="00055FA9" w:rsidP="00993960">
                        <w:pPr>
                          <w:spacing w:line="240" w:lineRule="auto"/>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Normalized fuzzy distances for the four alternatives and Criterion Weight</w:t>
                        </w:r>
                      </w:p>
                    </w:tc>
                  </w:tr>
                  <w:tr w:rsidR="00055FA9" w:rsidRPr="001A6563" w:rsidTr="009F4EB9">
                    <w:trPr>
                      <w:trHeight w:val="336"/>
                    </w:trPr>
                    <w:tc>
                      <w:tcPr>
                        <w:tcW w:w="1216" w:type="dxa"/>
                        <w:vMerge w:val="restart"/>
                        <w:tcBorders>
                          <w:top w:val="nil"/>
                          <w:left w:val="nil"/>
                          <w:bottom w:val="nil"/>
                          <w:right w:val="nil"/>
                        </w:tcBorders>
                        <w:shd w:val="clear" w:color="auto" w:fill="auto"/>
                        <w:noWrap/>
                        <w:hideMark/>
                      </w:tcPr>
                      <w:p w:rsidR="00055FA9" w:rsidRPr="001A6563" w:rsidRDefault="00055FA9" w:rsidP="00993960">
                        <w:pPr>
                          <w:spacing w:line="240" w:lineRule="auto"/>
                          <w:rPr>
                            <w:rFonts w:ascii="Times New Roman" w:eastAsia="Times New Roman" w:hAnsi="Times New Roman" w:cs="Times New Roman"/>
                            <w:color w:val="000000"/>
                            <w:sz w:val="20"/>
                            <w:szCs w:val="20"/>
                          </w:rPr>
                        </w:pPr>
                        <w:r w:rsidRPr="009C7738">
                          <w:rPr>
                            <w:rFonts w:ascii="Times New Roman" w:eastAsia="Times New Roman" w:hAnsi="Times New Roman" w:cs="Times New Roman"/>
                            <w:color w:val="000000"/>
                            <w:sz w:val="20"/>
                            <w:szCs w:val="20"/>
                          </w:rPr>
                          <w:t>Criteria</w:t>
                        </w:r>
                      </w:p>
                    </w:tc>
                    <w:tc>
                      <w:tcPr>
                        <w:tcW w:w="4497" w:type="dxa"/>
                        <w:gridSpan w:val="5"/>
                        <w:tcBorders>
                          <w:top w:val="single" w:sz="4" w:space="0" w:color="auto"/>
                          <w:left w:val="nil"/>
                          <w:bottom w:val="single" w:sz="4" w:space="0" w:color="auto"/>
                          <w:right w:val="nil"/>
                        </w:tcBorders>
                        <w:shd w:val="clear" w:color="auto" w:fill="auto"/>
                        <w:noWrap/>
                        <w:hideMark/>
                      </w:tcPr>
                      <w:p w:rsidR="00055FA9" w:rsidRPr="001A6563" w:rsidRDefault="00055FA9" w:rsidP="00993960">
                        <w:pPr>
                          <w:spacing w:after="100" w:afterAutospacing="1" w:line="240" w:lineRule="auto"/>
                          <w:rPr>
                            <w:rFonts w:ascii="Times New Roman" w:eastAsia="Times New Roman" w:hAnsi="Times New Roman" w:cs="Times New Roman"/>
                            <w:color w:val="000000"/>
                            <w:sz w:val="20"/>
                            <w:szCs w:val="20"/>
                          </w:rPr>
                        </w:pPr>
                        <w:r w:rsidRPr="001A6563">
                          <w:rPr>
                            <w:rFonts w:ascii="Times New Roman" w:eastAsia="Times New Roman" w:hAnsi="Times New Roman" w:cs="Times New Roman"/>
                            <w:color w:val="000000"/>
                            <w:sz w:val="20"/>
                            <w:szCs w:val="20"/>
                          </w:rPr>
                          <w:t>Alternatives</w:t>
                        </w:r>
                      </w:p>
                    </w:tc>
                  </w:tr>
                  <w:tr w:rsidR="00055FA9" w:rsidRPr="001A6563" w:rsidTr="009F4EB9">
                    <w:trPr>
                      <w:trHeight w:val="364"/>
                    </w:trPr>
                    <w:tc>
                      <w:tcPr>
                        <w:tcW w:w="1216" w:type="dxa"/>
                        <w:vMerge/>
                        <w:tcBorders>
                          <w:top w:val="nil"/>
                          <w:left w:val="nil"/>
                          <w:bottom w:val="nil"/>
                          <w:right w:val="nil"/>
                        </w:tcBorders>
                        <w:vAlign w:val="center"/>
                        <w:hideMark/>
                      </w:tcPr>
                      <w:p w:rsidR="00055FA9" w:rsidRPr="001A6563" w:rsidRDefault="00055FA9" w:rsidP="00993960">
                        <w:pPr>
                          <w:spacing w:line="240" w:lineRule="auto"/>
                          <w:rPr>
                            <w:rFonts w:ascii="Times New Roman" w:eastAsia="Times New Roman" w:hAnsi="Times New Roman" w:cs="Times New Roman"/>
                            <w:color w:val="000000"/>
                            <w:sz w:val="20"/>
                            <w:szCs w:val="20"/>
                          </w:rPr>
                        </w:pPr>
                      </w:p>
                    </w:tc>
                    <w:tc>
                      <w:tcPr>
                        <w:tcW w:w="755" w:type="dxa"/>
                        <w:tcBorders>
                          <w:top w:val="nil"/>
                          <w:left w:val="nil"/>
                          <w:bottom w:val="nil"/>
                          <w:right w:val="nil"/>
                        </w:tcBorders>
                        <w:shd w:val="clear" w:color="auto" w:fill="auto"/>
                        <w:noWrap/>
                        <w:hideMark/>
                      </w:tcPr>
                      <w:p w:rsidR="00055FA9" w:rsidRPr="001A6563" w:rsidRDefault="00055FA9" w:rsidP="00993960">
                        <w:pPr>
                          <w:spacing w:before="120" w:line="240" w:lineRule="auto"/>
                          <w:jc w:val="center"/>
                          <w:rPr>
                            <w:rFonts w:ascii="Times New Roman" w:eastAsia="Times New Roman" w:hAnsi="Times New Roman" w:cs="Times New Roman"/>
                            <w:color w:val="000000"/>
                            <w:sz w:val="20"/>
                            <w:szCs w:val="20"/>
                          </w:rPr>
                        </w:pPr>
                        <w:r w:rsidRPr="001A6563">
                          <w:rPr>
                            <w:rFonts w:ascii="Times New Roman" w:eastAsia="Times New Roman" w:hAnsi="Times New Roman" w:cs="Times New Roman"/>
                            <w:color w:val="000000"/>
                            <w:sz w:val="20"/>
                            <w:szCs w:val="20"/>
                          </w:rPr>
                          <w:t>A1</w:t>
                        </w:r>
                      </w:p>
                    </w:tc>
                    <w:tc>
                      <w:tcPr>
                        <w:tcW w:w="755" w:type="dxa"/>
                        <w:tcBorders>
                          <w:top w:val="nil"/>
                          <w:left w:val="nil"/>
                          <w:bottom w:val="nil"/>
                          <w:right w:val="nil"/>
                        </w:tcBorders>
                        <w:shd w:val="clear" w:color="auto" w:fill="auto"/>
                        <w:noWrap/>
                        <w:hideMark/>
                      </w:tcPr>
                      <w:p w:rsidR="00055FA9" w:rsidRPr="001A6563" w:rsidRDefault="00055FA9" w:rsidP="00993960">
                        <w:pPr>
                          <w:spacing w:before="120" w:line="240" w:lineRule="auto"/>
                          <w:jc w:val="center"/>
                          <w:rPr>
                            <w:rFonts w:ascii="Times New Roman" w:eastAsia="Times New Roman" w:hAnsi="Times New Roman" w:cs="Times New Roman"/>
                            <w:color w:val="000000"/>
                            <w:sz w:val="20"/>
                            <w:szCs w:val="20"/>
                          </w:rPr>
                        </w:pPr>
                        <w:r w:rsidRPr="001A6563">
                          <w:rPr>
                            <w:rFonts w:ascii="Times New Roman" w:eastAsia="Times New Roman" w:hAnsi="Times New Roman" w:cs="Times New Roman"/>
                            <w:color w:val="000000"/>
                            <w:sz w:val="20"/>
                            <w:szCs w:val="20"/>
                          </w:rPr>
                          <w:t>A2</w:t>
                        </w:r>
                      </w:p>
                    </w:tc>
                    <w:tc>
                      <w:tcPr>
                        <w:tcW w:w="741" w:type="dxa"/>
                        <w:tcBorders>
                          <w:top w:val="nil"/>
                          <w:left w:val="nil"/>
                          <w:bottom w:val="nil"/>
                          <w:right w:val="nil"/>
                        </w:tcBorders>
                        <w:shd w:val="clear" w:color="auto" w:fill="auto"/>
                        <w:noWrap/>
                        <w:hideMark/>
                      </w:tcPr>
                      <w:p w:rsidR="00055FA9" w:rsidRPr="001A6563" w:rsidRDefault="00055FA9" w:rsidP="00993960">
                        <w:pPr>
                          <w:spacing w:before="120" w:line="240" w:lineRule="auto"/>
                          <w:jc w:val="center"/>
                          <w:rPr>
                            <w:rFonts w:ascii="Times New Roman" w:eastAsia="Times New Roman" w:hAnsi="Times New Roman" w:cs="Times New Roman"/>
                            <w:color w:val="000000"/>
                            <w:sz w:val="20"/>
                            <w:szCs w:val="20"/>
                          </w:rPr>
                        </w:pPr>
                        <w:r w:rsidRPr="001A6563">
                          <w:rPr>
                            <w:rFonts w:ascii="Times New Roman" w:eastAsia="Times New Roman" w:hAnsi="Times New Roman" w:cs="Times New Roman"/>
                            <w:color w:val="000000"/>
                            <w:sz w:val="20"/>
                            <w:szCs w:val="20"/>
                          </w:rPr>
                          <w:t>A3</w:t>
                        </w:r>
                      </w:p>
                    </w:tc>
                    <w:tc>
                      <w:tcPr>
                        <w:tcW w:w="836" w:type="dxa"/>
                        <w:tcBorders>
                          <w:top w:val="nil"/>
                          <w:left w:val="nil"/>
                          <w:bottom w:val="nil"/>
                          <w:right w:val="nil"/>
                        </w:tcBorders>
                        <w:shd w:val="clear" w:color="auto" w:fill="auto"/>
                        <w:noWrap/>
                        <w:hideMark/>
                      </w:tcPr>
                      <w:p w:rsidR="00055FA9" w:rsidRPr="001A6563" w:rsidRDefault="00055FA9" w:rsidP="00993960">
                        <w:pPr>
                          <w:spacing w:before="120" w:line="240" w:lineRule="auto"/>
                          <w:jc w:val="center"/>
                          <w:rPr>
                            <w:rFonts w:ascii="Times New Roman" w:eastAsia="Times New Roman" w:hAnsi="Times New Roman" w:cs="Times New Roman"/>
                            <w:color w:val="000000"/>
                            <w:sz w:val="20"/>
                            <w:szCs w:val="20"/>
                          </w:rPr>
                        </w:pPr>
                        <w:r w:rsidRPr="001A6563">
                          <w:rPr>
                            <w:rFonts w:ascii="Times New Roman" w:eastAsia="Times New Roman" w:hAnsi="Times New Roman" w:cs="Times New Roman"/>
                            <w:color w:val="000000"/>
                            <w:sz w:val="20"/>
                            <w:szCs w:val="20"/>
                          </w:rPr>
                          <w:t>A4</w:t>
                        </w:r>
                      </w:p>
                    </w:tc>
                    <w:tc>
                      <w:tcPr>
                        <w:tcW w:w="1410" w:type="dxa"/>
                        <w:tcBorders>
                          <w:top w:val="nil"/>
                          <w:left w:val="nil"/>
                          <w:bottom w:val="nil"/>
                          <w:right w:val="nil"/>
                        </w:tcBorders>
                        <w:shd w:val="clear" w:color="auto" w:fill="auto"/>
                        <w:noWrap/>
                        <w:hideMark/>
                      </w:tcPr>
                      <w:p w:rsidR="00055FA9" w:rsidRPr="001A6563" w:rsidRDefault="00055FA9" w:rsidP="009F4EB9">
                        <w:pPr>
                          <w:spacing w:before="120" w:line="240" w:lineRule="auto"/>
                          <w:ind w:left="288"/>
                          <w:jc w:val="center"/>
                          <w:rPr>
                            <w:rFonts w:ascii="Times New Roman" w:eastAsia="Times New Roman" w:hAnsi="Times New Roman" w:cs="Times New Roman"/>
                            <w:color w:val="000000"/>
                            <w:sz w:val="20"/>
                            <w:szCs w:val="20"/>
                          </w:rPr>
                        </w:pPr>
                        <w:r w:rsidRPr="001A6563">
                          <w:rPr>
                            <w:rFonts w:ascii="Times New Roman" w:eastAsia="Times New Roman" w:hAnsi="Times New Roman" w:cs="Times New Roman"/>
                            <w:color w:val="000000"/>
                            <w:sz w:val="20"/>
                            <w:szCs w:val="20"/>
                          </w:rPr>
                          <w:t>Weight</w:t>
                        </w:r>
                      </w:p>
                    </w:tc>
                  </w:tr>
                  <w:tr w:rsidR="00055FA9" w:rsidRPr="00213C12" w:rsidTr="009F4EB9">
                    <w:trPr>
                      <w:trHeight w:val="447"/>
                    </w:trPr>
                    <w:tc>
                      <w:tcPr>
                        <w:tcW w:w="1216"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b/>
                            <w:color w:val="000000"/>
                            <w:sz w:val="20"/>
                            <w:szCs w:val="20"/>
                          </w:rPr>
                        </w:pPr>
                        <w:r w:rsidRPr="00213C12">
                          <w:rPr>
                            <w:rFonts w:ascii="Times New Roman" w:eastAsia="Times New Roman" w:hAnsi="Times New Roman" w:cs="Times New Roman"/>
                            <w:b/>
                            <w:color w:val="000000"/>
                            <w:sz w:val="20"/>
                            <w:szCs w:val="20"/>
                          </w:rPr>
                          <w:t>Ec1</w:t>
                        </w:r>
                      </w:p>
                    </w:tc>
                    <w:tc>
                      <w:tcPr>
                        <w:tcW w:w="755"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0.00</w:t>
                        </w:r>
                      </w:p>
                    </w:tc>
                    <w:tc>
                      <w:tcPr>
                        <w:tcW w:w="755"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0.25</w:t>
                        </w:r>
                      </w:p>
                    </w:tc>
                    <w:tc>
                      <w:tcPr>
                        <w:tcW w:w="741"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0.25</w:t>
                        </w:r>
                      </w:p>
                    </w:tc>
                    <w:tc>
                      <w:tcPr>
                        <w:tcW w:w="836"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1.00</w:t>
                        </w:r>
                      </w:p>
                    </w:tc>
                    <w:tc>
                      <w:tcPr>
                        <w:tcW w:w="1410" w:type="dxa"/>
                        <w:tcBorders>
                          <w:top w:val="nil"/>
                          <w:left w:val="nil"/>
                          <w:bottom w:val="nil"/>
                          <w:right w:val="nil"/>
                        </w:tcBorders>
                        <w:shd w:val="clear" w:color="auto" w:fill="auto"/>
                        <w:noWrap/>
                        <w:vAlign w:val="center"/>
                        <w:hideMark/>
                      </w:tcPr>
                      <w:p w:rsidR="00055FA9" w:rsidRPr="00213C12" w:rsidRDefault="00055FA9" w:rsidP="00993960">
                        <w:pPr>
                          <w:spacing w:line="240" w:lineRule="auto"/>
                          <w:ind w:left="288"/>
                          <w:jc w:val="center"/>
                          <w:rPr>
                            <w:rFonts w:ascii="Times New Roman" w:eastAsia="Times New Roman" w:hAnsi="Times New Roman" w:cs="Times New Roman"/>
                            <w:b/>
                            <w:color w:val="000000"/>
                            <w:sz w:val="20"/>
                            <w:szCs w:val="20"/>
                          </w:rPr>
                        </w:pPr>
                        <w:r w:rsidRPr="00213C12">
                          <w:rPr>
                            <w:rFonts w:ascii="Times New Roman" w:eastAsia="Times New Roman" w:hAnsi="Times New Roman" w:cs="Times New Roman"/>
                            <w:b/>
                            <w:color w:val="000000"/>
                            <w:sz w:val="20"/>
                            <w:szCs w:val="20"/>
                          </w:rPr>
                          <w:t>0.4404</w:t>
                        </w:r>
                      </w:p>
                    </w:tc>
                  </w:tr>
                  <w:tr w:rsidR="00055FA9" w:rsidRPr="00213C12" w:rsidTr="009F4EB9">
                    <w:trPr>
                      <w:trHeight w:val="392"/>
                    </w:trPr>
                    <w:tc>
                      <w:tcPr>
                        <w:tcW w:w="1216"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b/>
                            <w:color w:val="000000"/>
                            <w:sz w:val="20"/>
                            <w:szCs w:val="20"/>
                          </w:rPr>
                        </w:pPr>
                        <w:r w:rsidRPr="00213C12">
                          <w:rPr>
                            <w:rFonts w:ascii="Times New Roman" w:eastAsia="Times New Roman" w:hAnsi="Times New Roman" w:cs="Times New Roman"/>
                            <w:b/>
                            <w:color w:val="000000"/>
                            <w:sz w:val="20"/>
                            <w:szCs w:val="20"/>
                          </w:rPr>
                          <w:t>Ec2</w:t>
                        </w:r>
                      </w:p>
                    </w:tc>
                    <w:tc>
                      <w:tcPr>
                        <w:tcW w:w="755"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0.00</w:t>
                        </w:r>
                      </w:p>
                    </w:tc>
                    <w:tc>
                      <w:tcPr>
                        <w:tcW w:w="755"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1.00</w:t>
                        </w:r>
                      </w:p>
                    </w:tc>
                    <w:tc>
                      <w:tcPr>
                        <w:tcW w:w="741"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1.00</w:t>
                        </w:r>
                      </w:p>
                    </w:tc>
                    <w:tc>
                      <w:tcPr>
                        <w:tcW w:w="836"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0.00</w:t>
                        </w:r>
                      </w:p>
                    </w:tc>
                    <w:tc>
                      <w:tcPr>
                        <w:tcW w:w="1410" w:type="dxa"/>
                        <w:tcBorders>
                          <w:top w:val="nil"/>
                          <w:left w:val="nil"/>
                          <w:bottom w:val="nil"/>
                          <w:right w:val="nil"/>
                        </w:tcBorders>
                        <w:shd w:val="clear" w:color="auto" w:fill="auto"/>
                        <w:noWrap/>
                        <w:vAlign w:val="center"/>
                        <w:hideMark/>
                      </w:tcPr>
                      <w:p w:rsidR="00055FA9" w:rsidRPr="00213C12" w:rsidRDefault="00055FA9" w:rsidP="00993960">
                        <w:pPr>
                          <w:spacing w:line="240" w:lineRule="auto"/>
                          <w:ind w:left="288"/>
                          <w:jc w:val="center"/>
                          <w:rPr>
                            <w:rFonts w:ascii="Times New Roman" w:eastAsia="Times New Roman" w:hAnsi="Times New Roman" w:cs="Times New Roman"/>
                            <w:b/>
                            <w:color w:val="000000"/>
                            <w:sz w:val="20"/>
                            <w:szCs w:val="20"/>
                          </w:rPr>
                        </w:pPr>
                        <w:r w:rsidRPr="00213C12">
                          <w:rPr>
                            <w:rFonts w:ascii="Times New Roman" w:eastAsia="Times New Roman" w:hAnsi="Times New Roman" w:cs="Times New Roman"/>
                            <w:b/>
                            <w:color w:val="000000"/>
                            <w:sz w:val="20"/>
                            <w:szCs w:val="20"/>
                          </w:rPr>
                          <w:t>0.3667</w:t>
                        </w:r>
                      </w:p>
                    </w:tc>
                  </w:tr>
                  <w:tr w:rsidR="00055FA9" w:rsidRPr="00213C12" w:rsidTr="009F4EB9">
                    <w:trPr>
                      <w:trHeight w:val="416"/>
                    </w:trPr>
                    <w:tc>
                      <w:tcPr>
                        <w:tcW w:w="1216"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b/>
                            <w:color w:val="000000"/>
                            <w:sz w:val="20"/>
                            <w:szCs w:val="20"/>
                          </w:rPr>
                        </w:pPr>
                        <w:r w:rsidRPr="00213C12">
                          <w:rPr>
                            <w:rFonts w:ascii="Times New Roman" w:eastAsia="Times New Roman" w:hAnsi="Times New Roman" w:cs="Times New Roman"/>
                            <w:b/>
                            <w:color w:val="000000"/>
                            <w:sz w:val="20"/>
                            <w:szCs w:val="20"/>
                          </w:rPr>
                          <w:t>Ec3</w:t>
                        </w:r>
                      </w:p>
                    </w:tc>
                    <w:tc>
                      <w:tcPr>
                        <w:tcW w:w="755"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0.75</w:t>
                        </w:r>
                      </w:p>
                    </w:tc>
                    <w:tc>
                      <w:tcPr>
                        <w:tcW w:w="755"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1.00</w:t>
                        </w:r>
                      </w:p>
                    </w:tc>
                    <w:tc>
                      <w:tcPr>
                        <w:tcW w:w="741"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0.00</w:t>
                        </w:r>
                      </w:p>
                    </w:tc>
                    <w:tc>
                      <w:tcPr>
                        <w:tcW w:w="836"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0.75</w:t>
                        </w:r>
                      </w:p>
                    </w:tc>
                    <w:tc>
                      <w:tcPr>
                        <w:tcW w:w="1410" w:type="dxa"/>
                        <w:tcBorders>
                          <w:top w:val="nil"/>
                          <w:left w:val="nil"/>
                          <w:bottom w:val="nil"/>
                          <w:right w:val="nil"/>
                        </w:tcBorders>
                        <w:shd w:val="clear" w:color="auto" w:fill="auto"/>
                        <w:noWrap/>
                        <w:vAlign w:val="center"/>
                        <w:hideMark/>
                      </w:tcPr>
                      <w:p w:rsidR="00055FA9" w:rsidRPr="00213C12" w:rsidRDefault="00055FA9" w:rsidP="00993960">
                        <w:pPr>
                          <w:spacing w:line="240" w:lineRule="auto"/>
                          <w:ind w:left="288"/>
                          <w:jc w:val="center"/>
                          <w:rPr>
                            <w:rFonts w:ascii="Times New Roman" w:eastAsia="Times New Roman" w:hAnsi="Times New Roman" w:cs="Times New Roman"/>
                            <w:b/>
                            <w:color w:val="000000"/>
                            <w:sz w:val="20"/>
                            <w:szCs w:val="20"/>
                          </w:rPr>
                        </w:pPr>
                        <w:r w:rsidRPr="00213C12">
                          <w:rPr>
                            <w:rFonts w:ascii="Times New Roman" w:eastAsia="Times New Roman" w:hAnsi="Times New Roman" w:cs="Times New Roman"/>
                            <w:b/>
                            <w:color w:val="000000"/>
                            <w:sz w:val="20"/>
                            <w:szCs w:val="20"/>
                          </w:rPr>
                          <w:t>0.1930</w:t>
                        </w:r>
                      </w:p>
                    </w:tc>
                  </w:tr>
                  <w:tr w:rsidR="00055FA9" w:rsidRPr="00213C12" w:rsidTr="009F4EB9">
                    <w:trPr>
                      <w:trHeight w:val="392"/>
                    </w:trPr>
                    <w:tc>
                      <w:tcPr>
                        <w:tcW w:w="1216"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b/>
                            <w:color w:val="000000"/>
                            <w:sz w:val="20"/>
                            <w:szCs w:val="20"/>
                          </w:rPr>
                        </w:pPr>
                        <w:r w:rsidRPr="00213C12">
                          <w:rPr>
                            <w:rFonts w:ascii="Times New Roman" w:eastAsia="Times New Roman" w:hAnsi="Times New Roman" w:cs="Times New Roman"/>
                            <w:b/>
                            <w:color w:val="000000"/>
                            <w:sz w:val="20"/>
                            <w:szCs w:val="20"/>
                          </w:rPr>
                          <w:t>Sc1</w:t>
                        </w:r>
                      </w:p>
                    </w:tc>
                    <w:tc>
                      <w:tcPr>
                        <w:tcW w:w="755"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0.50</w:t>
                        </w:r>
                      </w:p>
                    </w:tc>
                    <w:tc>
                      <w:tcPr>
                        <w:tcW w:w="755"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1.00</w:t>
                        </w:r>
                      </w:p>
                    </w:tc>
                    <w:tc>
                      <w:tcPr>
                        <w:tcW w:w="741"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0.00</w:t>
                        </w:r>
                      </w:p>
                    </w:tc>
                    <w:tc>
                      <w:tcPr>
                        <w:tcW w:w="836"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0.00</w:t>
                        </w:r>
                      </w:p>
                    </w:tc>
                    <w:tc>
                      <w:tcPr>
                        <w:tcW w:w="1410" w:type="dxa"/>
                        <w:tcBorders>
                          <w:top w:val="nil"/>
                          <w:left w:val="nil"/>
                          <w:bottom w:val="nil"/>
                          <w:right w:val="nil"/>
                        </w:tcBorders>
                        <w:shd w:val="clear" w:color="auto" w:fill="auto"/>
                        <w:noWrap/>
                        <w:vAlign w:val="center"/>
                        <w:hideMark/>
                      </w:tcPr>
                      <w:p w:rsidR="00055FA9" w:rsidRPr="00213C12" w:rsidRDefault="00055FA9" w:rsidP="00993960">
                        <w:pPr>
                          <w:spacing w:line="240" w:lineRule="auto"/>
                          <w:ind w:left="288"/>
                          <w:jc w:val="center"/>
                          <w:rPr>
                            <w:rFonts w:ascii="Times New Roman" w:eastAsia="Times New Roman" w:hAnsi="Times New Roman" w:cs="Times New Roman"/>
                            <w:b/>
                            <w:color w:val="000000"/>
                            <w:sz w:val="20"/>
                            <w:szCs w:val="20"/>
                          </w:rPr>
                        </w:pPr>
                        <w:r w:rsidRPr="00213C12">
                          <w:rPr>
                            <w:rFonts w:ascii="Times New Roman" w:eastAsia="Times New Roman" w:hAnsi="Times New Roman" w:cs="Times New Roman"/>
                            <w:b/>
                            <w:color w:val="000000"/>
                            <w:sz w:val="20"/>
                            <w:szCs w:val="20"/>
                          </w:rPr>
                          <w:t>0.4783</w:t>
                        </w:r>
                      </w:p>
                    </w:tc>
                  </w:tr>
                  <w:tr w:rsidR="00055FA9" w:rsidRPr="00213C12" w:rsidTr="009F4EB9">
                    <w:trPr>
                      <w:trHeight w:val="392"/>
                    </w:trPr>
                    <w:tc>
                      <w:tcPr>
                        <w:tcW w:w="1216"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b/>
                            <w:color w:val="000000"/>
                            <w:sz w:val="20"/>
                            <w:szCs w:val="20"/>
                          </w:rPr>
                        </w:pPr>
                        <w:r w:rsidRPr="00213C12">
                          <w:rPr>
                            <w:rFonts w:ascii="Times New Roman" w:eastAsia="Times New Roman" w:hAnsi="Times New Roman" w:cs="Times New Roman"/>
                            <w:b/>
                            <w:color w:val="000000"/>
                            <w:sz w:val="20"/>
                            <w:szCs w:val="20"/>
                          </w:rPr>
                          <w:t>Sc2</w:t>
                        </w:r>
                      </w:p>
                    </w:tc>
                    <w:tc>
                      <w:tcPr>
                        <w:tcW w:w="755"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1.00</w:t>
                        </w:r>
                      </w:p>
                    </w:tc>
                    <w:tc>
                      <w:tcPr>
                        <w:tcW w:w="755"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1.00</w:t>
                        </w:r>
                      </w:p>
                    </w:tc>
                    <w:tc>
                      <w:tcPr>
                        <w:tcW w:w="741"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0.00</w:t>
                        </w:r>
                      </w:p>
                    </w:tc>
                    <w:tc>
                      <w:tcPr>
                        <w:tcW w:w="836"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1.00</w:t>
                        </w:r>
                      </w:p>
                    </w:tc>
                    <w:tc>
                      <w:tcPr>
                        <w:tcW w:w="1410" w:type="dxa"/>
                        <w:tcBorders>
                          <w:top w:val="nil"/>
                          <w:left w:val="nil"/>
                          <w:bottom w:val="nil"/>
                          <w:right w:val="nil"/>
                        </w:tcBorders>
                        <w:shd w:val="clear" w:color="auto" w:fill="auto"/>
                        <w:noWrap/>
                        <w:vAlign w:val="center"/>
                        <w:hideMark/>
                      </w:tcPr>
                      <w:p w:rsidR="00055FA9" w:rsidRPr="00213C12" w:rsidRDefault="00055FA9" w:rsidP="00993960">
                        <w:pPr>
                          <w:spacing w:line="240" w:lineRule="auto"/>
                          <w:ind w:left="288"/>
                          <w:jc w:val="center"/>
                          <w:rPr>
                            <w:rFonts w:ascii="Times New Roman" w:eastAsia="Times New Roman" w:hAnsi="Times New Roman" w:cs="Times New Roman"/>
                            <w:b/>
                            <w:color w:val="000000"/>
                            <w:sz w:val="20"/>
                            <w:szCs w:val="20"/>
                          </w:rPr>
                        </w:pPr>
                        <w:r w:rsidRPr="00213C12">
                          <w:rPr>
                            <w:rFonts w:ascii="Times New Roman" w:eastAsia="Times New Roman" w:hAnsi="Times New Roman" w:cs="Times New Roman"/>
                            <w:b/>
                            <w:color w:val="000000"/>
                            <w:sz w:val="20"/>
                            <w:szCs w:val="20"/>
                          </w:rPr>
                          <w:t>0.3108</w:t>
                        </w:r>
                      </w:p>
                    </w:tc>
                  </w:tr>
                  <w:tr w:rsidR="00055FA9" w:rsidRPr="00213C12" w:rsidTr="009F4EB9">
                    <w:trPr>
                      <w:trHeight w:val="392"/>
                    </w:trPr>
                    <w:tc>
                      <w:tcPr>
                        <w:tcW w:w="1216"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b/>
                            <w:color w:val="000000"/>
                            <w:sz w:val="20"/>
                            <w:szCs w:val="20"/>
                          </w:rPr>
                        </w:pPr>
                        <w:r w:rsidRPr="00213C12">
                          <w:rPr>
                            <w:rFonts w:ascii="Times New Roman" w:eastAsia="Times New Roman" w:hAnsi="Times New Roman" w:cs="Times New Roman"/>
                            <w:b/>
                            <w:color w:val="000000"/>
                            <w:sz w:val="20"/>
                            <w:szCs w:val="20"/>
                          </w:rPr>
                          <w:t>Sc3</w:t>
                        </w:r>
                      </w:p>
                    </w:tc>
                    <w:tc>
                      <w:tcPr>
                        <w:tcW w:w="755"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0.00</w:t>
                        </w:r>
                      </w:p>
                    </w:tc>
                    <w:tc>
                      <w:tcPr>
                        <w:tcW w:w="755"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0.67</w:t>
                        </w:r>
                      </w:p>
                    </w:tc>
                    <w:tc>
                      <w:tcPr>
                        <w:tcW w:w="741"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1.00</w:t>
                        </w:r>
                      </w:p>
                    </w:tc>
                    <w:tc>
                      <w:tcPr>
                        <w:tcW w:w="836"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0.67</w:t>
                        </w:r>
                      </w:p>
                    </w:tc>
                    <w:tc>
                      <w:tcPr>
                        <w:tcW w:w="1410" w:type="dxa"/>
                        <w:tcBorders>
                          <w:top w:val="nil"/>
                          <w:left w:val="nil"/>
                          <w:bottom w:val="nil"/>
                          <w:right w:val="nil"/>
                        </w:tcBorders>
                        <w:shd w:val="clear" w:color="auto" w:fill="auto"/>
                        <w:noWrap/>
                        <w:vAlign w:val="center"/>
                        <w:hideMark/>
                      </w:tcPr>
                      <w:p w:rsidR="00055FA9" w:rsidRPr="00213C12" w:rsidRDefault="00055FA9" w:rsidP="00993960">
                        <w:pPr>
                          <w:spacing w:line="240" w:lineRule="auto"/>
                          <w:ind w:left="288"/>
                          <w:jc w:val="center"/>
                          <w:rPr>
                            <w:rFonts w:ascii="Times New Roman" w:eastAsia="Times New Roman" w:hAnsi="Times New Roman" w:cs="Times New Roman"/>
                            <w:b/>
                            <w:color w:val="000000"/>
                            <w:sz w:val="20"/>
                            <w:szCs w:val="20"/>
                          </w:rPr>
                        </w:pPr>
                        <w:r w:rsidRPr="00213C12">
                          <w:rPr>
                            <w:rFonts w:ascii="Times New Roman" w:eastAsia="Times New Roman" w:hAnsi="Times New Roman" w:cs="Times New Roman"/>
                            <w:b/>
                            <w:color w:val="000000"/>
                            <w:sz w:val="20"/>
                            <w:szCs w:val="20"/>
                          </w:rPr>
                          <w:t>0.2109</w:t>
                        </w:r>
                      </w:p>
                    </w:tc>
                  </w:tr>
                  <w:tr w:rsidR="00055FA9" w:rsidRPr="00213C12" w:rsidTr="009F4EB9">
                    <w:trPr>
                      <w:trHeight w:val="392"/>
                    </w:trPr>
                    <w:tc>
                      <w:tcPr>
                        <w:tcW w:w="1216"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b/>
                            <w:color w:val="000000"/>
                            <w:sz w:val="20"/>
                            <w:szCs w:val="20"/>
                          </w:rPr>
                        </w:pPr>
                        <w:r w:rsidRPr="00213C12">
                          <w:rPr>
                            <w:rFonts w:ascii="Times New Roman" w:eastAsia="Times New Roman" w:hAnsi="Times New Roman" w:cs="Times New Roman"/>
                            <w:b/>
                            <w:color w:val="000000"/>
                            <w:sz w:val="20"/>
                            <w:szCs w:val="20"/>
                          </w:rPr>
                          <w:t>Ev1</w:t>
                        </w:r>
                      </w:p>
                    </w:tc>
                    <w:tc>
                      <w:tcPr>
                        <w:tcW w:w="755"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0.80</w:t>
                        </w:r>
                      </w:p>
                    </w:tc>
                    <w:tc>
                      <w:tcPr>
                        <w:tcW w:w="755"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1.00</w:t>
                        </w:r>
                      </w:p>
                    </w:tc>
                    <w:tc>
                      <w:tcPr>
                        <w:tcW w:w="741"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0.60</w:t>
                        </w:r>
                      </w:p>
                    </w:tc>
                    <w:tc>
                      <w:tcPr>
                        <w:tcW w:w="836"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0.00</w:t>
                        </w:r>
                      </w:p>
                    </w:tc>
                    <w:tc>
                      <w:tcPr>
                        <w:tcW w:w="1410" w:type="dxa"/>
                        <w:tcBorders>
                          <w:top w:val="nil"/>
                          <w:left w:val="nil"/>
                          <w:bottom w:val="nil"/>
                          <w:right w:val="nil"/>
                        </w:tcBorders>
                        <w:shd w:val="clear" w:color="auto" w:fill="auto"/>
                        <w:noWrap/>
                        <w:vAlign w:val="center"/>
                        <w:hideMark/>
                      </w:tcPr>
                      <w:p w:rsidR="00055FA9" w:rsidRPr="00213C12" w:rsidRDefault="00055FA9" w:rsidP="00993960">
                        <w:pPr>
                          <w:spacing w:line="240" w:lineRule="auto"/>
                          <w:ind w:left="288"/>
                          <w:jc w:val="center"/>
                          <w:rPr>
                            <w:rFonts w:ascii="Times New Roman" w:eastAsia="Times New Roman" w:hAnsi="Times New Roman" w:cs="Times New Roman"/>
                            <w:b/>
                            <w:color w:val="000000"/>
                            <w:sz w:val="20"/>
                            <w:szCs w:val="20"/>
                          </w:rPr>
                        </w:pPr>
                        <w:r w:rsidRPr="00213C12">
                          <w:rPr>
                            <w:rFonts w:ascii="Times New Roman" w:eastAsia="Times New Roman" w:hAnsi="Times New Roman" w:cs="Times New Roman"/>
                            <w:b/>
                            <w:color w:val="000000"/>
                            <w:sz w:val="20"/>
                            <w:szCs w:val="20"/>
                          </w:rPr>
                          <w:t>0.4610</w:t>
                        </w:r>
                      </w:p>
                    </w:tc>
                  </w:tr>
                  <w:tr w:rsidR="00055FA9" w:rsidRPr="00213C12" w:rsidTr="009F4EB9">
                    <w:trPr>
                      <w:trHeight w:val="392"/>
                    </w:trPr>
                    <w:tc>
                      <w:tcPr>
                        <w:tcW w:w="1216"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b/>
                            <w:color w:val="000000"/>
                            <w:sz w:val="20"/>
                            <w:szCs w:val="20"/>
                          </w:rPr>
                        </w:pPr>
                        <w:r w:rsidRPr="00213C12">
                          <w:rPr>
                            <w:rFonts w:ascii="Times New Roman" w:eastAsia="Times New Roman" w:hAnsi="Times New Roman" w:cs="Times New Roman"/>
                            <w:b/>
                            <w:color w:val="000000"/>
                            <w:sz w:val="20"/>
                            <w:szCs w:val="20"/>
                          </w:rPr>
                          <w:t>Ev2</w:t>
                        </w:r>
                      </w:p>
                    </w:tc>
                    <w:tc>
                      <w:tcPr>
                        <w:tcW w:w="755"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1.00</w:t>
                        </w:r>
                      </w:p>
                    </w:tc>
                    <w:tc>
                      <w:tcPr>
                        <w:tcW w:w="755"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0.00</w:t>
                        </w:r>
                      </w:p>
                    </w:tc>
                    <w:tc>
                      <w:tcPr>
                        <w:tcW w:w="741"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0.00</w:t>
                        </w:r>
                      </w:p>
                    </w:tc>
                    <w:tc>
                      <w:tcPr>
                        <w:tcW w:w="836"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1.00</w:t>
                        </w:r>
                      </w:p>
                    </w:tc>
                    <w:tc>
                      <w:tcPr>
                        <w:tcW w:w="1410" w:type="dxa"/>
                        <w:tcBorders>
                          <w:top w:val="nil"/>
                          <w:left w:val="nil"/>
                          <w:bottom w:val="nil"/>
                          <w:right w:val="nil"/>
                        </w:tcBorders>
                        <w:shd w:val="clear" w:color="auto" w:fill="auto"/>
                        <w:noWrap/>
                        <w:vAlign w:val="center"/>
                        <w:hideMark/>
                      </w:tcPr>
                      <w:p w:rsidR="00055FA9" w:rsidRPr="00213C12" w:rsidRDefault="00055FA9" w:rsidP="00993960">
                        <w:pPr>
                          <w:spacing w:line="240" w:lineRule="auto"/>
                          <w:ind w:left="288"/>
                          <w:jc w:val="center"/>
                          <w:rPr>
                            <w:rFonts w:ascii="Times New Roman" w:eastAsia="Times New Roman" w:hAnsi="Times New Roman" w:cs="Times New Roman"/>
                            <w:b/>
                            <w:color w:val="000000"/>
                            <w:sz w:val="20"/>
                            <w:szCs w:val="20"/>
                          </w:rPr>
                        </w:pPr>
                        <w:r w:rsidRPr="00213C12">
                          <w:rPr>
                            <w:rFonts w:ascii="Times New Roman" w:eastAsia="Times New Roman" w:hAnsi="Times New Roman" w:cs="Times New Roman"/>
                            <w:b/>
                            <w:color w:val="000000"/>
                            <w:sz w:val="20"/>
                            <w:szCs w:val="20"/>
                          </w:rPr>
                          <w:t>0.3965</w:t>
                        </w:r>
                      </w:p>
                    </w:tc>
                  </w:tr>
                  <w:tr w:rsidR="00055FA9" w:rsidRPr="00213C12" w:rsidTr="009F4EB9">
                    <w:trPr>
                      <w:trHeight w:val="392"/>
                    </w:trPr>
                    <w:tc>
                      <w:tcPr>
                        <w:tcW w:w="1216"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b/>
                            <w:color w:val="000000"/>
                            <w:sz w:val="20"/>
                            <w:szCs w:val="20"/>
                          </w:rPr>
                        </w:pPr>
                        <w:r w:rsidRPr="00213C12">
                          <w:rPr>
                            <w:rFonts w:ascii="Times New Roman" w:eastAsia="Times New Roman" w:hAnsi="Times New Roman" w:cs="Times New Roman"/>
                            <w:b/>
                            <w:color w:val="000000"/>
                            <w:sz w:val="20"/>
                            <w:szCs w:val="20"/>
                          </w:rPr>
                          <w:t>Ev3</w:t>
                        </w:r>
                      </w:p>
                    </w:tc>
                    <w:tc>
                      <w:tcPr>
                        <w:tcW w:w="755"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0.00</w:t>
                        </w:r>
                      </w:p>
                    </w:tc>
                    <w:tc>
                      <w:tcPr>
                        <w:tcW w:w="755"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0.50</w:t>
                        </w:r>
                      </w:p>
                    </w:tc>
                    <w:tc>
                      <w:tcPr>
                        <w:tcW w:w="741"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0.50</w:t>
                        </w:r>
                      </w:p>
                    </w:tc>
                    <w:tc>
                      <w:tcPr>
                        <w:tcW w:w="836"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1.00</w:t>
                        </w:r>
                      </w:p>
                    </w:tc>
                    <w:tc>
                      <w:tcPr>
                        <w:tcW w:w="1410" w:type="dxa"/>
                        <w:tcBorders>
                          <w:top w:val="nil"/>
                          <w:left w:val="nil"/>
                          <w:bottom w:val="nil"/>
                          <w:right w:val="nil"/>
                        </w:tcBorders>
                        <w:shd w:val="clear" w:color="auto" w:fill="auto"/>
                        <w:noWrap/>
                        <w:vAlign w:val="center"/>
                        <w:hideMark/>
                      </w:tcPr>
                      <w:p w:rsidR="00055FA9" w:rsidRPr="00213C12" w:rsidRDefault="00055FA9" w:rsidP="00993960">
                        <w:pPr>
                          <w:spacing w:line="240" w:lineRule="auto"/>
                          <w:ind w:left="288"/>
                          <w:jc w:val="center"/>
                          <w:rPr>
                            <w:rFonts w:ascii="Times New Roman" w:eastAsia="Times New Roman" w:hAnsi="Times New Roman" w:cs="Times New Roman"/>
                            <w:b/>
                            <w:color w:val="000000"/>
                            <w:sz w:val="20"/>
                            <w:szCs w:val="20"/>
                          </w:rPr>
                        </w:pPr>
                        <w:r w:rsidRPr="00213C12">
                          <w:rPr>
                            <w:rFonts w:ascii="Times New Roman" w:eastAsia="Times New Roman" w:hAnsi="Times New Roman" w:cs="Times New Roman"/>
                            <w:b/>
                            <w:color w:val="000000"/>
                            <w:sz w:val="20"/>
                            <w:szCs w:val="20"/>
                          </w:rPr>
                          <w:t>0.1425</w:t>
                        </w:r>
                      </w:p>
                    </w:tc>
                  </w:tr>
                  <w:tr w:rsidR="00055FA9" w:rsidRPr="00213C12" w:rsidTr="009F4EB9">
                    <w:trPr>
                      <w:trHeight w:val="392"/>
                    </w:trPr>
                    <w:tc>
                      <w:tcPr>
                        <w:tcW w:w="1216"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b/>
                            <w:color w:val="000000"/>
                            <w:sz w:val="20"/>
                            <w:szCs w:val="20"/>
                          </w:rPr>
                        </w:pPr>
                        <w:r w:rsidRPr="00213C12">
                          <w:rPr>
                            <w:rFonts w:ascii="Times New Roman" w:eastAsia="Times New Roman" w:hAnsi="Times New Roman" w:cs="Times New Roman"/>
                            <w:b/>
                            <w:color w:val="000000"/>
                            <w:sz w:val="20"/>
                            <w:szCs w:val="20"/>
                          </w:rPr>
                          <w:t>Tc1</w:t>
                        </w:r>
                      </w:p>
                    </w:tc>
                    <w:tc>
                      <w:tcPr>
                        <w:tcW w:w="755"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1.00</w:t>
                        </w:r>
                      </w:p>
                    </w:tc>
                    <w:tc>
                      <w:tcPr>
                        <w:tcW w:w="755"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0.00</w:t>
                        </w:r>
                      </w:p>
                    </w:tc>
                    <w:tc>
                      <w:tcPr>
                        <w:tcW w:w="741"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1.00</w:t>
                        </w:r>
                      </w:p>
                    </w:tc>
                    <w:tc>
                      <w:tcPr>
                        <w:tcW w:w="836"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0.00</w:t>
                        </w:r>
                      </w:p>
                    </w:tc>
                    <w:tc>
                      <w:tcPr>
                        <w:tcW w:w="1410" w:type="dxa"/>
                        <w:tcBorders>
                          <w:top w:val="nil"/>
                          <w:left w:val="nil"/>
                          <w:bottom w:val="nil"/>
                          <w:right w:val="nil"/>
                        </w:tcBorders>
                        <w:shd w:val="clear" w:color="auto" w:fill="auto"/>
                        <w:noWrap/>
                        <w:vAlign w:val="center"/>
                        <w:hideMark/>
                      </w:tcPr>
                      <w:p w:rsidR="00055FA9" w:rsidRPr="00213C12" w:rsidRDefault="00055FA9" w:rsidP="00993960">
                        <w:pPr>
                          <w:spacing w:line="240" w:lineRule="auto"/>
                          <w:ind w:left="288"/>
                          <w:jc w:val="center"/>
                          <w:rPr>
                            <w:rFonts w:ascii="Times New Roman" w:eastAsia="Times New Roman" w:hAnsi="Times New Roman" w:cs="Times New Roman"/>
                            <w:b/>
                            <w:color w:val="000000"/>
                            <w:sz w:val="20"/>
                            <w:szCs w:val="20"/>
                          </w:rPr>
                        </w:pPr>
                        <w:r w:rsidRPr="00213C12">
                          <w:rPr>
                            <w:rFonts w:ascii="Times New Roman" w:eastAsia="Times New Roman" w:hAnsi="Times New Roman" w:cs="Times New Roman"/>
                            <w:b/>
                            <w:color w:val="000000"/>
                            <w:sz w:val="20"/>
                            <w:szCs w:val="20"/>
                          </w:rPr>
                          <w:t>0.4165</w:t>
                        </w:r>
                      </w:p>
                    </w:tc>
                  </w:tr>
                  <w:tr w:rsidR="00055FA9" w:rsidRPr="00213C12" w:rsidTr="009F4EB9">
                    <w:trPr>
                      <w:trHeight w:val="413"/>
                    </w:trPr>
                    <w:tc>
                      <w:tcPr>
                        <w:tcW w:w="1216"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b/>
                            <w:color w:val="000000"/>
                            <w:sz w:val="20"/>
                            <w:szCs w:val="20"/>
                          </w:rPr>
                        </w:pPr>
                        <w:r w:rsidRPr="00213C12">
                          <w:rPr>
                            <w:rFonts w:ascii="Times New Roman" w:eastAsia="Times New Roman" w:hAnsi="Times New Roman" w:cs="Times New Roman"/>
                            <w:b/>
                            <w:color w:val="000000"/>
                            <w:sz w:val="20"/>
                            <w:szCs w:val="20"/>
                          </w:rPr>
                          <w:t>Tc2</w:t>
                        </w:r>
                      </w:p>
                    </w:tc>
                    <w:tc>
                      <w:tcPr>
                        <w:tcW w:w="755"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1.00</w:t>
                        </w:r>
                      </w:p>
                    </w:tc>
                    <w:tc>
                      <w:tcPr>
                        <w:tcW w:w="755"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0.57</w:t>
                        </w:r>
                      </w:p>
                    </w:tc>
                    <w:tc>
                      <w:tcPr>
                        <w:tcW w:w="741"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0.45</w:t>
                        </w:r>
                      </w:p>
                    </w:tc>
                    <w:tc>
                      <w:tcPr>
                        <w:tcW w:w="836" w:type="dxa"/>
                        <w:tcBorders>
                          <w:top w:val="nil"/>
                          <w:left w:val="nil"/>
                          <w:bottom w:val="nil"/>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0.00</w:t>
                        </w:r>
                      </w:p>
                    </w:tc>
                    <w:tc>
                      <w:tcPr>
                        <w:tcW w:w="1410" w:type="dxa"/>
                        <w:tcBorders>
                          <w:top w:val="nil"/>
                          <w:left w:val="nil"/>
                          <w:bottom w:val="nil"/>
                          <w:right w:val="nil"/>
                        </w:tcBorders>
                        <w:shd w:val="clear" w:color="auto" w:fill="auto"/>
                        <w:noWrap/>
                        <w:vAlign w:val="center"/>
                        <w:hideMark/>
                      </w:tcPr>
                      <w:p w:rsidR="00055FA9" w:rsidRPr="00213C12" w:rsidRDefault="00055FA9" w:rsidP="00993960">
                        <w:pPr>
                          <w:spacing w:line="240" w:lineRule="auto"/>
                          <w:ind w:left="288"/>
                          <w:jc w:val="center"/>
                          <w:rPr>
                            <w:rFonts w:ascii="Times New Roman" w:eastAsia="Times New Roman" w:hAnsi="Times New Roman" w:cs="Times New Roman"/>
                            <w:b/>
                            <w:color w:val="000000"/>
                            <w:sz w:val="20"/>
                            <w:szCs w:val="20"/>
                          </w:rPr>
                        </w:pPr>
                        <w:r w:rsidRPr="00213C12">
                          <w:rPr>
                            <w:rFonts w:ascii="Times New Roman" w:eastAsia="Times New Roman" w:hAnsi="Times New Roman" w:cs="Times New Roman"/>
                            <w:b/>
                            <w:color w:val="000000"/>
                            <w:sz w:val="20"/>
                            <w:szCs w:val="20"/>
                          </w:rPr>
                          <w:t>0.4239</w:t>
                        </w:r>
                      </w:p>
                    </w:tc>
                  </w:tr>
                  <w:tr w:rsidR="00055FA9" w:rsidRPr="00213C12" w:rsidTr="009F4EB9">
                    <w:trPr>
                      <w:trHeight w:val="413"/>
                    </w:trPr>
                    <w:tc>
                      <w:tcPr>
                        <w:tcW w:w="1216" w:type="dxa"/>
                        <w:tcBorders>
                          <w:top w:val="nil"/>
                          <w:left w:val="nil"/>
                          <w:bottom w:val="single" w:sz="8" w:space="0" w:color="auto"/>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b/>
                            <w:color w:val="000000"/>
                            <w:sz w:val="20"/>
                            <w:szCs w:val="20"/>
                          </w:rPr>
                        </w:pPr>
                        <w:r w:rsidRPr="00213C12">
                          <w:rPr>
                            <w:rFonts w:ascii="Times New Roman" w:eastAsia="Times New Roman" w:hAnsi="Times New Roman" w:cs="Times New Roman"/>
                            <w:b/>
                            <w:color w:val="000000"/>
                            <w:sz w:val="20"/>
                            <w:szCs w:val="20"/>
                          </w:rPr>
                          <w:t>Tc3</w:t>
                        </w:r>
                      </w:p>
                    </w:tc>
                    <w:tc>
                      <w:tcPr>
                        <w:tcW w:w="755" w:type="dxa"/>
                        <w:tcBorders>
                          <w:top w:val="nil"/>
                          <w:left w:val="nil"/>
                          <w:bottom w:val="single" w:sz="8" w:space="0" w:color="auto"/>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1.00</w:t>
                        </w:r>
                      </w:p>
                    </w:tc>
                    <w:tc>
                      <w:tcPr>
                        <w:tcW w:w="755" w:type="dxa"/>
                        <w:tcBorders>
                          <w:top w:val="nil"/>
                          <w:left w:val="nil"/>
                          <w:bottom w:val="single" w:sz="8" w:space="0" w:color="auto"/>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1.00</w:t>
                        </w:r>
                      </w:p>
                    </w:tc>
                    <w:tc>
                      <w:tcPr>
                        <w:tcW w:w="741" w:type="dxa"/>
                        <w:tcBorders>
                          <w:top w:val="nil"/>
                          <w:left w:val="nil"/>
                          <w:bottom w:val="single" w:sz="8" w:space="0" w:color="auto"/>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0.00</w:t>
                        </w:r>
                      </w:p>
                    </w:tc>
                    <w:tc>
                      <w:tcPr>
                        <w:tcW w:w="836" w:type="dxa"/>
                        <w:tcBorders>
                          <w:top w:val="nil"/>
                          <w:left w:val="nil"/>
                          <w:bottom w:val="single" w:sz="8" w:space="0" w:color="auto"/>
                          <w:right w:val="nil"/>
                        </w:tcBorders>
                        <w:shd w:val="clear" w:color="auto" w:fill="auto"/>
                        <w:noWrap/>
                        <w:vAlign w:val="center"/>
                        <w:hideMark/>
                      </w:tcPr>
                      <w:p w:rsidR="00055FA9" w:rsidRPr="00213C12" w:rsidRDefault="00055FA9" w:rsidP="00993960">
                        <w:pPr>
                          <w:spacing w:line="240" w:lineRule="auto"/>
                          <w:jc w:val="center"/>
                          <w:rPr>
                            <w:rFonts w:ascii="Times New Roman" w:eastAsia="Times New Roman" w:hAnsi="Times New Roman" w:cs="Times New Roman"/>
                            <w:color w:val="000000"/>
                            <w:sz w:val="20"/>
                            <w:szCs w:val="20"/>
                          </w:rPr>
                        </w:pPr>
                        <w:r w:rsidRPr="00213C12">
                          <w:rPr>
                            <w:rFonts w:ascii="Times New Roman" w:eastAsia="Times New Roman" w:hAnsi="Times New Roman" w:cs="Times New Roman"/>
                            <w:color w:val="000000"/>
                            <w:sz w:val="20"/>
                            <w:szCs w:val="20"/>
                          </w:rPr>
                          <w:t>1.00</w:t>
                        </w:r>
                      </w:p>
                    </w:tc>
                    <w:tc>
                      <w:tcPr>
                        <w:tcW w:w="1410" w:type="dxa"/>
                        <w:tcBorders>
                          <w:top w:val="nil"/>
                          <w:left w:val="nil"/>
                          <w:bottom w:val="single" w:sz="8" w:space="0" w:color="auto"/>
                          <w:right w:val="nil"/>
                        </w:tcBorders>
                        <w:shd w:val="clear" w:color="auto" w:fill="auto"/>
                        <w:noWrap/>
                        <w:vAlign w:val="center"/>
                        <w:hideMark/>
                      </w:tcPr>
                      <w:p w:rsidR="00055FA9" w:rsidRPr="00213C12" w:rsidRDefault="00055FA9" w:rsidP="00993960">
                        <w:pPr>
                          <w:spacing w:line="240" w:lineRule="auto"/>
                          <w:ind w:left="288"/>
                          <w:jc w:val="center"/>
                          <w:rPr>
                            <w:rFonts w:ascii="Times New Roman" w:eastAsia="Times New Roman" w:hAnsi="Times New Roman" w:cs="Times New Roman"/>
                            <w:b/>
                            <w:color w:val="000000"/>
                            <w:sz w:val="20"/>
                            <w:szCs w:val="20"/>
                          </w:rPr>
                        </w:pPr>
                        <w:r w:rsidRPr="00213C12">
                          <w:rPr>
                            <w:rFonts w:ascii="Times New Roman" w:eastAsia="Times New Roman" w:hAnsi="Times New Roman" w:cs="Times New Roman"/>
                            <w:b/>
                            <w:color w:val="000000"/>
                            <w:sz w:val="20"/>
                            <w:szCs w:val="20"/>
                          </w:rPr>
                          <w:t>0.1506</w:t>
                        </w:r>
                      </w:p>
                    </w:tc>
                  </w:tr>
                </w:tbl>
                <w:p w:rsidR="00055FA9" w:rsidRPr="00213C12" w:rsidRDefault="00055FA9" w:rsidP="00412621">
                  <w:pPr>
                    <w:rPr>
                      <w:sz w:val="20"/>
                      <w:szCs w:val="20"/>
                    </w:rPr>
                  </w:pPr>
                </w:p>
              </w:txbxContent>
            </v:textbox>
          </v:shape>
        </w:pict>
      </w: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Pr="005630E6"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tabs>
          <w:tab w:val="center" w:pos="90"/>
          <w:tab w:val="left" w:pos="720"/>
        </w:tabs>
        <w:spacing w:after="120" w:line="360" w:lineRule="auto"/>
        <w:ind w:left="810" w:hanging="810"/>
        <w:rPr>
          <w:rFonts w:ascii="Times New Roman" w:hAnsi="Times New Roman" w:cs="Times New Roman"/>
          <w:b/>
          <w:color w:val="000000"/>
          <w:sz w:val="24"/>
          <w:szCs w:val="24"/>
        </w:rPr>
      </w:pPr>
    </w:p>
    <w:p w:rsidR="00412621" w:rsidRPr="005630E6" w:rsidRDefault="00412621" w:rsidP="00412621">
      <w:pPr>
        <w:tabs>
          <w:tab w:val="center" w:pos="90"/>
          <w:tab w:val="left" w:pos="720"/>
        </w:tabs>
        <w:spacing w:after="120" w:line="360" w:lineRule="auto"/>
        <w:ind w:left="810" w:hanging="810"/>
        <w:rPr>
          <w:rFonts w:ascii="Times New Roman" w:hAnsi="Times New Roman" w:cs="Times New Roman"/>
          <w:color w:val="000000"/>
          <w:sz w:val="24"/>
          <w:szCs w:val="24"/>
        </w:rPr>
      </w:pPr>
      <w:r w:rsidRPr="00E54773">
        <w:rPr>
          <w:rFonts w:ascii="Times New Roman" w:hAnsi="Times New Roman" w:cs="Times New Roman"/>
          <w:b/>
          <w:color w:val="000000"/>
          <w:sz w:val="24"/>
          <w:szCs w:val="24"/>
        </w:rPr>
        <w:t>Step 5:</w:t>
      </w:r>
      <w:r w:rsidRPr="005630E6">
        <w:rPr>
          <w:rFonts w:ascii="Times New Roman" w:hAnsi="Times New Roman" w:cs="Times New Roman"/>
          <w:color w:val="000000"/>
          <w:sz w:val="24"/>
          <w:szCs w:val="24"/>
        </w:rPr>
        <w:tab/>
        <w:t xml:space="preserve">The values </w:t>
      </w:r>
      <w:r w:rsidRPr="005630E6">
        <w:rPr>
          <w:rFonts w:ascii="Times New Roman" w:eastAsia="AdvGulliv-I" w:hAnsi="Times New Roman" w:cs="Times New Roman"/>
          <w:color w:val="000000"/>
          <w:sz w:val="24"/>
          <w:szCs w:val="24"/>
        </w:rPr>
        <w:t>S</w:t>
      </w:r>
      <w:r w:rsidRPr="005630E6">
        <w:rPr>
          <w:rFonts w:ascii="Times New Roman" w:eastAsia="AdvGulliv-I" w:hAnsi="Times New Roman" w:cs="Times New Roman"/>
          <w:color w:val="000000"/>
          <w:sz w:val="24"/>
          <w:szCs w:val="24"/>
          <w:vertAlign w:val="subscript"/>
        </w:rPr>
        <w:t>i</w:t>
      </w:r>
      <w:r w:rsidRPr="005630E6">
        <w:rPr>
          <w:rFonts w:ascii="Times New Roman" w:hAnsi="Times New Roman" w:cs="Times New Roman"/>
          <w:color w:val="000000"/>
          <w:sz w:val="24"/>
          <w:szCs w:val="24"/>
        </w:rPr>
        <w:t xml:space="preserve">, </w:t>
      </w:r>
      <w:r w:rsidRPr="005630E6">
        <w:rPr>
          <w:rFonts w:ascii="Times New Roman" w:eastAsia="AdvGulliv-I" w:hAnsi="Times New Roman" w:cs="Times New Roman"/>
          <w:color w:val="000000"/>
          <w:sz w:val="24"/>
          <w:szCs w:val="24"/>
        </w:rPr>
        <w:t>R</w:t>
      </w:r>
      <w:r w:rsidRPr="005630E6">
        <w:rPr>
          <w:rFonts w:ascii="Times New Roman" w:eastAsia="AdvGulliv-I" w:hAnsi="Times New Roman" w:cs="Times New Roman"/>
          <w:color w:val="000000"/>
          <w:sz w:val="24"/>
          <w:szCs w:val="24"/>
          <w:vertAlign w:val="subscript"/>
        </w:rPr>
        <w:t>i</w:t>
      </w:r>
      <w:r w:rsidRPr="005630E6">
        <w:rPr>
          <w:rFonts w:ascii="Times New Roman" w:eastAsia="AdvGulliv-I" w:hAnsi="Times New Roman" w:cs="Times New Roman"/>
          <w:color w:val="000000"/>
          <w:sz w:val="24"/>
          <w:szCs w:val="24"/>
        </w:rPr>
        <w:t xml:space="preserve"> </w:t>
      </w:r>
      <w:r w:rsidRPr="005630E6">
        <w:rPr>
          <w:rFonts w:ascii="Times New Roman" w:hAnsi="Times New Roman" w:cs="Times New Roman"/>
          <w:color w:val="000000"/>
          <w:sz w:val="24"/>
          <w:szCs w:val="24"/>
        </w:rPr>
        <w:t xml:space="preserve">and </w:t>
      </w:r>
      <w:r w:rsidRPr="005630E6">
        <w:rPr>
          <w:rFonts w:ascii="Times New Roman" w:eastAsia="AdvGulliv-I" w:hAnsi="Times New Roman" w:cs="Times New Roman"/>
          <w:color w:val="000000"/>
          <w:sz w:val="24"/>
          <w:szCs w:val="24"/>
        </w:rPr>
        <w:t>Q</w:t>
      </w:r>
      <w:r w:rsidRPr="005630E6">
        <w:rPr>
          <w:rFonts w:ascii="Times New Roman" w:eastAsia="AdvGulliv-I" w:hAnsi="Times New Roman" w:cs="Times New Roman"/>
          <w:color w:val="000000"/>
          <w:sz w:val="24"/>
          <w:szCs w:val="24"/>
          <w:vertAlign w:val="subscript"/>
        </w:rPr>
        <w:t>i</w:t>
      </w:r>
      <w:r w:rsidRPr="005630E6">
        <w:rPr>
          <w:rFonts w:ascii="Times New Roman" w:hAnsi="Times New Roman" w:cs="Times New Roman"/>
          <w:color w:val="000000"/>
          <w:sz w:val="24"/>
          <w:szCs w:val="24"/>
        </w:rPr>
        <w:t xml:space="preserve">, </w:t>
      </w:r>
      <w:r w:rsidRPr="005630E6">
        <w:rPr>
          <w:rFonts w:ascii="Times New Roman" w:eastAsia="AdvGulliv-I" w:hAnsi="Times New Roman" w:cs="Times New Roman"/>
          <w:color w:val="000000"/>
          <w:sz w:val="24"/>
          <w:szCs w:val="24"/>
        </w:rPr>
        <w:t xml:space="preserve">i </w:t>
      </w:r>
      <w:r w:rsidRPr="005630E6">
        <w:rPr>
          <w:rFonts w:ascii="Times New Roman" w:hAnsi="Times New Roman" w:cs="Times New Roman"/>
          <w:color w:val="000000"/>
          <w:sz w:val="24"/>
          <w:szCs w:val="24"/>
        </w:rPr>
        <w:t xml:space="preserve">= 1, 2, . . . , </w:t>
      </w:r>
      <w:r w:rsidRPr="005630E6">
        <w:rPr>
          <w:rFonts w:ascii="Times New Roman" w:eastAsia="AdvGulliv-I" w:hAnsi="Times New Roman" w:cs="Times New Roman"/>
          <w:color w:val="000000"/>
          <w:sz w:val="24"/>
          <w:szCs w:val="24"/>
        </w:rPr>
        <w:t xml:space="preserve">m </w:t>
      </w:r>
      <w:r w:rsidRPr="005630E6">
        <w:rPr>
          <w:rFonts w:ascii="Times New Roman" w:hAnsi="Times New Roman" w:cs="Times New Roman"/>
          <w:color w:val="000000"/>
          <w:sz w:val="24"/>
          <w:szCs w:val="24"/>
        </w:rPr>
        <w:t>are calculated by Eqs. (</w:t>
      </w:r>
      <w:r w:rsidR="00A8203B">
        <w:rPr>
          <w:rFonts w:ascii="Times New Roman" w:hAnsi="Times New Roman" w:cs="Times New Roman"/>
          <w:color w:val="000000"/>
          <w:sz w:val="24"/>
          <w:szCs w:val="24"/>
        </w:rPr>
        <w:t>2</w:t>
      </w:r>
      <w:r>
        <w:rPr>
          <w:rFonts w:ascii="Times New Roman" w:hAnsi="Times New Roman" w:cs="Times New Roman"/>
          <w:color w:val="000000"/>
          <w:sz w:val="24"/>
          <w:szCs w:val="24"/>
        </w:rPr>
        <w:t>.</w:t>
      </w:r>
      <w:r w:rsidR="00A8203B">
        <w:rPr>
          <w:rFonts w:ascii="Times New Roman" w:hAnsi="Times New Roman" w:cs="Times New Roman"/>
          <w:color w:val="000000"/>
          <w:sz w:val="24"/>
          <w:szCs w:val="24"/>
        </w:rPr>
        <w:t>13</w:t>
      </w:r>
      <w:r w:rsidRPr="005630E6">
        <w:rPr>
          <w:rFonts w:ascii="Times New Roman" w:hAnsi="Times New Roman" w:cs="Times New Roman"/>
          <w:color w:val="000000"/>
          <w:sz w:val="24"/>
          <w:szCs w:val="24"/>
        </w:rPr>
        <w:t>)– (</w:t>
      </w:r>
      <w:r w:rsidR="00A8203B">
        <w:rPr>
          <w:rFonts w:ascii="Times New Roman" w:hAnsi="Times New Roman" w:cs="Times New Roman"/>
          <w:color w:val="000000"/>
          <w:sz w:val="24"/>
          <w:szCs w:val="24"/>
        </w:rPr>
        <w:t>2</w:t>
      </w:r>
      <w:r>
        <w:rPr>
          <w:rFonts w:ascii="Times New Roman" w:hAnsi="Times New Roman" w:cs="Times New Roman"/>
          <w:color w:val="000000"/>
          <w:sz w:val="24"/>
          <w:szCs w:val="24"/>
        </w:rPr>
        <w:t>.</w:t>
      </w:r>
      <w:r w:rsidR="00A8203B">
        <w:rPr>
          <w:rFonts w:ascii="Times New Roman" w:hAnsi="Times New Roman" w:cs="Times New Roman"/>
          <w:color w:val="000000"/>
          <w:sz w:val="24"/>
          <w:szCs w:val="24"/>
        </w:rPr>
        <w:t>15</w:t>
      </w:r>
      <w:r w:rsidRPr="005630E6">
        <w:rPr>
          <w:rFonts w:ascii="Times New Roman" w:hAnsi="Times New Roman" w:cs="Times New Roman"/>
          <w:color w:val="000000"/>
          <w:sz w:val="24"/>
          <w:szCs w:val="24"/>
        </w:rPr>
        <w:t xml:space="preserve">) And the results are shown in table </w:t>
      </w:r>
      <w:r>
        <w:rPr>
          <w:rFonts w:ascii="Times New Roman" w:hAnsi="Times New Roman" w:cs="Times New Roman"/>
          <w:color w:val="000000"/>
          <w:sz w:val="24"/>
          <w:szCs w:val="24"/>
        </w:rPr>
        <w:t>5.</w:t>
      </w:r>
      <w:r w:rsidRPr="005630E6">
        <w:rPr>
          <w:rFonts w:ascii="Times New Roman" w:hAnsi="Times New Roman" w:cs="Times New Roman"/>
          <w:color w:val="000000"/>
          <w:sz w:val="24"/>
          <w:szCs w:val="24"/>
        </w:rPr>
        <w:t>12</w:t>
      </w:r>
    </w:p>
    <w:p w:rsidR="00412621" w:rsidRDefault="00065B00" w:rsidP="00412621">
      <w:pPr>
        <w:spacing w:after="40" w:line="360" w:lineRule="auto"/>
        <w:rPr>
          <w:rFonts w:ascii="Times New Roman" w:hAnsi="Times New Roman" w:cs="Times New Roman"/>
          <w:sz w:val="24"/>
          <w:szCs w:val="24"/>
        </w:rPr>
      </w:pPr>
      <w:r>
        <w:rPr>
          <w:rFonts w:ascii="Times New Roman" w:hAnsi="Times New Roman" w:cs="Times New Roman"/>
          <w:noProof/>
          <w:sz w:val="24"/>
          <w:szCs w:val="24"/>
        </w:rPr>
        <w:pict>
          <v:shape id="_x0000_s1289" type="#_x0000_t202" style="position:absolute;left:0;text-align:left;margin-left:44.1pt;margin-top:6.3pt;width:305pt;height:175.5pt;z-index:251724800" stroked="f">
            <v:textbox style="mso-next-textbox:#_x0000_s1289">
              <w:txbxContent>
                <w:tbl>
                  <w:tblPr>
                    <w:tblW w:w="5748" w:type="dxa"/>
                    <w:tblLook w:val="04A0"/>
                  </w:tblPr>
                  <w:tblGrid>
                    <w:gridCol w:w="493"/>
                    <w:gridCol w:w="1198"/>
                    <w:gridCol w:w="179"/>
                    <w:gridCol w:w="1199"/>
                    <w:gridCol w:w="179"/>
                    <w:gridCol w:w="943"/>
                    <w:gridCol w:w="179"/>
                    <w:gridCol w:w="1198"/>
                    <w:gridCol w:w="180"/>
                  </w:tblGrid>
                  <w:tr w:rsidR="00055FA9" w:rsidRPr="00BF4CFB" w:rsidTr="00993960">
                    <w:trPr>
                      <w:trHeight w:val="400"/>
                    </w:trPr>
                    <w:tc>
                      <w:tcPr>
                        <w:tcW w:w="5748" w:type="dxa"/>
                        <w:gridSpan w:val="9"/>
                        <w:tcBorders>
                          <w:top w:val="nil"/>
                          <w:left w:val="nil"/>
                          <w:bottom w:val="nil"/>
                          <w:right w:val="nil"/>
                        </w:tcBorders>
                        <w:shd w:val="clear" w:color="auto" w:fill="auto"/>
                        <w:hideMark/>
                      </w:tcPr>
                      <w:p w:rsidR="00055FA9" w:rsidRPr="00422DDF" w:rsidRDefault="00055FA9" w:rsidP="00993960">
                        <w:pPr>
                          <w:spacing w:after="120" w:line="240" w:lineRule="auto"/>
                          <w:jc w:val="center"/>
                          <w:rPr>
                            <w:rFonts w:ascii="Calibri" w:eastAsia="Times New Roman" w:hAnsi="Calibri" w:cs="Times New Roman"/>
                            <w:color w:val="000000"/>
                            <w:sz w:val="24"/>
                            <w:szCs w:val="24"/>
                          </w:rPr>
                        </w:pPr>
                        <w:r w:rsidRPr="00422DDF">
                          <w:rPr>
                            <w:rFonts w:ascii="Calibri" w:eastAsia="Times New Roman" w:hAnsi="Calibri" w:cs="Times New Roman"/>
                            <w:color w:val="000000"/>
                            <w:sz w:val="24"/>
                            <w:szCs w:val="24"/>
                          </w:rPr>
                          <w:t xml:space="preserve">Table </w:t>
                        </w:r>
                        <w:r>
                          <w:rPr>
                            <w:rFonts w:ascii="Calibri" w:eastAsia="Times New Roman" w:hAnsi="Calibri" w:cs="Times New Roman"/>
                            <w:color w:val="000000"/>
                            <w:sz w:val="24"/>
                            <w:szCs w:val="24"/>
                          </w:rPr>
                          <w:t>5.</w:t>
                        </w:r>
                        <w:r w:rsidRPr="00422DDF">
                          <w:rPr>
                            <w:rFonts w:ascii="Calibri" w:eastAsia="Times New Roman" w:hAnsi="Calibri" w:cs="Times New Roman"/>
                            <w:color w:val="000000"/>
                            <w:sz w:val="24"/>
                            <w:szCs w:val="24"/>
                          </w:rPr>
                          <w:t>12</w:t>
                        </w:r>
                      </w:p>
                    </w:tc>
                  </w:tr>
                  <w:tr w:rsidR="00055FA9" w:rsidRPr="00BF4CFB" w:rsidTr="00993960">
                    <w:trPr>
                      <w:trHeight w:val="400"/>
                    </w:trPr>
                    <w:tc>
                      <w:tcPr>
                        <w:tcW w:w="5748" w:type="dxa"/>
                        <w:gridSpan w:val="9"/>
                        <w:tcBorders>
                          <w:top w:val="nil"/>
                          <w:left w:val="nil"/>
                          <w:bottom w:val="single" w:sz="4" w:space="0" w:color="auto"/>
                          <w:right w:val="nil"/>
                        </w:tcBorders>
                        <w:shd w:val="clear" w:color="auto" w:fill="auto"/>
                        <w:noWrap/>
                        <w:hideMark/>
                      </w:tcPr>
                      <w:p w:rsidR="00055FA9" w:rsidRPr="00422DDF" w:rsidRDefault="00055FA9" w:rsidP="00993960">
                        <w:pPr>
                          <w:spacing w:line="240" w:lineRule="auto"/>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The values of S, R and Q for all alternatives.</w:t>
                        </w:r>
                      </w:p>
                    </w:tc>
                  </w:tr>
                  <w:tr w:rsidR="00055FA9" w:rsidRPr="00BF4CFB" w:rsidTr="00993960">
                    <w:trPr>
                      <w:trHeight w:val="421"/>
                    </w:trPr>
                    <w:tc>
                      <w:tcPr>
                        <w:tcW w:w="5748" w:type="dxa"/>
                        <w:gridSpan w:val="9"/>
                        <w:tcBorders>
                          <w:top w:val="nil"/>
                          <w:left w:val="nil"/>
                          <w:bottom w:val="single" w:sz="4" w:space="0" w:color="auto"/>
                          <w:right w:val="nil"/>
                        </w:tcBorders>
                        <w:shd w:val="clear" w:color="auto" w:fill="auto"/>
                        <w:noWrap/>
                        <w:hideMark/>
                      </w:tcPr>
                      <w:p w:rsidR="00055FA9" w:rsidRPr="00422DDF" w:rsidRDefault="00055FA9" w:rsidP="00993960">
                        <w:pPr>
                          <w:spacing w:line="240" w:lineRule="auto"/>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 Alternatives</w:t>
                        </w:r>
                      </w:p>
                    </w:tc>
                  </w:tr>
                  <w:tr w:rsidR="00055FA9" w:rsidRPr="00BF4CFB" w:rsidTr="00993960">
                    <w:trPr>
                      <w:trHeight w:val="270"/>
                    </w:trPr>
                    <w:tc>
                      <w:tcPr>
                        <w:tcW w:w="1870" w:type="dxa"/>
                        <w:gridSpan w:val="3"/>
                        <w:tcBorders>
                          <w:top w:val="single" w:sz="4" w:space="0" w:color="auto"/>
                          <w:left w:val="nil"/>
                          <w:bottom w:val="single" w:sz="4" w:space="0" w:color="auto"/>
                          <w:right w:val="nil"/>
                        </w:tcBorders>
                        <w:shd w:val="clear" w:color="auto" w:fill="auto"/>
                        <w:noWrap/>
                        <w:vAlign w:val="bottom"/>
                        <w:hideMark/>
                      </w:tcPr>
                      <w:p w:rsidR="00055FA9" w:rsidRPr="00422DDF" w:rsidRDefault="00055FA9" w:rsidP="00993960">
                        <w:pPr>
                          <w:spacing w:line="240" w:lineRule="auto"/>
                          <w:jc w:val="center"/>
                          <w:rPr>
                            <w:rFonts w:ascii="Times New Roman" w:eastAsia="Times New Roman" w:hAnsi="Times New Roman" w:cs="Times New Roman"/>
                            <w:b/>
                            <w:color w:val="000000"/>
                            <w:sz w:val="24"/>
                            <w:szCs w:val="24"/>
                          </w:rPr>
                        </w:pPr>
                        <w:r w:rsidRPr="00422DDF">
                          <w:rPr>
                            <w:rFonts w:ascii="Times New Roman" w:eastAsia="Times New Roman" w:hAnsi="Times New Roman" w:cs="Times New Roman"/>
                            <w:b/>
                            <w:color w:val="000000"/>
                            <w:sz w:val="24"/>
                            <w:szCs w:val="24"/>
                          </w:rPr>
                          <w:t xml:space="preserve">A1 </w:t>
                        </w:r>
                      </w:p>
                    </w:tc>
                    <w:tc>
                      <w:tcPr>
                        <w:tcW w:w="1378" w:type="dxa"/>
                        <w:gridSpan w:val="2"/>
                        <w:tcBorders>
                          <w:top w:val="single" w:sz="4" w:space="0" w:color="auto"/>
                          <w:left w:val="nil"/>
                          <w:bottom w:val="single" w:sz="4" w:space="0" w:color="auto"/>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b/>
                            <w:color w:val="000000"/>
                            <w:sz w:val="24"/>
                            <w:szCs w:val="24"/>
                          </w:rPr>
                        </w:pPr>
                        <w:r w:rsidRPr="00422DDF">
                          <w:rPr>
                            <w:rFonts w:ascii="Times New Roman" w:eastAsia="Times New Roman" w:hAnsi="Times New Roman" w:cs="Times New Roman"/>
                            <w:b/>
                            <w:color w:val="000000"/>
                            <w:sz w:val="24"/>
                            <w:szCs w:val="24"/>
                          </w:rPr>
                          <w:t xml:space="preserve">A2 </w:t>
                        </w:r>
                      </w:p>
                    </w:tc>
                    <w:tc>
                      <w:tcPr>
                        <w:tcW w:w="1122" w:type="dxa"/>
                        <w:gridSpan w:val="2"/>
                        <w:tcBorders>
                          <w:top w:val="single" w:sz="4" w:space="0" w:color="auto"/>
                          <w:left w:val="nil"/>
                          <w:bottom w:val="single" w:sz="4" w:space="0" w:color="auto"/>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b/>
                            <w:color w:val="000000"/>
                            <w:sz w:val="24"/>
                            <w:szCs w:val="24"/>
                          </w:rPr>
                        </w:pPr>
                        <w:r w:rsidRPr="00422DDF">
                          <w:rPr>
                            <w:rFonts w:ascii="Times New Roman" w:eastAsia="Times New Roman" w:hAnsi="Times New Roman" w:cs="Times New Roman"/>
                            <w:b/>
                            <w:color w:val="000000"/>
                            <w:sz w:val="24"/>
                            <w:szCs w:val="24"/>
                          </w:rPr>
                          <w:t>A3</w:t>
                        </w:r>
                      </w:p>
                    </w:tc>
                    <w:tc>
                      <w:tcPr>
                        <w:tcW w:w="1378" w:type="dxa"/>
                        <w:gridSpan w:val="2"/>
                        <w:tcBorders>
                          <w:top w:val="single" w:sz="4" w:space="0" w:color="auto"/>
                          <w:left w:val="nil"/>
                          <w:bottom w:val="single" w:sz="4" w:space="0" w:color="auto"/>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b/>
                            <w:color w:val="000000"/>
                            <w:sz w:val="24"/>
                            <w:szCs w:val="24"/>
                          </w:rPr>
                        </w:pPr>
                        <w:r w:rsidRPr="00422DDF">
                          <w:rPr>
                            <w:rFonts w:ascii="Times New Roman" w:eastAsia="Times New Roman" w:hAnsi="Times New Roman" w:cs="Times New Roman"/>
                            <w:b/>
                            <w:color w:val="000000"/>
                            <w:sz w:val="24"/>
                            <w:szCs w:val="24"/>
                          </w:rPr>
                          <w:t xml:space="preserve"> A4</w:t>
                        </w:r>
                      </w:p>
                    </w:tc>
                  </w:tr>
                  <w:tr w:rsidR="00055FA9" w:rsidRPr="00BF4CFB" w:rsidTr="00993960">
                    <w:trPr>
                      <w:gridAfter w:val="1"/>
                      <w:wAfter w:w="180" w:type="dxa"/>
                      <w:trHeight w:val="283"/>
                    </w:trPr>
                    <w:tc>
                      <w:tcPr>
                        <w:tcW w:w="493" w:type="dxa"/>
                        <w:tcBorders>
                          <w:top w:val="single" w:sz="4" w:space="0" w:color="auto"/>
                          <w:left w:val="nil"/>
                          <w:bottom w:val="nil"/>
                          <w:right w:val="nil"/>
                        </w:tcBorders>
                        <w:shd w:val="clear" w:color="auto" w:fill="auto"/>
                        <w:noWrap/>
                        <w:vAlign w:val="bottom"/>
                        <w:hideMark/>
                      </w:tcPr>
                      <w:p w:rsidR="00055FA9" w:rsidRPr="00422DDF" w:rsidRDefault="00055FA9" w:rsidP="00993960">
                        <w:pPr>
                          <w:spacing w:line="240" w:lineRule="auto"/>
                          <w:rPr>
                            <w:rFonts w:ascii="Times New Roman" w:eastAsia="Times New Roman" w:hAnsi="Times New Roman" w:cs="Times New Roman"/>
                            <w:color w:val="000000"/>
                            <w:sz w:val="24"/>
                            <w:szCs w:val="24"/>
                          </w:rPr>
                        </w:pPr>
                      </w:p>
                    </w:tc>
                    <w:tc>
                      <w:tcPr>
                        <w:tcW w:w="1198" w:type="dxa"/>
                        <w:tcBorders>
                          <w:top w:val="single" w:sz="4" w:space="0" w:color="auto"/>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p>
                    </w:tc>
                    <w:tc>
                      <w:tcPr>
                        <w:tcW w:w="1378" w:type="dxa"/>
                        <w:gridSpan w:val="2"/>
                        <w:tcBorders>
                          <w:top w:val="single" w:sz="4" w:space="0" w:color="auto"/>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p>
                    </w:tc>
                    <w:tc>
                      <w:tcPr>
                        <w:tcW w:w="1122" w:type="dxa"/>
                        <w:gridSpan w:val="2"/>
                        <w:tcBorders>
                          <w:top w:val="single" w:sz="4" w:space="0" w:color="auto"/>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p>
                    </w:tc>
                    <w:tc>
                      <w:tcPr>
                        <w:tcW w:w="1377" w:type="dxa"/>
                        <w:gridSpan w:val="2"/>
                        <w:tcBorders>
                          <w:top w:val="single" w:sz="4" w:space="0" w:color="auto"/>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p>
                    </w:tc>
                  </w:tr>
                  <w:tr w:rsidR="00055FA9" w:rsidRPr="00BF4CFB" w:rsidTr="00993960">
                    <w:trPr>
                      <w:gridAfter w:val="1"/>
                      <w:wAfter w:w="180" w:type="dxa"/>
                      <w:trHeight w:val="400"/>
                    </w:trPr>
                    <w:tc>
                      <w:tcPr>
                        <w:tcW w:w="493" w:type="dxa"/>
                        <w:tcBorders>
                          <w:top w:val="nil"/>
                          <w:left w:val="nil"/>
                          <w:bottom w:val="nil"/>
                          <w:right w:val="nil"/>
                        </w:tcBorders>
                        <w:shd w:val="clear" w:color="auto" w:fill="auto"/>
                        <w:noWrap/>
                        <w:hideMark/>
                      </w:tcPr>
                      <w:p w:rsidR="00055FA9" w:rsidRPr="00422DDF" w:rsidRDefault="00055FA9" w:rsidP="00993960">
                        <w:pPr>
                          <w:spacing w:after="120" w:line="240" w:lineRule="auto"/>
                          <w:rPr>
                            <w:rFonts w:ascii="Times New Roman" w:eastAsia="Times New Roman" w:hAnsi="Times New Roman" w:cs="Times New Roman"/>
                            <w:b/>
                            <w:color w:val="000000"/>
                            <w:sz w:val="24"/>
                            <w:szCs w:val="24"/>
                          </w:rPr>
                        </w:pPr>
                        <w:r w:rsidRPr="00422DDF">
                          <w:rPr>
                            <w:rFonts w:ascii="Times New Roman" w:eastAsia="Times New Roman" w:hAnsi="Times New Roman" w:cs="Times New Roman"/>
                            <w:b/>
                            <w:color w:val="000000"/>
                            <w:sz w:val="24"/>
                            <w:szCs w:val="24"/>
                          </w:rPr>
                          <w:t>S</w:t>
                        </w:r>
                      </w:p>
                    </w:tc>
                    <w:tc>
                      <w:tcPr>
                        <w:tcW w:w="1198" w:type="dxa"/>
                        <w:tcBorders>
                          <w:top w:val="nil"/>
                          <w:left w:val="nil"/>
                          <w:bottom w:val="nil"/>
                          <w:right w:val="nil"/>
                        </w:tcBorders>
                        <w:shd w:val="clear" w:color="auto" w:fill="auto"/>
                        <w:noWrap/>
                        <w:hideMark/>
                      </w:tcPr>
                      <w:p w:rsidR="00055FA9" w:rsidRPr="00422DDF" w:rsidRDefault="00055FA9" w:rsidP="00993960">
                        <w:pPr>
                          <w:spacing w:after="120"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2.4510</w:t>
                        </w:r>
                      </w:p>
                    </w:tc>
                    <w:tc>
                      <w:tcPr>
                        <w:tcW w:w="1378" w:type="dxa"/>
                        <w:gridSpan w:val="2"/>
                        <w:tcBorders>
                          <w:top w:val="nil"/>
                          <w:left w:val="nil"/>
                          <w:bottom w:val="nil"/>
                          <w:right w:val="nil"/>
                        </w:tcBorders>
                        <w:shd w:val="clear" w:color="auto" w:fill="auto"/>
                        <w:noWrap/>
                        <w:hideMark/>
                      </w:tcPr>
                      <w:p w:rsidR="00055FA9" w:rsidRPr="00422DDF" w:rsidRDefault="00055FA9" w:rsidP="00993960">
                        <w:pPr>
                          <w:spacing w:after="120"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2.5259</w:t>
                        </w:r>
                      </w:p>
                    </w:tc>
                    <w:tc>
                      <w:tcPr>
                        <w:tcW w:w="1122" w:type="dxa"/>
                        <w:gridSpan w:val="2"/>
                        <w:tcBorders>
                          <w:top w:val="nil"/>
                          <w:left w:val="nil"/>
                          <w:bottom w:val="nil"/>
                          <w:right w:val="nil"/>
                        </w:tcBorders>
                        <w:shd w:val="clear" w:color="auto" w:fill="auto"/>
                        <w:noWrap/>
                        <w:hideMark/>
                      </w:tcPr>
                      <w:p w:rsidR="00055FA9" w:rsidRPr="00422DDF" w:rsidRDefault="00055FA9" w:rsidP="00993960">
                        <w:pPr>
                          <w:spacing w:after="120"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1.6423</w:t>
                        </w:r>
                      </w:p>
                    </w:tc>
                    <w:tc>
                      <w:tcPr>
                        <w:tcW w:w="1377" w:type="dxa"/>
                        <w:gridSpan w:val="2"/>
                        <w:tcBorders>
                          <w:top w:val="nil"/>
                          <w:left w:val="nil"/>
                          <w:bottom w:val="nil"/>
                          <w:right w:val="nil"/>
                        </w:tcBorders>
                        <w:shd w:val="clear" w:color="auto" w:fill="auto"/>
                        <w:noWrap/>
                        <w:hideMark/>
                      </w:tcPr>
                      <w:p w:rsidR="00055FA9" w:rsidRPr="00422DDF" w:rsidRDefault="00055FA9" w:rsidP="00993960">
                        <w:pPr>
                          <w:spacing w:after="120" w:line="240" w:lineRule="auto"/>
                          <w:ind w:left="144"/>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1.7262</w:t>
                        </w:r>
                      </w:p>
                    </w:tc>
                  </w:tr>
                  <w:tr w:rsidR="00055FA9" w:rsidRPr="00BF4CFB" w:rsidTr="00993960">
                    <w:trPr>
                      <w:gridAfter w:val="1"/>
                      <w:wAfter w:w="180" w:type="dxa"/>
                      <w:trHeight w:val="288"/>
                    </w:trPr>
                    <w:tc>
                      <w:tcPr>
                        <w:tcW w:w="493" w:type="dxa"/>
                        <w:tcBorders>
                          <w:top w:val="nil"/>
                          <w:left w:val="nil"/>
                          <w:bottom w:val="nil"/>
                          <w:right w:val="nil"/>
                        </w:tcBorders>
                        <w:shd w:val="clear" w:color="auto" w:fill="auto"/>
                        <w:noWrap/>
                        <w:hideMark/>
                      </w:tcPr>
                      <w:p w:rsidR="00055FA9" w:rsidRPr="00422DDF" w:rsidRDefault="00055FA9" w:rsidP="00993960">
                        <w:pPr>
                          <w:spacing w:after="120" w:line="240" w:lineRule="auto"/>
                          <w:rPr>
                            <w:rFonts w:ascii="Times New Roman" w:eastAsia="Times New Roman" w:hAnsi="Times New Roman" w:cs="Times New Roman"/>
                            <w:b/>
                            <w:color w:val="000000"/>
                            <w:sz w:val="24"/>
                            <w:szCs w:val="24"/>
                          </w:rPr>
                        </w:pPr>
                        <w:r w:rsidRPr="00422DDF">
                          <w:rPr>
                            <w:rFonts w:ascii="Times New Roman" w:eastAsia="Times New Roman" w:hAnsi="Times New Roman" w:cs="Times New Roman"/>
                            <w:b/>
                            <w:color w:val="000000"/>
                            <w:sz w:val="24"/>
                            <w:szCs w:val="24"/>
                          </w:rPr>
                          <w:t>R</w:t>
                        </w:r>
                      </w:p>
                    </w:tc>
                    <w:tc>
                      <w:tcPr>
                        <w:tcW w:w="1198" w:type="dxa"/>
                        <w:tcBorders>
                          <w:top w:val="nil"/>
                          <w:left w:val="nil"/>
                          <w:bottom w:val="nil"/>
                          <w:right w:val="nil"/>
                        </w:tcBorders>
                        <w:shd w:val="clear" w:color="auto" w:fill="auto"/>
                        <w:noWrap/>
                        <w:hideMark/>
                      </w:tcPr>
                      <w:p w:rsidR="00055FA9" w:rsidRPr="00422DDF" w:rsidRDefault="00055FA9" w:rsidP="00993960">
                        <w:pPr>
                          <w:spacing w:after="120"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0.4239</w:t>
                        </w:r>
                      </w:p>
                    </w:tc>
                    <w:tc>
                      <w:tcPr>
                        <w:tcW w:w="1378" w:type="dxa"/>
                        <w:gridSpan w:val="2"/>
                        <w:tcBorders>
                          <w:top w:val="nil"/>
                          <w:left w:val="nil"/>
                          <w:bottom w:val="nil"/>
                          <w:right w:val="nil"/>
                        </w:tcBorders>
                        <w:shd w:val="clear" w:color="auto" w:fill="auto"/>
                        <w:noWrap/>
                        <w:hideMark/>
                      </w:tcPr>
                      <w:p w:rsidR="00055FA9" w:rsidRPr="00422DDF" w:rsidRDefault="00055FA9" w:rsidP="00993960">
                        <w:pPr>
                          <w:spacing w:after="120"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0.5000</w:t>
                        </w:r>
                      </w:p>
                    </w:tc>
                    <w:tc>
                      <w:tcPr>
                        <w:tcW w:w="1122" w:type="dxa"/>
                        <w:gridSpan w:val="2"/>
                        <w:tcBorders>
                          <w:top w:val="nil"/>
                          <w:left w:val="nil"/>
                          <w:bottom w:val="nil"/>
                          <w:right w:val="nil"/>
                        </w:tcBorders>
                        <w:shd w:val="clear" w:color="auto" w:fill="auto"/>
                        <w:noWrap/>
                        <w:hideMark/>
                      </w:tcPr>
                      <w:p w:rsidR="00055FA9" w:rsidRPr="00422DDF" w:rsidRDefault="00055FA9" w:rsidP="00993960">
                        <w:pPr>
                          <w:spacing w:after="120"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0.5000</w:t>
                        </w:r>
                      </w:p>
                    </w:tc>
                    <w:tc>
                      <w:tcPr>
                        <w:tcW w:w="1377" w:type="dxa"/>
                        <w:gridSpan w:val="2"/>
                        <w:tcBorders>
                          <w:top w:val="nil"/>
                          <w:left w:val="nil"/>
                          <w:bottom w:val="nil"/>
                          <w:right w:val="nil"/>
                        </w:tcBorders>
                        <w:shd w:val="clear" w:color="auto" w:fill="auto"/>
                        <w:noWrap/>
                        <w:hideMark/>
                      </w:tcPr>
                      <w:p w:rsidR="00055FA9" w:rsidRPr="00422DDF" w:rsidRDefault="00055FA9" w:rsidP="00993960">
                        <w:pPr>
                          <w:spacing w:after="120" w:line="240" w:lineRule="auto"/>
                          <w:ind w:left="144"/>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1.0000</w:t>
                        </w:r>
                      </w:p>
                    </w:tc>
                  </w:tr>
                  <w:tr w:rsidR="00055FA9" w:rsidRPr="00BF4CFB" w:rsidTr="00993960">
                    <w:trPr>
                      <w:gridAfter w:val="1"/>
                      <w:wAfter w:w="180" w:type="dxa"/>
                      <w:trHeight w:val="421"/>
                    </w:trPr>
                    <w:tc>
                      <w:tcPr>
                        <w:tcW w:w="493" w:type="dxa"/>
                        <w:tcBorders>
                          <w:top w:val="nil"/>
                          <w:left w:val="nil"/>
                          <w:bottom w:val="single" w:sz="8" w:space="0" w:color="auto"/>
                          <w:right w:val="nil"/>
                        </w:tcBorders>
                        <w:shd w:val="clear" w:color="auto" w:fill="auto"/>
                        <w:noWrap/>
                        <w:hideMark/>
                      </w:tcPr>
                      <w:p w:rsidR="00055FA9" w:rsidRPr="00422DDF" w:rsidRDefault="00055FA9" w:rsidP="00993960">
                        <w:pPr>
                          <w:spacing w:before="120" w:after="120" w:line="240" w:lineRule="auto"/>
                          <w:rPr>
                            <w:rFonts w:ascii="Times New Roman" w:eastAsia="Times New Roman" w:hAnsi="Times New Roman" w:cs="Times New Roman"/>
                            <w:b/>
                            <w:color w:val="000000"/>
                            <w:sz w:val="24"/>
                            <w:szCs w:val="24"/>
                          </w:rPr>
                        </w:pPr>
                        <w:r w:rsidRPr="00422DDF">
                          <w:rPr>
                            <w:rFonts w:ascii="Times New Roman" w:eastAsia="Times New Roman" w:hAnsi="Times New Roman" w:cs="Times New Roman"/>
                            <w:b/>
                            <w:color w:val="000000"/>
                            <w:sz w:val="24"/>
                            <w:szCs w:val="24"/>
                          </w:rPr>
                          <w:t>Q</w:t>
                        </w:r>
                      </w:p>
                    </w:tc>
                    <w:tc>
                      <w:tcPr>
                        <w:tcW w:w="1198" w:type="dxa"/>
                        <w:tcBorders>
                          <w:top w:val="nil"/>
                          <w:left w:val="nil"/>
                          <w:bottom w:val="single" w:sz="8" w:space="0" w:color="auto"/>
                          <w:right w:val="nil"/>
                        </w:tcBorders>
                        <w:shd w:val="clear" w:color="auto" w:fill="auto"/>
                        <w:noWrap/>
                        <w:vAlign w:val="bottom"/>
                        <w:hideMark/>
                      </w:tcPr>
                      <w:p w:rsidR="00055FA9" w:rsidRPr="00422DDF" w:rsidRDefault="00055FA9" w:rsidP="00993960">
                        <w:pPr>
                          <w:spacing w:after="120"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0.4576</w:t>
                        </w:r>
                      </w:p>
                    </w:tc>
                    <w:tc>
                      <w:tcPr>
                        <w:tcW w:w="1378" w:type="dxa"/>
                        <w:gridSpan w:val="2"/>
                        <w:tcBorders>
                          <w:top w:val="nil"/>
                          <w:left w:val="nil"/>
                          <w:bottom w:val="single" w:sz="8" w:space="0" w:color="auto"/>
                          <w:right w:val="nil"/>
                        </w:tcBorders>
                        <w:shd w:val="clear" w:color="auto" w:fill="auto"/>
                        <w:noWrap/>
                        <w:vAlign w:val="bottom"/>
                        <w:hideMark/>
                      </w:tcPr>
                      <w:p w:rsidR="00055FA9" w:rsidRPr="00422DDF" w:rsidRDefault="00055FA9" w:rsidP="00993960">
                        <w:pPr>
                          <w:spacing w:after="120"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0.5660</w:t>
                        </w:r>
                      </w:p>
                    </w:tc>
                    <w:tc>
                      <w:tcPr>
                        <w:tcW w:w="1122" w:type="dxa"/>
                        <w:gridSpan w:val="2"/>
                        <w:tcBorders>
                          <w:top w:val="nil"/>
                          <w:left w:val="nil"/>
                          <w:bottom w:val="single" w:sz="8" w:space="0" w:color="auto"/>
                          <w:right w:val="nil"/>
                        </w:tcBorders>
                        <w:shd w:val="clear" w:color="auto" w:fill="auto"/>
                        <w:noWrap/>
                        <w:vAlign w:val="bottom"/>
                        <w:hideMark/>
                      </w:tcPr>
                      <w:p w:rsidR="00055FA9" w:rsidRPr="00422DDF" w:rsidRDefault="00055FA9" w:rsidP="00993960">
                        <w:pPr>
                          <w:spacing w:after="120"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0.0660</w:t>
                        </w:r>
                      </w:p>
                    </w:tc>
                    <w:tc>
                      <w:tcPr>
                        <w:tcW w:w="1377" w:type="dxa"/>
                        <w:gridSpan w:val="2"/>
                        <w:tcBorders>
                          <w:top w:val="nil"/>
                          <w:left w:val="nil"/>
                          <w:bottom w:val="single" w:sz="8" w:space="0" w:color="auto"/>
                          <w:right w:val="nil"/>
                        </w:tcBorders>
                        <w:shd w:val="clear" w:color="auto" w:fill="auto"/>
                        <w:noWrap/>
                        <w:vAlign w:val="bottom"/>
                        <w:hideMark/>
                      </w:tcPr>
                      <w:p w:rsidR="00055FA9" w:rsidRPr="00422DDF" w:rsidRDefault="00055FA9" w:rsidP="00993960">
                        <w:pPr>
                          <w:spacing w:after="120" w:line="240" w:lineRule="auto"/>
                          <w:ind w:left="144"/>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0.5474</w:t>
                        </w:r>
                      </w:p>
                    </w:tc>
                  </w:tr>
                </w:tbl>
                <w:p w:rsidR="00055FA9" w:rsidRDefault="00055FA9" w:rsidP="00412621"/>
              </w:txbxContent>
            </v:textbox>
          </v:shape>
        </w:pict>
      </w: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Pr="005630E6" w:rsidRDefault="00412621" w:rsidP="00412621">
      <w:pPr>
        <w:spacing w:after="40" w:line="360" w:lineRule="auto"/>
        <w:rPr>
          <w:rFonts w:ascii="Times New Roman" w:hAnsi="Times New Roman" w:cs="Times New Roman"/>
          <w:sz w:val="24"/>
          <w:szCs w:val="24"/>
        </w:rPr>
      </w:pPr>
    </w:p>
    <w:p w:rsidR="00412621" w:rsidRPr="005630E6" w:rsidRDefault="00412621" w:rsidP="00412621">
      <w:pPr>
        <w:spacing w:after="40" w:line="360" w:lineRule="auto"/>
        <w:rPr>
          <w:rFonts w:ascii="Times New Roman" w:hAnsi="Times New Roman" w:cs="Times New Roman"/>
          <w:sz w:val="24"/>
          <w:szCs w:val="24"/>
        </w:rPr>
      </w:pPr>
    </w:p>
    <w:p w:rsidR="00412621" w:rsidRPr="005630E6" w:rsidRDefault="00412621" w:rsidP="00412621">
      <w:pPr>
        <w:spacing w:after="40" w:line="360" w:lineRule="auto"/>
        <w:rPr>
          <w:rFonts w:ascii="Times New Roman" w:hAnsi="Times New Roman" w:cs="Times New Roman"/>
          <w:sz w:val="24"/>
          <w:szCs w:val="24"/>
        </w:rPr>
      </w:pPr>
    </w:p>
    <w:p w:rsidR="00A8203B" w:rsidRDefault="00A8203B" w:rsidP="00412621">
      <w:pPr>
        <w:tabs>
          <w:tab w:val="center" w:pos="90"/>
          <w:tab w:val="left" w:pos="720"/>
        </w:tabs>
        <w:autoSpaceDE w:val="0"/>
        <w:autoSpaceDN w:val="0"/>
        <w:adjustRightInd w:val="0"/>
        <w:spacing w:line="360" w:lineRule="auto"/>
        <w:ind w:left="810" w:hanging="810"/>
        <w:rPr>
          <w:rFonts w:ascii="Times New Roman" w:hAnsi="Times New Roman" w:cs="Times New Roman"/>
          <w:b/>
          <w:color w:val="000000"/>
          <w:sz w:val="24"/>
          <w:szCs w:val="24"/>
        </w:rPr>
      </w:pPr>
    </w:p>
    <w:p w:rsidR="00412621" w:rsidRPr="005630E6" w:rsidRDefault="00412621" w:rsidP="00412621">
      <w:pPr>
        <w:tabs>
          <w:tab w:val="center" w:pos="90"/>
          <w:tab w:val="left" w:pos="720"/>
        </w:tabs>
        <w:autoSpaceDE w:val="0"/>
        <w:autoSpaceDN w:val="0"/>
        <w:adjustRightInd w:val="0"/>
        <w:spacing w:line="360" w:lineRule="auto"/>
        <w:ind w:left="810" w:hanging="810"/>
        <w:rPr>
          <w:rFonts w:ascii="Times New Roman" w:hAnsi="Times New Roman" w:cs="Times New Roman"/>
          <w:color w:val="000000"/>
          <w:sz w:val="24"/>
          <w:szCs w:val="24"/>
        </w:rPr>
      </w:pPr>
      <w:r w:rsidRPr="00E54773">
        <w:rPr>
          <w:rFonts w:ascii="Times New Roman" w:hAnsi="Times New Roman" w:cs="Times New Roman"/>
          <w:b/>
          <w:color w:val="000000"/>
          <w:sz w:val="24"/>
          <w:szCs w:val="24"/>
        </w:rPr>
        <w:t>Step 6</w:t>
      </w:r>
      <w:r w:rsidRPr="005630E6">
        <w:rPr>
          <w:rFonts w:ascii="Times New Roman" w:hAnsi="Times New Roman" w:cs="Times New Roman"/>
          <w:color w:val="000000"/>
          <w:sz w:val="24"/>
          <w:szCs w:val="24"/>
        </w:rPr>
        <w:t xml:space="preserve">: The rankings of the four alternative methods by </w:t>
      </w:r>
      <w:r w:rsidRPr="005630E6">
        <w:rPr>
          <w:rFonts w:ascii="Times New Roman" w:eastAsia="AdvGulliv-I" w:hAnsi="Times New Roman" w:cs="Times New Roman"/>
          <w:color w:val="000000"/>
          <w:sz w:val="24"/>
          <w:szCs w:val="24"/>
        </w:rPr>
        <w:t>S</w:t>
      </w:r>
      <w:r w:rsidRPr="005630E6">
        <w:rPr>
          <w:rFonts w:ascii="Times New Roman" w:hAnsi="Times New Roman" w:cs="Times New Roman"/>
          <w:color w:val="000000"/>
          <w:sz w:val="24"/>
          <w:szCs w:val="24"/>
        </w:rPr>
        <w:t xml:space="preserve">, </w:t>
      </w:r>
      <w:r w:rsidRPr="005630E6">
        <w:rPr>
          <w:rFonts w:ascii="Times New Roman" w:eastAsia="AdvGulliv-I" w:hAnsi="Times New Roman" w:cs="Times New Roman"/>
          <w:color w:val="000000"/>
          <w:sz w:val="24"/>
          <w:szCs w:val="24"/>
        </w:rPr>
        <w:t xml:space="preserve">R </w:t>
      </w:r>
      <w:r w:rsidRPr="005630E6">
        <w:rPr>
          <w:rFonts w:ascii="Times New Roman" w:hAnsi="Times New Roman" w:cs="Times New Roman"/>
          <w:color w:val="000000"/>
          <w:sz w:val="24"/>
          <w:szCs w:val="24"/>
        </w:rPr>
        <w:t xml:space="preserve">and </w:t>
      </w:r>
      <w:r w:rsidRPr="005630E6">
        <w:rPr>
          <w:rFonts w:ascii="Times New Roman" w:eastAsia="AdvGulliv-I" w:hAnsi="Times New Roman" w:cs="Times New Roman"/>
          <w:color w:val="000000"/>
          <w:sz w:val="24"/>
          <w:szCs w:val="24"/>
        </w:rPr>
        <w:t xml:space="preserve">Q </w:t>
      </w:r>
      <w:r w:rsidRPr="005630E6">
        <w:rPr>
          <w:rFonts w:ascii="Times New Roman" w:hAnsi="Times New Roman" w:cs="Times New Roman"/>
          <w:color w:val="000000"/>
          <w:sz w:val="24"/>
          <w:szCs w:val="24"/>
        </w:rPr>
        <w:t xml:space="preserve">in increasing order are shown in table </w:t>
      </w:r>
      <w:r>
        <w:rPr>
          <w:rFonts w:ascii="Times New Roman" w:hAnsi="Times New Roman" w:cs="Times New Roman"/>
          <w:color w:val="000000"/>
          <w:sz w:val="24"/>
          <w:szCs w:val="24"/>
        </w:rPr>
        <w:t>5.</w:t>
      </w:r>
      <w:r w:rsidRPr="005630E6">
        <w:rPr>
          <w:rFonts w:ascii="Times New Roman" w:hAnsi="Times New Roman" w:cs="Times New Roman"/>
          <w:color w:val="000000"/>
          <w:sz w:val="24"/>
          <w:szCs w:val="24"/>
        </w:rPr>
        <w:t>13</w:t>
      </w:r>
    </w:p>
    <w:p w:rsidR="00412621" w:rsidRPr="005630E6" w:rsidRDefault="00412621" w:rsidP="00412621">
      <w:pPr>
        <w:spacing w:after="40" w:line="360" w:lineRule="auto"/>
        <w:rPr>
          <w:rFonts w:ascii="Times New Roman" w:hAnsi="Times New Roman" w:cs="Times New Roman"/>
          <w:sz w:val="24"/>
          <w:szCs w:val="24"/>
        </w:rPr>
      </w:pPr>
    </w:p>
    <w:p w:rsidR="00412621" w:rsidRPr="005630E6" w:rsidRDefault="00065B00" w:rsidP="00412621">
      <w:pPr>
        <w:spacing w:after="40" w:line="360" w:lineRule="auto"/>
        <w:rPr>
          <w:rFonts w:ascii="Times New Roman" w:hAnsi="Times New Roman" w:cs="Times New Roman"/>
          <w:sz w:val="24"/>
          <w:szCs w:val="24"/>
        </w:rPr>
      </w:pPr>
      <w:r>
        <w:rPr>
          <w:rFonts w:ascii="Times New Roman" w:hAnsi="Times New Roman" w:cs="Times New Roman"/>
          <w:noProof/>
          <w:sz w:val="24"/>
          <w:szCs w:val="24"/>
        </w:rPr>
        <w:pict>
          <v:shape id="_x0000_s1290" type="#_x0000_t202" style="position:absolute;left:0;text-align:left;margin-left:35.9pt;margin-top:2.05pt;width:321.05pt;height:184.5pt;z-index:251725824" stroked="f">
            <v:textbox style="mso-next-textbox:#_x0000_s1290">
              <w:txbxContent>
                <w:tbl>
                  <w:tblPr>
                    <w:tblW w:w="5869" w:type="dxa"/>
                    <w:tblLook w:val="04A0"/>
                  </w:tblPr>
                  <w:tblGrid>
                    <w:gridCol w:w="854"/>
                    <w:gridCol w:w="1291"/>
                    <w:gridCol w:w="1291"/>
                    <w:gridCol w:w="1291"/>
                    <w:gridCol w:w="1142"/>
                  </w:tblGrid>
                  <w:tr w:rsidR="00055FA9" w:rsidRPr="00422DDF" w:rsidTr="00993960">
                    <w:trPr>
                      <w:trHeight w:val="407"/>
                    </w:trPr>
                    <w:tc>
                      <w:tcPr>
                        <w:tcW w:w="5869" w:type="dxa"/>
                        <w:gridSpan w:val="5"/>
                        <w:tcBorders>
                          <w:top w:val="nil"/>
                          <w:left w:val="nil"/>
                          <w:bottom w:val="nil"/>
                          <w:right w:val="nil"/>
                        </w:tcBorders>
                        <w:shd w:val="clear" w:color="auto" w:fill="auto"/>
                        <w:noWrap/>
                        <w:hideMark/>
                      </w:tcPr>
                      <w:p w:rsidR="00055FA9" w:rsidRPr="00422DDF" w:rsidRDefault="00055FA9" w:rsidP="00993960">
                        <w:pPr>
                          <w:spacing w:before="120" w:after="40"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 xml:space="preserve">Table </w:t>
                        </w:r>
                        <w:r>
                          <w:rPr>
                            <w:rFonts w:ascii="Times New Roman" w:eastAsia="Times New Roman" w:hAnsi="Times New Roman" w:cs="Times New Roman"/>
                            <w:color w:val="000000"/>
                            <w:sz w:val="24"/>
                            <w:szCs w:val="24"/>
                          </w:rPr>
                          <w:t>5.</w:t>
                        </w:r>
                        <w:r w:rsidRPr="00422DDF">
                          <w:rPr>
                            <w:rFonts w:ascii="Times New Roman" w:eastAsia="Times New Roman" w:hAnsi="Times New Roman" w:cs="Times New Roman"/>
                            <w:color w:val="000000"/>
                            <w:sz w:val="24"/>
                            <w:szCs w:val="24"/>
                          </w:rPr>
                          <w:t>13</w:t>
                        </w:r>
                      </w:p>
                    </w:tc>
                  </w:tr>
                  <w:tr w:rsidR="00055FA9" w:rsidRPr="00422DDF" w:rsidTr="00993960">
                    <w:trPr>
                      <w:trHeight w:val="407"/>
                    </w:trPr>
                    <w:tc>
                      <w:tcPr>
                        <w:tcW w:w="5869" w:type="dxa"/>
                        <w:gridSpan w:val="5"/>
                        <w:tcBorders>
                          <w:top w:val="nil"/>
                          <w:left w:val="nil"/>
                          <w:bottom w:val="single" w:sz="4" w:space="0" w:color="auto"/>
                          <w:right w:val="nil"/>
                        </w:tcBorders>
                        <w:shd w:val="clear" w:color="auto" w:fill="auto"/>
                        <w:hideMark/>
                      </w:tcPr>
                      <w:p w:rsidR="00055FA9" w:rsidRPr="00422DDF" w:rsidRDefault="00055FA9" w:rsidP="00993960">
                        <w:pPr>
                          <w:spacing w:before="120" w:after="40" w:line="240" w:lineRule="auto"/>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The rankings of the four alternatives by S, R and Q in increasing order.</w:t>
                        </w:r>
                      </w:p>
                    </w:tc>
                  </w:tr>
                  <w:tr w:rsidR="00055FA9" w:rsidRPr="00422DDF" w:rsidTr="00993960">
                    <w:trPr>
                      <w:trHeight w:val="427"/>
                    </w:trPr>
                    <w:tc>
                      <w:tcPr>
                        <w:tcW w:w="854" w:type="dxa"/>
                        <w:tcBorders>
                          <w:top w:val="nil"/>
                          <w:left w:val="nil"/>
                          <w:bottom w:val="nil"/>
                          <w:right w:val="nil"/>
                        </w:tcBorders>
                        <w:shd w:val="clear" w:color="auto" w:fill="auto"/>
                        <w:noWrap/>
                        <w:vAlign w:val="bottom"/>
                        <w:hideMark/>
                      </w:tcPr>
                      <w:p w:rsidR="00055FA9" w:rsidRPr="00422DDF" w:rsidRDefault="00055FA9" w:rsidP="00993960">
                        <w:pPr>
                          <w:spacing w:before="40" w:after="40" w:line="240" w:lineRule="auto"/>
                          <w:rPr>
                            <w:rFonts w:ascii="Calibri" w:eastAsia="Times New Roman" w:hAnsi="Calibri" w:cs="Times New Roman"/>
                            <w:color w:val="000000"/>
                            <w:sz w:val="24"/>
                            <w:szCs w:val="24"/>
                          </w:rPr>
                        </w:pPr>
                      </w:p>
                    </w:tc>
                    <w:tc>
                      <w:tcPr>
                        <w:tcW w:w="5015" w:type="dxa"/>
                        <w:gridSpan w:val="4"/>
                        <w:tcBorders>
                          <w:top w:val="single" w:sz="4" w:space="0" w:color="auto"/>
                          <w:left w:val="nil"/>
                          <w:bottom w:val="single" w:sz="4" w:space="0" w:color="auto"/>
                          <w:right w:val="nil"/>
                        </w:tcBorders>
                        <w:shd w:val="clear" w:color="auto" w:fill="auto"/>
                        <w:noWrap/>
                        <w:hideMark/>
                      </w:tcPr>
                      <w:p w:rsidR="00055FA9" w:rsidRPr="00422DDF" w:rsidRDefault="00055FA9" w:rsidP="00993960">
                        <w:pPr>
                          <w:spacing w:before="40" w:after="40" w:line="240" w:lineRule="auto"/>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Alternatives</w:t>
                        </w:r>
                      </w:p>
                    </w:tc>
                  </w:tr>
                  <w:tr w:rsidR="00055FA9" w:rsidRPr="00422DDF" w:rsidTr="00993960">
                    <w:trPr>
                      <w:trHeight w:val="407"/>
                    </w:trPr>
                    <w:tc>
                      <w:tcPr>
                        <w:tcW w:w="854" w:type="dxa"/>
                        <w:tcBorders>
                          <w:top w:val="nil"/>
                          <w:left w:val="nil"/>
                          <w:bottom w:val="single" w:sz="4" w:space="0" w:color="auto"/>
                          <w:right w:val="nil"/>
                        </w:tcBorders>
                        <w:shd w:val="clear" w:color="auto" w:fill="auto"/>
                        <w:noWrap/>
                        <w:vAlign w:val="bottom"/>
                        <w:hideMark/>
                      </w:tcPr>
                      <w:p w:rsidR="00055FA9" w:rsidRPr="00422DDF" w:rsidRDefault="00055FA9" w:rsidP="00993960">
                        <w:pPr>
                          <w:spacing w:line="240" w:lineRule="auto"/>
                          <w:rPr>
                            <w:rFonts w:ascii="Times New Roman" w:eastAsia="Times New Roman" w:hAnsi="Times New Roman" w:cs="Times New Roman"/>
                            <w:color w:val="000000"/>
                            <w:sz w:val="24"/>
                            <w:szCs w:val="24"/>
                          </w:rPr>
                        </w:pPr>
                      </w:p>
                    </w:tc>
                    <w:tc>
                      <w:tcPr>
                        <w:tcW w:w="1291" w:type="dxa"/>
                        <w:tcBorders>
                          <w:top w:val="single" w:sz="4" w:space="0" w:color="auto"/>
                          <w:left w:val="nil"/>
                          <w:bottom w:val="single" w:sz="4" w:space="0" w:color="auto"/>
                          <w:right w:val="nil"/>
                        </w:tcBorders>
                        <w:shd w:val="clear" w:color="auto" w:fill="auto"/>
                        <w:noWrap/>
                        <w:vAlign w:val="center"/>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 xml:space="preserve">A1 </w:t>
                        </w:r>
                      </w:p>
                    </w:tc>
                    <w:tc>
                      <w:tcPr>
                        <w:tcW w:w="1291" w:type="dxa"/>
                        <w:tcBorders>
                          <w:top w:val="single" w:sz="4" w:space="0" w:color="auto"/>
                          <w:left w:val="nil"/>
                          <w:bottom w:val="single" w:sz="4" w:space="0" w:color="auto"/>
                          <w:right w:val="nil"/>
                        </w:tcBorders>
                        <w:shd w:val="clear" w:color="auto" w:fill="auto"/>
                        <w:noWrap/>
                        <w:vAlign w:val="center"/>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 xml:space="preserve">A2 </w:t>
                        </w:r>
                      </w:p>
                    </w:tc>
                    <w:tc>
                      <w:tcPr>
                        <w:tcW w:w="1291" w:type="dxa"/>
                        <w:tcBorders>
                          <w:top w:val="single" w:sz="4" w:space="0" w:color="auto"/>
                          <w:left w:val="nil"/>
                          <w:bottom w:val="single" w:sz="4" w:space="0" w:color="auto"/>
                          <w:right w:val="nil"/>
                        </w:tcBorders>
                        <w:shd w:val="clear" w:color="auto" w:fill="auto"/>
                        <w:noWrap/>
                        <w:vAlign w:val="center"/>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A3</w:t>
                        </w:r>
                      </w:p>
                    </w:tc>
                    <w:tc>
                      <w:tcPr>
                        <w:tcW w:w="1142" w:type="dxa"/>
                        <w:tcBorders>
                          <w:top w:val="single" w:sz="4" w:space="0" w:color="auto"/>
                          <w:left w:val="nil"/>
                          <w:bottom w:val="single" w:sz="4" w:space="0" w:color="auto"/>
                          <w:right w:val="nil"/>
                        </w:tcBorders>
                        <w:shd w:val="clear" w:color="auto" w:fill="auto"/>
                        <w:noWrap/>
                        <w:vAlign w:val="center"/>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 xml:space="preserve"> A4</w:t>
                        </w:r>
                      </w:p>
                    </w:tc>
                  </w:tr>
                  <w:tr w:rsidR="00055FA9" w:rsidRPr="00422DDF" w:rsidTr="00993960">
                    <w:trPr>
                      <w:trHeight w:val="407"/>
                    </w:trPr>
                    <w:tc>
                      <w:tcPr>
                        <w:tcW w:w="854" w:type="dxa"/>
                        <w:tcBorders>
                          <w:top w:val="single" w:sz="4" w:space="0" w:color="auto"/>
                          <w:left w:val="nil"/>
                          <w:bottom w:val="nil"/>
                          <w:right w:val="nil"/>
                        </w:tcBorders>
                        <w:shd w:val="clear" w:color="auto" w:fill="auto"/>
                        <w:noWrap/>
                        <w:hideMark/>
                      </w:tcPr>
                      <w:p w:rsidR="00055FA9" w:rsidRPr="00422DDF" w:rsidRDefault="00055FA9" w:rsidP="00993960">
                        <w:pPr>
                          <w:spacing w:line="240" w:lineRule="auto"/>
                          <w:rPr>
                            <w:rFonts w:ascii="Times New Roman" w:eastAsia="Times New Roman" w:hAnsi="Times New Roman" w:cs="Times New Roman"/>
                            <w:b/>
                            <w:color w:val="000000"/>
                            <w:sz w:val="24"/>
                            <w:szCs w:val="24"/>
                          </w:rPr>
                        </w:pPr>
                        <w:r w:rsidRPr="00422DDF">
                          <w:rPr>
                            <w:rFonts w:ascii="Times New Roman" w:eastAsia="Times New Roman" w:hAnsi="Times New Roman" w:cs="Times New Roman"/>
                            <w:b/>
                            <w:color w:val="000000"/>
                            <w:sz w:val="24"/>
                            <w:szCs w:val="24"/>
                          </w:rPr>
                          <w:t>S</w:t>
                        </w:r>
                      </w:p>
                    </w:tc>
                    <w:tc>
                      <w:tcPr>
                        <w:tcW w:w="1291" w:type="dxa"/>
                        <w:tcBorders>
                          <w:top w:val="single" w:sz="4" w:space="0" w:color="auto"/>
                          <w:left w:val="nil"/>
                          <w:bottom w:val="nil"/>
                          <w:right w:val="nil"/>
                        </w:tcBorders>
                        <w:shd w:val="clear" w:color="auto" w:fill="auto"/>
                        <w:noWrap/>
                        <w:vAlign w:val="center"/>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3</w:t>
                        </w:r>
                      </w:p>
                    </w:tc>
                    <w:tc>
                      <w:tcPr>
                        <w:tcW w:w="1291" w:type="dxa"/>
                        <w:tcBorders>
                          <w:top w:val="single" w:sz="4" w:space="0" w:color="auto"/>
                          <w:left w:val="nil"/>
                          <w:bottom w:val="nil"/>
                          <w:right w:val="nil"/>
                        </w:tcBorders>
                        <w:shd w:val="clear" w:color="auto" w:fill="auto"/>
                        <w:noWrap/>
                        <w:vAlign w:val="center"/>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4</w:t>
                        </w:r>
                      </w:p>
                    </w:tc>
                    <w:tc>
                      <w:tcPr>
                        <w:tcW w:w="1291" w:type="dxa"/>
                        <w:tcBorders>
                          <w:top w:val="single" w:sz="4" w:space="0" w:color="auto"/>
                          <w:left w:val="nil"/>
                          <w:bottom w:val="nil"/>
                          <w:right w:val="nil"/>
                        </w:tcBorders>
                        <w:shd w:val="clear" w:color="auto" w:fill="auto"/>
                        <w:noWrap/>
                        <w:vAlign w:val="center"/>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1</w:t>
                        </w:r>
                      </w:p>
                    </w:tc>
                    <w:tc>
                      <w:tcPr>
                        <w:tcW w:w="1142" w:type="dxa"/>
                        <w:tcBorders>
                          <w:top w:val="single" w:sz="4" w:space="0" w:color="auto"/>
                          <w:left w:val="nil"/>
                          <w:bottom w:val="nil"/>
                          <w:right w:val="nil"/>
                        </w:tcBorders>
                        <w:shd w:val="clear" w:color="auto" w:fill="auto"/>
                        <w:noWrap/>
                        <w:vAlign w:val="center"/>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2</w:t>
                        </w:r>
                      </w:p>
                    </w:tc>
                  </w:tr>
                  <w:tr w:rsidR="00055FA9" w:rsidRPr="00422DDF" w:rsidTr="00993960">
                    <w:trPr>
                      <w:trHeight w:val="407"/>
                    </w:trPr>
                    <w:tc>
                      <w:tcPr>
                        <w:tcW w:w="854" w:type="dxa"/>
                        <w:tcBorders>
                          <w:top w:val="nil"/>
                          <w:left w:val="nil"/>
                          <w:bottom w:val="nil"/>
                          <w:right w:val="nil"/>
                        </w:tcBorders>
                        <w:shd w:val="clear" w:color="auto" w:fill="auto"/>
                        <w:noWrap/>
                        <w:hideMark/>
                      </w:tcPr>
                      <w:p w:rsidR="00055FA9" w:rsidRPr="00422DDF" w:rsidRDefault="00055FA9" w:rsidP="00993960">
                        <w:pPr>
                          <w:spacing w:line="240" w:lineRule="auto"/>
                          <w:rPr>
                            <w:rFonts w:ascii="Times New Roman" w:eastAsia="Times New Roman" w:hAnsi="Times New Roman" w:cs="Times New Roman"/>
                            <w:b/>
                            <w:color w:val="000000"/>
                            <w:sz w:val="24"/>
                            <w:szCs w:val="24"/>
                          </w:rPr>
                        </w:pPr>
                        <w:r w:rsidRPr="00422DDF">
                          <w:rPr>
                            <w:rFonts w:ascii="Times New Roman" w:eastAsia="Times New Roman" w:hAnsi="Times New Roman" w:cs="Times New Roman"/>
                            <w:b/>
                            <w:color w:val="000000"/>
                            <w:sz w:val="24"/>
                            <w:szCs w:val="24"/>
                          </w:rPr>
                          <w:t>R</w:t>
                        </w:r>
                      </w:p>
                    </w:tc>
                    <w:tc>
                      <w:tcPr>
                        <w:tcW w:w="1291" w:type="dxa"/>
                        <w:tcBorders>
                          <w:top w:val="nil"/>
                          <w:left w:val="nil"/>
                          <w:bottom w:val="nil"/>
                          <w:right w:val="nil"/>
                        </w:tcBorders>
                        <w:shd w:val="clear" w:color="auto" w:fill="auto"/>
                        <w:noWrap/>
                        <w:vAlign w:val="center"/>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1</w:t>
                        </w:r>
                      </w:p>
                    </w:tc>
                    <w:tc>
                      <w:tcPr>
                        <w:tcW w:w="1291" w:type="dxa"/>
                        <w:tcBorders>
                          <w:top w:val="nil"/>
                          <w:left w:val="nil"/>
                          <w:bottom w:val="nil"/>
                          <w:right w:val="nil"/>
                        </w:tcBorders>
                        <w:shd w:val="clear" w:color="auto" w:fill="auto"/>
                        <w:noWrap/>
                        <w:vAlign w:val="center"/>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3</w:t>
                        </w:r>
                      </w:p>
                    </w:tc>
                    <w:tc>
                      <w:tcPr>
                        <w:tcW w:w="1291" w:type="dxa"/>
                        <w:tcBorders>
                          <w:top w:val="nil"/>
                          <w:left w:val="nil"/>
                          <w:bottom w:val="nil"/>
                          <w:right w:val="nil"/>
                        </w:tcBorders>
                        <w:shd w:val="clear" w:color="auto" w:fill="auto"/>
                        <w:noWrap/>
                        <w:vAlign w:val="center"/>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2</w:t>
                        </w:r>
                      </w:p>
                    </w:tc>
                    <w:tc>
                      <w:tcPr>
                        <w:tcW w:w="1142" w:type="dxa"/>
                        <w:tcBorders>
                          <w:top w:val="nil"/>
                          <w:left w:val="nil"/>
                          <w:bottom w:val="nil"/>
                          <w:right w:val="nil"/>
                        </w:tcBorders>
                        <w:shd w:val="clear" w:color="auto" w:fill="auto"/>
                        <w:noWrap/>
                        <w:vAlign w:val="center"/>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4</w:t>
                        </w:r>
                      </w:p>
                    </w:tc>
                  </w:tr>
                  <w:tr w:rsidR="00055FA9" w:rsidRPr="00422DDF" w:rsidTr="00993960">
                    <w:trPr>
                      <w:trHeight w:val="210"/>
                    </w:trPr>
                    <w:tc>
                      <w:tcPr>
                        <w:tcW w:w="854" w:type="dxa"/>
                        <w:tcBorders>
                          <w:top w:val="nil"/>
                          <w:left w:val="nil"/>
                          <w:bottom w:val="single" w:sz="8" w:space="0" w:color="auto"/>
                          <w:right w:val="nil"/>
                        </w:tcBorders>
                        <w:shd w:val="clear" w:color="auto" w:fill="auto"/>
                        <w:noWrap/>
                        <w:hideMark/>
                      </w:tcPr>
                      <w:p w:rsidR="00055FA9" w:rsidRPr="00422DDF" w:rsidRDefault="00055FA9" w:rsidP="00993960">
                        <w:pPr>
                          <w:spacing w:line="240" w:lineRule="auto"/>
                          <w:rPr>
                            <w:rFonts w:ascii="Times New Roman" w:eastAsia="Times New Roman" w:hAnsi="Times New Roman" w:cs="Times New Roman"/>
                            <w:b/>
                            <w:color w:val="000000"/>
                            <w:sz w:val="24"/>
                            <w:szCs w:val="24"/>
                          </w:rPr>
                        </w:pPr>
                        <w:r w:rsidRPr="00422DDF">
                          <w:rPr>
                            <w:rFonts w:ascii="Times New Roman" w:eastAsia="Times New Roman" w:hAnsi="Times New Roman" w:cs="Times New Roman"/>
                            <w:b/>
                            <w:color w:val="000000"/>
                            <w:sz w:val="24"/>
                            <w:szCs w:val="24"/>
                          </w:rPr>
                          <w:t>Q</w:t>
                        </w:r>
                      </w:p>
                    </w:tc>
                    <w:tc>
                      <w:tcPr>
                        <w:tcW w:w="1291" w:type="dxa"/>
                        <w:tcBorders>
                          <w:top w:val="nil"/>
                          <w:left w:val="nil"/>
                          <w:bottom w:val="single" w:sz="8" w:space="0" w:color="auto"/>
                          <w:right w:val="nil"/>
                        </w:tcBorders>
                        <w:shd w:val="clear" w:color="auto" w:fill="auto"/>
                        <w:noWrap/>
                        <w:vAlign w:val="center"/>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2</w:t>
                        </w:r>
                      </w:p>
                    </w:tc>
                    <w:tc>
                      <w:tcPr>
                        <w:tcW w:w="1291" w:type="dxa"/>
                        <w:tcBorders>
                          <w:top w:val="nil"/>
                          <w:left w:val="nil"/>
                          <w:bottom w:val="single" w:sz="8" w:space="0" w:color="auto"/>
                          <w:right w:val="nil"/>
                        </w:tcBorders>
                        <w:shd w:val="clear" w:color="auto" w:fill="auto"/>
                        <w:noWrap/>
                        <w:vAlign w:val="center"/>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4</w:t>
                        </w:r>
                      </w:p>
                    </w:tc>
                    <w:tc>
                      <w:tcPr>
                        <w:tcW w:w="1291" w:type="dxa"/>
                        <w:tcBorders>
                          <w:top w:val="nil"/>
                          <w:left w:val="nil"/>
                          <w:bottom w:val="single" w:sz="8" w:space="0" w:color="auto"/>
                          <w:right w:val="nil"/>
                        </w:tcBorders>
                        <w:shd w:val="clear" w:color="auto" w:fill="auto"/>
                        <w:noWrap/>
                        <w:vAlign w:val="center"/>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1</w:t>
                        </w:r>
                      </w:p>
                    </w:tc>
                    <w:tc>
                      <w:tcPr>
                        <w:tcW w:w="1142" w:type="dxa"/>
                        <w:tcBorders>
                          <w:top w:val="nil"/>
                          <w:left w:val="nil"/>
                          <w:bottom w:val="single" w:sz="8" w:space="0" w:color="auto"/>
                          <w:right w:val="nil"/>
                        </w:tcBorders>
                        <w:shd w:val="clear" w:color="auto" w:fill="auto"/>
                        <w:noWrap/>
                        <w:vAlign w:val="center"/>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3</w:t>
                        </w:r>
                      </w:p>
                    </w:tc>
                  </w:tr>
                </w:tbl>
                <w:p w:rsidR="00055FA9" w:rsidRPr="00422DDF" w:rsidRDefault="00055FA9" w:rsidP="00412621">
                  <w:pPr>
                    <w:rPr>
                      <w:sz w:val="24"/>
                      <w:szCs w:val="24"/>
                    </w:rPr>
                  </w:pPr>
                </w:p>
              </w:txbxContent>
            </v:textbox>
          </v:shape>
        </w:pict>
      </w:r>
    </w:p>
    <w:p w:rsidR="00412621" w:rsidRPr="005630E6" w:rsidRDefault="00412621" w:rsidP="00412621">
      <w:pPr>
        <w:spacing w:after="40" w:line="360" w:lineRule="auto"/>
        <w:rPr>
          <w:rFonts w:ascii="Times New Roman" w:hAnsi="Times New Roman" w:cs="Times New Roman"/>
          <w:sz w:val="24"/>
          <w:szCs w:val="24"/>
        </w:rPr>
      </w:pPr>
    </w:p>
    <w:p w:rsidR="00412621" w:rsidRPr="005630E6" w:rsidRDefault="00412621" w:rsidP="00412621">
      <w:pPr>
        <w:spacing w:after="40" w:line="360" w:lineRule="auto"/>
        <w:rPr>
          <w:rFonts w:ascii="Times New Roman" w:hAnsi="Times New Roman" w:cs="Times New Roman"/>
          <w:sz w:val="24"/>
          <w:szCs w:val="24"/>
        </w:rPr>
      </w:pPr>
    </w:p>
    <w:p w:rsidR="00412621" w:rsidRPr="005630E6" w:rsidRDefault="00412621" w:rsidP="00412621">
      <w:pPr>
        <w:spacing w:after="40" w:line="360" w:lineRule="auto"/>
        <w:rPr>
          <w:rFonts w:ascii="Times New Roman" w:hAnsi="Times New Roman" w:cs="Times New Roman"/>
          <w:sz w:val="24"/>
          <w:szCs w:val="24"/>
        </w:rPr>
      </w:pPr>
    </w:p>
    <w:p w:rsidR="00412621" w:rsidRPr="005630E6"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Pr="005630E6" w:rsidRDefault="00412621" w:rsidP="00412621">
      <w:pPr>
        <w:tabs>
          <w:tab w:val="center" w:pos="90"/>
          <w:tab w:val="left" w:pos="720"/>
        </w:tabs>
        <w:autoSpaceDE w:val="0"/>
        <w:autoSpaceDN w:val="0"/>
        <w:adjustRightInd w:val="0"/>
        <w:spacing w:line="360" w:lineRule="auto"/>
        <w:ind w:left="810" w:hanging="810"/>
        <w:rPr>
          <w:rFonts w:ascii="Times New Roman" w:hAnsi="Times New Roman" w:cs="Times New Roman"/>
          <w:color w:val="000000"/>
          <w:sz w:val="24"/>
          <w:szCs w:val="24"/>
        </w:rPr>
      </w:pPr>
      <w:r w:rsidRPr="00E54773">
        <w:rPr>
          <w:rFonts w:ascii="Times New Roman" w:hAnsi="Times New Roman" w:cs="Times New Roman"/>
          <w:b/>
          <w:color w:val="000000"/>
          <w:sz w:val="24"/>
          <w:szCs w:val="24"/>
        </w:rPr>
        <w:t>Step 10</w:t>
      </w:r>
      <w:r w:rsidRPr="005630E6">
        <w:rPr>
          <w:rFonts w:ascii="Times New Roman" w:hAnsi="Times New Roman" w:cs="Times New Roman"/>
          <w:color w:val="000000"/>
          <w:sz w:val="24"/>
          <w:szCs w:val="24"/>
        </w:rPr>
        <w:t xml:space="preserve">: As we see in Table </w:t>
      </w:r>
      <w:r>
        <w:rPr>
          <w:rFonts w:ascii="Times New Roman" w:hAnsi="Times New Roman" w:cs="Times New Roman"/>
          <w:color w:val="000000"/>
          <w:sz w:val="24"/>
          <w:szCs w:val="24"/>
        </w:rPr>
        <w:t>5.</w:t>
      </w:r>
      <w:r w:rsidRPr="005630E6">
        <w:rPr>
          <w:rFonts w:ascii="Times New Roman" w:hAnsi="Times New Roman" w:cs="Times New Roman"/>
          <w:color w:val="000000"/>
          <w:sz w:val="24"/>
          <w:szCs w:val="24"/>
        </w:rPr>
        <w:t xml:space="preserve">14, the treatment alternative </w:t>
      </w:r>
      <w:r w:rsidRPr="005630E6">
        <w:rPr>
          <w:rFonts w:ascii="Times New Roman" w:eastAsia="AdvGulliv-I" w:hAnsi="Times New Roman" w:cs="Times New Roman"/>
          <w:color w:val="000000"/>
          <w:sz w:val="24"/>
          <w:szCs w:val="24"/>
        </w:rPr>
        <w:t>A</w:t>
      </w:r>
      <w:r w:rsidRPr="005630E6">
        <w:rPr>
          <w:rFonts w:ascii="Times New Roman" w:hAnsi="Times New Roman" w:cs="Times New Roman"/>
          <w:color w:val="000000"/>
          <w:sz w:val="24"/>
          <w:szCs w:val="24"/>
        </w:rPr>
        <w:t xml:space="preserve">3 is apparently the best flood control project alternatives in accordance with the values of </w:t>
      </w:r>
      <w:r w:rsidRPr="005630E6">
        <w:rPr>
          <w:rFonts w:ascii="Times New Roman" w:eastAsia="AdvGulliv-I" w:hAnsi="Times New Roman" w:cs="Times New Roman"/>
          <w:color w:val="000000"/>
          <w:sz w:val="24"/>
          <w:szCs w:val="24"/>
        </w:rPr>
        <w:t>Q</w:t>
      </w:r>
      <w:r w:rsidRPr="005630E6">
        <w:rPr>
          <w:rFonts w:ascii="Times New Roman" w:hAnsi="Times New Roman" w:cs="Times New Roman"/>
          <w:color w:val="000000"/>
          <w:sz w:val="24"/>
          <w:szCs w:val="24"/>
        </w:rPr>
        <w:t>. Also the conditions C1 and C2 are satisfied by</w:t>
      </w:r>
    </w:p>
    <w:p w:rsidR="00412621" w:rsidRPr="005630E6" w:rsidRDefault="00412621" w:rsidP="00412621">
      <w:pPr>
        <w:tabs>
          <w:tab w:val="center" w:pos="90"/>
          <w:tab w:val="left" w:pos="720"/>
        </w:tabs>
        <w:autoSpaceDE w:val="0"/>
        <w:autoSpaceDN w:val="0"/>
        <w:adjustRightInd w:val="0"/>
        <w:spacing w:line="360" w:lineRule="auto"/>
        <w:ind w:left="810" w:hanging="810"/>
        <w:rPr>
          <w:rFonts w:ascii="Times New Roman" w:hAnsi="Times New Roman" w:cs="Times New Roman"/>
          <w:color w:val="000000"/>
          <w:sz w:val="24"/>
          <w:szCs w:val="24"/>
        </w:rPr>
      </w:pPr>
      <w:r w:rsidRPr="005630E6">
        <w:rPr>
          <w:rFonts w:ascii="Times New Roman" w:hAnsi="Times New Roman" w:cs="Times New Roman"/>
          <w:color w:val="000000"/>
          <w:sz w:val="24"/>
          <w:szCs w:val="24"/>
        </w:rPr>
        <w:tab/>
      </w:r>
      <w:r>
        <w:rPr>
          <w:rFonts w:ascii="Times New Roman" w:hAnsi="Times New Roman" w:cs="Times New Roman"/>
          <w:color w:val="000000"/>
          <w:sz w:val="24"/>
          <w:szCs w:val="24"/>
        </w:rPr>
        <w:tab/>
      </w:r>
      <w:r w:rsidRPr="005630E6">
        <w:rPr>
          <w:rFonts w:ascii="Times New Roman" w:hAnsi="Times New Roman" w:cs="Times New Roman"/>
          <w:color w:val="000000"/>
          <w:sz w:val="24"/>
          <w:szCs w:val="24"/>
        </w:rPr>
        <w:t>When v=0.5</w:t>
      </w:r>
    </w:p>
    <w:p w:rsidR="00412621" w:rsidRPr="005630E6" w:rsidRDefault="00412621" w:rsidP="00412621">
      <w:pPr>
        <w:tabs>
          <w:tab w:val="center" w:pos="90"/>
          <w:tab w:val="left" w:pos="720"/>
        </w:tabs>
        <w:autoSpaceDE w:val="0"/>
        <w:autoSpaceDN w:val="0"/>
        <w:adjustRightInd w:val="0"/>
        <w:spacing w:line="360" w:lineRule="auto"/>
        <w:ind w:left="810" w:hanging="810"/>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5630E6">
        <w:rPr>
          <w:rFonts w:ascii="Times New Roman" w:hAnsi="Times New Roman" w:cs="Times New Roman"/>
          <w:color w:val="000000"/>
          <w:sz w:val="24"/>
          <w:szCs w:val="24"/>
        </w:rPr>
        <w:t>Q (A1)-Q (A2) =</w:t>
      </w:r>
      <w:r w:rsidRPr="005630E6">
        <w:rPr>
          <w:rFonts w:ascii="Times New Roman" w:eastAsia="Times New Roman" w:hAnsi="Times New Roman" w:cs="Times New Roman"/>
          <w:color w:val="000000"/>
          <w:sz w:val="24"/>
          <w:szCs w:val="24"/>
        </w:rPr>
        <w:t xml:space="preserve"> 0.4576-0.0660=0.3916&gt;1/ (4-1) </w:t>
      </w:r>
    </w:p>
    <w:p w:rsidR="00412621" w:rsidRPr="005630E6" w:rsidRDefault="00412621" w:rsidP="00412621">
      <w:pPr>
        <w:tabs>
          <w:tab w:val="center" w:pos="90"/>
          <w:tab w:val="left" w:pos="720"/>
        </w:tabs>
        <w:autoSpaceDE w:val="0"/>
        <w:autoSpaceDN w:val="0"/>
        <w:adjustRightInd w:val="0"/>
        <w:spacing w:line="360" w:lineRule="auto"/>
        <w:ind w:left="810" w:hanging="810"/>
        <w:rPr>
          <w:rFonts w:ascii="Times New Roman" w:hAnsi="Times New Roman" w:cs="Times New Roman"/>
          <w:color w:val="000000"/>
          <w:sz w:val="24"/>
          <w:szCs w:val="24"/>
        </w:rPr>
      </w:pPr>
      <w:r w:rsidRPr="005630E6">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5630E6">
        <w:rPr>
          <w:rFonts w:ascii="Times New Roman" w:hAnsi="Times New Roman" w:cs="Times New Roman"/>
          <w:color w:val="000000"/>
          <w:sz w:val="24"/>
          <w:szCs w:val="24"/>
        </w:rPr>
        <w:t xml:space="preserve">and </w:t>
      </w:r>
      <w:r w:rsidRPr="005630E6">
        <w:rPr>
          <w:rFonts w:ascii="Times New Roman" w:eastAsia="AdvGulliv-I" w:hAnsi="Times New Roman" w:cs="Times New Roman"/>
          <w:color w:val="000000"/>
          <w:sz w:val="24"/>
          <w:szCs w:val="24"/>
        </w:rPr>
        <w:t>A</w:t>
      </w:r>
      <w:r w:rsidRPr="005630E6">
        <w:rPr>
          <w:rFonts w:ascii="Times New Roman" w:hAnsi="Times New Roman" w:cs="Times New Roman"/>
          <w:color w:val="000000"/>
          <w:sz w:val="24"/>
          <w:szCs w:val="24"/>
        </w:rPr>
        <w:t xml:space="preserve">3 is best ranked by </w:t>
      </w:r>
      <w:r w:rsidRPr="005630E6">
        <w:rPr>
          <w:rFonts w:ascii="Times New Roman" w:eastAsia="AdvGulliv-I" w:hAnsi="Times New Roman" w:cs="Times New Roman"/>
          <w:color w:val="000000"/>
          <w:sz w:val="24"/>
          <w:szCs w:val="24"/>
        </w:rPr>
        <w:t>S</w:t>
      </w:r>
      <w:r w:rsidRPr="005630E6">
        <w:rPr>
          <w:rFonts w:ascii="Times New Roman" w:hAnsi="Times New Roman" w:cs="Times New Roman"/>
          <w:color w:val="000000"/>
          <w:sz w:val="24"/>
          <w:szCs w:val="24"/>
        </w:rPr>
        <w:t>.</w:t>
      </w:r>
    </w:p>
    <w:p w:rsidR="00412621" w:rsidRPr="005630E6" w:rsidRDefault="00412621" w:rsidP="00412621">
      <w:pPr>
        <w:tabs>
          <w:tab w:val="center" w:pos="90"/>
        </w:tabs>
        <w:autoSpaceDE w:val="0"/>
        <w:autoSpaceDN w:val="0"/>
        <w:adjustRightInd w:val="0"/>
        <w:spacing w:before="120" w:line="360" w:lineRule="auto"/>
        <w:ind w:left="630" w:hanging="630"/>
        <w:rPr>
          <w:rFonts w:ascii="Times New Roman" w:hAnsi="Times New Roman" w:cs="Times New Roman"/>
          <w:sz w:val="24"/>
          <w:szCs w:val="24"/>
        </w:rPr>
      </w:pPr>
      <w:r w:rsidRPr="005630E6">
        <w:rPr>
          <w:rFonts w:ascii="Times New Roman" w:hAnsi="Times New Roman" w:cs="Times New Roman"/>
          <w:color w:val="000000"/>
          <w:sz w:val="24"/>
          <w:szCs w:val="24"/>
        </w:rPr>
        <w:t xml:space="preserve">Thus, </w:t>
      </w:r>
      <w:r w:rsidRPr="005630E6">
        <w:rPr>
          <w:rFonts w:ascii="Times New Roman" w:eastAsia="Times New Roman" w:hAnsi="Times New Roman" w:cs="Times New Roman"/>
          <w:b/>
          <w:bCs/>
          <w:color w:val="000000"/>
          <w:sz w:val="24"/>
          <w:szCs w:val="24"/>
        </w:rPr>
        <w:t>A3 –De-silting and dredging</w:t>
      </w:r>
      <w:r w:rsidRPr="005630E6">
        <w:rPr>
          <w:rFonts w:ascii="Times New Roman" w:hAnsi="Times New Roman" w:cs="Times New Roman"/>
          <w:color w:val="000000"/>
          <w:sz w:val="24"/>
          <w:szCs w:val="24"/>
        </w:rPr>
        <w:t xml:space="preserve"> is the most suitable structural flood control model followed by A1 </w:t>
      </w:r>
    </w:p>
    <w:p w:rsidR="00412621" w:rsidRPr="005630E6" w:rsidRDefault="00065B00" w:rsidP="00412621">
      <w:pPr>
        <w:spacing w:after="40" w:line="360" w:lineRule="auto"/>
        <w:rPr>
          <w:rFonts w:ascii="Times New Roman" w:hAnsi="Times New Roman" w:cs="Times New Roman"/>
          <w:sz w:val="24"/>
          <w:szCs w:val="24"/>
        </w:rPr>
      </w:pPr>
      <w:r>
        <w:rPr>
          <w:rFonts w:ascii="Times New Roman" w:hAnsi="Times New Roman" w:cs="Times New Roman"/>
          <w:noProof/>
          <w:sz w:val="24"/>
          <w:szCs w:val="24"/>
        </w:rPr>
        <w:pict>
          <v:shape id="_x0000_s1287" type="#_x0000_t202" style="position:absolute;left:0;text-align:left;margin-left:35.9pt;margin-top:4.3pt;width:362.2pt;height:192.55pt;z-index:251721728" filled="f" stroked="f">
            <v:textbox style="mso-next-textbox:#_x0000_s1287">
              <w:txbxContent>
                <w:tbl>
                  <w:tblPr>
                    <w:tblW w:w="6829" w:type="dxa"/>
                    <w:tblInd w:w="95" w:type="dxa"/>
                    <w:tblLook w:val="04A0"/>
                  </w:tblPr>
                  <w:tblGrid>
                    <w:gridCol w:w="1844"/>
                    <w:gridCol w:w="1113"/>
                    <w:gridCol w:w="1202"/>
                    <w:gridCol w:w="1202"/>
                    <w:gridCol w:w="1202"/>
                    <w:gridCol w:w="266"/>
                  </w:tblGrid>
                  <w:tr w:rsidR="00055FA9" w:rsidRPr="00AB0458" w:rsidTr="00993960">
                    <w:trPr>
                      <w:trHeight w:val="446"/>
                    </w:trPr>
                    <w:tc>
                      <w:tcPr>
                        <w:tcW w:w="6829" w:type="dxa"/>
                        <w:gridSpan w:val="6"/>
                        <w:tcBorders>
                          <w:top w:val="nil"/>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 xml:space="preserve">Table </w:t>
                        </w:r>
                        <w:r>
                          <w:rPr>
                            <w:rFonts w:ascii="Times New Roman" w:eastAsia="Times New Roman" w:hAnsi="Times New Roman" w:cs="Times New Roman"/>
                            <w:color w:val="000000"/>
                            <w:sz w:val="24"/>
                            <w:szCs w:val="24"/>
                          </w:rPr>
                          <w:t xml:space="preserve"> 5.</w:t>
                        </w:r>
                        <w:r w:rsidRPr="00422DDF">
                          <w:rPr>
                            <w:rFonts w:ascii="Times New Roman" w:eastAsia="Times New Roman" w:hAnsi="Times New Roman" w:cs="Times New Roman"/>
                            <w:color w:val="000000"/>
                            <w:sz w:val="24"/>
                            <w:szCs w:val="24"/>
                          </w:rPr>
                          <w:t>14</w:t>
                        </w:r>
                      </w:p>
                    </w:tc>
                  </w:tr>
                  <w:tr w:rsidR="00055FA9" w:rsidRPr="00AB0458" w:rsidTr="00993960">
                    <w:trPr>
                      <w:trHeight w:val="424"/>
                    </w:trPr>
                    <w:tc>
                      <w:tcPr>
                        <w:tcW w:w="6829" w:type="dxa"/>
                        <w:gridSpan w:val="6"/>
                        <w:tcBorders>
                          <w:top w:val="nil"/>
                          <w:left w:val="nil"/>
                          <w:bottom w:val="nil"/>
                          <w:right w:val="nil"/>
                        </w:tcBorders>
                        <w:shd w:val="clear" w:color="auto" w:fill="auto"/>
                        <w:hideMark/>
                      </w:tcPr>
                      <w:p w:rsidR="00055FA9" w:rsidRPr="00422DDF" w:rsidRDefault="00055FA9" w:rsidP="00993960">
                        <w:pPr>
                          <w:spacing w:line="240" w:lineRule="auto"/>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The  Q for different values of v</w:t>
                        </w:r>
                      </w:p>
                    </w:tc>
                  </w:tr>
                  <w:tr w:rsidR="00055FA9" w:rsidRPr="00AB0458" w:rsidTr="00993960">
                    <w:trPr>
                      <w:gridAfter w:val="1"/>
                      <w:wAfter w:w="267" w:type="dxa"/>
                      <w:trHeight w:val="446"/>
                    </w:trPr>
                    <w:tc>
                      <w:tcPr>
                        <w:tcW w:w="1844" w:type="dxa"/>
                        <w:tcBorders>
                          <w:top w:val="single" w:sz="4" w:space="0" w:color="auto"/>
                          <w:left w:val="nil"/>
                          <w:bottom w:val="nil"/>
                          <w:right w:val="nil"/>
                        </w:tcBorders>
                        <w:shd w:val="clear" w:color="auto" w:fill="auto"/>
                        <w:noWrap/>
                        <w:hideMark/>
                      </w:tcPr>
                      <w:p w:rsidR="00055FA9" w:rsidRPr="00422DDF" w:rsidRDefault="00055FA9" w:rsidP="00993960">
                        <w:pPr>
                          <w:spacing w:line="240" w:lineRule="auto"/>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 </w:t>
                        </w:r>
                      </w:p>
                    </w:tc>
                    <w:tc>
                      <w:tcPr>
                        <w:tcW w:w="4718" w:type="dxa"/>
                        <w:gridSpan w:val="4"/>
                        <w:tcBorders>
                          <w:top w:val="single" w:sz="4" w:space="0" w:color="auto"/>
                          <w:left w:val="nil"/>
                          <w:bottom w:val="nil"/>
                          <w:right w:val="nil"/>
                        </w:tcBorders>
                        <w:shd w:val="clear" w:color="auto" w:fill="auto"/>
                        <w:noWrap/>
                        <w:hideMark/>
                      </w:tcPr>
                      <w:p w:rsidR="00055FA9" w:rsidRPr="00422DDF" w:rsidRDefault="00055FA9" w:rsidP="00993960">
                        <w:pPr>
                          <w:spacing w:line="240" w:lineRule="auto"/>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Alternatives</w:t>
                        </w:r>
                      </w:p>
                    </w:tc>
                  </w:tr>
                  <w:tr w:rsidR="00055FA9" w:rsidRPr="00AB0458" w:rsidTr="00993960">
                    <w:trPr>
                      <w:gridAfter w:val="1"/>
                      <w:wAfter w:w="266" w:type="dxa"/>
                      <w:trHeight w:val="329"/>
                    </w:trPr>
                    <w:tc>
                      <w:tcPr>
                        <w:tcW w:w="1844" w:type="dxa"/>
                        <w:vMerge w:val="restart"/>
                        <w:tcBorders>
                          <w:top w:val="nil"/>
                          <w:left w:val="nil"/>
                          <w:right w:val="nil"/>
                        </w:tcBorders>
                        <w:shd w:val="clear" w:color="auto" w:fill="auto"/>
                        <w:noWrap/>
                        <w:hideMark/>
                      </w:tcPr>
                      <w:p w:rsidR="00055FA9" w:rsidRPr="00422DDF" w:rsidRDefault="00055FA9" w:rsidP="00993960">
                        <w:pPr>
                          <w:spacing w:line="240" w:lineRule="auto"/>
                          <w:rPr>
                            <w:rFonts w:ascii="Times New Roman" w:eastAsia="Times New Roman" w:hAnsi="Times New Roman" w:cs="Times New Roman"/>
                            <w:color w:val="000000"/>
                            <w:sz w:val="24"/>
                            <w:szCs w:val="24"/>
                          </w:rPr>
                        </w:pPr>
                      </w:p>
                    </w:tc>
                    <w:tc>
                      <w:tcPr>
                        <w:tcW w:w="1113" w:type="dxa"/>
                        <w:tcBorders>
                          <w:top w:val="nil"/>
                          <w:left w:val="nil"/>
                          <w:bottom w:val="single" w:sz="4" w:space="0" w:color="auto"/>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 xml:space="preserve">A1 </w:t>
                        </w:r>
                      </w:p>
                    </w:tc>
                    <w:tc>
                      <w:tcPr>
                        <w:tcW w:w="1202" w:type="dxa"/>
                        <w:tcBorders>
                          <w:top w:val="nil"/>
                          <w:left w:val="nil"/>
                          <w:bottom w:val="single" w:sz="4" w:space="0" w:color="auto"/>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 xml:space="preserve">A2 </w:t>
                        </w:r>
                      </w:p>
                    </w:tc>
                    <w:tc>
                      <w:tcPr>
                        <w:tcW w:w="1202" w:type="dxa"/>
                        <w:tcBorders>
                          <w:top w:val="nil"/>
                          <w:left w:val="nil"/>
                          <w:bottom w:val="single" w:sz="4" w:space="0" w:color="auto"/>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A3</w:t>
                        </w:r>
                      </w:p>
                    </w:tc>
                    <w:tc>
                      <w:tcPr>
                        <w:tcW w:w="1202" w:type="dxa"/>
                        <w:tcBorders>
                          <w:top w:val="nil"/>
                          <w:left w:val="nil"/>
                          <w:bottom w:val="single" w:sz="4" w:space="0" w:color="auto"/>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 xml:space="preserve"> A4</w:t>
                        </w:r>
                      </w:p>
                    </w:tc>
                  </w:tr>
                  <w:tr w:rsidR="00055FA9" w:rsidRPr="00AB0458" w:rsidTr="00993960">
                    <w:trPr>
                      <w:gridAfter w:val="1"/>
                      <w:wAfter w:w="266" w:type="dxa"/>
                      <w:trHeight w:val="98"/>
                    </w:trPr>
                    <w:tc>
                      <w:tcPr>
                        <w:tcW w:w="1844" w:type="dxa"/>
                        <w:vMerge/>
                        <w:tcBorders>
                          <w:left w:val="nil"/>
                          <w:bottom w:val="nil"/>
                          <w:right w:val="nil"/>
                        </w:tcBorders>
                        <w:shd w:val="clear" w:color="auto" w:fill="auto"/>
                        <w:noWrap/>
                        <w:hideMark/>
                      </w:tcPr>
                      <w:p w:rsidR="00055FA9" w:rsidRPr="00422DDF" w:rsidRDefault="00055FA9" w:rsidP="00993960">
                        <w:pPr>
                          <w:spacing w:line="240" w:lineRule="auto"/>
                          <w:rPr>
                            <w:rFonts w:ascii="Times New Roman" w:eastAsia="Times New Roman" w:hAnsi="Times New Roman" w:cs="Times New Roman"/>
                            <w:color w:val="000000"/>
                            <w:sz w:val="24"/>
                            <w:szCs w:val="24"/>
                          </w:rPr>
                        </w:pPr>
                      </w:p>
                    </w:tc>
                    <w:tc>
                      <w:tcPr>
                        <w:tcW w:w="1113" w:type="dxa"/>
                        <w:tcBorders>
                          <w:top w:val="single" w:sz="4" w:space="0" w:color="auto"/>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p>
                    </w:tc>
                    <w:tc>
                      <w:tcPr>
                        <w:tcW w:w="1202" w:type="dxa"/>
                        <w:tcBorders>
                          <w:top w:val="single" w:sz="4" w:space="0" w:color="auto"/>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p>
                    </w:tc>
                    <w:tc>
                      <w:tcPr>
                        <w:tcW w:w="1202" w:type="dxa"/>
                        <w:tcBorders>
                          <w:top w:val="single" w:sz="4" w:space="0" w:color="auto"/>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p>
                    </w:tc>
                    <w:tc>
                      <w:tcPr>
                        <w:tcW w:w="1202" w:type="dxa"/>
                        <w:tcBorders>
                          <w:top w:val="single" w:sz="4" w:space="0" w:color="auto"/>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p>
                    </w:tc>
                  </w:tr>
                  <w:tr w:rsidR="00055FA9" w:rsidRPr="00AB0458" w:rsidTr="00993960">
                    <w:trPr>
                      <w:gridAfter w:val="1"/>
                      <w:wAfter w:w="266" w:type="dxa"/>
                      <w:trHeight w:val="446"/>
                    </w:trPr>
                    <w:tc>
                      <w:tcPr>
                        <w:tcW w:w="1844" w:type="dxa"/>
                        <w:tcBorders>
                          <w:top w:val="nil"/>
                          <w:left w:val="nil"/>
                          <w:bottom w:val="nil"/>
                          <w:right w:val="nil"/>
                        </w:tcBorders>
                        <w:shd w:val="clear" w:color="auto" w:fill="auto"/>
                        <w:noWrap/>
                        <w:hideMark/>
                      </w:tcPr>
                      <w:p w:rsidR="00055FA9" w:rsidRPr="00422DDF" w:rsidRDefault="00055FA9" w:rsidP="00993960">
                        <w:pPr>
                          <w:spacing w:line="240" w:lineRule="auto"/>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v=0.10</w:t>
                        </w:r>
                      </w:p>
                    </w:tc>
                    <w:tc>
                      <w:tcPr>
                        <w:tcW w:w="1113" w:type="dxa"/>
                        <w:tcBorders>
                          <w:top w:val="nil"/>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0.092</w:t>
                        </w:r>
                      </w:p>
                    </w:tc>
                    <w:tc>
                      <w:tcPr>
                        <w:tcW w:w="1202" w:type="dxa"/>
                        <w:tcBorders>
                          <w:top w:val="nil"/>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0.219</w:t>
                        </w:r>
                      </w:p>
                    </w:tc>
                    <w:tc>
                      <w:tcPr>
                        <w:tcW w:w="1202" w:type="dxa"/>
                        <w:tcBorders>
                          <w:top w:val="nil"/>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0.119</w:t>
                        </w:r>
                      </w:p>
                    </w:tc>
                    <w:tc>
                      <w:tcPr>
                        <w:tcW w:w="1202" w:type="dxa"/>
                        <w:tcBorders>
                          <w:top w:val="nil"/>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0.909</w:t>
                        </w:r>
                      </w:p>
                    </w:tc>
                  </w:tr>
                  <w:tr w:rsidR="00055FA9" w:rsidRPr="00AB0458" w:rsidTr="00993960">
                    <w:trPr>
                      <w:gridAfter w:val="1"/>
                      <w:wAfter w:w="266" w:type="dxa"/>
                      <w:trHeight w:val="446"/>
                    </w:trPr>
                    <w:tc>
                      <w:tcPr>
                        <w:tcW w:w="1844" w:type="dxa"/>
                        <w:tcBorders>
                          <w:top w:val="nil"/>
                          <w:left w:val="nil"/>
                          <w:bottom w:val="nil"/>
                          <w:right w:val="nil"/>
                        </w:tcBorders>
                        <w:shd w:val="clear" w:color="auto" w:fill="auto"/>
                        <w:noWrap/>
                        <w:hideMark/>
                      </w:tcPr>
                      <w:p w:rsidR="00055FA9" w:rsidRPr="00422DDF" w:rsidRDefault="00055FA9" w:rsidP="00993960">
                        <w:pPr>
                          <w:spacing w:line="240" w:lineRule="auto"/>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v=0.50</w:t>
                        </w:r>
                      </w:p>
                    </w:tc>
                    <w:tc>
                      <w:tcPr>
                        <w:tcW w:w="1113" w:type="dxa"/>
                        <w:tcBorders>
                          <w:top w:val="nil"/>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0.458</w:t>
                        </w:r>
                      </w:p>
                    </w:tc>
                    <w:tc>
                      <w:tcPr>
                        <w:tcW w:w="1202" w:type="dxa"/>
                        <w:tcBorders>
                          <w:top w:val="nil"/>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0.566</w:t>
                        </w:r>
                      </w:p>
                    </w:tc>
                    <w:tc>
                      <w:tcPr>
                        <w:tcW w:w="1202" w:type="dxa"/>
                        <w:tcBorders>
                          <w:top w:val="nil"/>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0.066</w:t>
                        </w:r>
                      </w:p>
                    </w:tc>
                    <w:tc>
                      <w:tcPr>
                        <w:tcW w:w="1202" w:type="dxa"/>
                        <w:tcBorders>
                          <w:top w:val="nil"/>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0.547</w:t>
                        </w:r>
                      </w:p>
                    </w:tc>
                  </w:tr>
                  <w:tr w:rsidR="00055FA9" w:rsidRPr="00AB0458" w:rsidTr="00993960">
                    <w:trPr>
                      <w:gridAfter w:val="1"/>
                      <w:wAfter w:w="266" w:type="dxa"/>
                      <w:trHeight w:val="446"/>
                    </w:trPr>
                    <w:tc>
                      <w:tcPr>
                        <w:tcW w:w="1844" w:type="dxa"/>
                        <w:tcBorders>
                          <w:top w:val="nil"/>
                          <w:left w:val="nil"/>
                          <w:bottom w:val="nil"/>
                          <w:right w:val="nil"/>
                        </w:tcBorders>
                        <w:shd w:val="clear" w:color="auto" w:fill="auto"/>
                        <w:noWrap/>
                        <w:hideMark/>
                      </w:tcPr>
                      <w:p w:rsidR="00055FA9" w:rsidRPr="00422DDF" w:rsidRDefault="00055FA9" w:rsidP="00993960">
                        <w:pPr>
                          <w:spacing w:line="240" w:lineRule="auto"/>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v=0.75</w:t>
                        </w:r>
                      </w:p>
                    </w:tc>
                    <w:tc>
                      <w:tcPr>
                        <w:tcW w:w="1113" w:type="dxa"/>
                        <w:tcBorders>
                          <w:top w:val="nil"/>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0.686</w:t>
                        </w:r>
                      </w:p>
                    </w:tc>
                    <w:tc>
                      <w:tcPr>
                        <w:tcW w:w="1202" w:type="dxa"/>
                        <w:tcBorders>
                          <w:top w:val="nil"/>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0.783</w:t>
                        </w:r>
                      </w:p>
                    </w:tc>
                    <w:tc>
                      <w:tcPr>
                        <w:tcW w:w="1202" w:type="dxa"/>
                        <w:tcBorders>
                          <w:top w:val="nil"/>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0.033</w:t>
                        </w:r>
                      </w:p>
                    </w:tc>
                    <w:tc>
                      <w:tcPr>
                        <w:tcW w:w="1202" w:type="dxa"/>
                        <w:tcBorders>
                          <w:top w:val="nil"/>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0.321</w:t>
                        </w:r>
                      </w:p>
                    </w:tc>
                  </w:tr>
                  <w:tr w:rsidR="00055FA9" w:rsidRPr="00AB0458" w:rsidTr="00993960">
                    <w:trPr>
                      <w:gridAfter w:val="1"/>
                      <w:wAfter w:w="266" w:type="dxa"/>
                      <w:trHeight w:val="446"/>
                    </w:trPr>
                    <w:tc>
                      <w:tcPr>
                        <w:tcW w:w="1844" w:type="dxa"/>
                        <w:tcBorders>
                          <w:top w:val="nil"/>
                          <w:left w:val="nil"/>
                          <w:bottom w:val="single" w:sz="4" w:space="0" w:color="auto"/>
                          <w:right w:val="nil"/>
                        </w:tcBorders>
                        <w:shd w:val="clear" w:color="auto" w:fill="auto"/>
                        <w:noWrap/>
                        <w:hideMark/>
                      </w:tcPr>
                      <w:p w:rsidR="00055FA9" w:rsidRPr="00422DDF" w:rsidRDefault="00055FA9" w:rsidP="00993960">
                        <w:pPr>
                          <w:spacing w:line="240" w:lineRule="auto"/>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v=0.90</w:t>
                        </w:r>
                      </w:p>
                    </w:tc>
                    <w:tc>
                      <w:tcPr>
                        <w:tcW w:w="1113" w:type="dxa"/>
                        <w:tcBorders>
                          <w:top w:val="nil"/>
                          <w:left w:val="nil"/>
                          <w:bottom w:val="single" w:sz="4" w:space="0" w:color="auto"/>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0.824</w:t>
                        </w:r>
                      </w:p>
                    </w:tc>
                    <w:tc>
                      <w:tcPr>
                        <w:tcW w:w="1202" w:type="dxa"/>
                        <w:tcBorders>
                          <w:top w:val="nil"/>
                          <w:left w:val="nil"/>
                          <w:bottom w:val="single" w:sz="4" w:space="0" w:color="auto"/>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0.913</w:t>
                        </w:r>
                      </w:p>
                    </w:tc>
                    <w:tc>
                      <w:tcPr>
                        <w:tcW w:w="1202" w:type="dxa"/>
                        <w:tcBorders>
                          <w:top w:val="nil"/>
                          <w:left w:val="nil"/>
                          <w:bottom w:val="single" w:sz="4" w:space="0" w:color="auto"/>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0.013</w:t>
                        </w:r>
                      </w:p>
                    </w:tc>
                    <w:tc>
                      <w:tcPr>
                        <w:tcW w:w="1202" w:type="dxa"/>
                        <w:tcBorders>
                          <w:top w:val="nil"/>
                          <w:left w:val="nil"/>
                          <w:bottom w:val="single" w:sz="4" w:space="0" w:color="auto"/>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0.185</w:t>
                        </w:r>
                      </w:p>
                    </w:tc>
                  </w:tr>
                </w:tbl>
                <w:p w:rsidR="00055FA9" w:rsidRPr="00AB0458" w:rsidRDefault="00055FA9" w:rsidP="00412621">
                  <w:pPr>
                    <w:rPr>
                      <w:rFonts w:ascii="Times New Roman" w:hAnsi="Times New Roman" w:cs="Times New Roman"/>
                      <w:sz w:val="20"/>
                      <w:szCs w:val="20"/>
                    </w:rPr>
                  </w:pPr>
                </w:p>
              </w:txbxContent>
            </v:textbox>
          </v:shape>
        </w:pict>
      </w:r>
    </w:p>
    <w:p w:rsidR="00412621" w:rsidRPr="005630E6" w:rsidRDefault="00412621" w:rsidP="00412621">
      <w:pPr>
        <w:spacing w:after="40" w:line="360" w:lineRule="auto"/>
        <w:rPr>
          <w:rFonts w:ascii="Times New Roman" w:hAnsi="Times New Roman" w:cs="Times New Roman"/>
          <w:sz w:val="24"/>
          <w:szCs w:val="24"/>
        </w:rPr>
      </w:pPr>
    </w:p>
    <w:p w:rsidR="00412621" w:rsidRPr="005630E6" w:rsidRDefault="00412621" w:rsidP="00412621">
      <w:pPr>
        <w:spacing w:after="40" w:line="360" w:lineRule="auto"/>
        <w:rPr>
          <w:rFonts w:ascii="Times New Roman" w:hAnsi="Times New Roman" w:cs="Times New Roman"/>
          <w:sz w:val="24"/>
          <w:szCs w:val="24"/>
        </w:rPr>
      </w:pPr>
    </w:p>
    <w:p w:rsidR="00412621" w:rsidRPr="005630E6" w:rsidRDefault="00412621" w:rsidP="00412621">
      <w:pPr>
        <w:spacing w:after="40" w:line="360" w:lineRule="auto"/>
        <w:rPr>
          <w:rFonts w:ascii="Times New Roman" w:hAnsi="Times New Roman" w:cs="Times New Roman"/>
          <w:sz w:val="24"/>
          <w:szCs w:val="24"/>
        </w:rPr>
      </w:pPr>
    </w:p>
    <w:p w:rsidR="00412621" w:rsidRPr="005630E6" w:rsidRDefault="00412621" w:rsidP="00412621">
      <w:pPr>
        <w:spacing w:after="40" w:line="360" w:lineRule="auto"/>
        <w:rPr>
          <w:rFonts w:ascii="Times New Roman" w:hAnsi="Times New Roman" w:cs="Times New Roman"/>
          <w:sz w:val="24"/>
          <w:szCs w:val="24"/>
        </w:rPr>
      </w:pPr>
    </w:p>
    <w:p w:rsidR="00412621" w:rsidRPr="005630E6" w:rsidRDefault="00412621" w:rsidP="00412621">
      <w:pPr>
        <w:spacing w:after="40" w:line="360" w:lineRule="auto"/>
        <w:rPr>
          <w:rFonts w:ascii="Times New Roman" w:hAnsi="Times New Roman" w:cs="Times New Roman"/>
          <w:sz w:val="24"/>
          <w:szCs w:val="24"/>
        </w:rPr>
      </w:pPr>
    </w:p>
    <w:p w:rsidR="00412621" w:rsidRPr="005630E6" w:rsidRDefault="00412621" w:rsidP="00412621">
      <w:pPr>
        <w:spacing w:after="40" w:line="360" w:lineRule="auto"/>
        <w:rPr>
          <w:rFonts w:ascii="Times New Roman" w:hAnsi="Times New Roman" w:cs="Times New Roman"/>
          <w:sz w:val="24"/>
          <w:szCs w:val="24"/>
        </w:rPr>
      </w:pPr>
    </w:p>
    <w:p w:rsidR="00412621" w:rsidRPr="005630E6"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r w:rsidRPr="005630E6">
        <w:rPr>
          <w:rFonts w:ascii="Times New Roman" w:hAnsi="Times New Roman" w:cs="Times New Roman"/>
          <w:sz w:val="24"/>
          <w:szCs w:val="24"/>
        </w:rPr>
        <w:t xml:space="preserve">The ranking of Q for different value (v=0.1, 0.5, 0.75, 0.9) are shown </w:t>
      </w:r>
      <w:r>
        <w:rPr>
          <w:rFonts w:ascii="Times New Roman" w:hAnsi="Times New Roman" w:cs="Times New Roman"/>
          <w:sz w:val="24"/>
          <w:szCs w:val="24"/>
        </w:rPr>
        <w:t xml:space="preserve">in the Table 5.15 and </w:t>
      </w:r>
      <w:r w:rsidRPr="005630E6">
        <w:rPr>
          <w:rFonts w:ascii="Times New Roman" w:hAnsi="Times New Roman" w:cs="Times New Roman"/>
          <w:sz w:val="24"/>
          <w:szCs w:val="24"/>
        </w:rPr>
        <w:t xml:space="preserve">graph in figure </w:t>
      </w:r>
      <w:r>
        <w:rPr>
          <w:rFonts w:ascii="Times New Roman" w:hAnsi="Times New Roman" w:cs="Times New Roman"/>
          <w:sz w:val="24"/>
          <w:szCs w:val="24"/>
        </w:rPr>
        <w:t>5.</w:t>
      </w:r>
      <w:r w:rsidRPr="005630E6">
        <w:rPr>
          <w:rFonts w:ascii="Times New Roman" w:hAnsi="Times New Roman" w:cs="Times New Roman"/>
          <w:sz w:val="24"/>
          <w:szCs w:val="24"/>
        </w:rPr>
        <w:t>4</w:t>
      </w:r>
    </w:p>
    <w:p w:rsidR="00412621" w:rsidRDefault="00065B00" w:rsidP="00412621">
      <w:pPr>
        <w:spacing w:after="40" w:line="360" w:lineRule="auto"/>
        <w:rPr>
          <w:rFonts w:ascii="Times New Roman" w:hAnsi="Times New Roman" w:cs="Times New Roman"/>
          <w:sz w:val="24"/>
          <w:szCs w:val="24"/>
        </w:rPr>
      </w:pPr>
      <w:r>
        <w:rPr>
          <w:rFonts w:ascii="Times New Roman" w:hAnsi="Times New Roman" w:cs="Times New Roman"/>
          <w:noProof/>
          <w:sz w:val="24"/>
          <w:szCs w:val="24"/>
        </w:rPr>
        <w:pict>
          <v:shape id="_x0000_s1288" type="#_x0000_t202" style="position:absolute;left:0;text-align:left;margin-left:40.15pt;margin-top:20.2pt;width:288.55pt;height:215.95pt;z-index:251722752" filled="f" stroked="f">
            <v:textbox style="mso-next-textbox:#_x0000_s1288">
              <w:txbxContent>
                <w:tbl>
                  <w:tblPr>
                    <w:tblW w:w="5929" w:type="dxa"/>
                    <w:tblInd w:w="95" w:type="dxa"/>
                    <w:tblLook w:val="04A0"/>
                  </w:tblPr>
                  <w:tblGrid>
                    <w:gridCol w:w="1546"/>
                    <w:gridCol w:w="766"/>
                    <w:gridCol w:w="913"/>
                    <w:gridCol w:w="913"/>
                    <w:gridCol w:w="797"/>
                    <w:gridCol w:w="994"/>
                  </w:tblGrid>
                  <w:tr w:rsidR="00055FA9" w:rsidRPr="00AB0458" w:rsidTr="00993960">
                    <w:trPr>
                      <w:trHeight w:val="482"/>
                    </w:trPr>
                    <w:tc>
                      <w:tcPr>
                        <w:tcW w:w="5929" w:type="dxa"/>
                        <w:gridSpan w:val="6"/>
                        <w:tcBorders>
                          <w:top w:val="nil"/>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 xml:space="preserve">Table </w:t>
                        </w:r>
                        <w:r>
                          <w:rPr>
                            <w:rFonts w:ascii="Times New Roman" w:eastAsia="Times New Roman" w:hAnsi="Times New Roman" w:cs="Times New Roman"/>
                            <w:color w:val="000000"/>
                            <w:sz w:val="24"/>
                            <w:szCs w:val="24"/>
                          </w:rPr>
                          <w:t>5.</w:t>
                        </w:r>
                        <w:r w:rsidRPr="00422DDF">
                          <w:rPr>
                            <w:rFonts w:ascii="Times New Roman" w:eastAsia="Times New Roman" w:hAnsi="Times New Roman" w:cs="Times New Roman"/>
                            <w:color w:val="000000"/>
                            <w:sz w:val="24"/>
                            <w:szCs w:val="24"/>
                          </w:rPr>
                          <w:t>15</w:t>
                        </w:r>
                      </w:p>
                    </w:tc>
                  </w:tr>
                  <w:tr w:rsidR="00055FA9" w:rsidRPr="00AB0458" w:rsidTr="00993960">
                    <w:trPr>
                      <w:trHeight w:val="482"/>
                    </w:trPr>
                    <w:tc>
                      <w:tcPr>
                        <w:tcW w:w="5929" w:type="dxa"/>
                        <w:gridSpan w:val="6"/>
                        <w:tcBorders>
                          <w:top w:val="nil"/>
                          <w:left w:val="nil"/>
                          <w:bottom w:val="nil"/>
                          <w:right w:val="nil"/>
                        </w:tcBorders>
                        <w:shd w:val="clear" w:color="auto" w:fill="auto"/>
                        <w:hideMark/>
                      </w:tcPr>
                      <w:p w:rsidR="00055FA9" w:rsidRPr="00422DDF" w:rsidRDefault="00055FA9" w:rsidP="00993960">
                        <w:pPr>
                          <w:spacing w:line="240" w:lineRule="auto"/>
                          <w:ind w:left="-144"/>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Ranking of alternatives by Q for different values of v</w:t>
                        </w:r>
                      </w:p>
                    </w:tc>
                  </w:tr>
                  <w:tr w:rsidR="00055FA9" w:rsidRPr="00AB0458" w:rsidTr="00993960">
                    <w:trPr>
                      <w:gridAfter w:val="1"/>
                      <w:wAfter w:w="994" w:type="dxa"/>
                      <w:trHeight w:val="482"/>
                    </w:trPr>
                    <w:tc>
                      <w:tcPr>
                        <w:tcW w:w="1546" w:type="dxa"/>
                        <w:tcBorders>
                          <w:top w:val="single" w:sz="4" w:space="0" w:color="auto"/>
                          <w:left w:val="nil"/>
                          <w:bottom w:val="nil"/>
                          <w:right w:val="nil"/>
                        </w:tcBorders>
                        <w:shd w:val="clear" w:color="auto" w:fill="auto"/>
                        <w:noWrap/>
                        <w:hideMark/>
                      </w:tcPr>
                      <w:p w:rsidR="00055FA9" w:rsidRPr="00422DDF" w:rsidRDefault="00055FA9" w:rsidP="00993960">
                        <w:pPr>
                          <w:spacing w:line="240" w:lineRule="auto"/>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 </w:t>
                        </w:r>
                      </w:p>
                    </w:tc>
                    <w:tc>
                      <w:tcPr>
                        <w:tcW w:w="3389" w:type="dxa"/>
                        <w:gridSpan w:val="4"/>
                        <w:tcBorders>
                          <w:top w:val="single" w:sz="4" w:space="0" w:color="auto"/>
                          <w:left w:val="nil"/>
                          <w:bottom w:val="nil"/>
                          <w:right w:val="nil"/>
                        </w:tcBorders>
                        <w:shd w:val="clear" w:color="auto" w:fill="auto"/>
                        <w:noWrap/>
                        <w:hideMark/>
                      </w:tcPr>
                      <w:p w:rsidR="00055FA9" w:rsidRPr="00422DDF" w:rsidRDefault="00055FA9" w:rsidP="00993960">
                        <w:pPr>
                          <w:spacing w:line="240" w:lineRule="auto"/>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Alternatives</w:t>
                        </w:r>
                      </w:p>
                    </w:tc>
                  </w:tr>
                  <w:tr w:rsidR="00055FA9" w:rsidRPr="00AB0458" w:rsidTr="00993960">
                    <w:trPr>
                      <w:gridAfter w:val="1"/>
                      <w:wAfter w:w="995" w:type="dxa"/>
                      <w:trHeight w:val="313"/>
                    </w:trPr>
                    <w:tc>
                      <w:tcPr>
                        <w:tcW w:w="1546" w:type="dxa"/>
                        <w:vMerge w:val="restart"/>
                        <w:tcBorders>
                          <w:top w:val="nil"/>
                          <w:left w:val="nil"/>
                          <w:right w:val="nil"/>
                        </w:tcBorders>
                        <w:shd w:val="clear" w:color="auto" w:fill="auto"/>
                        <w:noWrap/>
                        <w:hideMark/>
                      </w:tcPr>
                      <w:p w:rsidR="00055FA9" w:rsidRPr="00422DDF" w:rsidRDefault="00055FA9" w:rsidP="00993960">
                        <w:pPr>
                          <w:spacing w:line="240" w:lineRule="auto"/>
                          <w:rPr>
                            <w:rFonts w:ascii="Times New Roman" w:eastAsia="Times New Roman" w:hAnsi="Times New Roman" w:cs="Times New Roman"/>
                            <w:color w:val="000000"/>
                            <w:sz w:val="24"/>
                            <w:szCs w:val="24"/>
                          </w:rPr>
                        </w:pPr>
                      </w:p>
                    </w:tc>
                    <w:tc>
                      <w:tcPr>
                        <w:tcW w:w="766" w:type="dxa"/>
                        <w:tcBorders>
                          <w:top w:val="nil"/>
                          <w:left w:val="nil"/>
                          <w:bottom w:val="single" w:sz="4" w:space="0" w:color="auto"/>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 xml:space="preserve">A1 </w:t>
                        </w:r>
                      </w:p>
                    </w:tc>
                    <w:tc>
                      <w:tcPr>
                        <w:tcW w:w="913" w:type="dxa"/>
                        <w:tcBorders>
                          <w:top w:val="nil"/>
                          <w:left w:val="nil"/>
                          <w:bottom w:val="single" w:sz="4" w:space="0" w:color="auto"/>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 xml:space="preserve">A2 </w:t>
                        </w:r>
                      </w:p>
                    </w:tc>
                    <w:tc>
                      <w:tcPr>
                        <w:tcW w:w="913" w:type="dxa"/>
                        <w:tcBorders>
                          <w:top w:val="nil"/>
                          <w:left w:val="nil"/>
                          <w:bottom w:val="single" w:sz="4" w:space="0" w:color="auto"/>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A3</w:t>
                        </w:r>
                      </w:p>
                    </w:tc>
                    <w:tc>
                      <w:tcPr>
                        <w:tcW w:w="796" w:type="dxa"/>
                        <w:tcBorders>
                          <w:top w:val="nil"/>
                          <w:left w:val="nil"/>
                          <w:bottom w:val="single" w:sz="4" w:space="0" w:color="auto"/>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 xml:space="preserve"> A4</w:t>
                        </w:r>
                      </w:p>
                    </w:tc>
                  </w:tr>
                  <w:tr w:rsidR="00055FA9" w:rsidRPr="00AB0458" w:rsidTr="00993960">
                    <w:trPr>
                      <w:gridAfter w:val="1"/>
                      <w:wAfter w:w="995" w:type="dxa"/>
                      <w:trHeight w:val="148"/>
                    </w:trPr>
                    <w:tc>
                      <w:tcPr>
                        <w:tcW w:w="1546" w:type="dxa"/>
                        <w:vMerge/>
                        <w:tcBorders>
                          <w:left w:val="nil"/>
                          <w:bottom w:val="nil"/>
                          <w:right w:val="nil"/>
                        </w:tcBorders>
                        <w:shd w:val="clear" w:color="auto" w:fill="auto"/>
                        <w:noWrap/>
                        <w:hideMark/>
                      </w:tcPr>
                      <w:p w:rsidR="00055FA9" w:rsidRPr="00422DDF" w:rsidRDefault="00055FA9" w:rsidP="00993960">
                        <w:pPr>
                          <w:spacing w:line="240" w:lineRule="auto"/>
                          <w:rPr>
                            <w:rFonts w:ascii="Times New Roman" w:eastAsia="Times New Roman" w:hAnsi="Times New Roman" w:cs="Times New Roman"/>
                            <w:color w:val="000000"/>
                            <w:sz w:val="24"/>
                            <w:szCs w:val="24"/>
                          </w:rPr>
                        </w:pPr>
                      </w:p>
                    </w:tc>
                    <w:tc>
                      <w:tcPr>
                        <w:tcW w:w="766" w:type="dxa"/>
                        <w:tcBorders>
                          <w:top w:val="single" w:sz="4" w:space="0" w:color="auto"/>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p>
                    </w:tc>
                    <w:tc>
                      <w:tcPr>
                        <w:tcW w:w="913" w:type="dxa"/>
                        <w:tcBorders>
                          <w:top w:val="single" w:sz="4" w:space="0" w:color="auto"/>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p>
                    </w:tc>
                    <w:tc>
                      <w:tcPr>
                        <w:tcW w:w="913" w:type="dxa"/>
                        <w:tcBorders>
                          <w:top w:val="single" w:sz="4" w:space="0" w:color="auto"/>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p>
                    </w:tc>
                    <w:tc>
                      <w:tcPr>
                        <w:tcW w:w="796" w:type="dxa"/>
                        <w:tcBorders>
                          <w:top w:val="single" w:sz="4" w:space="0" w:color="auto"/>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p>
                    </w:tc>
                  </w:tr>
                  <w:tr w:rsidR="00055FA9" w:rsidRPr="00AB0458" w:rsidTr="00993960">
                    <w:trPr>
                      <w:gridAfter w:val="1"/>
                      <w:wAfter w:w="995" w:type="dxa"/>
                      <w:trHeight w:val="482"/>
                    </w:trPr>
                    <w:tc>
                      <w:tcPr>
                        <w:tcW w:w="1546" w:type="dxa"/>
                        <w:tcBorders>
                          <w:top w:val="nil"/>
                          <w:left w:val="nil"/>
                          <w:bottom w:val="nil"/>
                          <w:right w:val="nil"/>
                        </w:tcBorders>
                        <w:shd w:val="clear" w:color="auto" w:fill="auto"/>
                        <w:noWrap/>
                        <w:hideMark/>
                      </w:tcPr>
                      <w:p w:rsidR="00055FA9" w:rsidRPr="00422DDF" w:rsidRDefault="00055FA9" w:rsidP="00993960">
                        <w:pPr>
                          <w:spacing w:line="240" w:lineRule="auto"/>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v=0.10</w:t>
                        </w:r>
                      </w:p>
                    </w:tc>
                    <w:tc>
                      <w:tcPr>
                        <w:tcW w:w="766" w:type="dxa"/>
                        <w:tcBorders>
                          <w:top w:val="nil"/>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1</w:t>
                        </w:r>
                      </w:p>
                    </w:tc>
                    <w:tc>
                      <w:tcPr>
                        <w:tcW w:w="913" w:type="dxa"/>
                        <w:tcBorders>
                          <w:top w:val="nil"/>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3</w:t>
                        </w:r>
                      </w:p>
                    </w:tc>
                    <w:tc>
                      <w:tcPr>
                        <w:tcW w:w="913" w:type="dxa"/>
                        <w:tcBorders>
                          <w:top w:val="nil"/>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2</w:t>
                        </w:r>
                      </w:p>
                    </w:tc>
                    <w:tc>
                      <w:tcPr>
                        <w:tcW w:w="796" w:type="dxa"/>
                        <w:tcBorders>
                          <w:top w:val="nil"/>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4</w:t>
                        </w:r>
                      </w:p>
                    </w:tc>
                  </w:tr>
                  <w:tr w:rsidR="00055FA9" w:rsidRPr="00AB0458" w:rsidTr="00993960">
                    <w:trPr>
                      <w:gridAfter w:val="1"/>
                      <w:wAfter w:w="995" w:type="dxa"/>
                      <w:trHeight w:val="482"/>
                    </w:trPr>
                    <w:tc>
                      <w:tcPr>
                        <w:tcW w:w="1546" w:type="dxa"/>
                        <w:tcBorders>
                          <w:top w:val="nil"/>
                          <w:left w:val="nil"/>
                          <w:bottom w:val="nil"/>
                          <w:right w:val="nil"/>
                        </w:tcBorders>
                        <w:shd w:val="clear" w:color="auto" w:fill="auto"/>
                        <w:noWrap/>
                        <w:hideMark/>
                      </w:tcPr>
                      <w:p w:rsidR="00055FA9" w:rsidRPr="00422DDF" w:rsidRDefault="00055FA9" w:rsidP="00993960">
                        <w:pPr>
                          <w:spacing w:line="240" w:lineRule="auto"/>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v=0.50</w:t>
                        </w:r>
                      </w:p>
                    </w:tc>
                    <w:tc>
                      <w:tcPr>
                        <w:tcW w:w="766" w:type="dxa"/>
                        <w:tcBorders>
                          <w:top w:val="nil"/>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2</w:t>
                        </w:r>
                      </w:p>
                    </w:tc>
                    <w:tc>
                      <w:tcPr>
                        <w:tcW w:w="913" w:type="dxa"/>
                        <w:tcBorders>
                          <w:top w:val="nil"/>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4</w:t>
                        </w:r>
                      </w:p>
                    </w:tc>
                    <w:tc>
                      <w:tcPr>
                        <w:tcW w:w="913" w:type="dxa"/>
                        <w:tcBorders>
                          <w:top w:val="nil"/>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1</w:t>
                        </w:r>
                      </w:p>
                    </w:tc>
                    <w:tc>
                      <w:tcPr>
                        <w:tcW w:w="796" w:type="dxa"/>
                        <w:tcBorders>
                          <w:top w:val="nil"/>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3</w:t>
                        </w:r>
                      </w:p>
                    </w:tc>
                  </w:tr>
                  <w:tr w:rsidR="00055FA9" w:rsidRPr="00AB0458" w:rsidTr="00993960">
                    <w:trPr>
                      <w:gridAfter w:val="1"/>
                      <w:wAfter w:w="995" w:type="dxa"/>
                      <w:trHeight w:val="482"/>
                    </w:trPr>
                    <w:tc>
                      <w:tcPr>
                        <w:tcW w:w="1546" w:type="dxa"/>
                        <w:tcBorders>
                          <w:top w:val="nil"/>
                          <w:left w:val="nil"/>
                          <w:bottom w:val="nil"/>
                          <w:right w:val="nil"/>
                        </w:tcBorders>
                        <w:shd w:val="clear" w:color="auto" w:fill="auto"/>
                        <w:noWrap/>
                        <w:hideMark/>
                      </w:tcPr>
                      <w:p w:rsidR="00055FA9" w:rsidRPr="00422DDF" w:rsidRDefault="00055FA9" w:rsidP="00993960">
                        <w:pPr>
                          <w:spacing w:line="240" w:lineRule="auto"/>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v=0.75</w:t>
                        </w:r>
                      </w:p>
                    </w:tc>
                    <w:tc>
                      <w:tcPr>
                        <w:tcW w:w="766" w:type="dxa"/>
                        <w:tcBorders>
                          <w:top w:val="nil"/>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3</w:t>
                        </w:r>
                      </w:p>
                    </w:tc>
                    <w:tc>
                      <w:tcPr>
                        <w:tcW w:w="913" w:type="dxa"/>
                        <w:tcBorders>
                          <w:top w:val="nil"/>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4</w:t>
                        </w:r>
                      </w:p>
                    </w:tc>
                    <w:tc>
                      <w:tcPr>
                        <w:tcW w:w="913" w:type="dxa"/>
                        <w:tcBorders>
                          <w:top w:val="nil"/>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1</w:t>
                        </w:r>
                      </w:p>
                    </w:tc>
                    <w:tc>
                      <w:tcPr>
                        <w:tcW w:w="796" w:type="dxa"/>
                        <w:tcBorders>
                          <w:top w:val="nil"/>
                          <w:left w:val="nil"/>
                          <w:bottom w:val="nil"/>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2</w:t>
                        </w:r>
                      </w:p>
                    </w:tc>
                  </w:tr>
                  <w:tr w:rsidR="00055FA9" w:rsidRPr="00AB0458" w:rsidTr="00993960">
                    <w:trPr>
                      <w:gridAfter w:val="1"/>
                      <w:wAfter w:w="995" w:type="dxa"/>
                      <w:trHeight w:val="482"/>
                    </w:trPr>
                    <w:tc>
                      <w:tcPr>
                        <w:tcW w:w="1546" w:type="dxa"/>
                        <w:tcBorders>
                          <w:top w:val="nil"/>
                          <w:left w:val="nil"/>
                          <w:bottom w:val="single" w:sz="4" w:space="0" w:color="auto"/>
                          <w:right w:val="nil"/>
                        </w:tcBorders>
                        <w:shd w:val="clear" w:color="auto" w:fill="auto"/>
                        <w:noWrap/>
                        <w:hideMark/>
                      </w:tcPr>
                      <w:p w:rsidR="00055FA9" w:rsidRPr="00422DDF" w:rsidRDefault="00055FA9" w:rsidP="00993960">
                        <w:pPr>
                          <w:spacing w:line="240" w:lineRule="auto"/>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v=0.90</w:t>
                        </w:r>
                      </w:p>
                    </w:tc>
                    <w:tc>
                      <w:tcPr>
                        <w:tcW w:w="766" w:type="dxa"/>
                        <w:tcBorders>
                          <w:top w:val="nil"/>
                          <w:left w:val="nil"/>
                          <w:bottom w:val="single" w:sz="4" w:space="0" w:color="auto"/>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3</w:t>
                        </w:r>
                      </w:p>
                    </w:tc>
                    <w:tc>
                      <w:tcPr>
                        <w:tcW w:w="913" w:type="dxa"/>
                        <w:tcBorders>
                          <w:top w:val="nil"/>
                          <w:left w:val="nil"/>
                          <w:bottom w:val="single" w:sz="4" w:space="0" w:color="auto"/>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4</w:t>
                        </w:r>
                      </w:p>
                    </w:tc>
                    <w:tc>
                      <w:tcPr>
                        <w:tcW w:w="913" w:type="dxa"/>
                        <w:tcBorders>
                          <w:top w:val="nil"/>
                          <w:left w:val="nil"/>
                          <w:bottom w:val="single" w:sz="4" w:space="0" w:color="auto"/>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1</w:t>
                        </w:r>
                      </w:p>
                    </w:tc>
                    <w:tc>
                      <w:tcPr>
                        <w:tcW w:w="796" w:type="dxa"/>
                        <w:tcBorders>
                          <w:top w:val="nil"/>
                          <w:left w:val="nil"/>
                          <w:bottom w:val="single" w:sz="4" w:space="0" w:color="auto"/>
                          <w:right w:val="nil"/>
                        </w:tcBorders>
                        <w:shd w:val="clear" w:color="auto" w:fill="auto"/>
                        <w:noWrap/>
                        <w:hideMark/>
                      </w:tcPr>
                      <w:p w:rsidR="00055FA9" w:rsidRPr="00422DDF" w:rsidRDefault="00055FA9" w:rsidP="00993960">
                        <w:pPr>
                          <w:spacing w:line="240" w:lineRule="auto"/>
                          <w:jc w:val="center"/>
                          <w:rPr>
                            <w:rFonts w:ascii="Times New Roman" w:eastAsia="Times New Roman" w:hAnsi="Times New Roman" w:cs="Times New Roman"/>
                            <w:color w:val="000000"/>
                            <w:sz w:val="24"/>
                            <w:szCs w:val="24"/>
                          </w:rPr>
                        </w:pPr>
                        <w:r w:rsidRPr="00422DDF">
                          <w:rPr>
                            <w:rFonts w:ascii="Times New Roman" w:eastAsia="Times New Roman" w:hAnsi="Times New Roman" w:cs="Times New Roman"/>
                            <w:color w:val="000000"/>
                            <w:sz w:val="24"/>
                            <w:szCs w:val="24"/>
                          </w:rPr>
                          <w:t>2</w:t>
                        </w:r>
                      </w:p>
                    </w:tc>
                  </w:tr>
                </w:tbl>
                <w:p w:rsidR="00055FA9" w:rsidRDefault="00055FA9" w:rsidP="00412621"/>
              </w:txbxContent>
            </v:textbox>
          </v:shape>
        </w:pict>
      </w: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3776" behindDoc="0" locked="0" layoutInCell="1" allowOverlap="1">
            <wp:simplePos x="0" y="0"/>
            <wp:positionH relativeFrom="column">
              <wp:posOffset>286385</wp:posOffset>
            </wp:positionH>
            <wp:positionV relativeFrom="paragraph">
              <wp:posOffset>265430</wp:posOffset>
            </wp:positionV>
            <wp:extent cx="4280535" cy="2555875"/>
            <wp:effectExtent l="0" t="0" r="0" b="0"/>
            <wp:wrapSquare wrapText="bothSides"/>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anchor>
        </w:drawing>
      </w: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z w:val="24"/>
          <w:szCs w:val="24"/>
        </w:rPr>
      </w:pPr>
    </w:p>
    <w:p w:rsidR="00412621" w:rsidRPr="005630E6" w:rsidRDefault="00412621" w:rsidP="00412621">
      <w:pPr>
        <w:spacing w:after="40" w:line="360" w:lineRule="auto"/>
        <w:rPr>
          <w:rFonts w:ascii="Times New Roman" w:hAnsi="Times New Roman" w:cs="Times New Roman"/>
          <w:sz w:val="24"/>
          <w:szCs w:val="24"/>
        </w:rPr>
      </w:pPr>
    </w:p>
    <w:p w:rsidR="00412621" w:rsidRDefault="00412621" w:rsidP="00412621">
      <w:pPr>
        <w:spacing w:after="40" w:line="360" w:lineRule="auto"/>
        <w:rPr>
          <w:rFonts w:ascii="Times New Roman" w:hAnsi="Times New Roman" w:cs="Times New Roman"/>
          <w:smallCaps/>
          <w:color w:val="1A1A1A"/>
          <w:sz w:val="24"/>
          <w:szCs w:val="24"/>
        </w:rPr>
      </w:pPr>
    </w:p>
    <w:p w:rsidR="00412621" w:rsidRDefault="00412621" w:rsidP="00412621">
      <w:pPr>
        <w:spacing w:after="40" w:line="360" w:lineRule="auto"/>
        <w:rPr>
          <w:rFonts w:ascii="Times New Roman" w:hAnsi="Times New Roman" w:cs="Times New Roman"/>
          <w:smallCaps/>
          <w:color w:val="1A1A1A"/>
          <w:sz w:val="24"/>
          <w:szCs w:val="24"/>
        </w:rPr>
      </w:pPr>
    </w:p>
    <w:p w:rsidR="00412621" w:rsidRDefault="00412621" w:rsidP="00412621">
      <w:pPr>
        <w:spacing w:after="40" w:line="360" w:lineRule="auto"/>
        <w:rPr>
          <w:rFonts w:ascii="Times New Roman" w:hAnsi="Times New Roman" w:cs="Times New Roman"/>
          <w:smallCaps/>
          <w:color w:val="1A1A1A"/>
          <w:sz w:val="24"/>
          <w:szCs w:val="24"/>
        </w:rPr>
      </w:pPr>
    </w:p>
    <w:p w:rsidR="00412621" w:rsidRDefault="00412621" w:rsidP="00412621">
      <w:pPr>
        <w:spacing w:after="40" w:line="360" w:lineRule="auto"/>
        <w:rPr>
          <w:rFonts w:ascii="Times New Roman" w:hAnsi="Times New Roman" w:cs="Times New Roman"/>
          <w:smallCaps/>
          <w:color w:val="1A1A1A"/>
          <w:sz w:val="24"/>
          <w:szCs w:val="24"/>
        </w:rPr>
      </w:pPr>
    </w:p>
    <w:p w:rsidR="00C0381E" w:rsidRDefault="00C0381E" w:rsidP="00412621">
      <w:pPr>
        <w:spacing w:after="40" w:line="360" w:lineRule="auto"/>
        <w:rPr>
          <w:rFonts w:ascii="Times New Roman" w:hAnsi="Times New Roman" w:cs="Times New Roman"/>
          <w:smallCaps/>
          <w:color w:val="1A1A1A"/>
          <w:sz w:val="24"/>
          <w:szCs w:val="24"/>
        </w:rPr>
      </w:pPr>
    </w:p>
    <w:p w:rsidR="00641AAC" w:rsidRDefault="00641AAC" w:rsidP="00412621">
      <w:pPr>
        <w:spacing w:after="40" w:line="360" w:lineRule="auto"/>
        <w:rPr>
          <w:rFonts w:ascii="Times New Roman" w:hAnsi="Times New Roman" w:cs="Times New Roman"/>
          <w:smallCaps/>
          <w:color w:val="1A1A1A"/>
          <w:sz w:val="24"/>
          <w:szCs w:val="24"/>
        </w:rPr>
      </w:pPr>
    </w:p>
    <w:p w:rsidR="00412621" w:rsidRDefault="00412621" w:rsidP="00412621">
      <w:pPr>
        <w:spacing w:after="40" w:line="360" w:lineRule="auto"/>
        <w:rPr>
          <w:rFonts w:ascii="Times New Roman" w:hAnsi="Times New Roman" w:cs="Times New Roman"/>
          <w:smallCaps/>
          <w:color w:val="1A1A1A"/>
          <w:sz w:val="24"/>
          <w:szCs w:val="24"/>
        </w:rPr>
      </w:pPr>
    </w:p>
    <w:p w:rsidR="00412621" w:rsidRDefault="00412621" w:rsidP="00412621">
      <w:pPr>
        <w:spacing w:after="40" w:line="360" w:lineRule="auto"/>
        <w:rPr>
          <w:rFonts w:ascii="Times New Roman" w:hAnsi="Times New Roman" w:cs="Times New Roman"/>
          <w:smallCaps/>
          <w:color w:val="1A1A1A"/>
          <w:sz w:val="24"/>
          <w:szCs w:val="24"/>
        </w:rPr>
      </w:pPr>
    </w:p>
    <w:p w:rsidR="00412621" w:rsidRPr="006C68F9" w:rsidRDefault="006C68F9" w:rsidP="00963C27">
      <w:pPr>
        <w:pStyle w:val="Heading1"/>
        <w:keepNext w:val="0"/>
        <w:keepLines w:val="0"/>
        <w:numPr>
          <w:ilvl w:val="1"/>
          <w:numId w:val="41"/>
        </w:numPr>
        <w:shd w:val="clear" w:color="auto" w:fill="FFFFFF"/>
        <w:spacing w:before="240" w:after="150" w:line="360" w:lineRule="auto"/>
        <w:ind w:left="180" w:hanging="30"/>
        <w:rPr>
          <w:rFonts w:ascii="Times New Roman" w:hAnsi="Times New Roman" w:cs="Times New Roman"/>
          <w:color w:val="1A1A1A"/>
        </w:rPr>
      </w:pPr>
      <w:r>
        <w:rPr>
          <w:rFonts w:ascii="Times New Roman" w:hAnsi="Times New Roman" w:cs="Times New Roman"/>
          <w:color w:val="1A1A1A"/>
        </w:rPr>
        <w:t>CONCLUSION</w:t>
      </w:r>
    </w:p>
    <w:p w:rsidR="00412621" w:rsidRDefault="00963C27" w:rsidP="00963C27">
      <w:pPr>
        <w:spacing w:before="240" w:line="360" w:lineRule="auto"/>
      </w:pPr>
      <w:r w:rsidRPr="00963C27">
        <w:rPr>
          <w:rFonts w:ascii="Times New Roman" w:eastAsiaTheme="majorEastAsia" w:hAnsi="Times New Roman" w:cs="Times New Roman"/>
          <w:bCs/>
          <w:color w:val="1A1A1A"/>
          <w:sz w:val="24"/>
          <w:szCs w:val="24"/>
        </w:rPr>
        <w:t>The fuzzy VIKOR strategy centers around positioning and choosing from a lot of choices in a fuzzy domain. Because of its attributes and abilities, the fuzzy VIKOR technique has been broadly contemplated and applied in flood hazard management issues. The fuzzy VIKOR technique depends on collecting fuzzy measure Q that speaks to the separation of an option in contrast to the perfect arrangement. In this exploration, we join fuzzy VIKOR and fuzzy AHP way to deal with build up a progressively exact flood control venture determination procedure. A numerical model represents a use of fuzzy VIKOR technique. It is an aim to show the calculated and operational defense of the utilization of the technique in certifiable issue.</w:t>
      </w:r>
    </w:p>
    <w:p w:rsidR="00412621" w:rsidRDefault="00412621" w:rsidP="00412621"/>
    <w:p w:rsidR="007659B0" w:rsidRDefault="007659B0" w:rsidP="00412621"/>
    <w:p w:rsidR="007659B0" w:rsidRDefault="007659B0" w:rsidP="00412621"/>
    <w:p w:rsidR="007659B0" w:rsidRDefault="007659B0" w:rsidP="00412621"/>
    <w:p w:rsidR="007659B0" w:rsidRDefault="007659B0" w:rsidP="00412621"/>
    <w:p w:rsidR="007659B0" w:rsidRDefault="007659B0" w:rsidP="00412621"/>
    <w:p w:rsidR="007659B0" w:rsidRDefault="007659B0" w:rsidP="00412621"/>
    <w:p w:rsidR="007659B0" w:rsidRDefault="007659B0" w:rsidP="00412621"/>
    <w:p w:rsidR="007659B0" w:rsidRDefault="007659B0" w:rsidP="00412621"/>
    <w:p w:rsidR="007659B0" w:rsidRDefault="007659B0" w:rsidP="00412621"/>
    <w:p w:rsidR="007659B0" w:rsidRDefault="007659B0" w:rsidP="00412621"/>
    <w:p w:rsidR="007659B0" w:rsidRDefault="007659B0" w:rsidP="00412621"/>
    <w:p w:rsidR="007659B0" w:rsidRDefault="007659B0" w:rsidP="00412621"/>
    <w:p w:rsidR="007659B0" w:rsidRDefault="007659B0" w:rsidP="00412621"/>
    <w:p w:rsidR="007659B0" w:rsidRDefault="007659B0" w:rsidP="00412621"/>
    <w:p w:rsidR="007659B0" w:rsidRDefault="007659B0" w:rsidP="00412621"/>
    <w:p w:rsidR="007659B0" w:rsidRDefault="007659B0" w:rsidP="00412621"/>
    <w:p w:rsidR="007659B0" w:rsidRDefault="007659B0" w:rsidP="00412621"/>
    <w:p w:rsidR="007659B0" w:rsidRDefault="007659B0" w:rsidP="00412621"/>
    <w:p w:rsidR="007659B0" w:rsidRDefault="007659B0" w:rsidP="00412621"/>
    <w:p w:rsidR="00963C27" w:rsidRDefault="00963C27" w:rsidP="00412621"/>
    <w:p w:rsidR="00963C27" w:rsidRDefault="00963C27" w:rsidP="00412621"/>
    <w:p w:rsidR="00490EE8" w:rsidRDefault="00490EE8" w:rsidP="00412621"/>
    <w:p w:rsidR="00490EE8" w:rsidRDefault="00490EE8" w:rsidP="00412621"/>
    <w:p w:rsidR="00490EE8" w:rsidRDefault="00490EE8" w:rsidP="00412621"/>
    <w:p w:rsidR="009E4921" w:rsidRDefault="009E4921" w:rsidP="009E4921">
      <w:pPr>
        <w:spacing w:before="480" w:after="360" w:line="360" w:lineRule="auto"/>
        <w:rPr>
          <w:rFonts w:ascii="Times New Roman" w:hAnsi="Times New Roman" w:cs="Times New Roman"/>
          <w:b/>
          <w:bCs/>
          <w:sz w:val="28"/>
          <w:szCs w:val="28"/>
        </w:rPr>
      </w:pPr>
      <w:r>
        <w:rPr>
          <w:rFonts w:ascii="Times New Roman" w:hAnsi="Times New Roman" w:cs="Times New Roman"/>
          <w:b/>
          <w:bCs/>
          <w:sz w:val="28"/>
          <w:szCs w:val="28"/>
        </w:rPr>
        <w:t xml:space="preserve">Chapter </w:t>
      </w:r>
      <w:r w:rsidR="0029150D">
        <w:rPr>
          <w:rFonts w:ascii="Times New Roman" w:hAnsi="Times New Roman" w:cs="Times New Roman"/>
          <w:b/>
          <w:bCs/>
          <w:sz w:val="28"/>
          <w:szCs w:val="28"/>
        </w:rPr>
        <w:t>-</w:t>
      </w:r>
      <w:r>
        <w:rPr>
          <w:rFonts w:ascii="Times New Roman" w:hAnsi="Times New Roman" w:cs="Times New Roman"/>
          <w:b/>
          <w:bCs/>
          <w:sz w:val="28"/>
          <w:szCs w:val="28"/>
        </w:rPr>
        <w:t>6</w:t>
      </w:r>
    </w:p>
    <w:p w:rsidR="009E4921" w:rsidRPr="004909FF" w:rsidRDefault="00065B00" w:rsidP="009E4921">
      <w:pPr>
        <w:spacing w:before="360" w:after="240" w:line="360" w:lineRule="auto"/>
        <w:rPr>
          <w:rFonts w:ascii="Times New Roman" w:hAnsi="Times New Roman" w:cs="Times New Roman"/>
          <w:sz w:val="28"/>
          <w:szCs w:val="24"/>
        </w:rPr>
      </w:pPr>
      <w:r>
        <w:rPr>
          <w:rFonts w:ascii="Times New Roman" w:hAnsi="Times New Roman" w:cs="Times New Roman"/>
          <w:noProof/>
          <w:sz w:val="28"/>
          <w:szCs w:val="24"/>
        </w:rPr>
        <w:pict>
          <v:shape id="_x0000_s1753" type="#_x0000_t32" style="position:absolute;left:0;text-align:left;margin-left:-2.1pt;margin-top:38.9pt;width:410.3pt;height:0;z-index:251821056" o:connectortype="straight"/>
        </w:pict>
      </w:r>
      <w:r>
        <w:rPr>
          <w:rFonts w:ascii="Times New Roman" w:hAnsi="Times New Roman" w:cs="Times New Roman"/>
          <w:noProof/>
          <w:sz w:val="28"/>
          <w:szCs w:val="24"/>
        </w:rPr>
        <w:pict>
          <v:shape id="_x0000_s1594" type="#_x0000_t32" style="position:absolute;left:0;text-align:left;margin-left:-2.1pt;margin-top:15.2pt;width:416.75pt;height:0;z-index:251792384" o:connectortype="straight"/>
        </w:pict>
      </w:r>
      <w:r w:rsidR="009E4921" w:rsidRPr="004909FF">
        <w:rPr>
          <w:rFonts w:ascii="Times New Roman" w:hAnsi="Times New Roman" w:cs="Times New Roman"/>
          <w:b/>
          <w:bCs/>
          <w:sz w:val="28"/>
          <w:szCs w:val="36"/>
        </w:rPr>
        <w:t>S</w:t>
      </w:r>
      <w:r w:rsidR="004909FF" w:rsidRPr="004909FF">
        <w:rPr>
          <w:rFonts w:ascii="Times New Roman" w:hAnsi="Times New Roman" w:cs="Times New Roman"/>
          <w:b/>
          <w:bCs/>
          <w:sz w:val="28"/>
          <w:szCs w:val="36"/>
        </w:rPr>
        <w:t xml:space="preserve">ELECTION OF FLOOD CONTROL PROJECT AND COMPARISION OF </w:t>
      </w:r>
      <w:r w:rsidR="004909FF" w:rsidRPr="004909FF">
        <w:rPr>
          <w:rFonts w:ascii="Times New Roman" w:hAnsi="Times New Roman" w:cs="Times New Roman"/>
          <w:sz w:val="28"/>
          <w:szCs w:val="24"/>
        </w:rPr>
        <w:t>MCDM</w:t>
      </w:r>
    </w:p>
    <w:p w:rsidR="002D2D4E" w:rsidRDefault="002D2D4E" w:rsidP="001D4CDC">
      <w:pPr>
        <w:autoSpaceDE w:val="0"/>
        <w:autoSpaceDN w:val="0"/>
        <w:adjustRightInd w:val="0"/>
        <w:spacing w:before="360" w:after="120" w:line="360" w:lineRule="auto"/>
        <w:jc w:val="left"/>
        <w:rPr>
          <w:rFonts w:ascii="Times New Roman" w:hAnsi="Times New Roman" w:cs="Times New Roman"/>
          <w:b/>
          <w:bCs/>
          <w:sz w:val="28"/>
          <w:szCs w:val="28"/>
        </w:rPr>
      </w:pPr>
    </w:p>
    <w:p w:rsidR="009E4921" w:rsidRPr="00D61D2B" w:rsidRDefault="009E4921" w:rsidP="001D4CDC">
      <w:pPr>
        <w:autoSpaceDE w:val="0"/>
        <w:autoSpaceDN w:val="0"/>
        <w:adjustRightInd w:val="0"/>
        <w:spacing w:before="360" w:after="120" w:line="360" w:lineRule="auto"/>
        <w:jc w:val="left"/>
        <w:rPr>
          <w:rFonts w:ascii="Times New Roman" w:hAnsi="Times New Roman" w:cs="Times New Roman"/>
          <w:b/>
          <w:bCs/>
          <w:sz w:val="28"/>
          <w:szCs w:val="28"/>
        </w:rPr>
      </w:pPr>
      <w:r w:rsidRPr="00D61D2B">
        <w:rPr>
          <w:rFonts w:ascii="Times New Roman" w:hAnsi="Times New Roman" w:cs="Times New Roman"/>
          <w:b/>
          <w:bCs/>
          <w:sz w:val="28"/>
          <w:szCs w:val="28"/>
        </w:rPr>
        <w:t xml:space="preserve">Evaluation Selection of </w:t>
      </w:r>
      <w:r w:rsidRPr="00D61D2B">
        <w:rPr>
          <w:rFonts w:ascii="Times New Roman" w:hAnsi="Times New Roman" w:cs="Times New Roman"/>
          <w:b/>
          <w:sz w:val="28"/>
          <w:szCs w:val="28"/>
        </w:rPr>
        <w:t>flood control project by</w:t>
      </w:r>
      <w:r w:rsidRPr="00D61D2B">
        <w:rPr>
          <w:rFonts w:ascii="Times New Roman" w:hAnsi="Times New Roman" w:cs="Times New Roman"/>
          <w:b/>
          <w:bCs/>
          <w:sz w:val="28"/>
          <w:szCs w:val="28"/>
        </w:rPr>
        <w:t xml:space="preserve"> using </w:t>
      </w:r>
      <w:r w:rsidRPr="00D61D2B">
        <w:rPr>
          <w:rFonts w:ascii="Times New Roman" w:hAnsi="Times New Roman" w:cs="Times New Roman"/>
          <w:b/>
          <w:sz w:val="28"/>
          <w:szCs w:val="28"/>
        </w:rPr>
        <w:t>Fuzzy PROMETHEE and</w:t>
      </w:r>
      <w:r w:rsidRPr="00D61D2B">
        <w:rPr>
          <w:rFonts w:ascii="Times New Roman" w:hAnsi="Times New Roman" w:cs="Times New Roman"/>
          <w:b/>
          <w:bCs/>
          <w:sz w:val="28"/>
          <w:szCs w:val="28"/>
        </w:rPr>
        <w:t xml:space="preserve"> Comparison of some multi criteria decision making tools.</w:t>
      </w:r>
    </w:p>
    <w:p w:rsidR="009E4921" w:rsidRDefault="00065B00" w:rsidP="009E4921">
      <w:pPr>
        <w:autoSpaceDE w:val="0"/>
        <w:autoSpaceDN w:val="0"/>
        <w:adjustRightInd w:val="0"/>
        <w:spacing w:before="240" w:after="120" w:line="360" w:lineRule="auto"/>
        <w:jc w:val="center"/>
        <w:rPr>
          <w:rFonts w:ascii="Times New Roman" w:hAnsi="Times New Roman" w:cs="Times New Roman"/>
          <w:color w:val="000000" w:themeColor="text1"/>
          <w:sz w:val="40"/>
          <w:szCs w:val="40"/>
        </w:rPr>
      </w:pPr>
      <w:r>
        <w:rPr>
          <w:rFonts w:ascii="Times New Roman" w:hAnsi="Times New Roman" w:cs="Times New Roman"/>
          <w:noProof/>
          <w:color w:val="000000" w:themeColor="text1"/>
          <w:sz w:val="40"/>
          <w:szCs w:val="40"/>
        </w:rPr>
        <w:pict>
          <v:group id="_x0000_s1754" style="position:absolute;left:0;text-align:left;margin-left:22.65pt;margin-top:40.55pt;width:392pt;height:271.55pt;z-index:251824128" coordorigin="2325,7465" coordsize="7840,4606">
            <v:roundrect id="_x0000_s1596" style="position:absolute;left:2325;top:7465;width:7840;height:4606" arcsize="10923f" o:regroupid="4" filled="f"/>
            <v:shape id="_x0000_s1597" type="#_x0000_t202" style="position:absolute;left:2585;top:7620;width:7296;height:4200" o:regroupid="4" filled="f" stroked="f">
              <v:textbox>
                <w:txbxContent>
                  <w:p w:rsidR="00055FA9" w:rsidRPr="00ED45D4" w:rsidRDefault="00055FA9" w:rsidP="004C2DF4">
                    <w:pPr>
                      <w:pStyle w:val="ListParagraph"/>
                      <w:numPr>
                        <w:ilvl w:val="1"/>
                        <w:numId w:val="44"/>
                      </w:numPr>
                      <w:spacing w:before="240" w:line="360" w:lineRule="auto"/>
                      <w:ind w:left="720" w:hanging="720"/>
                      <w:rPr>
                        <w:rFonts w:ascii="Times New Roman" w:hAnsi="Times New Roman" w:cs="Times New Roman"/>
                        <w:b/>
                        <w:color w:val="000000" w:themeColor="text1"/>
                        <w:sz w:val="28"/>
                        <w:szCs w:val="28"/>
                      </w:rPr>
                    </w:pPr>
                    <w:r w:rsidRPr="00ED45D4">
                      <w:rPr>
                        <w:rFonts w:ascii="Times New Roman" w:hAnsi="Times New Roman" w:cs="Times New Roman"/>
                        <w:b/>
                        <w:sz w:val="28"/>
                        <w:szCs w:val="28"/>
                      </w:rPr>
                      <w:t xml:space="preserve"> INTRODUCTION</w:t>
                    </w:r>
                  </w:p>
                  <w:p w:rsidR="00055FA9" w:rsidRPr="00ED45D4" w:rsidRDefault="00055FA9" w:rsidP="004C2DF4">
                    <w:pPr>
                      <w:autoSpaceDE w:val="0"/>
                      <w:autoSpaceDN w:val="0"/>
                      <w:adjustRightInd w:val="0"/>
                      <w:spacing w:before="240" w:line="360" w:lineRule="auto"/>
                      <w:ind w:left="720" w:hanging="720"/>
                      <w:rPr>
                        <w:rFonts w:ascii="Times New Roman" w:eastAsiaTheme="minorEastAsia" w:hAnsi="Times New Roman" w:cs="Times New Roman"/>
                        <w:b/>
                        <w:sz w:val="28"/>
                        <w:szCs w:val="28"/>
                      </w:rPr>
                    </w:pPr>
                    <w:r w:rsidRPr="00ED45D4">
                      <w:rPr>
                        <w:rFonts w:ascii="Times New Roman" w:eastAsiaTheme="minorEastAsia" w:hAnsi="Times New Roman" w:cs="Times New Roman"/>
                        <w:b/>
                        <w:sz w:val="28"/>
                        <w:szCs w:val="28"/>
                      </w:rPr>
                      <w:t>6.2</w:t>
                    </w:r>
                    <w:r w:rsidRPr="00ED45D4">
                      <w:rPr>
                        <w:rFonts w:ascii="Times New Roman" w:eastAsiaTheme="minorEastAsia" w:hAnsi="Times New Roman" w:cs="Times New Roman"/>
                        <w:b/>
                        <w:sz w:val="28"/>
                        <w:szCs w:val="28"/>
                      </w:rPr>
                      <w:tab/>
                      <w:t xml:space="preserve"> FUZZY PROMETHEE</w:t>
                    </w:r>
                  </w:p>
                  <w:p w:rsidR="00055FA9" w:rsidRPr="00ED45D4" w:rsidRDefault="00055FA9" w:rsidP="004C2DF4">
                    <w:pPr>
                      <w:spacing w:before="240" w:line="360" w:lineRule="auto"/>
                      <w:ind w:left="720" w:hanging="720"/>
                      <w:rPr>
                        <w:rFonts w:ascii="Times New Roman" w:hAnsi="Times New Roman" w:cs="Times New Roman"/>
                        <w:b/>
                        <w:bCs/>
                        <w:sz w:val="28"/>
                        <w:szCs w:val="28"/>
                      </w:rPr>
                    </w:pPr>
                    <w:r w:rsidRPr="00ED45D4">
                      <w:rPr>
                        <w:rFonts w:ascii="Times New Roman" w:hAnsi="Times New Roman" w:cs="Times New Roman"/>
                        <w:b/>
                        <w:bCs/>
                        <w:sz w:val="28"/>
                        <w:szCs w:val="28"/>
                      </w:rPr>
                      <w:t xml:space="preserve">6.3 </w:t>
                    </w:r>
                    <w:r w:rsidRPr="00ED45D4">
                      <w:rPr>
                        <w:rFonts w:ascii="Times New Roman" w:hAnsi="Times New Roman" w:cs="Times New Roman"/>
                        <w:b/>
                        <w:bCs/>
                        <w:sz w:val="28"/>
                        <w:szCs w:val="28"/>
                      </w:rPr>
                      <w:tab/>
                      <w:t>APPLICATION OF THE MODEL TO CASE   ILLUSTRATION</w:t>
                    </w:r>
                  </w:p>
                  <w:p w:rsidR="00055FA9" w:rsidRDefault="00055FA9" w:rsidP="004C2DF4">
                    <w:pPr>
                      <w:autoSpaceDE w:val="0"/>
                      <w:autoSpaceDN w:val="0"/>
                      <w:adjustRightInd w:val="0"/>
                      <w:spacing w:before="240" w:line="360" w:lineRule="auto"/>
                      <w:ind w:left="720" w:hanging="720"/>
                      <w:rPr>
                        <w:rFonts w:ascii="Times New Roman" w:eastAsia="AdvGulliv-R" w:hAnsi="Times New Roman" w:cs="Times New Roman"/>
                        <w:b/>
                        <w:sz w:val="28"/>
                        <w:szCs w:val="28"/>
                      </w:rPr>
                    </w:pPr>
                    <w:r w:rsidRPr="00ED45D4">
                      <w:rPr>
                        <w:rFonts w:ascii="Times New Roman" w:eastAsia="AdvGulliv-R" w:hAnsi="Times New Roman" w:cs="Times New Roman"/>
                        <w:b/>
                        <w:sz w:val="28"/>
                        <w:szCs w:val="28"/>
                      </w:rPr>
                      <w:t xml:space="preserve">6.4 </w:t>
                    </w:r>
                    <w:r w:rsidRPr="00ED45D4">
                      <w:rPr>
                        <w:rFonts w:ascii="Times New Roman" w:eastAsia="AdvGulliv-R" w:hAnsi="Times New Roman" w:cs="Times New Roman"/>
                        <w:b/>
                        <w:sz w:val="28"/>
                        <w:szCs w:val="28"/>
                      </w:rPr>
                      <w:tab/>
                      <w:t>COMPARISION AMONG MCDM METHOD</w:t>
                    </w:r>
                  </w:p>
                  <w:p w:rsidR="00055FA9" w:rsidRPr="003B0689" w:rsidRDefault="00055FA9" w:rsidP="004C2DF4">
                    <w:pPr>
                      <w:autoSpaceDE w:val="0"/>
                      <w:autoSpaceDN w:val="0"/>
                      <w:adjustRightInd w:val="0"/>
                      <w:spacing w:before="240" w:line="360" w:lineRule="auto"/>
                      <w:ind w:left="720" w:hanging="720"/>
                      <w:rPr>
                        <w:rFonts w:ascii="Times New Roman" w:eastAsia="AdvGulliv-R" w:hAnsi="Times New Roman" w:cs="Times New Roman"/>
                        <w:b/>
                        <w:sz w:val="28"/>
                        <w:szCs w:val="28"/>
                      </w:rPr>
                    </w:pPr>
                    <w:r w:rsidRPr="003B0689">
                      <w:rPr>
                        <w:rFonts w:ascii="Times New Roman" w:eastAsia="AdvGulliv-R" w:hAnsi="Times New Roman" w:cs="Times New Roman"/>
                        <w:b/>
                        <w:sz w:val="28"/>
                        <w:szCs w:val="28"/>
                      </w:rPr>
                      <w:t>6.</w:t>
                    </w:r>
                    <w:r>
                      <w:rPr>
                        <w:rFonts w:ascii="Times New Roman" w:eastAsia="AdvGulliv-R" w:hAnsi="Times New Roman" w:cs="Times New Roman"/>
                        <w:b/>
                        <w:sz w:val="28"/>
                        <w:szCs w:val="28"/>
                      </w:rPr>
                      <w:t xml:space="preserve">5 </w:t>
                    </w:r>
                    <w:r>
                      <w:rPr>
                        <w:rFonts w:ascii="Times New Roman" w:eastAsia="AdvGulliv-R" w:hAnsi="Times New Roman" w:cs="Times New Roman"/>
                        <w:b/>
                        <w:sz w:val="28"/>
                        <w:szCs w:val="28"/>
                      </w:rPr>
                      <w:tab/>
                    </w:r>
                    <w:r>
                      <w:rPr>
                        <w:rFonts w:ascii="Times New Roman" w:eastAsia="AdvGulliv-R" w:hAnsi="Times New Roman" w:cs="Times New Roman"/>
                        <w:b/>
                        <w:sz w:val="28"/>
                        <w:szCs w:val="28"/>
                      </w:rPr>
                      <w:tab/>
                    </w:r>
                    <w:r w:rsidRPr="003B0689">
                      <w:rPr>
                        <w:rFonts w:ascii="Times New Roman" w:eastAsia="AdvGulliv-R" w:hAnsi="Times New Roman" w:cs="Times New Roman"/>
                        <w:b/>
                        <w:sz w:val="28"/>
                        <w:szCs w:val="28"/>
                      </w:rPr>
                      <w:t>SENSITIVITY</w:t>
                    </w:r>
                    <w:r>
                      <w:rPr>
                        <w:rFonts w:ascii="Times New Roman" w:eastAsia="AdvGulliv-R" w:hAnsi="Times New Roman" w:cs="Times New Roman"/>
                        <w:b/>
                        <w:sz w:val="28"/>
                        <w:szCs w:val="28"/>
                      </w:rPr>
                      <w:t xml:space="preserve"> ANALYSIS</w:t>
                    </w:r>
                  </w:p>
                  <w:p w:rsidR="00055FA9" w:rsidRPr="00ED45D4" w:rsidRDefault="00055FA9" w:rsidP="004C2DF4">
                    <w:pPr>
                      <w:autoSpaceDE w:val="0"/>
                      <w:autoSpaceDN w:val="0"/>
                      <w:adjustRightInd w:val="0"/>
                      <w:spacing w:before="240" w:line="360" w:lineRule="auto"/>
                      <w:ind w:left="720" w:hanging="720"/>
                      <w:rPr>
                        <w:rFonts w:ascii="Times New Roman" w:hAnsi="Times New Roman" w:cs="Times New Roman"/>
                        <w:b/>
                        <w:color w:val="000000" w:themeColor="text1"/>
                        <w:sz w:val="28"/>
                        <w:szCs w:val="28"/>
                      </w:rPr>
                    </w:pPr>
                    <w:r w:rsidRPr="00ED45D4">
                      <w:rPr>
                        <w:rFonts w:ascii="Times New Roman" w:eastAsia="AdvGulliv-R" w:hAnsi="Times New Roman" w:cs="Times New Roman"/>
                        <w:b/>
                        <w:sz w:val="28"/>
                        <w:szCs w:val="28"/>
                      </w:rPr>
                      <w:t xml:space="preserve"> </w:t>
                    </w:r>
                    <w:r w:rsidRPr="00ED45D4">
                      <w:rPr>
                        <w:rFonts w:ascii="Times New Roman" w:hAnsi="Times New Roman" w:cs="Times New Roman"/>
                        <w:b/>
                        <w:bCs/>
                        <w:sz w:val="28"/>
                        <w:szCs w:val="28"/>
                      </w:rPr>
                      <w:t>6.6</w:t>
                    </w:r>
                    <w:r w:rsidRPr="00ED45D4">
                      <w:rPr>
                        <w:rFonts w:ascii="Times New Roman" w:hAnsi="Times New Roman" w:cs="Times New Roman"/>
                        <w:b/>
                        <w:bCs/>
                        <w:sz w:val="28"/>
                        <w:szCs w:val="28"/>
                      </w:rPr>
                      <w:tab/>
                    </w:r>
                    <w:r w:rsidRPr="00ED45D4">
                      <w:rPr>
                        <w:rFonts w:ascii="Times New Roman" w:hAnsi="Times New Roman" w:cs="Times New Roman"/>
                        <w:b/>
                        <w:bCs/>
                        <w:sz w:val="28"/>
                        <w:szCs w:val="28"/>
                      </w:rPr>
                      <w:tab/>
                      <w:t>CONCLUSION</w:t>
                    </w:r>
                  </w:p>
                  <w:p w:rsidR="00055FA9" w:rsidRPr="0019555D" w:rsidRDefault="00055FA9" w:rsidP="009E4921">
                    <w:pPr>
                      <w:pStyle w:val="ListParagraph"/>
                      <w:spacing w:before="240" w:line="480" w:lineRule="auto"/>
                      <w:outlineLvl w:val="0"/>
                      <w:rPr>
                        <w:rFonts w:ascii="Times New Roman" w:hAnsi="Times New Roman" w:cs="Times New Roman"/>
                        <w:sz w:val="28"/>
                        <w:szCs w:val="28"/>
                      </w:rPr>
                    </w:pPr>
                  </w:p>
                </w:txbxContent>
              </v:textbox>
            </v:shape>
          </v:group>
        </w:pict>
      </w:r>
    </w:p>
    <w:p w:rsidR="009E4921" w:rsidRDefault="009E4921" w:rsidP="009E4921">
      <w:pPr>
        <w:autoSpaceDE w:val="0"/>
        <w:autoSpaceDN w:val="0"/>
        <w:adjustRightInd w:val="0"/>
        <w:spacing w:before="240" w:after="120" w:line="360" w:lineRule="auto"/>
        <w:jc w:val="center"/>
        <w:rPr>
          <w:rFonts w:ascii="Times New Roman" w:hAnsi="Times New Roman" w:cs="Times New Roman"/>
          <w:color w:val="000000" w:themeColor="text1"/>
          <w:sz w:val="40"/>
          <w:szCs w:val="40"/>
        </w:rPr>
      </w:pPr>
    </w:p>
    <w:p w:rsidR="009E4921" w:rsidRDefault="009E4921" w:rsidP="009E4921">
      <w:pPr>
        <w:autoSpaceDE w:val="0"/>
        <w:autoSpaceDN w:val="0"/>
        <w:adjustRightInd w:val="0"/>
        <w:spacing w:before="240" w:after="120" w:line="360" w:lineRule="auto"/>
        <w:jc w:val="center"/>
        <w:rPr>
          <w:rFonts w:ascii="Times New Roman" w:hAnsi="Times New Roman" w:cs="Times New Roman"/>
          <w:color w:val="000000" w:themeColor="text1"/>
          <w:sz w:val="40"/>
          <w:szCs w:val="40"/>
        </w:rPr>
      </w:pPr>
    </w:p>
    <w:p w:rsidR="009E4921" w:rsidRDefault="009E4921" w:rsidP="009E4921">
      <w:pPr>
        <w:autoSpaceDE w:val="0"/>
        <w:autoSpaceDN w:val="0"/>
        <w:adjustRightInd w:val="0"/>
        <w:spacing w:before="240" w:after="120" w:line="360" w:lineRule="auto"/>
        <w:jc w:val="center"/>
        <w:rPr>
          <w:rFonts w:ascii="Times New Roman" w:hAnsi="Times New Roman" w:cs="Times New Roman"/>
          <w:color w:val="000000" w:themeColor="text1"/>
          <w:sz w:val="40"/>
          <w:szCs w:val="40"/>
        </w:rPr>
      </w:pPr>
    </w:p>
    <w:p w:rsidR="009E4921" w:rsidRDefault="009E4921" w:rsidP="009E4921">
      <w:pPr>
        <w:autoSpaceDE w:val="0"/>
        <w:autoSpaceDN w:val="0"/>
        <w:adjustRightInd w:val="0"/>
        <w:spacing w:before="240" w:after="120" w:line="360" w:lineRule="auto"/>
        <w:jc w:val="center"/>
        <w:rPr>
          <w:rFonts w:ascii="Times New Roman" w:hAnsi="Times New Roman" w:cs="Times New Roman"/>
          <w:color w:val="000000" w:themeColor="text1"/>
          <w:sz w:val="40"/>
          <w:szCs w:val="40"/>
        </w:rPr>
      </w:pPr>
    </w:p>
    <w:p w:rsidR="009E4921" w:rsidRDefault="009E4921" w:rsidP="009E4921">
      <w:pPr>
        <w:autoSpaceDE w:val="0"/>
        <w:autoSpaceDN w:val="0"/>
        <w:adjustRightInd w:val="0"/>
        <w:spacing w:before="240" w:after="120" w:line="360" w:lineRule="auto"/>
        <w:rPr>
          <w:rFonts w:ascii="Times New Roman" w:hAnsi="Times New Roman" w:cs="Times New Roman"/>
          <w:color w:val="000000" w:themeColor="text1"/>
          <w:sz w:val="40"/>
          <w:szCs w:val="40"/>
        </w:rPr>
      </w:pPr>
    </w:p>
    <w:p w:rsidR="009E4921" w:rsidRDefault="00065B00" w:rsidP="009E4921">
      <w:pPr>
        <w:autoSpaceDE w:val="0"/>
        <w:autoSpaceDN w:val="0"/>
        <w:adjustRightInd w:val="0"/>
        <w:spacing w:before="240" w:after="120" w:line="360" w:lineRule="auto"/>
        <w:rPr>
          <w:rFonts w:ascii="Times New Roman" w:hAnsi="Times New Roman" w:cs="Times New Roman"/>
          <w:color w:val="000000" w:themeColor="text1"/>
          <w:sz w:val="40"/>
          <w:szCs w:val="40"/>
        </w:rPr>
      </w:pPr>
      <w:r>
        <w:rPr>
          <w:rFonts w:ascii="Times New Roman" w:hAnsi="Times New Roman" w:cs="Times New Roman"/>
          <w:noProof/>
          <w:color w:val="000000" w:themeColor="text1"/>
          <w:sz w:val="40"/>
          <w:szCs w:val="40"/>
        </w:rPr>
        <w:pict>
          <v:shape id="_x0000_s1593" type="#_x0000_t202" style="position:absolute;left:0;text-align:left;margin-left:12.35pt;margin-top:42.05pt;width:395.85pt;height:55.15pt;z-index:251791360">
            <v:textbox>
              <w:txbxContent>
                <w:p w:rsidR="00055FA9" w:rsidRPr="009F5C60" w:rsidRDefault="00055FA9" w:rsidP="009E4921">
                  <w:pPr>
                    <w:pStyle w:val="Default"/>
                    <w:spacing w:line="276" w:lineRule="auto"/>
                  </w:pPr>
                </w:p>
                <w:p w:rsidR="00055FA9" w:rsidRPr="009F5C60" w:rsidRDefault="00055FA9" w:rsidP="009E4921">
                  <w:pPr>
                    <w:pStyle w:val="Default"/>
                    <w:spacing w:line="276" w:lineRule="auto"/>
                  </w:pPr>
                </w:p>
              </w:txbxContent>
            </v:textbox>
          </v:shape>
        </w:pict>
      </w:r>
    </w:p>
    <w:p w:rsidR="009E4921" w:rsidRPr="00133F09" w:rsidRDefault="009E4921" w:rsidP="009E4921">
      <w:pPr>
        <w:autoSpaceDE w:val="0"/>
        <w:autoSpaceDN w:val="0"/>
        <w:adjustRightInd w:val="0"/>
        <w:spacing w:before="240" w:after="240" w:line="360" w:lineRule="auto"/>
        <w:rPr>
          <w:rFonts w:ascii="Times New Roman" w:hAnsi="Times New Roman" w:cs="Times New Roman"/>
          <w:b/>
          <w:sz w:val="24"/>
          <w:szCs w:val="24"/>
        </w:rPr>
      </w:pPr>
      <w:r w:rsidRPr="00C25FF9">
        <w:rPr>
          <w:rFonts w:ascii="Times New Roman" w:hAnsi="Times New Roman" w:cs="Times New Roman"/>
          <w:color w:val="000000" w:themeColor="text1"/>
          <w:sz w:val="40"/>
          <w:szCs w:val="40"/>
        </w:rPr>
        <w:br w:type="page"/>
      </w:r>
      <w:r w:rsidRPr="00133F09">
        <w:rPr>
          <w:rFonts w:ascii="Times New Roman" w:hAnsi="Times New Roman" w:cs="Times New Roman"/>
          <w:b/>
          <w:sz w:val="24"/>
          <w:szCs w:val="24"/>
        </w:rPr>
        <w:t>6.1</w:t>
      </w:r>
      <w:r w:rsidRPr="00133F09">
        <w:rPr>
          <w:rFonts w:ascii="Times New Roman" w:hAnsi="Times New Roman" w:cs="Times New Roman"/>
          <w:b/>
          <w:sz w:val="24"/>
          <w:szCs w:val="24"/>
        </w:rPr>
        <w:tab/>
        <w:t>INTRODUCTION</w:t>
      </w:r>
    </w:p>
    <w:p w:rsidR="009E4921" w:rsidRPr="00133F09" w:rsidRDefault="00FF4786" w:rsidP="009E4921">
      <w:pPr>
        <w:spacing w:before="240" w:after="120" w:line="360" w:lineRule="auto"/>
        <w:rPr>
          <w:rFonts w:ascii="Times New Roman" w:hAnsi="Times New Roman" w:cs="Times New Roman"/>
          <w:sz w:val="24"/>
          <w:szCs w:val="24"/>
        </w:rPr>
      </w:pPr>
      <w:r>
        <w:rPr>
          <w:rFonts w:ascii="Times New Roman" w:hAnsi="Times New Roman" w:cs="Times New Roman"/>
          <w:sz w:val="24"/>
          <w:szCs w:val="24"/>
        </w:rPr>
        <w:t>In this chapter we discussed f</w:t>
      </w:r>
      <w:r w:rsidR="009E4921" w:rsidRPr="00133F09">
        <w:rPr>
          <w:rFonts w:ascii="Times New Roman" w:hAnsi="Times New Roman" w:cs="Times New Roman"/>
          <w:sz w:val="24"/>
          <w:szCs w:val="24"/>
        </w:rPr>
        <w:t xml:space="preserve">lood management issue, </w:t>
      </w:r>
      <w:r>
        <w:rPr>
          <w:rFonts w:ascii="Times New Roman" w:hAnsi="Times New Roman" w:cs="Times New Roman"/>
          <w:sz w:val="24"/>
          <w:szCs w:val="24"/>
        </w:rPr>
        <w:t xml:space="preserve">which is </w:t>
      </w:r>
      <w:r w:rsidR="009E4921" w:rsidRPr="00133F09">
        <w:rPr>
          <w:rFonts w:ascii="Times New Roman" w:hAnsi="Times New Roman" w:cs="Times New Roman"/>
          <w:sz w:val="24"/>
          <w:szCs w:val="24"/>
        </w:rPr>
        <w:t xml:space="preserve">explicitly in the choice of flood control projects utilizing multi-criteria decision making (MCDM) techniques </w:t>
      </w:r>
      <w:r w:rsidR="003C09FB">
        <w:rPr>
          <w:rFonts w:ascii="Times New Roman" w:hAnsi="Times New Roman" w:cs="Times New Roman"/>
          <w:sz w:val="24"/>
          <w:szCs w:val="24"/>
        </w:rPr>
        <w:t>that</w:t>
      </w:r>
      <w:r w:rsidR="009E4921" w:rsidRPr="00133F09">
        <w:rPr>
          <w:rFonts w:ascii="Times New Roman" w:hAnsi="Times New Roman" w:cs="Times New Roman"/>
          <w:sz w:val="24"/>
          <w:szCs w:val="24"/>
        </w:rPr>
        <w:t xml:space="preserve"> begun in mid 1990s. For instance, Willet and Sharda (1991) have utilized the analytic hierarchy process (AHP) technique for the determination of flood control project. Moreover, Tkach and Simonovic (1997) have proposed spatial compromise programming (SCP) technique to produce, assess, and rank a lot of potential flood security choices. Raju and Pillai (1999) have made a correlation of five MCDM strategies, to be specific, ELECTRE-2, PROMETHEE-2, AHP, CP and EXPROM-2 to choose the best store setup for the contextual investigation of Chaliyar stream </w:t>
      </w:r>
      <w:r w:rsidR="009E4921">
        <w:rPr>
          <w:rFonts w:ascii="Times New Roman" w:hAnsi="Times New Roman" w:cs="Times New Roman"/>
          <w:sz w:val="24"/>
          <w:szCs w:val="24"/>
        </w:rPr>
        <w:t>basin</w:t>
      </w:r>
      <w:r w:rsidR="009E4921" w:rsidRPr="00133F09">
        <w:rPr>
          <w:rFonts w:ascii="Times New Roman" w:hAnsi="Times New Roman" w:cs="Times New Roman"/>
          <w:sz w:val="24"/>
          <w:szCs w:val="24"/>
        </w:rPr>
        <w:t>, Kerala, India. Besides, Bana e Costa et al. (2004) introduced a multi-criteria assessment of flood control measures to assess flood control alternatives for the catchment of Livramento Creek in Setubal Peninsular in Portugal. Also, Srdjevic et al. (2004) utilized TOPSIS to rank choice alternative (situations) of store framework and used the entropy strategy to weighting the significance of execution records. At that point, Maragoudaki and Tsakiris (2005) exhibited the execution of PROMETHEE, one of the most proficient MCDM outranking techniques so as to accomplish the ideal flood relief plan for a stream basin. Zamri N et al., (2013) contributed A Type-2 modified fuzzy TOPSIS methodology in the selection of the best flood control project alternative.</w:t>
      </w:r>
      <w:r w:rsidR="009E4921" w:rsidRPr="00133F09">
        <w:rPr>
          <w:rFonts w:ascii="Times New Roman" w:hAnsi="Times New Roman" w:cs="Times New Roman"/>
          <w:bCs/>
          <w:sz w:val="24"/>
          <w:szCs w:val="24"/>
        </w:rPr>
        <w:t xml:space="preserve"> Brahma A. K et al. (2019) utilized fuzzy AHP and fuzzy VIKOR for selecting flood control alternatives.</w:t>
      </w:r>
    </w:p>
    <w:p w:rsidR="009E4921" w:rsidRPr="00133F09" w:rsidRDefault="009E4921" w:rsidP="0092034C">
      <w:pPr>
        <w:spacing w:before="240" w:after="120" w:line="360" w:lineRule="auto"/>
        <w:rPr>
          <w:rFonts w:ascii="Times New Roman" w:hAnsi="Times New Roman" w:cs="Times New Roman"/>
          <w:sz w:val="24"/>
          <w:szCs w:val="24"/>
        </w:rPr>
      </w:pPr>
      <w:r w:rsidRPr="00133F09">
        <w:rPr>
          <w:rFonts w:ascii="Times New Roman" w:hAnsi="Times New Roman" w:cs="Times New Roman"/>
          <w:sz w:val="24"/>
          <w:szCs w:val="24"/>
        </w:rPr>
        <w:t xml:space="preserve">Plainly there has not been adequate investigation of flood control alternative selection with the fuzzy MCDM approach. Most of past studies deals with traditional MCDM techniques. Therefore, so as to fill the gap in the alternative selection, </w:t>
      </w:r>
      <w:r w:rsidR="0092034C" w:rsidRPr="0092034C">
        <w:rPr>
          <w:rFonts w:ascii="Times New Roman" w:hAnsi="Times New Roman" w:cs="Times New Roman"/>
          <w:sz w:val="24"/>
          <w:szCs w:val="24"/>
        </w:rPr>
        <w:t xml:space="preserve">we proposed flood control </w:t>
      </w:r>
      <w:r w:rsidR="0092034C">
        <w:rPr>
          <w:rFonts w:ascii="Times New Roman" w:hAnsi="Times New Roman" w:cs="Times New Roman"/>
          <w:sz w:val="24"/>
          <w:szCs w:val="24"/>
        </w:rPr>
        <w:t>alternative</w:t>
      </w:r>
      <w:r w:rsidR="0092034C" w:rsidRPr="0092034C">
        <w:rPr>
          <w:rFonts w:ascii="Times New Roman" w:hAnsi="Times New Roman" w:cs="Times New Roman"/>
          <w:sz w:val="24"/>
          <w:szCs w:val="24"/>
        </w:rPr>
        <w:t xml:space="preserve"> determination, that data are evaluated subject to data accumulated by polls from the specialists in triangular fuzzy number structure. In this proposed framework, the leader's feeling on the weighting of criteria is determined by a fuzzy AHP philosophy. The positioning of option is controlled by Fuzzy PROMETHEE strategy.</w:t>
      </w:r>
      <w:r w:rsidRPr="00133F09">
        <w:rPr>
          <w:rFonts w:ascii="Times New Roman" w:hAnsi="Times New Roman" w:cs="Times New Roman"/>
          <w:sz w:val="24"/>
          <w:szCs w:val="24"/>
        </w:rPr>
        <w:t xml:space="preserve">The rest of the </w:t>
      </w:r>
      <w:r>
        <w:rPr>
          <w:rFonts w:ascii="Times New Roman" w:hAnsi="Times New Roman" w:cs="Times New Roman"/>
          <w:sz w:val="24"/>
          <w:szCs w:val="24"/>
        </w:rPr>
        <w:t>chapter</w:t>
      </w:r>
      <w:r w:rsidRPr="00133F09">
        <w:rPr>
          <w:rFonts w:ascii="Times New Roman" w:hAnsi="Times New Roman" w:cs="Times New Roman"/>
          <w:sz w:val="24"/>
          <w:szCs w:val="24"/>
        </w:rPr>
        <w:t xml:space="preserve"> is presented as follows</w:t>
      </w:r>
      <w:r w:rsidR="00FF4786">
        <w:rPr>
          <w:rFonts w:ascii="Times New Roman" w:hAnsi="Times New Roman" w:cs="Times New Roman"/>
          <w:sz w:val="24"/>
          <w:szCs w:val="24"/>
        </w:rPr>
        <w:t>:</w:t>
      </w:r>
      <w:r w:rsidRPr="00133F09">
        <w:rPr>
          <w:rFonts w:ascii="Times New Roman" w:hAnsi="Times New Roman" w:cs="Times New Roman"/>
          <w:sz w:val="24"/>
          <w:szCs w:val="24"/>
        </w:rPr>
        <w:t xml:space="preserve">  In section </w:t>
      </w:r>
      <w:r w:rsidR="00C12953">
        <w:rPr>
          <w:rFonts w:ascii="Times New Roman" w:hAnsi="Times New Roman" w:cs="Times New Roman"/>
          <w:sz w:val="24"/>
          <w:szCs w:val="24"/>
        </w:rPr>
        <w:t>6.</w:t>
      </w:r>
      <w:r w:rsidR="00FF4786">
        <w:rPr>
          <w:rFonts w:ascii="Times New Roman" w:hAnsi="Times New Roman" w:cs="Times New Roman"/>
          <w:sz w:val="24"/>
          <w:szCs w:val="24"/>
        </w:rPr>
        <w:t>2</w:t>
      </w:r>
      <w:r w:rsidRPr="00133F09">
        <w:rPr>
          <w:rFonts w:ascii="Times New Roman" w:hAnsi="Times New Roman" w:cs="Times New Roman"/>
          <w:sz w:val="24"/>
          <w:szCs w:val="24"/>
        </w:rPr>
        <w:t>,</w:t>
      </w:r>
      <w:r>
        <w:rPr>
          <w:rFonts w:ascii="Times New Roman" w:hAnsi="Times New Roman" w:cs="Times New Roman"/>
          <w:sz w:val="24"/>
          <w:szCs w:val="24"/>
        </w:rPr>
        <w:t xml:space="preserve"> </w:t>
      </w:r>
      <w:r w:rsidRPr="00133F09">
        <w:rPr>
          <w:rFonts w:ascii="Times New Roman" w:hAnsi="Times New Roman" w:cs="Times New Roman"/>
          <w:sz w:val="24"/>
          <w:szCs w:val="24"/>
        </w:rPr>
        <w:t xml:space="preserve">review of relevant literature and steps in fuzzy PROMETHEE method. In section </w:t>
      </w:r>
      <w:r w:rsidR="00C12953">
        <w:rPr>
          <w:rFonts w:ascii="Times New Roman" w:hAnsi="Times New Roman" w:cs="Times New Roman"/>
          <w:sz w:val="24"/>
          <w:szCs w:val="24"/>
        </w:rPr>
        <w:t>6.</w:t>
      </w:r>
      <w:r w:rsidR="00FF4786">
        <w:rPr>
          <w:rFonts w:ascii="Times New Roman" w:hAnsi="Times New Roman" w:cs="Times New Roman"/>
          <w:sz w:val="24"/>
          <w:szCs w:val="24"/>
        </w:rPr>
        <w:t>3</w:t>
      </w:r>
      <w:r w:rsidRPr="00133F09">
        <w:rPr>
          <w:rFonts w:ascii="Times New Roman" w:hAnsi="Times New Roman" w:cs="Times New Roman"/>
          <w:sz w:val="24"/>
          <w:szCs w:val="24"/>
        </w:rPr>
        <w:t>, a numerical example of how fuzzy PROMETHEE could help to evaluate and rank flood control project alternatives is presented</w:t>
      </w:r>
      <w:r w:rsidR="003C09FB">
        <w:rPr>
          <w:rFonts w:ascii="Times New Roman" w:hAnsi="Times New Roman" w:cs="Times New Roman"/>
          <w:sz w:val="24"/>
          <w:szCs w:val="24"/>
        </w:rPr>
        <w:t>,</w:t>
      </w:r>
      <w:r w:rsidR="00C31DF9">
        <w:rPr>
          <w:rFonts w:ascii="Times New Roman" w:hAnsi="Times New Roman" w:cs="Times New Roman"/>
          <w:sz w:val="24"/>
          <w:szCs w:val="24"/>
        </w:rPr>
        <w:t xml:space="preserve"> in</w:t>
      </w:r>
      <w:r w:rsidRPr="00133F09">
        <w:rPr>
          <w:rFonts w:ascii="Times New Roman" w:hAnsi="Times New Roman" w:cs="Times New Roman"/>
          <w:sz w:val="24"/>
          <w:szCs w:val="24"/>
        </w:rPr>
        <w:t xml:space="preserve"> </w:t>
      </w:r>
      <w:r w:rsidR="00C31DF9">
        <w:rPr>
          <w:rFonts w:ascii="Times New Roman" w:hAnsi="Times New Roman" w:cs="Times New Roman"/>
          <w:sz w:val="24"/>
          <w:szCs w:val="24"/>
        </w:rPr>
        <w:t xml:space="preserve">section </w:t>
      </w:r>
      <w:r w:rsidR="00C31DF9" w:rsidRPr="00C31DF9">
        <w:rPr>
          <w:rFonts w:ascii="Times New Roman" w:eastAsia="AdvGulliv-R" w:hAnsi="Times New Roman" w:cs="Times New Roman"/>
          <w:sz w:val="24"/>
          <w:szCs w:val="28"/>
        </w:rPr>
        <w:t xml:space="preserve">6.4. Comparisons </w:t>
      </w:r>
      <w:r w:rsidR="009811D3">
        <w:rPr>
          <w:rFonts w:ascii="Times New Roman" w:eastAsia="AdvGulliv-R" w:hAnsi="Times New Roman" w:cs="Times New Roman"/>
          <w:sz w:val="24"/>
          <w:szCs w:val="28"/>
        </w:rPr>
        <w:t>among</w:t>
      </w:r>
      <w:r w:rsidR="00C31DF9" w:rsidRPr="00C31DF9">
        <w:rPr>
          <w:rFonts w:ascii="Times New Roman" w:eastAsia="AdvGulliv-R" w:hAnsi="Times New Roman" w:cs="Times New Roman"/>
          <w:sz w:val="24"/>
          <w:szCs w:val="28"/>
        </w:rPr>
        <w:t xml:space="preserve"> MCDM methods</w:t>
      </w:r>
      <w:r w:rsidR="00C31DF9">
        <w:rPr>
          <w:rFonts w:ascii="Times New Roman" w:eastAsia="AdvGulliv-R" w:hAnsi="Times New Roman" w:cs="Times New Roman"/>
          <w:sz w:val="24"/>
          <w:szCs w:val="28"/>
        </w:rPr>
        <w:t xml:space="preserve"> in </w:t>
      </w:r>
      <w:r w:rsidR="00B77D2A">
        <w:rPr>
          <w:rFonts w:ascii="Times New Roman" w:eastAsia="AdvGulliv-R" w:hAnsi="Times New Roman" w:cs="Times New Roman"/>
          <w:sz w:val="24"/>
          <w:szCs w:val="28"/>
        </w:rPr>
        <w:t>flood control</w:t>
      </w:r>
      <w:r w:rsidR="003C09FB">
        <w:rPr>
          <w:rFonts w:ascii="Times New Roman" w:eastAsia="AdvGulliv-R" w:hAnsi="Times New Roman" w:cs="Times New Roman"/>
          <w:sz w:val="24"/>
          <w:szCs w:val="28"/>
        </w:rPr>
        <w:t xml:space="preserve"> </w:t>
      </w:r>
      <w:r w:rsidR="00C31DF9">
        <w:rPr>
          <w:rFonts w:ascii="Times New Roman" w:eastAsia="AdvGulliv-R" w:hAnsi="Times New Roman" w:cs="Times New Roman"/>
          <w:sz w:val="24"/>
          <w:szCs w:val="28"/>
        </w:rPr>
        <w:t xml:space="preserve">alternatives </w:t>
      </w:r>
      <w:r w:rsidRPr="00133F09">
        <w:rPr>
          <w:rFonts w:ascii="Times New Roman" w:hAnsi="Times New Roman" w:cs="Times New Roman"/>
          <w:sz w:val="24"/>
          <w:szCs w:val="24"/>
        </w:rPr>
        <w:t xml:space="preserve">and the results of the </w:t>
      </w:r>
      <w:r>
        <w:rPr>
          <w:rFonts w:ascii="Times New Roman" w:hAnsi="Times New Roman" w:cs="Times New Roman"/>
          <w:sz w:val="24"/>
          <w:szCs w:val="24"/>
        </w:rPr>
        <w:t>chapter</w:t>
      </w:r>
      <w:r w:rsidRPr="00133F09">
        <w:rPr>
          <w:rFonts w:ascii="Times New Roman" w:hAnsi="Times New Roman" w:cs="Times New Roman"/>
          <w:sz w:val="24"/>
          <w:szCs w:val="24"/>
        </w:rPr>
        <w:t xml:space="preserve"> are considered in the last section,</w:t>
      </w:r>
      <w:r>
        <w:rPr>
          <w:rFonts w:ascii="Times New Roman" w:hAnsi="Times New Roman" w:cs="Times New Roman"/>
          <w:sz w:val="24"/>
          <w:szCs w:val="24"/>
        </w:rPr>
        <w:t xml:space="preserve"> </w:t>
      </w:r>
      <w:r w:rsidRPr="00133F09">
        <w:rPr>
          <w:rFonts w:ascii="Times New Roman" w:hAnsi="Times New Roman" w:cs="Times New Roman"/>
          <w:sz w:val="24"/>
          <w:szCs w:val="24"/>
        </w:rPr>
        <w:t xml:space="preserve">Section </w:t>
      </w:r>
      <w:r>
        <w:rPr>
          <w:rFonts w:ascii="Times New Roman" w:hAnsi="Times New Roman" w:cs="Times New Roman"/>
          <w:sz w:val="24"/>
          <w:szCs w:val="24"/>
        </w:rPr>
        <w:t>6</w:t>
      </w:r>
      <w:r w:rsidR="00C31DF9">
        <w:rPr>
          <w:rFonts w:ascii="Times New Roman" w:hAnsi="Times New Roman" w:cs="Times New Roman"/>
          <w:sz w:val="24"/>
          <w:szCs w:val="24"/>
        </w:rPr>
        <w:t>.5</w:t>
      </w:r>
      <w:r w:rsidRPr="00133F09">
        <w:rPr>
          <w:rFonts w:ascii="Times New Roman" w:hAnsi="Times New Roman" w:cs="Times New Roman"/>
          <w:sz w:val="24"/>
          <w:szCs w:val="24"/>
        </w:rPr>
        <w:t>.</w:t>
      </w:r>
    </w:p>
    <w:p w:rsidR="009E4921" w:rsidRPr="00133F09" w:rsidRDefault="009E4921" w:rsidP="009E4921">
      <w:pPr>
        <w:autoSpaceDE w:val="0"/>
        <w:autoSpaceDN w:val="0"/>
        <w:adjustRightInd w:val="0"/>
        <w:spacing w:before="360" w:after="120" w:line="360" w:lineRule="auto"/>
        <w:rPr>
          <w:rFonts w:ascii="Times New Roman" w:eastAsiaTheme="minorEastAsia" w:hAnsi="Times New Roman" w:cs="Times New Roman"/>
          <w:b/>
          <w:sz w:val="24"/>
          <w:szCs w:val="24"/>
        </w:rPr>
      </w:pPr>
      <w:r w:rsidRPr="00133F09">
        <w:rPr>
          <w:rFonts w:ascii="Times New Roman" w:eastAsiaTheme="minorEastAsia" w:hAnsi="Times New Roman" w:cs="Times New Roman"/>
          <w:b/>
          <w:sz w:val="24"/>
          <w:szCs w:val="24"/>
        </w:rPr>
        <w:t>6.</w:t>
      </w:r>
      <w:r w:rsidR="00FF4786">
        <w:rPr>
          <w:rFonts w:ascii="Times New Roman" w:eastAsiaTheme="minorEastAsia" w:hAnsi="Times New Roman" w:cs="Times New Roman"/>
          <w:b/>
          <w:sz w:val="24"/>
          <w:szCs w:val="24"/>
        </w:rPr>
        <w:t>2</w:t>
      </w:r>
      <w:r w:rsidRPr="00133F09">
        <w:rPr>
          <w:rFonts w:ascii="Times New Roman" w:eastAsiaTheme="minorEastAsia" w:hAnsi="Times New Roman" w:cs="Times New Roman"/>
          <w:b/>
          <w:sz w:val="24"/>
          <w:szCs w:val="24"/>
        </w:rPr>
        <w:tab/>
        <w:t>FUZZY PROMETHEE</w:t>
      </w:r>
    </w:p>
    <w:p w:rsidR="009E4921" w:rsidRPr="00133F09" w:rsidRDefault="009E4921" w:rsidP="009E4921">
      <w:pPr>
        <w:autoSpaceDE w:val="0"/>
        <w:autoSpaceDN w:val="0"/>
        <w:adjustRightInd w:val="0"/>
        <w:spacing w:before="240" w:after="120" w:line="360" w:lineRule="auto"/>
        <w:rPr>
          <w:rFonts w:ascii="Times New Roman" w:hAnsi="Times New Roman" w:cs="Times New Roman"/>
          <w:sz w:val="24"/>
          <w:szCs w:val="24"/>
        </w:rPr>
      </w:pPr>
      <w:r w:rsidRPr="00133F09">
        <w:rPr>
          <w:rFonts w:ascii="Times New Roman" w:eastAsia="AdvGulliv-R" w:hAnsi="Times New Roman" w:cs="Times New Roman"/>
          <w:color w:val="000000"/>
          <w:sz w:val="24"/>
          <w:szCs w:val="24"/>
        </w:rPr>
        <w:t xml:space="preserve">PROMETHEE (Preference Ranking Organization METHod for Enrichment Evaluations) is an outranking </w:t>
      </w:r>
      <w:r w:rsidRPr="00133F09">
        <w:rPr>
          <w:rFonts w:ascii="Times New Roman" w:hAnsi="Times New Roman" w:cs="Times New Roman"/>
          <w:sz w:val="24"/>
          <w:szCs w:val="24"/>
        </w:rPr>
        <w:t>strategy</w:t>
      </w:r>
      <w:r w:rsidRPr="00133F09">
        <w:rPr>
          <w:rFonts w:ascii="Times New Roman" w:eastAsia="AdvGulliv-R" w:hAnsi="Times New Roman" w:cs="Times New Roman"/>
          <w:color w:val="000000"/>
          <w:sz w:val="24"/>
          <w:szCs w:val="24"/>
        </w:rPr>
        <w:t xml:space="preserve"> which </w:t>
      </w:r>
      <w:r w:rsidRPr="00133F09">
        <w:rPr>
          <w:rFonts w:ascii="Times New Roman" w:hAnsi="Times New Roman" w:cs="Times New Roman"/>
          <w:sz w:val="24"/>
          <w:szCs w:val="24"/>
        </w:rPr>
        <w:t>starting</w:t>
      </w:r>
      <w:r w:rsidRPr="00133F09">
        <w:rPr>
          <w:rFonts w:ascii="Times New Roman" w:eastAsia="AdvGulliv-R" w:hAnsi="Times New Roman" w:cs="Times New Roman"/>
          <w:color w:val="000000"/>
          <w:sz w:val="24"/>
          <w:szCs w:val="24"/>
        </w:rPr>
        <w:t xml:space="preserve"> references are </w:t>
      </w:r>
      <w:r w:rsidRPr="00133F09">
        <w:rPr>
          <w:rFonts w:ascii="Times New Roman" w:hAnsi="Times New Roman" w:cs="Times New Roman"/>
          <w:sz w:val="24"/>
          <w:szCs w:val="24"/>
        </w:rPr>
        <w:t>set up by Brans</w:t>
      </w:r>
      <w:r w:rsidRPr="00133F09">
        <w:rPr>
          <w:rFonts w:ascii="Times New Roman" w:eastAsia="AdvGulliv-R" w:hAnsi="Times New Roman" w:cs="Times New Roman"/>
          <w:color w:val="000066"/>
          <w:sz w:val="24"/>
          <w:szCs w:val="24"/>
        </w:rPr>
        <w:t xml:space="preserve"> et al. (1984), Brans and Vincke(1985), and Brans et al. (1986)</w:t>
      </w:r>
      <w:r w:rsidRPr="00133F09">
        <w:rPr>
          <w:rFonts w:ascii="Times New Roman" w:eastAsia="AdvGulliv-R" w:hAnsi="Times New Roman" w:cs="Times New Roman"/>
          <w:color w:val="000000"/>
          <w:sz w:val="24"/>
          <w:szCs w:val="24"/>
        </w:rPr>
        <w:t xml:space="preserve">. The PROMETHEE  technique is favored in ranking and choosing alternatives because of its power in performances  of alternatives and thinks about it in the composite ranking. Similarly as in other MCDM strategies, there is a fuzzy expansion of the PROMETHEE strategy when managing with uncertainty and subjective information. </w:t>
      </w:r>
      <w:r w:rsidRPr="00133F09">
        <w:rPr>
          <w:rFonts w:ascii="Times New Roman" w:hAnsi="Times New Roman" w:cs="Times New Roman"/>
          <w:sz w:val="24"/>
          <w:szCs w:val="24"/>
        </w:rPr>
        <w:t xml:space="preserve">Fuzzy PROMETHEE has been contributed in varied fields such as health care management </w:t>
      </w:r>
      <w:r>
        <w:rPr>
          <w:rFonts w:ascii="Times New Roman" w:hAnsi="Times New Roman" w:cs="Times New Roman"/>
          <w:sz w:val="24"/>
          <w:szCs w:val="24"/>
        </w:rPr>
        <w:t>(</w:t>
      </w:r>
      <w:r>
        <w:rPr>
          <w:sz w:val="20"/>
          <w:szCs w:val="20"/>
        </w:rPr>
        <w:t>Amaral</w:t>
      </w:r>
      <w:r w:rsidRPr="00133F09">
        <w:rPr>
          <w:rFonts w:ascii="Times New Roman" w:hAnsi="Times New Roman" w:cs="Times New Roman"/>
          <w:sz w:val="24"/>
          <w:szCs w:val="24"/>
        </w:rPr>
        <w:t xml:space="preserve"> </w:t>
      </w:r>
      <w:r>
        <w:rPr>
          <w:rFonts w:ascii="Times New Roman" w:hAnsi="Times New Roman" w:cs="Times New Roman"/>
          <w:sz w:val="24"/>
          <w:szCs w:val="24"/>
        </w:rPr>
        <w:t xml:space="preserve"> et al., 2014), </w:t>
      </w:r>
      <w:r w:rsidRPr="00133F09">
        <w:rPr>
          <w:rFonts w:ascii="Times New Roman" w:eastAsia="AdvGulliv-R" w:hAnsi="Times New Roman" w:cs="Times New Roman"/>
          <w:color w:val="000000"/>
          <w:sz w:val="24"/>
          <w:szCs w:val="24"/>
        </w:rPr>
        <w:t>waste treatment solution selection (</w:t>
      </w:r>
      <w:r w:rsidRPr="00133F09">
        <w:rPr>
          <w:rFonts w:ascii="Times New Roman" w:eastAsia="AdvGulliv-R" w:hAnsi="Times New Roman" w:cs="Times New Roman"/>
          <w:color w:val="0080AE"/>
          <w:sz w:val="24"/>
          <w:szCs w:val="24"/>
        </w:rPr>
        <w:t>Lolli et al., 2016</w:t>
      </w:r>
      <w:r w:rsidR="0092034C" w:rsidRPr="0092034C">
        <w:rPr>
          <w:rFonts w:ascii="Times New Roman" w:eastAsia="AdvGulliv-R" w:hAnsi="Times New Roman" w:cs="Times New Roman"/>
          <w:color w:val="000000"/>
          <w:sz w:val="24"/>
          <w:szCs w:val="24"/>
        </w:rPr>
        <w:t>), Yilmaz and Dagdeviren (2011) contributed fuzzy PROMETHEE and objective programming for gear choice, material taking care of hardware choice issues. Tuzkaya et al. (2010), framework data re-appropriating Chen et al. (2011), the perfect eco-advancement judgments for a practical structure site Chou et al. (2007) , Geldermann and Rentz (2001) contributed fuzzy PROMETHEE for environmental assessment and developed a graphical affectability examination. Wang et al. (2008), contributed for picking redistributed suppliers. Bilsel et al. (2006) showed fuzzy PROMETHEE for positioning medicinal facility destinations. Geldermann et al. (2000) contributed fuzzy PROMETHEE with trapezoidal fuzzy interim numbers and show an application for the natural appraisal of iron and steel adventures</w:t>
      </w:r>
      <w:r w:rsidRPr="00133F09">
        <w:rPr>
          <w:rFonts w:ascii="Times New Roman" w:hAnsi="Times New Roman" w:cs="Times New Roman"/>
          <w:sz w:val="24"/>
          <w:szCs w:val="24"/>
        </w:rPr>
        <w:t xml:space="preserve">. Shakhsi-Niaei et al. (2011) fixed the fuzzy PROMETHEE into a Monte Carlo </w:t>
      </w:r>
      <w:r w:rsidRPr="00133F09">
        <w:rPr>
          <w:rFonts w:ascii="Times New Roman" w:eastAsia="AdvGulliv-R" w:hAnsi="Times New Roman" w:cs="Times New Roman"/>
          <w:color w:val="000000"/>
          <w:sz w:val="24"/>
          <w:szCs w:val="24"/>
        </w:rPr>
        <w:t xml:space="preserve">simulation outline </w:t>
      </w:r>
      <w:r w:rsidRPr="00133F09">
        <w:rPr>
          <w:rFonts w:ascii="Times New Roman" w:hAnsi="Times New Roman" w:cs="Times New Roman"/>
          <w:sz w:val="24"/>
          <w:szCs w:val="24"/>
        </w:rPr>
        <w:t>so as to rank activities. Zhou et al. (2009) contributed fuzzy PROMETHEE for the issue with pipe condition evaluations. M. Gul et al. (2018) contributed fuzzy rationale PROMETHEE dependent on trapezoidal fuzzy interval  numbers strategy for material determination issues.</w:t>
      </w:r>
    </w:p>
    <w:p w:rsidR="009E4921" w:rsidRPr="00133F09" w:rsidRDefault="009E4921" w:rsidP="009E4921">
      <w:pPr>
        <w:spacing w:before="240" w:after="120" w:line="360" w:lineRule="auto"/>
        <w:rPr>
          <w:rFonts w:ascii="Times New Roman" w:hAnsi="Times New Roman" w:cs="Times New Roman"/>
          <w:sz w:val="24"/>
          <w:szCs w:val="24"/>
        </w:rPr>
      </w:pPr>
      <w:r w:rsidRPr="00133F09">
        <w:rPr>
          <w:rFonts w:ascii="Times New Roman" w:eastAsia="AdvGulliv-R" w:hAnsi="Times New Roman" w:cs="Times New Roman"/>
          <w:sz w:val="24"/>
          <w:szCs w:val="24"/>
        </w:rPr>
        <w:t xml:space="preserve"> </w:t>
      </w:r>
      <w:r w:rsidRPr="00686353">
        <w:rPr>
          <w:rFonts w:ascii="Times New Roman" w:eastAsia="AdvGulliv-R" w:hAnsi="Times New Roman" w:cs="Times New Roman"/>
          <w:sz w:val="24"/>
          <w:szCs w:val="24"/>
        </w:rPr>
        <w:t>Albadvi et al. (2007)</w:t>
      </w:r>
      <w:r w:rsidRPr="00133F09">
        <w:rPr>
          <w:rFonts w:ascii="Times New Roman" w:eastAsia="AdvGulliv-R" w:hAnsi="Times New Roman" w:cs="Times New Roman"/>
          <w:color w:val="000000"/>
          <w:sz w:val="24"/>
          <w:szCs w:val="24"/>
        </w:rPr>
        <w:t xml:space="preserve"> </w:t>
      </w:r>
      <w:r w:rsidRPr="00133F09">
        <w:rPr>
          <w:rFonts w:ascii="Times New Roman" w:hAnsi="Times New Roman" w:cs="Times New Roman"/>
          <w:sz w:val="24"/>
          <w:szCs w:val="24"/>
        </w:rPr>
        <w:t>applied PROMETHEE to stock trading purposes. So as to choose the best stocks at the correct minute, and therefore yield the maximum return, dealers regularly are looked with numerous, clashing criteria. Thus, they should pick inclinations in these criteria and judge in like manner. PROMETHEE was appeared to effectively take into account such inclination and yielded brilliant outcomes.</w:t>
      </w:r>
      <w:r>
        <w:rPr>
          <w:rFonts w:ascii="Times New Roman" w:hAnsi="Times New Roman" w:cs="Times New Roman"/>
          <w:sz w:val="24"/>
          <w:szCs w:val="24"/>
        </w:rPr>
        <w:t xml:space="preserve"> </w:t>
      </w:r>
      <w:r w:rsidRPr="00133F09">
        <w:rPr>
          <w:rFonts w:ascii="Times New Roman" w:hAnsi="Times New Roman" w:cs="Times New Roman"/>
          <w:sz w:val="24"/>
          <w:szCs w:val="24"/>
        </w:rPr>
        <w:t xml:space="preserve"> </w:t>
      </w:r>
      <w:r w:rsidRPr="00686353">
        <w:rPr>
          <w:rFonts w:ascii="Times New Roman" w:eastAsia="AdvGulliv-R" w:hAnsi="Times New Roman" w:cs="Times New Roman"/>
          <w:sz w:val="24"/>
          <w:szCs w:val="24"/>
        </w:rPr>
        <w:t>Duvivier et al. (2013)</w:t>
      </w:r>
      <w:r w:rsidRPr="00133F09">
        <w:rPr>
          <w:rFonts w:ascii="Times New Roman" w:eastAsia="AdvGulliv-R" w:hAnsi="Times New Roman" w:cs="Times New Roman"/>
          <w:color w:val="0080AE"/>
          <w:sz w:val="24"/>
          <w:szCs w:val="24"/>
        </w:rPr>
        <w:t xml:space="preserve"> </w:t>
      </w:r>
      <w:r w:rsidRPr="00133F09">
        <w:rPr>
          <w:rFonts w:ascii="Times New Roman" w:hAnsi="Times New Roman" w:cs="Times New Roman"/>
          <w:sz w:val="24"/>
          <w:szCs w:val="24"/>
        </w:rPr>
        <w:t xml:space="preserve">used PROMETHEE strategy to address issues with </w:t>
      </w:r>
      <w:r w:rsidRPr="00133F09">
        <w:rPr>
          <w:rFonts w:ascii="Times New Roman" w:eastAsia="AdvGulliv-R" w:hAnsi="Times New Roman" w:cs="Times New Roman"/>
          <w:color w:val="000000"/>
          <w:sz w:val="24"/>
          <w:szCs w:val="24"/>
        </w:rPr>
        <w:t>industrial scheduling</w:t>
      </w:r>
      <w:r w:rsidRPr="00133F09">
        <w:rPr>
          <w:rFonts w:ascii="Times New Roman" w:hAnsi="Times New Roman" w:cs="Times New Roman"/>
          <w:sz w:val="24"/>
          <w:szCs w:val="24"/>
        </w:rPr>
        <w:t>. They demonstrated that PROMETHEE was a successful method for tending to the multi-criteria, particular issue of planning</w:t>
      </w:r>
    </w:p>
    <w:p w:rsidR="009E4921" w:rsidRPr="00133F09" w:rsidRDefault="009E4921" w:rsidP="009E4921">
      <w:pPr>
        <w:spacing w:before="240" w:after="120" w:line="360" w:lineRule="auto"/>
        <w:rPr>
          <w:rFonts w:ascii="Times New Roman" w:hAnsi="Times New Roman" w:cs="Times New Roman"/>
          <w:sz w:val="24"/>
          <w:szCs w:val="24"/>
        </w:rPr>
      </w:pPr>
      <w:r w:rsidRPr="00133F09">
        <w:rPr>
          <w:rFonts w:ascii="Times New Roman" w:hAnsi="Times New Roman" w:cs="Times New Roman"/>
          <w:sz w:val="24"/>
          <w:szCs w:val="24"/>
        </w:rPr>
        <w:t>Fuzzy PROMETHEE has likewise observed enhancements in various variations, that is adaptations (PROMETHEE I, II, III, IV, V, VI), and extensions as seen in (Xiaojuan et al 2014);   (Ting-Yu, 2014); (Sonia et al 2013); (Wei-xiang, et al . 2010)</w:t>
      </w:r>
    </w:p>
    <w:p w:rsidR="009E4921" w:rsidRDefault="009E4921" w:rsidP="009E4921">
      <w:pPr>
        <w:autoSpaceDE w:val="0"/>
        <w:autoSpaceDN w:val="0"/>
        <w:adjustRightInd w:val="0"/>
        <w:spacing w:before="240" w:after="120" w:line="360" w:lineRule="auto"/>
        <w:rPr>
          <w:rFonts w:ascii="Times New Roman" w:hAnsi="Times New Roman" w:cs="Times New Roman"/>
          <w:sz w:val="24"/>
          <w:szCs w:val="24"/>
        </w:rPr>
      </w:pPr>
      <w:r w:rsidRPr="00550B8C">
        <w:rPr>
          <w:rFonts w:ascii="Times New Roman" w:hAnsi="Times New Roman" w:cs="Times New Roman"/>
          <w:sz w:val="24"/>
          <w:szCs w:val="24"/>
        </w:rPr>
        <w:t xml:space="preserve">This </w:t>
      </w:r>
      <w:r w:rsidR="00B77D2A">
        <w:rPr>
          <w:rFonts w:ascii="Times New Roman" w:hAnsi="Times New Roman" w:cs="Times New Roman"/>
          <w:sz w:val="24"/>
          <w:szCs w:val="24"/>
        </w:rPr>
        <w:t>chapter</w:t>
      </w:r>
      <w:r w:rsidRPr="00550B8C">
        <w:rPr>
          <w:rFonts w:ascii="Times New Roman" w:hAnsi="Times New Roman" w:cs="Times New Roman"/>
          <w:sz w:val="24"/>
          <w:szCs w:val="24"/>
        </w:rPr>
        <w:t xml:space="preserve"> we applied a mix of PROMETHEE I and II. PROMETHEE I deals with a partial ranking of alternatives (Vincke et al, 1985); (Ting-Yu, 2014); (Sonia et al 2013), the sum of indices, firstly determines the preference of alternative </w:t>
      </w:r>
      <w:r w:rsidRPr="00550B8C">
        <w:rPr>
          <w:rFonts w:ascii="Times New Roman" w:hAnsi="Times New Roman" w:cs="Times New Roman"/>
          <w:i/>
          <w:iCs/>
          <w:sz w:val="24"/>
          <w:szCs w:val="24"/>
        </w:rPr>
        <w:t xml:space="preserve">n </w:t>
      </w:r>
      <w:r w:rsidRPr="00550B8C">
        <w:rPr>
          <w:rFonts w:ascii="Times New Roman" w:hAnsi="Times New Roman" w:cs="Times New Roman"/>
          <w:sz w:val="24"/>
          <w:szCs w:val="24"/>
        </w:rPr>
        <w:t xml:space="preserve">over the other alternatives measured. This is referred to as the ‘outgoing flow’ </w:t>
      </w:r>
      <m:oMath>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a</m:t>
            </m:r>
          </m:e>
        </m:d>
      </m:oMath>
      <w:r w:rsidRPr="00550B8C">
        <w:rPr>
          <w:rFonts w:ascii="Times New Roman" w:hAnsi="Times New Roman" w:cs="Times New Roman"/>
          <w:sz w:val="24"/>
          <w:szCs w:val="24"/>
        </w:rPr>
        <w:t xml:space="preserve">, and implies the relative good performance of </w:t>
      </w:r>
      <w:r w:rsidRPr="00550B8C">
        <w:rPr>
          <w:rFonts w:ascii="Times New Roman" w:hAnsi="Times New Roman" w:cs="Times New Roman"/>
          <w:i/>
          <w:iCs/>
          <w:sz w:val="24"/>
          <w:szCs w:val="24"/>
        </w:rPr>
        <w:t xml:space="preserve">n </w:t>
      </w:r>
      <w:r w:rsidRPr="00550B8C">
        <w:rPr>
          <w:rFonts w:ascii="Times New Roman" w:hAnsi="Times New Roman" w:cs="Times New Roman"/>
          <w:sz w:val="24"/>
          <w:szCs w:val="24"/>
        </w:rPr>
        <w:t xml:space="preserve">over the other alternatives. The alternative with the highest ‘outgoing flow’ is marked the best in the evaluation. Likewise, the sum of indices </w:t>
      </w:r>
      <m:oMath>
        <m:nary>
          <m:naryPr>
            <m:chr m:val="∏"/>
            <m:limLoc m:val="undOvr"/>
            <m:subHide m:val="on"/>
            <m:supHide m:val="on"/>
            <m:ctrlPr>
              <w:rPr>
                <w:rFonts w:ascii="Cambria Math" w:hAnsi="Times New Roman" w:cs="Times New Roman"/>
                <w:i/>
                <w:sz w:val="24"/>
                <w:szCs w:val="24"/>
              </w:rPr>
            </m:ctrlPr>
          </m:naryPr>
          <m:sub/>
          <m:sup/>
          <m:e>
            <m:r>
              <w:rPr>
                <w:rFonts w:ascii="Cambria Math" w:hAnsi="Times New Roman" w:cs="Times New Roman"/>
                <w:sz w:val="24"/>
                <w:szCs w:val="24"/>
              </w:rPr>
              <m:t>(</m:t>
            </m:r>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m:t>
            </m:r>
          </m:e>
        </m:nary>
      </m:oMath>
      <w:r w:rsidRPr="00550B8C">
        <w:rPr>
          <w:rFonts w:ascii="Times New Roman" w:hAnsi="Times New Roman" w:cs="Times New Roman"/>
          <w:sz w:val="24"/>
          <w:szCs w:val="24"/>
        </w:rPr>
        <w:t xml:space="preserve"> is calculated to signify the preferences of all other alternatives measured against </w:t>
      </w:r>
      <w:r w:rsidRPr="00550B8C">
        <w:rPr>
          <w:rFonts w:ascii="Times New Roman" w:hAnsi="Times New Roman" w:cs="Times New Roman"/>
          <w:i/>
          <w:iCs/>
          <w:sz w:val="24"/>
          <w:szCs w:val="24"/>
        </w:rPr>
        <w:t>n</w:t>
      </w:r>
      <w:r w:rsidRPr="00550B8C">
        <w:rPr>
          <w:rFonts w:ascii="Times New Roman" w:hAnsi="Times New Roman" w:cs="Times New Roman"/>
          <w:sz w:val="24"/>
          <w:szCs w:val="24"/>
        </w:rPr>
        <w:t>.  This is likewise indicated as the 'incoming flow'</w:t>
      </w:r>
      <m:oMath>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a</m:t>
            </m:r>
          </m:e>
        </m:d>
      </m:oMath>
      <w:r w:rsidRPr="00550B8C">
        <w:rPr>
          <w:rFonts w:ascii="Times New Roman" w:eastAsiaTheme="minorEastAsia" w:hAnsi="Times New Roman" w:cs="Times New Roman"/>
          <w:sz w:val="24"/>
          <w:szCs w:val="24"/>
        </w:rPr>
        <w:t>,</w:t>
      </w:r>
      <w:r w:rsidRPr="00550B8C">
        <w:rPr>
          <w:rFonts w:ascii="Times New Roman" w:hAnsi="Times New Roman" w:cs="Times New Roman"/>
          <w:sz w:val="24"/>
          <w:szCs w:val="24"/>
        </w:rPr>
        <w:t xml:space="preserve"> and suggests the reliance of alternative n in connection to the rest of the alternatives. PROMETHEE II anyway presents a net flow which means the distinction between the outgoing and the incoming flow and serves to understand a full ranking. The alternative with the most noteworthy net flow </w:t>
      </w:r>
      <m:oMath>
        <m:r>
          <w:rPr>
            <w:rFonts w:ascii="Cambria Math" w:hAnsi="Cambria Math" w:cs="Times New Roman"/>
            <w:sz w:val="24"/>
            <w:szCs w:val="24"/>
          </w:rPr>
          <m:t>∅</m:t>
        </m:r>
        <m:d>
          <m:dPr>
            <m:ctrlPr>
              <w:rPr>
                <w:rFonts w:ascii="Cambria Math" w:hAnsi="Times New Roman" w:cs="Times New Roman"/>
                <w:i/>
                <w:sz w:val="24"/>
                <w:szCs w:val="24"/>
              </w:rPr>
            </m:ctrlPr>
          </m:dPr>
          <m:e>
            <m:r>
              <w:rPr>
                <w:rFonts w:ascii="Cambria Math" w:hAnsi="Cambria Math" w:cs="Times New Roman"/>
                <w:sz w:val="24"/>
                <w:szCs w:val="24"/>
              </w:rPr>
              <m:t>a</m:t>
            </m:r>
          </m:e>
        </m:d>
      </m:oMath>
      <w:r w:rsidRPr="00550B8C">
        <w:rPr>
          <w:rFonts w:ascii="Times New Roman" w:hAnsi="Times New Roman" w:cs="Times New Roman"/>
          <w:sz w:val="24"/>
          <w:szCs w:val="24"/>
        </w:rPr>
        <w:t xml:space="preserve"> is thus best alternatives.</w:t>
      </w:r>
    </w:p>
    <w:p w:rsidR="009E4921" w:rsidRPr="00133F09" w:rsidRDefault="00B311DA" w:rsidP="009E4921">
      <w:pPr>
        <w:spacing w:before="240" w:after="120" w:line="360" w:lineRule="auto"/>
        <w:rPr>
          <w:rFonts w:ascii="Times New Roman" w:hAnsi="Times New Roman" w:cs="Times New Roman"/>
          <w:sz w:val="24"/>
          <w:szCs w:val="24"/>
        </w:rPr>
      </w:pPr>
      <w:r>
        <w:rPr>
          <w:rFonts w:ascii="Times New Roman" w:hAnsi="Times New Roman" w:cs="Times New Roman"/>
          <w:b/>
          <w:sz w:val="28"/>
          <w:szCs w:val="24"/>
        </w:rPr>
        <w:t xml:space="preserve">6.2.1   </w:t>
      </w:r>
      <w:r w:rsidR="009E4921" w:rsidRPr="00B311DA">
        <w:rPr>
          <w:rFonts w:ascii="Times New Roman" w:hAnsi="Times New Roman" w:cs="Times New Roman"/>
          <w:b/>
          <w:sz w:val="24"/>
          <w:szCs w:val="24"/>
        </w:rPr>
        <w:t>The methodology for implementation of the method is given in following steps</w:t>
      </w:r>
      <w:r w:rsidR="009E4921" w:rsidRPr="00B311DA">
        <w:rPr>
          <w:rFonts w:ascii="Times New Roman" w:hAnsi="Times New Roman" w:cs="Times New Roman"/>
          <w:sz w:val="24"/>
          <w:szCs w:val="24"/>
        </w:rPr>
        <w:t>:</w:t>
      </w:r>
    </w:p>
    <w:p w:rsidR="009E4921" w:rsidRPr="00133F09" w:rsidRDefault="009E4921" w:rsidP="009E4921">
      <w:pPr>
        <w:tabs>
          <w:tab w:val="left" w:pos="0"/>
        </w:tabs>
        <w:spacing w:before="240" w:after="120" w:line="360" w:lineRule="auto"/>
        <w:rPr>
          <w:rFonts w:ascii="Times New Roman" w:hAnsi="Times New Roman" w:cs="Times New Roman"/>
          <w:sz w:val="24"/>
          <w:szCs w:val="24"/>
        </w:rPr>
      </w:pPr>
      <w:r w:rsidRPr="002B2B5B">
        <w:rPr>
          <w:rFonts w:ascii="Times New Roman" w:hAnsi="Times New Roman" w:cs="Times New Roman"/>
          <w:b/>
          <w:sz w:val="24"/>
          <w:szCs w:val="24"/>
        </w:rPr>
        <w:t>Step1</w:t>
      </w:r>
      <w:r w:rsidRPr="00133F09">
        <w:rPr>
          <w:rFonts w:ascii="Times New Roman" w:hAnsi="Times New Roman" w:cs="Times New Roman"/>
          <w:sz w:val="24"/>
          <w:szCs w:val="24"/>
        </w:rPr>
        <w:t>:</w:t>
      </w:r>
      <w:r w:rsidRPr="00133F09">
        <w:rPr>
          <w:rFonts w:ascii="Times New Roman" w:hAnsi="Times New Roman" w:cs="Times New Roman"/>
          <w:sz w:val="24"/>
          <w:szCs w:val="24"/>
        </w:rPr>
        <w:tab/>
        <w:t>Determine alternatives, criteria and decision maker</w:t>
      </w:r>
    </w:p>
    <w:p w:rsidR="009E4921" w:rsidRPr="00133F09" w:rsidRDefault="009E4921" w:rsidP="009E4921">
      <w:pPr>
        <w:tabs>
          <w:tab w:val="left" w:pos="0"/>
        </w:tabs>
        <w:spacing w:before="240" w:after="120" w:line="360" w:lineRule="auto"/>
        <w:rPr>
          <w:rFonts w:ascii="Times New Roman" w:hAnsi="Times New Roman" w:cs="Times New Roman"/>
          <w:sz w:val="24"/>
          <w:szCs w:val="24"/>
        </w:rPr>
      </w:pPr>
      <w:r w:rsidRPr="00133F09">
        <w:rPr>
          <w:rFonts w:ascii="Times New Roman" w:hAnsi="Times New Roman" w:cs="Times New Roman"/>
          <w:sz w:val="24"/>
          <w:szCs w:val="24"/>
        </w:rPr>
        <w:t xml:space="preserve"> Suppose that there are m alternatives, k criteria and n decision- makers.</w:t>
      </w:r>
    </w:p>
    <w:p w:rsidR="009E4921" w:rsidRPr="00133F09" w:rsidRDefault="009E4921" w:rsidP="009E4921">
      <w:pPr>
        <w:tabs>
          <w:tab w:val="left" w:pos="0"/>
        </w:tabs>
        <w:spacing w:before="240" w:after="120" w:line="360" w:lineRule="auto"/>
        <w:rPr>
          <w:rFonts w:ascii="Times New Roman" w:hAnsi="Times New Roman" w:cs="Times New Roman"/>
          <w:sz w:val="24"/>
          <w:szCs w:val="24"/>
        </w:rPr>
      </w:pPr>
      <w:r w:rsidRPr="002B2B5B">
        <w:rPr>
          <w:rFonts w:ascii="Times New Roman" w:hAnsi="Times New Roman" w:cs="Times New Roman"/>
          <w:b/>
          <w:sz w:val="24"/>
          <w:szCs w:val="24"/>
        </w:rPr>
        <w:t>Step 2</w:t>
      </w:r>
      <w:r w:rsidRPr="00133F09">
        <w:rPr>
          <w:rFonts w:ascii="Times New Roman" w:hAnsi="Times New Roman" w:cs="Times New Roman"/>
          <w:sz w:val="24"/>
          <w:szCs w:val="24"/>
        </w:rPr>
        <w:t>: determination of linguistic variable and linguistic term and corresponding fuzzy number.</w:t>
      </w:r>
    </w:p>
    <w:p w:rsidR="009E4921" w:rsidRDefault="009E4921" w:rsidP="009E4921">
      <w:pPr>
        <w:tabs>
          <w:tab w:val="left" w:pos="0"/>
        </w:tabs>
        <w:spacing w:before="240" w:after="120" w:line="360" w:lineRule="auto"/>
        <w:rPr>
          <w:rFonts w:ascii="Times New Roman" w:hAnsi="Times New Roman" w:cs="Times New Roman"/>
          <w:sz w:val="24"/>
          <w:szCs w:val="24"/>
        </w:rPr>
      </w:pPr>
      <w:r w:rsidRPr="00133F09">
        <w:rPr>
          <w:rFonts w:ascii="Times New Roman" w:hAnsi="Times New Roman" w:cs="Times New Roman"/>
          <w:sz w:val="24"/>
          <w:szCs w:val="24"/>
        </w:rPr>
        <w:t xml:space="preserve">This step we consider five linguistic variables and its associated linguistic term contributed by (Hwang et al., 1992) , namely “equal important”,  “ less important”, “fairly important”, “very important” and “ absolute important” which were expressed in term of triangular fuzzy number, to assess the important weights of criteria. Also the evaluators used the linguistic term (Table </w:t>
      </w:r>
      <w:r>
        <w:rPr>
          <w:rFonts w:ascii="Times New Roman" w:hAnsi="Times New Roman" w:cs="Times New Roman"/>
          <w:sz w:val="24"/>
          <w:szCs w:val="24"/>
        </w:rPr>
        <w:t>6.</w:t>
      </w:r>
      <w:r w:rsidRPr="00133F09">
        <w:rPr>
          <w:rFonts w:ascii="Times New Roman" w:hAnsi="Times New Roman" w:cs="Times New Roman"/>
          <w:sz w:val="24"/>
          <w:szCs w:val="24"/>
        </w:rPr>
        <w:t xml:space="preserve">1) “very low”, “low”, “medium”, “high” and “very high” to express the expert’s opinion in rating of alternatives. The linguistic term are translated into fuzzy number are shown in the figure </w:t>
      </w:r>
      <w:r>
        <w:rPr>
          <w:rFonts w:ascii="Times New Roman" w:hAnsi="Times New Roman" w:cs="Times New Roman"/>
          <w:sz w:val="24"/>
          <w:szCs w:val="24"/>
        </w:rPr>
        <w:t>6.</w:t>
      </w:r>
      <w:r w:rsidRPr="00133F09">
        <w:rPr>
          <w:rFonts w:ascii="Times New Roman" w:hAnsi="Times New Roman" w:cs="Times New Roman"/>
          <w:sz w:val="24"/>
          <w:szCs w:val="24"/>
        </w:rPr>
        <w:t>1.</w:t>
      </w:r>
    </w:p>
    <w:p w:rsidR="009E4921" w:rsidRDefault="00065B00" w:rsidP="009E4921">
      <w:pPr>
        <w:tabs>
          <w:tab w:val="left" w:pos="0"/>
        </w:tabs>
        <w:spacing w:before="240" w:after="120"/>
        <w:rPr>
          <w:rFonts w:ascii="Times New Roman" w:hAnsi="Times New Roman" w:cs="Times New Roman"/>
          <w:sz w:val="24"/>
          <w:szCs w:val="24"/>
        </w:rPr>
      </w:pPr>
      <w:r>
        <w:rPr>
          <w:rFonts w:ascii="Times New Roman" w:hAnsi="Times New Roman" w:cs="Times New Roman"/>
          <w:noProof/>
          <w:sz w:val="24"/>
          <w:szCs w:val="24"/>
        </w:rPr>
        <w:pict>
          <v:group id="_x0000_s1755" style="position:absolute;left:0;text-align:left;margin-left:100.5pt;margin-top:17.45pt;width:245.75pt;height:163.3pt;z-index:251825152" coordorigin="1249,4388" coordsize="4733,3266">
            <v:shape id="_x0000_s1756" type="#_x0000_t202" style="position:absolute;left:1249;top:7091;width:4733;height:563" fillcolor="white [3212]" stroked="f">
              <v:textbox>
                <w:txbxContent>
                  <w:p w:rsidR="00055FA9" w:rsidRPr="00A85367" w:rsidRDefault="00055FA9" w:rsidP="003F31E9">
                    <w:pPr>
                      <w:rPr>
                        <w:sz w:val="16"/>
                        <w:szCs w:val="16"/>
                      </w:rPr>
                    </w:pPr>
                    <w:r w:rsidRPr="00A85367">
                      <w:rPr>
                        <w:sz w:val="16"/>
                        <w:szCs w:val="16"/>
                      </w:rPr>
                      <w:t xml:space="preserve">Figure </w:t>
                    </w:r>
                    <w:r>
                      <w:rPr>
                        <w:sz w:val="16"/>
                        <w:szCs w:val="16"/>
                      </w:rPr>
                      <w:t>6.</w:t>
                    </w:r>
                    <w:r w:rsidRPr="00A85367">
                      <w:rPr>
                        <w:sz w:val="16"/>
                        <w:szCs w:val="16"/>
                      </w:rPr>
                      <w:t>1. Linguistic scale relative importance (G. Tuzkaya et al. 2010)</w:t>
                    </w:r>
                  </w:p>
                </w:txbxContent>
              </v:textbox>
            </v:shape>
            <v:group id="_x0000_s1757" style="position:absolute;left:1372;top:4388;width:4610;height:2881" coordorigin="1372,4388" coordsize="4610,2881">
              <v:shape id="_x0000_s1758" type="#_x0000_t202" style="position:absolute;left:5528;top:6574;width:454;height:695" filled="f" stroked="f" strokecolor="black [3213]">
                <v:textbox style="mso-next-textbox:#_x0000_s1758">
                  <w:txbxContent>
                    <w:p w:rsidR="00055FA9" w:rsidRPr="00361C74" w:rsidRDefault="00055FA9" w:rsidP="003F31E9">
                      <w:pPr>
                        <w:spacing w:after="100" w:afterAutospacing="1"/>
                        <w:rPr>
                          <w:sz w:val="16"/>
                          <w:szCs w:val="16"/>
                        </w:rPr>
                      </w:pPr>
                      <w:r>
                        <w:rPr>
                          <w:sz w:val="16"/>
                          <w:szCs w:val="16"/>
                        </w:rPr>
                        <w:t>RI</w:t>
                      </w:r>
                    </w:p>
                  </w:txbxContent>
                </v:textbox>
              </v:shape>
              <v:shape id="_x0000_s1759" type="#_x0000_t202" style="position:absolute;left:2665;top:4710;width:2344;height:540" filled="f" stroked="f">
                <v:textbox style="mso-next-textbox:#_x0000_s1759">
                  <w:txbxContent>
                    <w:p w:rsidR="00055FA9" w:rsidRPr="00E72F06" w:rsidRDefault="00055FA9" w:rsidP="003F31E9">
                      <w:pPr>
                        <w:jc w:val="left"/>
                        <w:rPr>
                          <w:sz w:val="18"/>
                          <w:szCs w:val="18"/>
                        </w:rPr>
                      </w:pPr>
                      <w:r>
                        <w:rPr>
                          <w:sz w:val="18"/>
                          <w:szCs w:val="18"/>
                        </w:rPr>
                        <w:t>EI</w:t>
                      </w:r>
                      <w:r>
                        <w:rPr>
                          <w:sz w:val="18"/>
                          <w:szCs w:val="18"/>
                        </w:rPr>
                        <w:tab/>
                        <w:t>LI</w:t>
                      </w:r>
                      <w:r>
                        <w:rPr>
                          <w:sz w:val="18"/>
                          <w:szCs w:val="18"/>
                        </w:rPr>
                        <w:tab/>
                        <w:t>FI</w:t>
                      </w:r>
                      <w:r>
                        <w:rPr>
                          <w:sz w:val="18"/>
                          <w:szCs w:val="18"/>
                        </w:rPr>
                        <w:tab/>
                        <w:t>VI</w:t>
                      </w:r>
                      <w:r>
                        <w:rPr>
                          <w:sz w:val="18"/>
                          <w:szCs w:val="18"/>
                        </w:rPr>
                        <w:tab/>
                        <w:t>AI</w:t>
                      </w:r>
                    </w:p>
                  </w:txbxContent>
                </v:textbox>
              </v:shape>
              <v:group id="_x0000_s1760" style="position:absolute;left:1890;top:4570;width:3689;height:2161" coordorigin="2006,2207" coordsize="3689,2160">
                <v:group id="_x0000_s1761" style="position:absolute;left:2930;top:2747;width:1875;height:1620" coordorigin="2700,6840" coordsize="2160,1620">
                  <v:shape id="_x0000_s1762" type="#_x0000_t32" style="position:absolute;left:2700;top:6840;width:0;height:1620" o:connectortype="straight">
                    <v:stroke dashstyle="dashDot"/>
                  </v:shape>
                  <v:shape id="_x0000_s1763" type="#_x0000_t32" style="position:absolute;left:3240;top:6840;width:0;height:1620" o:connectortype="straight">
                    <v:stroke dashstyle="dashDot"/>
                  </v:shape>
                  <v:shape id="_x0000_s1764" type="#_x0000_t32" style="position:absolute;left:3780;top:6840;width:0;height:1620" o:connectortype="straight">
                    <v:stroke dashstyle="dashDot"/>
                  </v:shape>
                  <v:shape id="_x0000_s1765" type="#_x0000_t32" style="position:absolute;left:4320;top:6840;width:0;height:1620" o:connectortype="straight">
                    <v:stroke dashstyle="dashDot"/>
                  </v:shape>
                  <v:shape id="_x0000_s1766" type="#_x0000_t32" style="position:absolute;left:4860;top:6840;width:0;height:1620" o:connectortype="straight">
                    <v:stroke dashstyle="dashDot"/>
                  </v:shape>
                </v:group>
                <v:group id="_x0000_s1767" style="position:absolute;left:2006;top:2207;width:3689;height:2160" coordorigin="1993,2207" coordsize="3689,2160">
                  <v:shape id="_x0000_s1768" type="#_x0000_t32" style="position:absolute;left:1993;top:2747;width:3593;height:0" o:connectortype="straight">
                    <v:stroke dashstyle="dashDot"/>
                  </v:shape>
                  <v:shape id="_x0000_s1769" type="#_x0000_t32" style="position:absolute;left:2462;top:2747;width:468;height:1620;flip:y" o:connectortype="straight"/>
                  <v:shape id="_x0000_s1770" type="#_x0000_t32" style="position:absolute;left:2930;top:2747;width:469;height:1620" o:connectortype="straight"/>
                  <v:shape id="_x0000_s1771" type="#_x0000_t32" style="position:absolute;left:2930;top:2747;width:469;height:1620;flip:y" o:connectortype="straight"/>
                  <v:shape id="_x0000_s1772" type="#_x0000_t32" style="position:absolute;left:3399;top:2747;width:468;height:1620;flip:y" o:connectortype="straight"/>
                  <v:shape id="_x0000_s1773" type="#_x0000_t32" style="position:absolute;left:3399;top:2747;width:468;height:1620" o:connectortype="straight"/>
                  <v:shape id="_x0000_s1774" type="#_x0000_t32" style="position:absolute;left:3867;top:2747;width:469;height:1620" o:connectortype="straight"/>
                  <v:shape id="_x0000_s1775" type="#_x0000_t32" style="position:absolute;left:4336;top:2747;width:468;height:1620;flip:y" o:connectortype="straight"/>
                  <v:shape id="_x0000_s1776" type="#_x0000_t32" style="position:absolute;left:4336;top:2747;width:468;height:1620" o:connectortype="straight"/>
                  <v:shape id="_x0000_s1777" type="#_x0000_t32" style="position:absolute;left:4804;top:2747;width:469;height:1620" o:connectortype="straight"/>
                  <v:shape id="_x0000_s1778" type="#_x0000_t32" style="position:absolute;left:1993;top:4367;width:3689;height:0" o:connectortype="straight">
                    <v:stroke endarrow="block"/>
                  </v:shape>
                  <v:shape id="_x0000_s1779" type="#_x0000_t32" style="position:absolute;left:1993;top:2207;width:0;height:2160;flip:y" o:connectortype="straight">
                    <v:stroke endarrow="block"/>
                  </v:shape>
                </v:group>
              </v:group>
              <v:group id="_x0000_s1780" style="position:absolute;left:1372;top:4388;width:4193;height:2881" coordorigin="1015,4727" coordsize="4192,2880">
                <v:shape id="_x0000_s1781" type="#_x0000_t202" style="position:absolute;left:1723;top:7067;width:516;height:540" filled="f" stroked="f" strokecolor="black [3213]">
                  <v:textbox style="mso-next-textbox:#_x0000_s1781">
                    <w:txbxContent>
                      <w:p w:rsidR="00055FA9" w:rsidRPr="00361C74" w:rsidRDefault="00055FA9" w:rsidP="003F31E9">
                        <w:pPr>
                          <w:spacing w:after="100" w:afterAutospacing="1"/>
                          <w:rPr>
                            <w:sz w:val="16"/>
                            <w:szCs w:val="16"/>
                          </w:rPr>
                        </w:pPr>
                        <w:r w:rsidRPr="00361C74">
                          <w:rPr>
                            <w:sz w:val="16"/>
                            <w:szCs w:val="16"/>
                          </w:rPr>
                          <w:t>1/2</w:t>
                        </w:r>
                      </w:p>
                    </w:txbxContent>
                  </v:textbox>
                </v:shape>
                <v:shape id="_x0000_s1782" type="#_x0000_t202" style="position:absolute;left:2275;top:7067;width:468;height:540" filled="f" stroked="f" strokecolor="black [3213]">
                  <v:textbox style="mso-next-textbox:#_x0000_s1782">
                    <w:txbxContent>
                      <w:p w:rsidR="00055FA9" w:rsidRPr="00361C74" w:rsidRDefault="00055FA9" w:rsidP="003F31E9">
                        <w:pPr>
                          <w:spacing w:after="100" w:afterAutospacing="1"/>
                          <w:rPr>
                            <w:sz w:val="16"/>
                            <w:szCs w:val="16"/>
                          </w:rPr>
                        </w:pPr>
                        <w:r>
                          <w:rPr>
                            <w:sz w:val="16"/>
                            <w:szCs w:val="16"/>
                          </w:rPr>
                          <w:t>1</w:t>
                        </w:r>
                      </w:p>
                    </w:txbxContent>
                  </v:textbox>
                </v:shape>
                <v:shape id="_x0000_s1783" type="#_x0000_t202" style="position:absolute;left:4269;top:7067;width:313;height:540" filled="f" stroked="f" strokecolor="black [3213]">
                  <v:textbox style="mso-next-textbox:#_x0000_s1783">
                    <w:txbxContent>
                      <w:p w:rsidR="00055FA9" w:rsidRPr="00361C74" w:rsidRDefault="00055FA9" w:rsidP="003F31E9">
                        <w:pPr>
                          <w:spacing w:after="100" w:afterAutospacing="1"/>
                          <w:rPr>
                            <w:sz w:val="16"/>
                            <w:szCs w:val="16"/>
                          </w:rPr>
                        </w:pPr>
                        <w:r>
                          <w:rPr>
                            <w:sz w:val="16"/>
                            <w:szCs w:val="16"/>
                          </w:rPr>
                          <w:t>3</w:t>
                        </w:r>
                      </w:p>
                    </w:txbxContent>
                  </v:textbox>
                </v:shape>
                <v:shape id="_x0000_s1784" type="#_x0000_t202" style="position:absolute;left:4582;top:7067;width:625;height:540" filled="f" stroked="f" strokecolor="black [3213]">
                  <v:textbox style="mso-next-textbox:#_x0000_s1784">
                    <w:txbxContent>
                      <w:p w:rsidR="00055FA9" w:rsidRPr="00361C74" w:rsidRDefault="00055FA9" w:rsidP="003F31E9">
                        <w:pPr>
                          <w:spacing w:after="100" w:afterAutospacing="1"/>
                          <w:rPr>
                            <w:sz w:val="16"/>
                            <w:szCs w:val="16"/>
                          </w:rPr>
                        </w:pPr>
                        <w:r>
                          <w:rPr>
                            <w:sz w:val="16"/>
                            <w:szCs w:val="16"/>
                          </w:rPr>
                          <w:t>7</w:t>
                        </w:r>
                        <w:r w:rsidRPr="00361C74">
                          <w:rPr>
                            <w:sz w:val="16"/>
                            <w:szCs w:val="16"/>
                          </w:rPr>
                          <w:t>/2</w:t>
                        </w:r>
                      </w:p>
                    </w:txbxContent>
                  </v:textbox>
                </v:shape>
                <v:shape id="_x0000_s1785" type="#_x0000_t202" style="position:absolute;left:3243;top:7067;width:463;height:540" filled="f" stroked="f" strokecolor="black [3213]">
                  <v:textbox style="mso-next-textbox:#_x0000_s1785">
                    <w:txbxContent>
                      <w:p w:rsidR="00055FA9" w:rsidRPr="00361C74" w:rsidRDefault="00055FA9" w:rsidP="003F31E9">
                        <w:pPr>
                          <w:spacing w:after="100" w:afterAutospacing="1"/>
                          <w:rPr>
                            <w:sz w:val="16"/>
                            <w:szCs w:val="16"/>
                          </w:rPr>
                        </w:pPr>
                        <w:r>
                          <w:rPr>
                            <w:sz w:val="16"/>
                            <w:szCs w:val="16"/>
                          </w:rPr>
                          <w:t>2</w:t>
                        </w:r>
                      </w:p>
                    </w:txbxContent>
                  </v:textbox>
                </v:shape>
                <v:shape id="_x0000_s1786" type="#_x0000_t202" style="position:absolute;left:3706;top:7067;width:563;height:540" filled="f" stroked="f" strokecolor="black [3213]">
                  <v:textbox style="mso-next-textbox:#_x0000_s1786">
                    <w:txbxContent>
                      <w:p w:rsidR="00055FA9" w:rsidRPr="00361C74" w:rsidRDefault="00055FA9" w:rsidP="003F31E9">
                        <w:pPr>
                          <w:spacing w:after="100" w:afterAutospacing="1"/>
                          <w:rPr>
                            <w:sz w:val="16"/>
                            <w:szCs w:val="16"/>
                          </w:rPr>
                        </w:pPr>
                        <w:r>
                          <w:rPr>
                            <w:sz w:val="16"/>
                            <w:szCs w:val="16"/>
                          </w:rPr>
                          <w:t>5</w:t>
                        </w:r>
                        <w:r w:rsidRPr="00361C74">
                          <w:rPr>
                            <w:sz w:val="16"/>
                            <w:szCs w:val="16"/>
                          </w:rPr>
                          <w:t>/2</w:t>
                        </w:r>
                      </w:p>
                    </w:txbxContent>
                  </v:textbox>
                </v:shape>
                <v:shape id="_x0000_s1787" type="#_x0000_t202" style="position:absolute;left:2707;top:7067;width:625;height:540" filled="f" stroked="f" strokecolor="black [3213]">
                  <v:textbox style="mso-next-textbox:#_x0000_s1787">
                    <w:txbxContent>
                      <w:p w:rsidR="00055FA9" w:rsidRPr="00361C74" w:rsidRDefault="00055FA9" w:rsidP="003F31E9">
                        <w:pPr>
                          <w:spacing w:after="100" w:afterAutospacing="1"/>
                          <w:rPr>
                            <w:sz w:val="16"/>
                            <w:szCs w:val="16"/>
                          </w:rPr>
                        </w:pPr>
                        <w:r>
                          <w:rPr>
                            <w:sz w:val="16"/>
                            <w:szCs w:val="16"/>
                          </w:rPr>
                          <w:t>3</w:t>
                        </w:r>
                        <w:r w:rsidRPr="00361C74">
                          <w:rPr>
                            <w:sz w:val="16"/>
                            <w:szCs w:val="16"/>
                          </w:rPr>
                          <w:t>/2</w:t>
                        </w:r>
                      </w:p>
                    </w:txbxContent>
                  </v:textbox>
                </v:shape>
                <v:shape id="_x0000_s1788" type="#_x0000_t202" style="position:absolute;left:1145;top:4727;width:469;height:540" filled="f" stroked="f" strokecolor="black [3213]">
                  <v:textbox style="mso-next-textbox:#_x0000_s1788">
                    <w:txbxContent>
                      <w:p w:rsidR="00055FA9" w:rsidRPr="00B274AA" w:rsidRDefault="00055FA9" w:rsidP="003F31E9">
                        <w:r>
                          <w:rPr>
                            <w:sz w:val="16"/>
                            <w:szCs w:val="16"/>
                          </w:rPr>
                          <w:t xml:space="preserve">µ </w:t>
                        </w:r>
                        <w:r w:rsidRPr="00B274AA">
                          <w:rPr>
                            <w:sz w:val="16"/>
                            <w:szCs w:val="16"/>
                            <w:vertAlign w:val="subscript"/>
                          </w:rPr>
                          <w:t>RI</w:t>
                        </w:r>
                      </w:p>
                    </w:txbxContent>
                  </v:textbox>
                </v:shape>
                <v:shape id="_x0000_s1789" type="#_x0000_t202" style="position:absolute;left:1015;top:5267;width:755;height:540" filled="f" stroked="f" strokecolor="black [3213]">
                  <v:textbox style="layout-flow:vertical;mso-layout-flow-alt:bottom-to-top;mso-next-textbox:#_x0000_s1789">
                    <w:txbxContent>
                      <w:p w:rsidR="00055FA9" w:rsidRPr="00B274AA" w:rsidRDefault="00055FA9" w:rsidP="003F31E9">
                        <w:r>
                          <w:rPr>
                            <w:sz w:val="16"/>
                            <w:szCs w:val="16"/>
                          </w:rPr>
                          <w:t>1.0</w:t>
                        </w:r>
                      </w:p>
                    </w:txbxContent>
                  </v:textbox>
                </v:shape>
              </v:group>
            </v:group>
          </v:group>
        </w:pict>
      </w:r>
      <w:r>
        <w:rPr>
          <w:rFonts w:ascii="Times New Roman" w:hAnsi="Times New Roman" w:cs="Times New Roman"/>
          <w:noProof/>
          <w:sz w:val="24"/>
          <w:szCs w:val="24"/>
        </w:rPr>
        <w:pict>
          <v:shape id="_x0000_s1598" type="#_x0000_t32" style="position:absolute;left:0;text-align:left;margin-left:-126.85pt;margin-top:52.15pt;width:23.45pt;height:81.05pt;flip:y;z-index:251794432" o:connectortype="straight"/>
        </w:pict>
      </w:r>
    </w:p>
    <w:p w:rsidR="009E4921" w:rsidRDefault="009E4921" w:rsidP="009E4921">
      <w:pPr>
        <w:tabs>
          <w:tab w:val="left" w:pos="0"/>
        </w:tabs>
        <w:spacing w:before="240" w:after="120"/>
        <w:rPr>
          <w:rFonts w:ascii="Times New Roman" w:hAnsi="Times New Roman" w:cs="Times New Roman"/>
          <w:sz w:val="24"/>
          <w:szCs w:val="24"/>
        </w:rPr>
      </w:pPr>
    </w:p>
    <w:p w:rsidR="009E4921" w:rsidRDefault="009E4921" w:rsidP="009E4921">
      <w:pPr>
        <w:tabs>
          <w:tab w:val="left" w:pos="0"/>
        </w:tabs>
        <w:spacing w:before="240" w:after="120"/>
        <w:rPr>
          <w:rFonts w:ascii="Times New Roman" w:hAnsi="Times New Roman" w:cs="Times New Roman"/>
          <w:sz w:val="24"/>
          <w:szCs w:val="24"/>
        </w:rPr>
      </w:pPr>
    </w:p>
    <w:p w:rsidR="009E4921" w:rsidRDefault="009E4921" w:rsidP="009E4921">
      <w:pPr>
        <w:tabs>
          <w:tab w:val="left" w:pos="0"/>
        </w:tabs>
        <w:spacing w:before="240" w:after="120"/>
        <w:rPr>
          <w:rFonts w:ascii="Times New Roman" w:hAnsi="Times New Roman" w:cs="Times New Roman"/>
          <w:sz w:val="24"/>
          <w:szCs w:val="24"/>
        </w:rPr>
      </w:pPr>
    </w:p>
    <w:p w:rsidR="009E4921" w:rsidRDefault="009E4921" w:rsidP="009E4921">
      <w:pPr>
        <w:tabs>
          <w:tab w:val="left" w:pos="0"/>
        </w:tabs>
        <w:spacing w:before="240" w:after="120"/>
        <w:rPr>
          <w:rFonts w:ascii="Times New Roman" w:hAnsi="Times New Roman" w:cs="Times New Roman"/>
          <w:sz w:val="24"/>
          <w:szCs w:val="24"/>
        </w:rPr>
      </w:pPr>
    </w:p>
    <w:p w:rsidR="009E4921" w:rsidRDefault="009E4921" w:rsidP="009E4921">
      <w:pPr>
        <w:tabs>
          <w:tab w:val="left" w:pos="0"/>
        </w:tabs>
        <w:spacing w:before="240" w:after="120"/>
        <w:rPr>
          <w:rFonts w:ascii="Times New Roman" w:hAnsi="Times New Roman" w:cs="Times New Roman"/>
          <w:sz w:val="24"/>
          <w:szCs w:val="24"/>
        </w:rPr>
      </w:pPr>
    </w:p>
    <w:p w:rsidR="003F31E9" w:rsidRDefault="00065B00" w:rsidP="009E4921">
      <w:pPr>
        <w:tabs>
          <w:tab w:val="left" w:pos="0"/>
        </w:tabs>
        <w:spacing w:before="240" w:after="120"/>
        <w:rPr>
          <w:rFonts w:ascii="Times New Roman" w:hAnsi="Times New Roman" w:cs="Times New Roman"/>
          <w:sz w:val="24"/>
          <w:szCs w:val="24"/>
        </w:rPr>
      </w:pPr>
      <w:r w:rsidRPr="00065B00">
        <w:rPr>
          <w:noProof/>
        </w:rPr>
        <w:pict>
          <v:shape id="_x0000_s1542" type="#_x0000_t202" style="position:absolute;left:0;text-align:left;margin-left:78.45pt;margin-top:15.7pt;width:303.75pt;height:173.2pt;z-index:251776000" stroked="f">
            <v:textbox style="mso-next-textbox:#_x0000_s1542">
              <w:txbxContent>
                <w:tbl>
                  <w:tblPr>
                    <w:tblW w:w="5346" w:type="dxa"/>
                    <w:tblInd w:w="97" w:type="dxa"/>
                    <w:tblLook w:val="04A0"/>
                  </w:tblPr>
                  <w:tblGrid>
                    <w:gridCol w:w="2342"/>
                    <w:gridCol w:w="99"/>
                    <w:gridCol w:w="1382"/>
                    <w:gridCol w:w="1098"/>
                    <w:gridCol w:w="425"/>
                  </w:tblGrid>
                  <w:tr w:rsidR="00055FA9" w:rsidRPr="00AA7F01" w:rsidTr="00DE5524">
                    <w:trPr>
                      <w:gridAfter w:val="1"/>
                      <w:wAfter w:w="425" w:type="dxa"/>
                      <w:trHeight w:val="300"/>
                    </w:trPr>
                    <w:tc>
                      <w:tcPr>
                        <w:tcW w:w="4921" w:type="dxa"/>
                        <w:gridSpan w:val="4"/>
                        <w:tcBorders>
                          <w:top w:val="nil"/>
                          <w:left w:val="nil"/>
                          <w:bottom w:val="nil"/>
                          <w:right w:val="nil"/>
                        </w:tcBorders>
                        <w:shd w:val="clear" w:color="auto" w:fill="auto"/>
                        <w:hideMark/>
                      </w:tcPr>
                      <w:p w:rsidR="00055FA9" w:rsidRPr="00AA7F01" w:rsidRDefault="00055FA9" w:rsidP="00F4230B">
                        <w:pPr>
                          <w:jc w:val="center"/>
                          <w:rPr>
                            <w:rFonts w:ascii="Calibri" w:eastAsia="Times New Roman" w:hAnsi="Calibri" w:cs="Times New Roman"/>
                            <w:color w:val="000000"/>
                          </w:rPr>
                        </w:pPr>
                        <w:r w:rsidRPr="00AA7F01">
                          <w:rPr>
                            <w:rFonts w:ascii="Calibri" w:eastAsia="Times New Roman" w:hAnsi="Calibri" w:cs="Times New Roman"/>
                            <w:color w:val="000000"/>
                          </w:rPr>
                          <w:t xml:space="preserve">Table </w:t>
                        </w:r>
                        <w:r>
                          <w:rPr>
                            <w:rFonts w:ascii="Calibri" w:eastAsia="Times New Roman" w:hAnsi="Calibri" w:cs="Times New Roman"/>
                            <w:color w:val="000000"/>
                          </w:rPr>
                          <w:t>6.</w:t>
                        </w:r>
                        <w:r w:rsidRPr="00AA7F01">
                          <w:rPr>
                            <w:rFonts w:ascii="Calibri" w:eastAsia="Times New Roman" w:hAnsi="Calibri" w:cs="Times New Roman"/>
                            <w:color w:val="000000"/>
                          </w:rPr>
                          <w:t>1</w:t>
                        </w:r>
                      </w:p>
                    </w:tc>
                  </w:tr>
                  <w:tr w:rsidR="00055FA9" w:rsidRPr="00AA7F01" w:rsidTr="00DE5524">
                    <w:trPr>
                      <w:gridAfter w:val="1"/>
                      <w:wAfter w:w="425" w:type="dxa"/>
                      <w:trHeight w:val="300"/>
                    </w:trPr>
                    <w:tc>
                      <w:tcPr>
                        <w:tcW w:w="4921" w:type="dxa"/>
                        <w:gridSpan w:val="4"/>
                        <w:tcBorders>
                          <w:top w:val="nil"/>
                          <w:left w:val="nil"/>
                          <w:bottom w:val="nil"/>
                          <w:right w:val="nil"/>
                        </w:tcBorders>
                        <w:shd w:val="clear" w:color="auto" w:fill="auto"/>
                        <w:hideMark/>
                      </w:tcPr>
                      <w:p w:rsidR="00055FA9" w:rsidRPr="00AA7F01" w:rsidRDefault="00055FA9" w:rsidP="00F4230B">
                        <w:pPr>
                          <w:rPr>
                            <w:rFonts w:ascii="Times New Roman" w:eastAsia="Times New Roman" w:hAnsi="Times New Roman" w:cs="Times New Roman"/>
                            <w:b/>
                            <w:bCs/>
                            <w:color w:val="000000"/>
                            <w:sz w:val="18"/>
                            <w:szCs w:val="18"/>
                          </w:rPr>
                        </w:pPr>
                        <w:r w:rsidRPr="00AA7F01">
                          <w:rPr>
                            <w:rFonts w:ascii="Times New Roman" w:eastAsia="Times New Roman" w:hAnsi="Times New Roman" w:cs="Times New Roman"/>
                            <w:b/>
                            <w:bCs/>
                            <w:color w:val="000000"/>
                            <w:sz w:val="18"/>
                            <w:szCs w:val="18"/>
                          </w:rPr>
                          <w:t>Linguistic scale for importance (Kahraman et al., 2006).</w:t>
                        </w:r>
                      </w:p>
                    </w:tc>
                  </w:tr>
                  <w:tr w:rsidR="00055FA9" w:rsidRPr="00AA7F01" w:rsidTr="00DE5524">
                    <w:trPr>
                      <w:trHeight w:val="479"/>
                    </w:trPr>
                    <w:tc>
                      <w:tcPr>
                        <w:tcW w:w="2342" w:type="dxa"/>
                        <w:tcBorders>
                          <w:top w:val="single" w:sz="4" w:space="0" w:color="auto"/>
                          <w:left w:val="nil"/>
                          <w:bottom w:val="single" w:sz="4" w:space="0" w:color="auto"/>
                          <w:right w:val="nil"/>
                        </w:tcBorders>
                        <w:shd w:val="clear" w:color="auto" w:fill="auto"/>
                        <w:hideMark/>
                      </w:tcPr>
                      <w:p w:rsidR="00055FA9" w:rsidRPr="00DE5524" w:rsidRDefault="00055FA9" w:rsidP="00A63D9B">
                        <w:pPr>
                          <w:spacing w:line="240" w:lineRule="auto"/>
                          <w:rPr>
                            <w:rFonts w:ascii="Times New Roman" w:eastAsia="Times New Roman" w:hAnsi="Times New Roman" w:cs="Times New Roman"/>
                            <w:color w:val="000000"/>
                            <w:sz w:val="20"/>
                            <w:szCs w:val="20"/>
                          </w:rPr>
                        </w:pPr>
                        <w:r w:rsidRPr="00DE5524">
                          <w:rPr>
                            <w:rFonts w:ascii="Times New Roman" w:eastAsia="Times New Roman" w:hAnsi="Times New Roman" w:cs="Times New Roman"/>
                            <w:color w:val="000000"/>
                            <w:sz w:val="20"/>
                            <w:szCs w:val="20"/>
                          </w:rPr>
                          <w:t>Linguistic scale for importance</w:t>
                        </w:r>
                      </w:p>
                    </w:tc>
                    <w:tc>
                      <w:tcPr>
                        <w:tcW w:w="1481" w:type="dxa"/>
                        <w:gridSpan w:val="2"/>
                        <w:tcBorders>
                          <w:top w:val="single" w:sz="4" w:space="0" w:color="auto"/>
                          <w:left w:val="nil"/>
                          <w:bottom w:val="single" w:sz="4" w:space="0" w:color="auto"/>
                          <w:right w:val="nil"/>
                        </w:tcBorders>
                        <w:shd w:val="clear" w:color="auto" w:fill="auto"/>
                        <w:hideMark/>
                      </w:tcPr>
                      <w:p w:rsidR="00055FA9" w:rsidRPr="00DE5524" w:rsidRDefault="00055FA9" w:rsidP="00A63D9B">
                        <w:pPr>
                          <w:spacing w:line="240" w:lineRule="auto"/>
                          <w:rPr>
                            <w:rFonts w:ascii="Times New Roman" w:eastAsia="Times New Roman" w:hAnsi="Times New Roman" w:cs="Times New Roman"/>
                            <w:color w:val="000000"/>
                            <w:sz w:val="20"/>
                            <w:szCs w:val="20"/>
                          </w:rPr>
                        </w:pPr>
                        <w:r w:rsidRPr="00DE5524">
                          <w:rPr>
                            <w:rFonts w:ascii="Times New Roman" w:eastAsia="Times New Roman" w:hAnsi="Times New Roman" w:cs="Times New Roman"/>
                            <w:color w:val="000000"/>
                            <w:sz w:val="20"/>
                            <w:szCs w:val="20"/>
                          </w:rPr>
                          <w:t>Triangular fuzzy scale</w:t>
                        </w:r>
                      </w:p>
                    </w:tc>
                    <w:tc>
                      <w:tcPr>
                        <w:tcW w:w="1523" w:type="dxa"/>
                        <w:gridSpan w:val="2"/>
                        <w:tcBorders>
                          <w:top w:val="single" w:sz="4" w:space="0" w:color="auto"/>
                          <w:left w:val="nil"/>
                          <w:bottom w:val="single" w:sz="4" w:space="0" w:color="auto"/>
                          <w:right w:val="nil"/>
                        </w:tcBorders>
                        <w:shd w:val="clear" w:color="auto" w:fill="auto"/>
                        <w:hideMark/>
                      </w:tcPr>
                      <w:p w:rsidR="00055FA9" w:rsidRPr="00DE5524" w:rsidRDefault="00055FA9" w:rsidP="00A63D9B">
                        <w:pPr>
                          <w:spacing w:line="240" w:lineRule="auto"/>
                          <w:jc w:val="center"/>
                          <w:rPr>
                            <w:rFonts w:ascii="Times New Roman" w:eastAsia="Times New Roman" w:hAnsi="Times New Roman" w:cs="Times New Roman"/>
                            <w:color w:val="000000"/>
                            <w:sz w:val="20"/>
                            <w:szCs w:val="20"/>
                          </w:rPr>
                        </w:pPr>
                        <w:r w:rsidRPr="00DE5524">
                          <w:rPr>
                            <w:rFonts w:ascii="Times New Roman" w:eastAsia="Times New Roman" w:hAnsi="Times New Roman" w:cs="Times New Roman"/>
                            <w:color w:val="000000"/>
                            <w:sz w:val="20"/>
                            <w:szCs w:val="20"/>
                          </w:rPr>
                          <w:t>Triangular fuzzy reciprocal scale</w:t>
                        </w:r>
                      </w:p>
                    </w:tc>
                  </w:tr>
                  <w:tr w:rsidR="00055FA9" w:rsidRPr="00DE5524" w:rsidTr="00DE5524">
                    <w:trPr>
                      <w:trHeight w:val="300"/>
                    </w:trPr>
                    <w:tc>
                      <w:tcPr>
                        <w:tcW w:w="2342" w:type="dxa"/>
                        <w:tcBorders>
                          <w:top w:val="single" w:sz="4" w:space="0" w:color="auto"/>
                          <w:left w:val="nil"/>
                          <w:bottom w:val="nil"/>
                          <w:right w:val="nil"/>
                        </w:tcBorders>
                        <w:shd w:val="clear" w:color="auto" w:fill="auto"/>
                        <w:hideMark/>
                      </w:tcPr>
                      <w:p w:rsidR="00055FA9" w:rsidRPr="00DE5524" w:rsidRDefault="00055FA9" w:rsidP="00F4230B">
                        <w:pPr>
                          <w:rPr>
                            <w:rFonts w:ascii="Times New Roman" w:eastAsia="Times New Roman" w:hAnsi="Times New Roman" w:cs="Times New Roman"/>
                            <w:color w:val="000000"/>
                            <w:sz w:val="20"/>
                            <w:szCs w:val="20"/>
                          </w:rPr>
                        </w:pPr>
                        <w:r w:rsidRPr="00DE5524">
                          <w:rPr>
                            <w:rFonts w:ascii="Times New Roman" w:eastAsia="Times New Roman" w:hAnsi="Times New Roman" w:cs="Times New Roman"/>
                            <w:color w:val="000000"/>
                            <w:sz w:val="20"/>
                            <w:szCs w:val="20"/>
                          </w:rPr>
                          <w:t>Just equal  (JE)</w:t>
                        </w:r>
                      </w:p>
                    </w:tc>
                    <w:tc>
                      <w:tcPr>
                        <w:tcW w:w="1481" w:type="dxa"/>
                        <w:gridSpan w:val="2"/>
                        <w:tcBorders>
                          <w:top w:val="single" w:sz="4" w:space="0" w:color="auto"/>
                          <w:left w:val="nil"/>
                          <w:bottom w:val="nil"/>
                          <w:right w:val="nil"/>
                        </w:tcBorders>
                        <w:shd w:val="clear" w:color="auto" w:fill="auto"/>
                        <w:hideMark/>
                      </w:tcPr>
                      <w:p w:rsidR="00055FA9" w:rsidRPr="00DE5524" w:rsidRDefault="00055FA9" w:rsidP="00F4230B">
                        <w:pPr>
                          <w:rPr>
                            <w:rFonts w:ascii="Times New Roman" w:eastAsia="Times New Roman" w:hAnsi="Times New Roman" w:cs="Times New Roman"/>
                            <w:color w:val="000000"/>
                            <w:sz w:val="20"/>
                            <w:szCs w:val="20"/>
                          </w:rPr>
                        </w:pPr>
                        <w:r w:rsidRPr="00DE5524">
                          <w:rPr>
                            <w:rFonts w:ascii="Times New Roman" w:eastAsia="Times New Roman" w:hAnsi="Times New Roman" w:cs="Times New Roman"/>
                            <w:color w:val="000000"/>
                            <w:sz w:val="20"/>
                            <w:szCs w:val="20"/>
                          </w:rPr>
                          <w:t>(1, 1, 1)</w:t>
                        </w:r>
                      </w:p>
                    </w:tc>
                    <w:tc>
                      <w:tcPr>
                        <w:tcW w:w="1523" w:type="dxa"/>
                        <w:gridSpan w:val="2"/>
                        <w:tcBorders>
                          <w:top w:val="single" w:sz="4" w:space="0" w:color="auto"/>
                          <w:left w:val="nil"/>
                          <w:bottom w:val="nil"/>
                          <w:right w:val="nil"/>
                        </w:tcBorders>
                        <w:shd w:val="clear" w:color="auto" w:fill="auto"/>
                        <w:hideMark/>
                      </w:tcPr>
                      <w:p w:rsidR="00055FA9" w:rsidRPr="00DE5524" w:rsidRDefault="00055FA9" w:rsidP="00DE5524">
                        <w:pPr>
                          <w:jc w:val="center"/>
                          <w:rPr>
                            <w:rFonts w:ascii="Times New Roman" w:eastAsia="Times New Roman" w:hAnsi="Times New Roman" w:cs="Times New Roman"/>
                            <w:color w:val="000000"/>
                            <w:sz w:val="20"/>
                            <w:szCs w:val="20"/>
                          </w:rPr>
                        </w:pPr>
                        <w:r w:rsidRPr="00DE5524">
                          <w:rPr>
                            <w:rFonts w:ascii="Times New Roman" w:eastAsia="Times New Roman" w:hAnsi="Times New Roman" w:cs="Times New Roman"/>
                            <w:color w:val="000000"/>
                            <w:sz w:val="20"/>
                            <w:szCs w:val="20"/>
                          </w:rPr>
                          <w:t>(1, 1, 1)</w:t>
                        </w:r>
                      </w:p>
                    </w:tc>
                  </w:tr>
                  <w:tr w:rsidR="00055FA9" w:rsidRPr="00DE5524" w:rsidTr="00DE5524">
                    <w:trPr>
                      <w:trHeight w:val="300"/>
                    </w:trPr>
                    <w:tc>
                      <w:tcPr>
                        <w:tcW w:w="2342" w:type="dxa"/>
                        <w:tcBorders>
                          <w:top w:val="nil"/>
                          <w:left w:val="nil"/>
                          <w:bottom w:val="nil"/>
                          <w:right w:val="nil"/>
                        </w:tcBorders>
                        <w:shd w:val="clear" w:color="auto" w:fill="auto"/>
                        <w:hideMark/>
                      </w:tcPr>
                      <w:p w:rsidR="00055FA9" w:rsidRPr="00DE5524" w:rsidRDefault="00055FA9" w:rsidP="00F4230B">
                        <w:pPr>
                          <w:rPr>
                            <w:rFonts w:ascii="Times New Roman" w:eastAsia="Times New Roman" w:hAnsi="Times New Roman" w:cs="Times New Roman"/>
                            <w:color w:val="000000"/>
                            <w:sz w:val="20"/>
                            <w:szCs w:val="20"/>
                          </w:rPr>
                        </w:pPr>
                        <w:r w:rsidRPr="00DE5524">
                          <w:rPr>
                            <w:rFonts w:ascii="Times New Roman" w:eastAsia="Times New Roman" w:hAnsi="Times New Roman" w:cs="Times New Roman"/>
                            <w:color w:val="000000"/>
                            <w:sz w:val="20"/>
                            <w:szCs w:val="20"/>
                          </w:rPr>
                          <w:t xml:space="preserve">Equally important (EI) </w:t>
                        </w:r>
                      </w:p>
                    </w:tc>
                    <w:tc>
                      <w:tcPr>
                        <w:tcW w:w="1481" w:type="dxa"/>
                        <w:gridSpan w:val="2"/>
                        <w:tcBorders>
                          <w:top w:val="nil"/>
                          <w:left w:val="nil"/>
                          <w:bottom w:val="nil"/>
                          <w:right w:val="nil"/>
                        </w:tcBorders>
                        <w:shd w:val="clear" w:color="auto" w:fill="auto"/>
                        <w:hideMark/>
                      </w:tcPr>
                      <w:p w:rsidR="00055FA9" w:rsidRPr="00DE5524" w:rsidRDefault="00055FA9" w:rsidP="00F4230B">
                        <w:pPr>
                          <w:rPr>
                            <w:rFonts w:ascii="Times New Roman" w:eastAsia="Times New Roman" w:hAnsi="Times New Roman" w:cs="Times New Roman"/>
                            <w:color w:val="000000"/>
                            <w:sz w:val="20"/>
                            <w:szCs w:val="20"/>
                          </w:rPr>
                        </w:pPr>
                        <w:r w:rsidRPr="00DE5524">
                          <w:rPr>
                            <w:rFonts w:ascii="Times New Roman" w:eastAsia="Times New Roman" w:hAnsi="Times New Roman" w:cs="Times New Roman"/>
                            <w:color w:val="000000"/>
                            <w:sz w:val="20"/>
                            <w:szCs w:val="20"/>
                          </w:rPr>
                          <w:t>(1/2, 1, 3/2)</w:t>
                        </w:r>
                      </w:p>
                    </w:tc>
                    <w:tc>
                      <w:tcPr>
                        <w:tcW w:w="1523" w:type="dxa"/>
                        <w:gridSpan w:val="2"/>
                        <w:tcBorders>
                          <w:top w:val="nil"/>
                          <w:left w:val="nil"/>
                          <w:bottom w:val="nil"/>
                          <w:right w:val="nil"/>
                        </w:tcBorders>
                        <w:shd w:val="clear" w:color="auto" w:fill="auto"/>
                        <w:hideMark/>
                      </w:tcPr>
                      <w:p w:rsidR="00055FA9" w:rsidRPr="00DE5524" w:rsidRDefault="00055FA9" w:rsidP="00DE5524">
                        <w:pPr>
                          <w:jc w:val="center"/>
                          <w:rPr>
                            <w:rFonts w:ascii="Times New Roman" w:eastAsia="Times New Roman" w:hAnsi="Times New Roman" w:cs="Times New Roman"/>
                            <w:color w:val="000000"/>
                            <w:sz w:val="20"/>
                            <w:szCs w:val="20"/>
                          </w:rPr>
                        </w:pPr>
                        <w:r w:rsidRPr="00DE5524">
                          <w:rPr>
                            <w:rFonts w:ascii="Times New Roman" w:eastAsia="Times New Roman" w:hAnsi="Times New Roman" w:cs="Times New Roman"/>
                            <w:color w:val="000000"/>
                            <w:sz w:val="20"/>
                            <w:szCs w:val="20"/>
                          </w:rPr>
                          <w:t>(2/3, 1, 2)</w:t>
                        </w:r>
                      </w:p>
                    </w:tc>
                  </w:tr>
                  <w:tr w:rsidR="00055FA9" w:rsidRPr="00DE5524" w:rsidTr="00DE5524">
                    <w:trPr>
                      <w:trHeight w:val="300"/>
                    </w:trPr>
                    <w:tc>
                      <w:tcPr>
                        <w:tcW w:w="2342" w:type="dxa"/>
                        <w:tcBorders>
                          <w:top w:val="nil"/>
                          <w:left w:val="nil"/>
                          <w:bottom w:val="nil"/>
                          <w:right w:val="nil"/>
                        </w:tcBorders>
                        <w:shd w:val="clear" w:color="auto" w:fill="auto"/>
                        <w:hideMark/>
                      </w:tcPr>
                      <w:p w:rsidR="00055FA9" w:rsidRPr="00DE5524" w:rsidRDefault="00055FA9" w:rsidP="00F4230B">
                        <w:pPr>
                          <w:rPr>
                            <w:rFonts w:ascii="Times New Roman" w:eastAsia="Times New Roman" w:hAnsi="Times New Roman" w:cs="Times New Roman"/>
                            <w:color w:val="000000"/>
                            <w:sz w:val="20"/>
                            <w:szCs w:val="20"/>
                          </w:rPr>
                        </w:pPr>
                        <w:r w:rsidRPr="00DE5524">
                          <w:rPr>
                            <w:rFonts w:ascii="Times New Roman" w:eastAsia="Times New Roman" w:hAnsi="Times New Roman" w:cs="Times New Roman"/>
                            <w:color w:val="000000"/>
                            <w:sz w:val="20"/>
                            <w:szCs w:val="20"/>
                          </w:rPr>
                          <w:t>Less important (LI)</w:t>
                        </w:r>
                      </w:p>
                    </w:tc>
                    <w:tc>
                      <w:tcPr>
                        <w:tcW w:w="1481" w:type="dxa"/>
                        <w:gridSpan w:val="2"/>
                        <w:tcBorders>
                          <w:top w:val="nil"/>
                          <w:left w:val="nil"/>
                          <w:bottom w:val="nil"/>
                          <w:right w:val="nil"/>
                        </w:tcBorders>
                        <w:shd w:val="clear" w:color="auto" w:fill="auto"/>
                        <w:hideMark/>
                      </w:tcPr>
                      <w:p w:rsidR="00055FA9" w:rsidRPr="00DE5524" w:rsidRDefault="00055FA9" w:rsidP="00F4230B">
                        <w:pPr>
                          <w:rPr>
                            <w:rFonts w:ascii="Times New Roman" w:eastAsia="Times New Roman" w:hAnsi="Times New Roman" w:cs="Times New Roman"/>
                            <w:color w:val="000000"/>
                            <w:sz w:val="20"/>
                            <w:szCs w:val="20"/>
                          </w:rPr>
                        </w:pPr>
                        <w:r w:rsidRPr="00DE5524">
                          <w:rPr>
                            <w:rFonts w:ascii="Times New Roman" w:eastAsia="Times New Roman" w:hAnsi="Times New Roman" w:cs="Times New Roman"/>
                            <w:color w:val="000000"/>
                            <w:sz w:val="20"/>
                            <w:szCs w:val="20"/>
                          </w:rPr>
                          <w:t>(1, 3/2, 2)</w:t>
                        </w:r>
                      </w:p>
                    </w:tc>
                    <w:tc>
                      <w:tcPr>
                        <w:tcW w:w="1523" w:type="dxa"/>
                        <w:gridSpan w:val="2"/>
                        <w:tcBorders>
                          <w:top w:val="nil"/>
                          <w:left w:val="nil"/>
                          <w:bottom w:val="nil"/>
                          <w:right w:val="nil"/>
                        </w:tcBorders>
                        <w:shd w:val="clear" w:color="auto" w:fill="auto"/>
                        <w:hideMark/>
                      </w:tcPr>
                      <w:p w:rsidR="00055FA9" w:rsidRPr="00DE5524" w:rsidRDefault="00055FA9" w:rsidP="00DE5524">
                        <w:pPr>
                          <w:jc w:val="center"/>
                          <w:rPr>
                            <w:rFonts w:ascii="Times New Roman" w:eastAsia="Times New Roman" w:hAnsi="Times New Roman" w:cs="Times New Roman"/>
                            <w:color w:val="000000"/>
                            <w:sz w:val="20"/>
                            <w:szCs w:val="20"/>
                          </w:rPr>
                        </w:pPr>
                        <w:r w:rsidRPr="00DE5524">
                          <w:rPr>
                            <w:rFonts w:ascii="Times New Roman" w:eastAsia="Times New Roman" w:hAnsi="Times New Roman" w:cs="Times New Roman"/>
                            <w:color w:val="000000"/>
                            <w:sz w:val="20"/>
                            <w:szCs w:val="20"/>
                          </w:rPr>
                          <w:t>(1/2, 2/3, 1)</w:t>
                        </w:r>
                      </w:p>
                    </w:tc>
                  </w:tr>
                  <w:tr w:rsidR="00055FA9" w:rsidRPr="00DE5524" w:rsidTr="00DE5524">
                    <w:trPr>
                      <w:trHeight w:val="300"/>
                    </w:trPr>
                    <w:tc>
                      <w:tcPr>
                        <w:tcW w:w="2342" w:type="dxa"/>
                        <w:tcBorders>
                          <w:top w:val="nil"/>
                          <w:left w:val="nil"/>
                          <w:bottom w:val="nil"/>
                          <w:right w:val="nil"/>
                        </w:tcBorders>
                        <w:shd w:val="clear" w:color="auto" w:fill="auto"/>
                        <w:hideMark/>
                      </w:tcPr>
                      <w:p w:rsidR="00055FA9" w:rsidRPr="00DE5524" w:rsidRDefault="00055FA9" w:rsidP="00F4230B">
                        <w:pPr>
                          <w:rPr>
                            <w:rFonts w:ascii="Times New Roman" w:eastAsia="Times New Roman" w:hAnsi="Times New Roman" w:cs="Times New Roman"/>
                            <w:color w:val="000000"/>
                            <w:sz w:val="20"/>
                            <w:szCs w:val="20"/>
                          </w:rPr>
                        </w:pPr>
                        <w:r w:rsidRPr="00DE5524">
                          <w:rPr>
                            <w:rFonts w:ascii="Times New Roman" w:eastAsia="Times New Roman" w:hAnsi="Times New Roman" w:cs="Times New Roman"/>
                            <w:color w:val="000000"/>
                            <w:sz w:val="20"/>
                            <w:szCs w:val="20"/>
                          </w:rPr>
                          <w:t>Fairly important (FI)</w:t>
                        </w:r>
                      </w:p>
                    </w:tc>
                    <w:tc>
                      <w:tcPr>
                        <w:tcW w:w="1481" w:type="dxa"/>
                        <w:gridSpan w:val="2"/>
                        <w:tcBorders>
                          <w:top w:val="nil"/>
                          <w:left w:val="nil"/>
                          <w:bottom w:val="nil"/>
                          <w:right w:val="nil"/>
                        </w:tcBorders>
                        <w:shd w:val="clear" w:color="auto" w:fill="auto"/>
                        <w:hideMark/>
                      </w:tcPr>
                      <w:p w:rsidR="00055FA9" w:rsidRPr="00DE5524" w:rsidRDefault="00055FA9" w:rsidP="00F4230B">
                        <w:pPr>
                          <w:rPr>
                            <w:rFonts w:ascii="Times New Roman" w:eastAsia="Times New Roman" w:hAnsi="Times New Roman" w:cs="Times New Roman"/>
                            <w:color w:val="000000"/>
                            <w:sz w:val="20"/>
                            <w:szCs w:val="20"/>
                          </w:rPr>
                        </w:pPr>
                        <w:r w:rsidRPr="00DE5524">
                          <w:rPr>
                            <w:rFonts w:ascii="Times New Roman" w:eastAsia="Times New Roman" w:hAnsi="Times New Roman" w:cs="Times New Roman"/>
                            <w:color w:val="000000"/>
                            <w:sz w:val="20"/>
                            <w:szCs w:val="20"/>
                          </w:rPr>
                          <w:t>(3/2, 2, 5/2)</w:t>
                        </w:r>
                      </w:p>
                    </w:tc>
                    <w:tc>
                      <w:tcPr>
                        <w:tcW w:w="1523" w:type="dxa"/>
                        <w:gridSpan w:val="2"/>
                        <w:tcBorders>
                          <w:top w:val="nil"/>
                          <w:left w:val="nil"/>
                          <w:bottom w:val="nil"/>
                          <w:right w:val="nil"/>
                        </w:tcBorders>
                        <w:shd w:val="clear" w:color="auto" w:fill="auto"/>
                        <w:hideMark/>
                      </w:tcPr>
                      <w:p w:rsidR="00055FA9" w:rsidRPr="00DE5524" w:rsidRDefault="00055FA9" w:rsidP="00DE5524">
                        <w:pPr>
                          <w:jc w:val="center"/>
                          <w:rPr>
                            <w:rFonts w:ascii="Times New Roman" w:eastAsia="Times New Roman" w:hAnsi="Times New Roman" w:cs="Times New Roman"/>
                            <w:color w:val="000000"/>
                            <w:sz w:val="20"/>
                            <w:szCs w:val="20"/>
                          </w:rPr>
                        </w:pPr>
                        <w:r w:rsidRPr="00DE5524">
                          <w:rPr>
                            <w:rFonts w:ascii="Times New Roman" w:eastAsia="Times New Roman" w:hAnsi="Times New Roman" w:cs="Times New Roman"/>
                            <w:color w:val="000000"/>
                            <w:sz w:val="20"/>
                            <w:szCs w:val="20"/>
                          </w:rPr>
                          <w:t>(2/5, 1/2, 2/3)</w:t>
                        </w:r>
                      </w:p>
                    </w:tc>
                  </w:tr>
                  <w:tr w:rsidR="00055FA9" w:rsidRPr="00DE5524" w:rsidTr="00DE5524">
                    <w:trPr>
                      <w:trHeight w:val="300"/>
                    </w:trPr>
                    <w:tc>
                      <w:tcPr>
                        <w:tcW w:w="2441" w:type="dxa"/>
                        <w:gridSpan w:val="2"/>
                        <w:tcBorders>
                          <w:top w:val="nil"/>
                          <w:left w:val="nil"/>
                          <w:bottom w:val="nil"/>
                          <w:right w:val="nil"/>
                        </w:tcBorders>
                        <w:shd w:val="clear" w:color="auto" w:fill="auto"/>
                        <w:hideMark/>
                      </w:tcPr>
                      <w:p w:rsidR="00055FA9" w:rsidRPr="00DE5524" w:rsidRDefault="00055FA9" w:rsidP="00F4230B">
                        <w:pPr>
                          <w:rPr>
                            <w:rFonts w:ascii="Times New Roman" w:eastAsia="Times New Roman" w:hAnsi="Times New Roman" w:cs="Times New Roman"/>
                            <w:color w:val="000000"/>
                            <w:sz w:val="20"/>
                            <w:szCs w:val="20"/>
                          </w:rPr>
                        </w:pPr>
                        <w:r w:rsidRPr="00DE5524">
                          <w:rPr>
                            <w:rFonts w:ascii="Times New Roman" w:eastAsia="Times New Roman" w:hAnsi="Times New Roman" w:cs="Times New Roman"/>
                            <w:color w:val="000000"/>
                            <w:sz w:val="20"/>
                            <w:szCs w:val="20"/>
                          </w:rPr>
                          <w:t>Very Important (VI)</w:t>
                        </w:r>
                      </w:p>
                    </w:tc>
                    <w:tc>
                      <w:tcPr>
                        <w:tcW w:w="1382" w:type="dxa"/>
                        <w:tcBorders>
                          <w:top w:val="nil"/>
                          <w:left w:val="nil"/>
                          <w:bottom w:val="nil"/>
                          <w:right w:val="nil"/>
                        </w:tcBorders>
                        <w:shd w:val="clear" w:color="auto" w:fill="auto"/>
                        <w:hideMark/>
                      </w:tcPr>
                      <w:p w:rsidR="00055FA9" w:rsidRPr="00DE5524" w:rsidRDefault="00055FA9" w:rsidP="00F4230B">
                        <w:pPr>
                          <w:rPr>
                            <w:rFonts w:ascii="Times New Roman" w:eastAsia="Times New Roman" w:hAnsi="Times New Roman" w:cs="Times New Roman"/>
                            <w:color w:val="000000"/>
                            <w:sz w:val="20"/>
                            <w:szCs w:val="20"/>
                          </w:rPr>
                        </w:pPr>
                        <w:r w:rsidRPr="00DE5524">
                          <w:rPr>
                            <w:rFonts w:ascii="Times New Roman" w:eastAsia="Times New Roman" w:hAnsi="Times New Roman" w:cs="Times New Roman"/>
                            <w:color w:val="000000"/>
                            <w:sz w:val="20"/>
                            <w:szCs w:val="20"/>
                          </w:rPr>
                          <w:t xml:space="preserve">(2, 5/2, 3) </w:t>
                        </w:r>
                      </w:p>
                    </w:tc>
                    <w:tc>
                      <w:tcPr>
                        <w:tcW w:w="1523" w:type="dxa"/>
                        <w:gridSpan w:val="2"/>
                        <w:tcBorders>
                          <w:top w:val="nil"/>
                          <w:left w:val="nil"/>
                          <w:bottom w:val="nil"/>
                          <w:right w:val="nil"/>
                        </w:tcBorders>
                        <w:shd w:val="clear" w:color="auto" w:fill="auto"/>
                        <w:hideMark/>
                      </w:tcPr>
                      <w:p w:rsidR="00055FA9" w:rsidRPr="00DE5524" w:rsidRDefault="00055FA9" w:rsidP="00DE5524">
                        <w:pPr>
                          <w:jc w:val="center"/>
                          <w:rPr>
                            <w:rFonts w:ascii="Times New Roman" w:eastAsia="Times New Roman" w:hAnsi="Times New Roman" w:cs="Times New Roman"/>
                            <w:color w:val="000000"/>
                            <w:sz w:val="20"/>
                            <w:szCs w:val="20"/>
                          </w:rPr>
                        </w:pPr>
                        <w:r w:rsidRPr="00DE5524">
                          <w:rPr>
                            <w:rFonts w:ascii="Times New Roman" w:eastAsia="Times New Roman" w:hAnsi="Times New Roman" w:cs="Times New Roman"/>
                            <w:color w:val="000000"/>
                            <w:sz w:val="20"/>
                            <w:szCs w:val="20"/>
                          </w:rPr>
                          <w:t>(1/3, 2/5, 1/2)</w:t>
                        </w:r>
                      </w:p>
                    </w:tc>
                  </w:tr>
                  <w:tr w:rsidR="00055FA9" w:rsidRPr="00DE5524" w:rsidTr="00DE5524">
                    <w:trPr>
                      <w:trHeight w:val="255"/>
                    </w:trPr>
                    <w:tc>
                      <w:tcPr>
                        <w:tcW w:w="2441" w:type="dxa"/>
                        <w:gridSpan w:val="2"/>
                        <w:tcBorders>
                          <w:top w:val="nil"/>
                          <w:left w:val="nil"/>
                          <w:bottom w:val="single" w:sz="4" w:space="0" w:color="auto"/>
                          <w:right w:val="nil"/>
                        </w:tcBorders>
                        <w:shd w:val="clear" w:color="auto" w:fill="auto"/>
                        <w:hideMark/>
                      </w:tcPr>
                      <w:p w:rsidR="00055FA9" w:rsidRPr="00DE5524" w:rsidRDefault="00055FA9" w:rsidP="00F4230B">
                        <w:pPr>
                          <w:rPr>
                            <w:rFonts w:ascii="Times New Roman" w:eastAsia="Times New Roman" w:hAnsi="Times New Roman" w:cs="Times New Roman"/>
                            <w:color w:val="000000"/>
                            <w:sz w:val="20"/>
                            <w:szCs w:val="20"/>
                          </w:rPr>
                        </w:pPr>
                        <w:r w:rsidRPr="00DE5524">
                          <w:rPr>
                            <w:rFonts w:ascii="Times New Roman" w:eastAsia="Times New Roman" w:hAnsi="Times New Roman" w:cs="Times New Roman"/>
                            <w:color w:val="000000"/>
                            <w:sz w:val="20"/>
                            <w:szCs w:val="20"/>
                          </w:rPr>
                          <w:t>Absolute Important AI)</w:t>
                        </w:r>
                      </w:p>
                    </w:tc>
                    <w:tc>
                      <w:tcPr>
                        <w:tcW w:w="1382" w:type="dxa"/>
                        <w:tcBorders>
                          <w:top w:val="nil"/>
                          <w:left w:val="nil"/>
                          <w:bottom w:val="single" w:sz="4" w:space="0" w:color="auto"/>
                          <w:right w:val="nil"/>
                        </w:tcBorders>
                        <w:shd w:val="clear" w:color="auto" w:fill="auto"/>
                        <w:hideMark/>
                      </w:tcPr>
                      <w:p w:rsidR="00055FA9" w:rsidRPr="00DE5524" w:rsidRDefault="00055FA9" w:rsidP="00F4230B">
                        <w:pPr>
                          <w:rPr>
                            <w:rFonts w:ascii="Times New Roman" w:eastAsia="Times New Roman" w:hAnsi="Times New Roman" w:cs="Times New Roman"/>
                            <w:color w:val="000000"/>
                            <w:sz w:val="20"/>
                            <w:szCs w:val="20"/>
                          </w:rPr>
                        </w:pPr>
                        <w:r w:rsidRPr="00DE5524">
                          <w:rPr>
                            <w:rFonts w:ascii="Times New Roman" w:eastAsia="Times New Roman" w:hAnsi="Times New Roman" w:cs="Times New Roman"/>
                            <w:color w:val="000000"/>
                            <w:sz w:val="20"/>
                            <w:szCs w:val="20"/>
                          </w:rPr>
                          <w:t xml:space="preserve">(5/2, 3, 7/2) </w:t>
                        </w:r>
                      </w:p>
                    </w:tc>
                    <w:tc>
                      <w:tcPr>
                        <w:tcW w:w="1523" w:type="dxa"/>
                        <w:gridSpan w:val="2"/>
                        <w:tcBorders>
                          <w:top w:val="nil"/>
                          <w:left w:val="nil"/>
                          <w:bottom w:val="single" w:sz="4" w:space="0" w:color="auto"/>
                          <w:right w:val="nil"/>
                        </w:tcBorders>
                        <w:shd w:val="clear" w:color="auto" w:fill="auto"/>
                        <w:hideMark/>
                      </w:tcPr>
                      <w:p w:rsidR="00055FA9" w:rsidRPr="00DE5524" w:rsidRDefault="00055FA9" w:rsidP="00DE5524">
                        <w:pPr>
                          <w:jc w:val="center"/>
                          <w:rPr>
                            <w:rFonts w:ascii="Times New Roman" w:eastAsia="Times New Roman" w:hAnsi="Times New Roman" w:cs="Times New Roman"/>
                            <w:color w:val="000000"/>
                            <w:sz w:val="20"/>
                            <w:szCs w:val="20"/>
                          </w:rPr>
                        </w:pPr>
                        <w:r w:rsidRPr="00DE5524">
                          <w:rPr>
                            <w:rFonts w:ascii="Times New Roman" w:eastAsia="Times New Roman" w:hAnsi="Times New Roman" w:cs="Times New Roman"/>
                            <w:color w:val="000000"/>
                            <w:sz w:val="20"/>
                            <w:szCs w:val="20"/>
                          </w:rPr>
                          <w:t>(2/7, 1/3, 2/5</w:t>
                        </w:r>
                      </w:p>
                    </w:tc>
                  </w:tr>
                </w:tbl>
                <w:p w:rsidR="00055FA9" w:rsidRPr="00AA7F01" w:rsidRDefault="00055FA9" w:rsidP="009E4921"/>
              </w:txbxContent>
            </v:textbox>
          </v:shape>
        </w:pict>
      </w:r>
    </w:p>
    <w:p w:rsidR="00DE5524" w:rsidRDefault="00DE5524" w:rsidP="009E4921">
      <w:pPr>
        <w:tabs>
          <w:tab w:val="left" w:pos="0"/>
        </w:tabs>
        <w:spacing w:before="240" w:after="120"/>
        <w:rPr>
          <w:rFonts w:ascii="Times New Roman" w:hAnsi="Times New Roman" w:cs="Times New Roman"/>
          <w:b/>
          <w:sz w:val="24"/>
          <w:szCs w:val="24"/>
        </w:rPr>
      </w:pPr>
    </w:p>
    <w:p w:rsidR="0093738F" w:rsidRDefault="0093738F" w:rsidP="009E4921">
      <w:pPr>
        <w:tabs>
          <w:tab w:val="left" w:pos="0"/>
        </w:tabs>
        <w:spacing w:before="240" w:after="120"/>
        <w:rPr>
          <w:rFonts w:ascii="Times New Roman" w:hAnsi="Times New Roman" w:cs="Times New Roman"/>
          <w:b/>
          <w:sz w:val="24"/>
          <w:szCs w:val="24"/>
        </w:rPr>
      </w:pPr>
    </w:p>
    <w:p w:rsidR="00DE5524" w:rsidRDefault="00DE5524" w:rsidP="009E4921">
      <w:pPr>
        <w:tabs>
          <w:tab w:val="left" w:pos="0"/>
        </w:tabs>
        <w:spacing w:before="240" w:after="120"/>
        <w:rPr>
          <w:rFonts w:ascii="Times New Roman" w:hAnsi="Times New Roman" w:cs="Times New Roman"/>
          <w:b/>
          <w:sz w:val="24"/>
          <w:szCs w:val="24"/>
        </w:rPr>
      </w:pPr>
    </w:p>
    <w:p w:rsidR="00DE5524" w:rsidRDefault="00DE5524" w:rsidP="009E4921">
      <w:pPr>
        <w:tabs>
          <w:tab w:val="left" w:pos="0"/>
        </w:tabs>
        <w:spacing w:before="240" w:after="120"/>
        <w:rPr>
          <w:rFonts w:ascii="Times New Roman" w:hAnsi="Times New Roman" w:cs="Times New Roman"/>
          <w:b/>
          <w:sz w:val="24"/>
          <w:szCs w:val="24"/>
        </w:rPr>
      </w:pPr>
    </w:p>
    <w:p w:rsidR="00DE5524" w:rsidRDefault="00DE5524" w:rsidP="009E4921">
      <w:pPr>
        <w:tabs>
          <w:tab w:val="left" w:pos="0"/>
        </w:tabs>
        <w:spacing w:before="240" w:after="120"/>
        <w:rPr>
          <w:rFonts w:ascii="Times New Roman" w:hAnsi="Times New Roman" w:cs="Times New Roman"/>
          <w:b/>
          <w:sz w:val="24"/>
          <w:szCs w:val="24"/>
        </w:rPr>
      </w:pPr>
    </w:p>
    <w:p w:rsidR="00DE5524" w:rsidRDefault="00DE5524" w:rsidP="009E4921">
      <w:pPr>
        <w:tabs>
          <w:tab w:val="left" w:pos="0"/>
        </w:tabs>
        <w:spacing w:before="240" w:after="120"/>
        <w:rPr>
          <w:rFonts w:ascii="Times New Roman" w:hAnsi="Times New Roman" w:cs="Times New Roman"/>
          <w:b/>
          <w:sz w:val="24"/>
          <w:szCs w:val="24"/>
        </w:rPr>
      </w:pPr>
    </w:p>
    <w:p w:rsidR="009E4921" w:rsidRPr="00E00F3A" w:rsidRDefault="009E4921" w:rsidP="009E4921">
      <w:pPr>
        <w:tabs>
          <w:tab w:val="left" w:pos="0"/>
        </w:tabs>
        <w:spacing w:before="240" w:after="120"/>
        <w:rPr>
          <w:rFonts w:ascii="Times New Roman" w:hAnsi="Times New Roman" w:cs="Times New Roman"/>
          <w:sz w:val="24"/>
          <w:szCs w:val="24"/>
        </w:rPr>
      </w:pPr>
      <w:r w:rsidRPr="002B2B5B">
        <w:rPr>
          <w:rFonts w:ascii="Times New Roman" w:hAnsi="Times New Roman" w:cs="Times New Roman"/>
          <w:b/>
          <w:sz w:val="24"/>
          <w:szCs w:val="24"/>
        </w:rPr>
        <w:t>Step 3</w:t>
      </w:r>
      <w:r w:rsidRPr="00E00F3A">
        <w:rPr>
          <w:rFonts w:ascii="Times New Roman" w:hAnsi="Times New Roman" w:cs="Times New Roman"/>
          <w:sz w:val="24"/>
          <w:szCs w:val="24"/>
        </w:rPr>
        <w:t>: Determination of Importance Criterion Weights</w:t>
      </w:r>
    </w:p>
    <w:p w:rsidR="009E4921" w:rsidRPr="00E00F3A" w:rsidRDefault="009E4921" w:rsidP="009E4921">
      <w:pPr>
        <w:pStyle w:val="Default"/>
        <w:spacing w:before="240" w:after="120" w:line="360" w:lineRule="auto"/>
        <w:jc w:val="both"/>
      </w:pPr>
      <w:r w:rsidRPr="00E00F3A">
        <w:t xml:space="preserve">Decision makers determines the importance weights </w:t>
      </w:r>
      <m:oMath>
        <m:sSub>
          <m:sSubPr>
            <m:ctrlPr>
              <w:rPr>
                <w:rFonts w:ascii="Cambria Math" w:hAnsi="Cambria Math"/>
                <w:i/>
              </w:rPr>
            </m:ctrlPr>
          </m:sSubPr>
          <m:e>
            <m:acc>
              <m:accPr>
                <m:chr m:val="̃"/>
                <m:ctrlPr>
                  <w:rPr>
                    <w:rFonts w:ascii="Cambria Math" w:hAnsi="Cambria Math"/>
                    <w:i/>
                  </w:rPr>
                </m:ctrlPr>
              </m:accPr>
              <m:e>
                <m:r>
                  <w:rPr>
                    <w:rFonts w:ascii="Cambria Math"/>
                  </w:rPr>
                  <m:t>w</m:t>
                </m:r>
              </m:e>
            </m:acc>
          </m:e>
          <m:sub>
            <m:r>
              <w:rPr>
                <w:rFonts w:ascii="Cambria Math"/>
              </w:rPr>
              <m:t>j</m:t>
            </m:r>
          </m:sub>
        </m:sSub>
      </m:oMath>
      <w:r w:rsidRPr="00E00F3A">
        <w:t xml:space="preserve"> of each criterion by using the Fuzzy  AHP method and  linguistic terms with  their corresponding TFNs .shown in figure </w:t>
      </w:r>
      <w:r>
        <w:t>2</w:t>
      </w:r>
      <w:r w:rsidRPr="00E00F3A">
        <w:t>.</w:t>
      </w:r>
      <w:r>
        <w:t xml:space="preserve"> And linguistic scale in Figure -6.2</w:t>
      </w:r>
    </w:p>
    <w:p w:rsidR="009E4921" w:rsidRPr="00E00F3A" w:rsidRDefault="009E4921" w:rsidP="009E4921">
      <w:pPr>
        <w:pStyle w:val="Default"/>
        <w:spacing w:before="240" w:after="120" w:line="360" w:lineRule="auto"/>
        <w:jc w:val="both"/>
      </w:pPr>
      <w:r w:rsidRPr="00E00F3A">
        <w:t xml:space="preserve">Here  </w:t>
      </w:r>
      <m:oMath>
        <m:sSub>
          <m:sSubPr>
            <m:ctrlPr>
              <w:rPr>
                <w:rFonts w:ascii="Cambria Math" w:hAnsi="Cambria Math"/>
                <w:i/>
              </w:rPr>
            </m:ctrlPr>
          </m:sSubPr>
          <m:e>
            <m:r>
              <w:rPr>
                <w:rFonts w:ascii="Cambria Math" w:hAnsi="Cambria Math"/>
              </w:rPr>
              <m:t>w</m:t>
            </m:r>
          </m:e>
          <m:sub>
            <m:r>
              <w:rPr>
                <w:rFonts w:ascii="Cambria Math" w:hAnsi="Cambria Math"/>
              </w:rPr>
              <m:t>j</m:t>
            </m:r>
          </m:sub>
        </m:sSub>
      </m:oMath>
      <w:r w:rsidRPr="00E00F3A">
        <w:rPr>
          <w:rFonts w:eastAsiaTheme="minorEastAsia"/>
        </w:rPr>
        <w:t xml:space="preserve"> denotes the weights of the jth criterion </w:t>
      </w:r>
      <m:oMath>
        <m:sSub>
          <m:sSubPr>
            <m:ctrlPr>
              <w:rPr>
                <w:rFonts w:ascii="Cambria Math" w:hAnsi="Cambria Math"/>
                <w:i/>
              </w:rPr>
            </m:ctrlPr>
          </m:sSubPr>
          <m:e>
            <m:r>
              <w:rPr>
                <w:rFonts w:ascii="Cambria Math" w:hAnsi="Cambria Math"/>
              </w:rPr>
              <m:t>C</m:t>
            </m:r>
          </m:e>
          <m:sub>
            <m:r>
              <w:rPr>
                <w:rFonts w:ascii="Cambria Math" w:hAnsi="Cambria Math"/>
              </w:rPr>
              <m:t>j</m:t>
            </m:r>
          </m:sub>
        </m:sSub>
      </m:oMath>
      <w:r w:rsidRPr="00E00F3A">
        <w:rPr>
          <w:rFonts w:eastAsiaTheme="minorEastAsia"/>
        </w:rPr>
        <w:t xml:space="preserve"> based on the linguistic term preference assigned by a decision maker.</w:t>
      </w:r>
    </w:p>
    <w:p w:rsidR="009E4921" w:rsidRPr="00E00F3A" w:rsidRDefault="009E4921" w:rsidP="009E4921">
      <w:pPr>
        <w:pStyle w:val="Default"/>
        <w:spacing w:before="240" w:after="120" w:line="360" w:lineRule="auto"/>
        <w:jc w:val="both"/>
      </w:pPr>
      <w:r w:rsidRPr="00E00F3A">
        <w:t xml:space="preserve">  It is noted that each weight </w:t>
      </w:r>
      <m:oMath>
        <m:sSubSup>
          <m:sSubSupPr>
            <m:ctrlPr>
              <w:rPr>
                <w:rFonts w:ascii="Cambria Math" w:hAnsi="Cambria Math"/>
                <w:i/>
              </w:rPr>
            </m:ctrlPr>
          </m:sSubSupPr>
          <m:e>
            <m:acc>
              <m:accPr>
                <m:chr m:val="̃"/>
                <m:ctrlPr>
                  <w:rPr>
                    <w:rFonts w:ascii="Cambria Math" w:hAnsi="Cambria Math"/>
                    <w:i/>
                  </w:rPr>
                </m:ctrlPr>
              </m:accPr>
              <m:e>
                <m:r>
                  <w:rPr>
                    <w:rFonts w:ascii="Cambria Math"/>
                  </w:rPr>
                  <m:t>w</m:t>
                </m:r>
              </m:e>
            </m:acc>
          </m:e>
          <m:sub>
            <m:r>
              <w:rPr>
                <w:rFonts w:ascii="Cambria Math"/>
              </w:rPr>
              <m:t>j</m:t>
            </m:r>
          </m:sub>
          <m:sup>
            <m:r>
              <w:rPr>
                <w:rFonts w:ascii="Cambria Math"/>
              </w:rPr>
              <m:t>k</m:t>
            </m:r>
          </m:sup>
        </m:sSubSup>
        <m:r>
          <w:rPr>
            <w:rFonts w:ascii="Cambria Math"/>
          </w:rPr>
          <m:t>=(</m:t>
        </m:r>
        <m:sSubSup>
          <m:sSubSupPr>
            <m:ctrlPr>
              <w:rPr>
                <w:rFonts w:ascii="Cambria Math" w:hAnsi="Cambria Math"/>
                <w:i/>
              </w:rPr>
            </m:ctrlPr>
          </m:sSubSupPr>
          <m:e>
            <m:r>
              <w:rPr>
                <w:rFonts w:ascii="Cambria Math"/>
              </w:rPr>
              <m:t>w</m:t>
            </m:r>
          </m:e>
          <m:sub>
            <m:r>
              <w:rPr>
                <w:rFonts w:ascii="Cambria Math"/>
              </w:rPr>
              <m:t>j1</m:t>
            </m:r>
          </m:sub>
          <m:sup>
            <m:r>
              <w:rPr>
                <w:rFonts w:ascii="Cambria Math"/>
              </w:rPr>
              <m:t>k</m:t>
            </m:r>
          </m:sup>
        </m:sSubSup>
        <m:r>
          <w:rPr>
            <w:rFonts w:ascii="Cambria Math"/>
          </w:rPr>
          <m:t xml:space="preserve">, </m:t>
        </m:r>
        <m:sSubSup>
          <m:sSubSupPr>
            <m:ctrlPr>
              <w:rPr>
                <w:rFonts w:ascii="Cambria Math" w:hAnsi="Cambria Math"/>
                <w:i/>
              </w:rPr>
            </m:ctrlPr>
          </m:sSubSupPr>
          <m:e>
            <m:r>
              <w:rPr>
                <w:rFonts w:ascii="Cambria Math"/>
              </w:rPr>
              <m:t>w</m:t>
            </m:r>
          </m:e>
          <m:sub>
            <m:r>
              <w:rPr>
                <w:rFonts w:ascii="Cambria Math"/>
              </w:rPr>
              <m:t>j2</m:t>
            </m:r>
          </m:sub>
          <m:sup>
            <m:r>
              <w:rPr>
                <w:rFonts w:ascii="Cambria Math"/>
              </w:rPr>
              <m:t>k</m:t>
            </m:r>
          </m:sup>
        </m:sSubSup>
        <m:r>
          <w:rPr>
            <w:rFonts w:ascii="Cambria Math"/>
          </w:rPr>
          <m:t xml:space="preserve">, </m:t>
        </m:r>
        <m:sSubSup>
          <m:sSubSupPr>
            <m:ctrlPr>
              <w:rPr>
                <w:rFonts w:ascii="Cambria Math" w:hAnsi="Cambria Math"/>
                <w:i/>
              </w:rPr>
            </m:ctrlPr>
          </m:sSubSupPr>
          <m:e>
            <m:r>
              <w:rPr>
                <w:rFonts w:ascii="Cambria Math"/>
              </w:rPr>
              <m:t>w</m:t>
            </m:r>
          </m:e>
          <m:sub>
            <m:r>
              <w:rPr>
                <w:rFonts w:ascii="Cambria Math"/>
              </w:rPr>
              <m:t>j3</m:t>
            </m:r>
          </m:sub>
          <m:sup>
            <m:r>
              <w:rPr>
                <w:rFonts w:ascii="Cambria Math"/>
              </w:rPr>
              <m:t>k</m:t>
            </m:r>
          </m:sup>
        </m:sSubSup>
        <m:r>
          <w:rPr>
            <w:rFonts w:ascii="Cambria Math"/>
          </w:rPr>
          <m:t>)</m:t>
        </m:r>
      </m:oMath>
      <w:r w:rsidRPr="00E00F3A">
        <w:t xml:space="preserve"> is expressed as a TFN. </w:t>
      </w:r>
    </w:p>
    <w:p w:rsidR="009E4921" w:rsidRDefault="00065B00" w:rsidP="00150B05">
      <w:pPr>
        <w:autoSpaceDE w:val="0"/>
        <w:autoSpaceDN w:val="0"/>
        <w:adjustRightInd w:val="0"/>
        <w:spacing w:before="240" w:after="120" w:line="360" w:lineRule="auto"/>
        <w:jc w:val="right"/>
        <w:rPr>
          <w:rFonts w:ascii="Times New Roman" w:eastAsia="AdvGulliv-R" w:hAnsi="Times New Roman" w:cs="Times New Roman"/>
          <w:sz w:val="24"/>
          <w:szCs w:val="24"/>
        </w:rPr>
      </w:pPr>
      <m:oMath>
        <m:acc>
          <m:accPr>
            <m:chr m:val="̃"/>
            <m:ctrlPr>
              <w:rPr>
                <w:rFonts w:ascii="Cambria Math" w:hAnsi="Times New Roman" w:cs="Times New Roman"/>
                <w:i/>
                <w:sz w:val="24"/>
                <w:szCs w:val="24"/>
              </w:rPr>
            </m:ctrlPr>
          </m:accPr>
          <m:e>
            <m:r>
              <w:rPr>
                <w:rFonts w:ascii="Cambria Math" w:hAnsi="Times New Roman" w:cs="Times New Roman"/>
                <w:sz w:val="24"/>
                <w:szCs w:val="24"/>
              </w:rPr>
              <m:t>W</m:t>
            </m:r>
          </m:e>
        </m:acc>
        <m:r>
          <w:rPr>
            <w:rFonts w:ascii="Cambria Math" w:hAnsi="Times New Roman" w:cs="Times New Roman"/>
            <w:sz w:val="24"/>
            <w:szCs w:val="24"/>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rPr>
                  <m:t>w</m:t>
                </m:r>
              </m:e>
            </m:acc>
          </m:e>
          <m:sub>
            <m:r>
              <w:rPr>
                <w:rFonts w:ascii="Cambria Math" w:hAnsi="Times New Roman" w:cs="Times New Roman"/>
                <w:sz w:val="24"/>
                <w:szCs w:val="24"/>
              </w:rPr>
              <m:t>1</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rPr>
                  <m:t>w</m:t>
                </m:r>
              </m:e>
            </m:acc>
          </m:e>
          <m:sub>
            <m:r>
              <w:rPr>
                <w:rFonts w:ascii="Cambria Math" w:hAnsi="Times New Roman" w:cs="Times New Roman"/>
                <w:sz w:val="24"/>
                <w:szCs w:val="24"/>
              </w:rPr>
              <m:t>2</m:t>
            </m:r>
          </m:sub>
        </m:sSub>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rPr>
                  <m:t>w</m:t>
                </m:r>
              </m:e>
            </m:acc>
          </m:e>
          <m:sub>
            <m:r>
              <w:rPr>
                <w:rFonts w:ascii="Cambria Math" w:hAnsi="Times New Roman" w:cs="Times New Roman"/>
                <w:sz w:val="24"/>
                <w:szCs w:val="24"/>
              </w:rPr>
              <m:t>n</m:t>
            </m:r>
          </m:sub>
        </m:sSub>
        <m:r>
          <w:rPr>
            <w:rFonts w:ascii="Cambria Math" w:hAnsi="Times New Roman" w:cs="Times New Roman"/>
            <w:sz w:val="24"/>
            <w:szCs w:val="24"/>
          </w:rPr>
          <m:t>]</m:t>
        </m:r>
      </m:oMath>
      <w:r w:rsidR="009E4921" w:rsidRPr="00E00F3A">
        <w:rPr>
          <w:rFonts w:ascii="Times New Roman" w:eastAsia="AdvGulliv-R" w:hAnsi="Times New Roman" w:cs="Times New Roman"/>
          <w:sz w:val="24"/>
          <w:szCs w:val="24"/>
        </w:rPr>
        <w:t xml:space="preserve">, j= 1, 2, …, n   </w:t>
      </w:r>
      <w:r w:rsidR="009E4921" w:rsidRPr="00E00F3A">
        <w:rPr>
          <w:rFonts w:ascii="Times New Roman" w:eastAsia="AdvGulliv-R" w:hAnsi="Times New Roman" w:cs="Times New Roman"/>
          <w:sz w:val="24"/>
          <w:szCs w:val="24"/>
        </w:rPr>
        <w:tab/>
      </w:r>
      <w:r w:rsidR="009E4921" w:rsidRPr="00E00F3A">
        <w:rPr>
          <w:rFonts w:ascii="Times New Roman" w:eastAsia="AdvGulliv-R" w:hAnsi="Times New Roman" w:cs="Times New Roman"/>
          <w:sz w:val="24"/>
          <w:szCs w:val="24"/>
        </w:rPr>
        <w:tab/>
      </w:r>
      <w:r w:rsidR="009E4921" w:rsidRPr="00E00F3A">
        <w:rPr>
          <w:rFonts w:ascii="Times New Roman" w:eastAsia="AdvGulliv-R" w:hAnsi="Times New Roman" w:cs="Times New Roman"/>
          <w:sz w:val="24"/>
          <w:szCs w:val="24"/>
        </w:rPr>
        <w:tab/>
      </w:r>
      <w:r w:rsidR="009E4921" w:rsidRPr="00E00F3A">
        <w:rPr>
          <w:rFonts w:ascii="Times New Roman" w:eastAsia="AdvGulliv-R" w:hAnsi="Times New Roman" w:cs="Times New Roman"/>
          <w:sz w:val="24"/>
          <w:szCs w:val="24"/>
        </w:rPr>
        <w:tab/>
      </w:r>
      <w:r w:rsidR="009E4921" w:rsidRPr="00E00F3A">
        <w:rPr>
          <w:rFonts w:ascii="Times New Roman" w:eastAsia="AdvGulliv-R" w:hAnsi="Times New Roman" w:cs="Times New Roman"/>
          <w:sz w:val="24"/>
          <w:szCs w:val="24"/>
        </w:rPr>
        <w:tab/>
      </w:r>
      <w:r w:rsidR="009E4921" w:rsidRPr="00E00F3A">
        <w:rPr>
          <w:rFonts w:ascii="Times New Roman" w:eastAsia="AdvGulliv-R" w:hAnsi="Times New Roman" w:cs="Times New Roman"/>
          <w:sz w:val="24"/>
          <w:szCs w:val="24"/>
        </w:rPr>
        <w:tab/>
        <w:t>(</w:t>
      </w:r>
      <w:r w:rsidR="009E4921">
        <w:rPr>
          <w:rFonts w:ascii="Times New Roman" w:eastAsia="AdvGulliv-R" w:hAnsi="Times New Roman" w:cs="Times New Roman"/>
          <w:sz w:val="24"/>
          <w:szCs w:val="24"/>
        </w:rPr>
        <w:t>6.2</w:t>
      </w:r>
      <w:r w:rsidR="009E4921" w:rsidRPr="00E00F3A">
        <w:rPr>
          <w:rFonts w:ascii="Times New Roman" w:eastAsia="AdvGulliv-R" w:hAnsi="Times New Roman" w:cs="Times New Roman"/>
          <w:sz w:val="24"/>
          <w:szCs w:val="24"/>
        </w:rPr>
        <w:t>)</w:t>
      </w:r>
    </w:p>
    <w:p w:rsidR="009E4921" w:rsidRDefault="00065B00" w:rsidP="009E4921">
      <w:pPr>
        <w:autoSpaceDE w:val="0"/>
        <w:autoSpaceDN w:val="0"/>
        <w:adjustRightInd w:val="0"/>
        <w:spacing w:before="240" w:after="120"/>
        <w:rPr>
          <w:rFonts w:ascii="Times New Roman" w:eastAsia="AdvGulliv-R" w:hAnsi="Times New Roman" w:cs="Times New Roman"/>
          <w:sz w:val="24"/>
          <w:szCs w:val="24"/>
        </w:rPr>
      </w:pPr>
      <w:r>
        <w:rPr>
          <w:rFonts w:ascii="Times New Roman" w:eastAsia="AdvGulliv-R" w:hAnsi="Times New Roman" w:cs="Times New Roman"/>
          <w:noProof/>
          <w:sz w:val="24"/>
          <w:szCs w:val="24"/>
        </w:rPr>
        <w:pict>
          <v:group id="_x0000_s1619" editas="canvas" style="position:absolute;left:0;text-align:left;margin-left:56.7pt;margin-top:14.65pt;width:252.3pt;height:169.65pt;z-index:251798528" coordorigin="3006,6618" coordsize="5046,3393">
            <o:lock v:ext="edit" aspectratio="t"/>
            <v:shape id="_x0000_s1620" type="#_x0000_t75" style="position:absolute;left:3006;top:6618;width:5046;height:3393" o:preferrelative="f">
              <v:fill o:detectmouseclick="t"/>
              <v:path o:extrusionok="t" o:connecttype="none"/>
              <o:lock v:ext="edit" text="t"/>
            </v:shape>
            <v:shape id="_x0000_s1624" type="#_x0000_t202" style="position:absolute;left:3184;top:9414;width:4132;height:597" o:regroupid="12" filled="f" fillcolor="white [3212]" stroked="f">
              <v:textbox style="mso-next-textbox:#_x0000_s1624">
                <w:txbxContent>
                  <w:p w:rsidR="00055FA9" w:rsidRPr="00436681" w:rsidRDefault="00055FA9" w:rsidP="009E4921">
                    <w:pPr>
                      <w:rPr>
                        <w:sz w:val="20"/>
                        <w:szCs w:val="20"/>
                      </w:rPr>
                    </w:pPr>
                    <w:r w:rsidRPr="00436681">
                      <w:rPr>
                        <w:sz w:val="20"/>
                        <w:szCs w:val="20"/>
                      </w:rPr>
                      <w:t>Figure</w:t>
                    </w:r>
                    <w:r>
                      <w:rPr>
                        <w:sz w:val="20"/>
                        <w:szCs w:val="20"/>
                      </w:rPr>
                      <w:t>6.</w:t>
                    </w:r>
                    <w:r w:rsidRPr="00436681">
                      <w:rPr>
                        <w:sz w:val="20"/>
                        <w:szCs w:val="20"/>
                      </w:rPr>
                      <w:t xml:space="preserve"> </w:t>
                    </w:r>
                    <w:r>
                      <w:rPr>
                        <w:sz w:val="20"/>
                        <w:szCs w:val="20"/>
                      </w:rPr>
                      <w:t>2</w:t>
                    </w:r>
                    <w:r w:rsidRPr="00436681">
                      <w:rPr>
                        <w:sz w:val="20"/>
                        <w:szCs w:val="20"/>
                      </w:rPr>
                      <w:t xml:space="preserve"> Linguistic scales </w:t>
                    </w:r>
                    <w:r>
                      <w:rPr>
                        <w:sz w:val="20"/>
                        <w:szCs w:val="20"/>
                      </w:rPr>
                      <w:t>for evaluation</w:t>
                    </w:r>
                    <w:r w:rsidRPr="00436681">
                      <w:rPr>
                        <w:sz w:val="20"/>
                        <w:szCs w:val="20"/>
                      </w:rPr>
                      <w:t xml:space="preserve"> </w:t>
                    </w:r>
                  </w:p>
                </w:txbxContent>
              </v:textbox>
            </v:shape>
            <v:shape id="_x0000_s1639" type="#_x0000_t32" style="position:absolute;left:5196;top:7512;width:779;height:1609" o:connectortype="straight" o:regroupid="13"/>
            <v:group id="_x0000_s19583" style="position:absolute;left:3062;top:6635;width:4990;height:2997" coordorigin="3062,6635" coordsize="4990,2997">
              <v:shape id="_x0000_s1623" type="#_x0000_t32" style="position:absolute;left:3685;top:7512;width:4055;height:0" o:connectortype="straight" o:regroupid="12">
                <v:stroke dashstyle="dashDot"/>
              </v:shape>
              <v:group id="_x0000_s19582" style="position:absolute;left:3062;top:6635;width:4990;height:2997" coordorigin="3062,6618" coordsize="4990,2997">
                <v:shape id="_x0000_s1625" type="#_x0000_t202" style="position:absolute;left:3685;top:6976;width:3850;height:536" o:regroupid="12" filled="f" stroked="f">
                  <v:textbox style="mso-next-textbox:#_x0000_s1625">
                    <w:txbxContent>
                      <w:p w:rsidR="00055FA9" w:rsidRPr="00E72F06" w:rsidRDefault="00055FA9" w:rsidP="004931C6">
                        <w:pPr>
                          <w:tabs>
                            <w:tab w:val="left" w:pos="720"/>
                          </w:tabs>
                          <w:rPr>
                            <w:sz w:val="18"/>
                            <w:szCs w:val="18"/>
                          </w:rPr>
                        </w:pPr>
                        <w:r>
                          <w:rPr>
                            <w:sz w:val="18"/>
                            <w:szCs w:val="18"/>
                          </w:rPr>
                          <w:t>EI</w:t>
                        </w:r>
                        <w:r>
                          <w:rPr>
                            <w:sz w:val="18"/>
                            <w:szCs w:val="18"/>
                          </w:rPr>
                          <w:tab/>
                          <w:t>LI</w:t>
                        </w:r>
                        <w:r>
                          <w:rPr>
                            <w:sz w:val="18"/>
                            <w:szCs w:val="18"/>
                          </w:rPr>
                          <w:tab/>
                          <w:t>FI</w:t>
                        </w:r>
                        <w:r>
                          <w:rPr>
                            <w:sz w:val="18"/>
                            <w:szCs w:val="18"/>
                          </w:rPr>
                          <w:tab/>
                          <w:t>VI</w:t>
                        </w:r>
                        <w:r>
                          <w:rPr>
                            <w:sz w:val="18"/>
                            <w:szCs w:val="18"/>
                          </w:rPr>
                          <w:tab/>
                          <w:t>AI</w:t>
                        </w:r>
                      </w:p>
                    </w:txbxContent>
                  </v:textbox>
                </v:shape>
                <v:shape id="_x0000_s1630" type="#_x0000_t202" style="position:absolute;left:7584;top:8763;width:468;height:537" o:regroupid="12" filled="f" stroked="f" strokecolor="black [3213]">
                  <v:textbox style="mso-next-textbox:#_x0000_s1630">
                    <w:txbxContent>
                      <w:p w:rsidR="00055FA9" w:rsidRPr="00361C74" w:rsidRDefault="00055FA9" w:rsidP="009E4921">
                        <w:pPr>
                          <w:spacing w:after="100" w:afterAutospacing="1"/>
                          <w:rPr>
                            <w:sz w:val="16"/>
                            <w:szCs w:val="16"/>
                          </w:rPr>
                        </w:pPr>
                        <w:r>
                          <w:rPr>
                            <w:sz w:val="16"/>
                            <w:szCs w:val="16"/>
                          </w:rPr>
                          <w:t>RI</w:t>
                        </w:r>
                      </w:p>
                    </w:txbxContent>
                  </v:textbox>
                </v:shape>
                <v:shape id="_x0000_s1631" type="#_x0000_t202" style="position:absolute;left:3218;top:6618;width:624;height:536" o:regroupid="12" filled="f" stroked="f" strokecolor="black [3213]">
                  <v:textbox style="mso-next-textbox:#_x0000_s1631">
                    <w:txbxContent>
                      <w:p w:rsidR="00055FA9" w:rsidRPr="00B274AA" w:rsidRDefault="00055FA9" w:rsidP="009E4921">
                        <w:r>
                          <w:rPr>
                            <w:sz w:val="16"/>
                            <w:szCs w:val="16"/>
                          </w:rPr>
                          <w:t xml:space="preserve">µ </w:t>
                        </w:r>
                        <w:r w:rsidRPr="00B274AA">
                          <w:rPr>
                            <w:sz w:val="16"/>
                            <w:szCs w:val="16"/>
                            <w:vertAlign w:val="subscript"/>
                          </w:rPr>
                          <w:t>RI</w:t>
                        </w:r>
                      </w:p>
                    </w:txbxContent>
                  </v:textbox>
                </v:shape>
                <v:shape id="_x0000_s1632" type="#_x0000_t202" style="position:absolute;left:3062;top:7154;width:780;height:537" o:regroupid="12" filled="f" stroked="f" strokecolor="black [3213]">
                  <v:textbox style="layout-flow:vertical;mso-layout-flow-alt:bottom-to-top;mso-next-textbox:#_x0000_s1632">
                    <w:txbxContent>
                      <w:p w:rsidR="00055FA9" w:rsidRPr="00B274AA" w:rsidRDefault="00055FA9" w:rsidP="009E4921">
                        <w:r>
                          <w:rPr>
                            <w:sz w:val="16"/>
                            <w:szCs w:val="16"/>
                          </w:rPr>
                          <w:t>1.0</w:t>
                        </w:r>
                      </w:p>
                    </w:txbxContent>
                  </v:textbox>
                </v:shape>
                <v:shape id="_x0000_s1634" type="#_x0000_t32" style="position:absolute;left:3636;top:7512;width:780;height:1609" o:connectortype="straight" o:regroupid="13"/>
                <v:shape id="_x0000_s1635" type="#_x0000_t32" style="position:absolute;left:4416;top:7512;width:780;height:1609;flip:y" o:connectortype="straight" o:regroupid="13"/>
                <v:shape id="_x0000_s1636" type="#_x0000_t32" style="position:absolute;left:5196;top:7512;width:779;height:1610;flip:y" o:connectortype="straight" o:regroupid="13"/>
                <v:shape id="_x0000_s1637" type="#_x0000_t32" style="position:absolute;left:4416;top:7511;width:780;height:1610" o:connectortype="straight" o:regroupid="13"/>
                <v:shape id="_x0000_s1638" type="#_x0000_t32" style="position:absolute;left:5975;top:7511;width:780;height:1610;flip:y" o:connectortype="straight" o:regroupid="13"/>
                <v:shape id="_x0000_s1640" type="#_x0000_t32" style="position:absolute;left:5975;top:7511;width:780;height:1610" o:connectortype="straight" o:regroupid="13"/>
                <v:shape id="_x0000_s1641" type="#_x0000_t32" style="position:absolute;left:3636;top:9121;width:3899;height:1" o:connectortype="straight" o:regroupid="13">
                  <v:stroke endarrow="block"/>
                </v:shape>
                <v:shape id="_x0000_s1642" type="#_x0000_t32" style="position:absolute;left:3636;top:6976;width:0;height:2145;flip:y" o:connectortype="straight" o:regroupid="13">
                  <v:stroke endarrow="block"/>
                </v:shape>
                <v:shape id="_x0000_s1643" type="#_x0000_t32" style="position:absolute;left:3636;top:7511;width:780;height:1611;flip:y" o:connectortype="straight" o:regroupid="13"/>
                <v:group id="_x0000_s19581" style="position:absolute;left:3374;top:9078;width:3743;height:537" coordorigin="3374,9078" coordsize="3743,537">
                  <v:shape id="_x0000_s1626" type="#_x0000_t202" style="position:absolute;left:4154;top:9078;width:586;height:537" o:regroupid="12" filled="f" stroked="f" strokecolor="black [3213]">
                    <v:textbox style="mso-next-textbox:#_x0000_s1626">
                      <w:txbxContent>
                        <w:p w:rsidR="00055FA9" w:rsidRPr="00361C74" w:rsidRDefault="00055FA9" w:rsidP="009E4921">
                          <w:pPr>
                            <w:spacing w:after="100" w:afterAutospacing="1"/>
                            <w:rPr>
                              <w:sz w:val="16"/>
                              <w:szCs w:val="16"/>
                            </w:rPr>
                          </w:pPr>
                          <w:r w:rsidRPr="00020B5F">
                            <w:rPr>
                              <w:sz w:val="16"/>
                              <w:szCs w:val="16"/>
                            </w:rPr>
                            <w:t>2.</w:t>
                          </w:r>
                          <w:r>
                            <w:rPr>
                              <w:sz w:val="16"/>
                              <w:szCs w:val="16"/>
                            </w:rPr>
                            <w:t>5</w:t>
                          </w:r>
                        </w:p>
                      </w:txbxContent>
                    </v:textbox>
                  </v:shape>
                  <v:shape id="_x0000_s1627" type="#_x0000_t202" style="position:absolute;left:5714;top:9078;width:682;height:537" o:regroupid="12" filled="f" stroked="f" strokecolor="black [3213]">
                    <v:textbox style="mso-next-textbox:#_x0000_s1627">
                      <w:txbxContent>
                        <w:p w:rsidR="00055FA9" w:rsidRPr="00361C74" w:rsidRDefault="00055FA9" w:rsidP="009E4921">
                          <w:pPr>
                            <w:spacing w:after="100" w:afterAutospacing="1"/>
                            <w:rPr>
                              <w:sz w:val="16"/>
                              <w:szCs w:val="16"/>
                            </w:rPr>
                          </w:pPr>
                          <w:r>
                            <w:rPr>
                              <w:sz w:val="16"/>
                              <w:szCs w:val="16"/>
                            </w:rPr>
                            <w:t>7.5</w:t>
                          </w:r>
                        </w:p>
                      </w:txbxContent>
                    </v:textbox>
                  </v:shape>
                  <v:shape id="_x0000_s1628" type="#_x0000_t202" style="position:absolute;left:6649;top:9078;width:468;height:537" o:regroupid="12" filled="f" stroked="f" strokecolor="black [3213]">
                    <v:textbox style="mso-next-textbox:#_x0000_s1628">
                      <w:txbxContent>
                        <w:p w:rsidR="00055FA9" w:rsidRPr="00361C74" w:rsidRDefault="00055FA9" w:rsidP="009E4921">
                          <w:pPr>
                            <w:spacing w:after="100" w:afterAutospacing="1"/>
                            <w:rPr>
                              <w:sz w:val="16"/>
                              <w:szCs w:val="16"/>
                            </w:rPr>
                          </w:pPr>
                          <w:r>
                            <w:rPr>
                              <w:sz w:val="16"/>
                              <w:szCs w:val="16"/>
                            </w:rPr>
                            <w:t>10</w:t>
                          </w:r>
                        </w:p>
                      </w:txbxContent>
                    </v:textbox>
                  </v:shape>
                  <v:shape id="_x0000_s1629" type="#_x0000_t202" style="position:absolute;left:5088;top:9078;width:312;height:537" o:regroupid="12" filled="f" stroked="f" strokecolor="black [3213]">
                    <v:textbox style="mso-next-textbox:#_x0000_s1629">
                      <w:txbxContent>
                        <w:p w:rsidR="00055FA9" w:rsidRPr="00361C74" w:rsidRDefault="00055FA9" w:rsidP="009E4921">
                          <w:pPr>
                            <w:spacing w:after="100" w:afterAutospacing="1"/>
                            <w:rPr>
                              <w:sz w:val="16"/>
                              <w:szCs w:val="16"/>
                            </w:rPr>
                          </w:pPr>
                          <w:r>
                            <w:rPr>
                              <w:sz w:val="16"/>
                              <w:szCs w:val="16"/>
                            </w:rPr>
                            <w:t>5</w:t>
                          </w:r>
                        </w:p>
                      </w:txbxContent>
                    </v:textbox>
                  </v:shape>
                  <v:shape id="_x0000_s1644" type="#_x0000_t202" style="position:absolute;left:3374;top:9078;width:468;height:537" o:regroupid="12" filled="f" stroked="f" strokecolor="black [3213]">
                    <v:textbox style="mso-next-textbox:#_x0000_s1644">
                      <w:txbxContent>
                        <w:p w:rsidR="00055FA9" w:rsidRPr="00361C74" w:rsidRDefault="00055FA9" w:rsidP="009E4921">
                          <w:pPr>
                            <w:spacing w:after="100" w:afterAutospacing="1"/>
                            <w:rPr>
                              <w:sz w:val="16"/>
                              <w:szCs w:val="16"/>
                            </w:rPr>
                          </w:pPr>
                          <w:r>
                            <w:rPr>
                              <w:sz w:val="16"/>
                              <w:szCs w:val="16"/>
                            </w:rPr>
                            <w:t>0</w:t>
                          </w:r>
                        </w:p>
                      </w:txbxContent>
                    </v:textbox>
                  </v:shape>
                </v:group>
                <v:group id="_x0000_s1645" style="position:absolute;left:4416;top:7512;width:1559;height:1611" coordorigin="2743,3179" coordsize="1525,1471" o:regroupid="11">
                  <v:shape id="_x0000_s1646" type="#_x0000_t32" style="position:absolute;left:2743;top:3179;width:0;height:1470" o:connectortype="straight">
                    <v:stroke dashstyle="dashDot"/>
                  </v:shape>
                  <v:shape id="_x0000_s1647" type="#_x0000_t32" style="position:absolute;left:3506;top:3180;width:0;height:1470" o:connectortype="straight">
                    <v:stroke dashstyle="dashDot"/>
                  </v:shape>
                  <v:shape id="_x0000_s1648" type="#_x0000_t32" style="position:absolute;left:4268;top:3180;width:0;height:1470" o:connectortype="straight">
                    <v:stroke dashstyle="dashDot"/>
                  </v:shape>
                </v:group>
              </v:group>
            </v:group>
            <w10:wrap type="square"/>
          </v:group>
        </w:pict>
      </w:r>
    </w:p>
    <w:p w:rsidR="009E4921" w:rsidRDefault="009E4921" w:rsidP="009E4921">
      <w:pPr>
        <w:autoSpaceDE w:val="0"/>
        <w:autoSpaceDN w:val="0"/>
        <w:adjustRightInd w:val="0"/>
        <w:spacing w:before="240" w:after="120"/>
        <w:rPr>
          <w:rFonts w:ascii="Times New Roman" w:eastAsia="AdvGulliv-R" w:hAnsi="Times New Roman" w:cs="Times New Roman"/>
          <w:sz w:val="24"/>
          <w:szCs w:val="24"/>
        </w:rPr>
      </w:pPr>
    </w:p>
    <w:p w:rsidR="009E4921" w:rsidRDefault="009E4921" w:rsidP="009E4921">
      <w:pPr>
        <w:autoSpaceDE w:val="0"/>
        <w:autoSpaceDN w:val="0"/>
        <w:adjustRightInd w:val="0"/>
        <w:spacing w:before="240" w:after="120"/>
        <w:rPr>
          <w:rFonts w:ascii="Times New Roman" w:eastAsia="AdvGulliv-R" w:hAnsi="Times New Roman" w:cs="Times New Roman"/>
          <w:sz w:val="24"/>
          <w:szCs w:val="24"/>
        </w:rPr>
      </w:pPr>
    </w:p>
    <w:p w:rsidR="009E4921" w:rsidRDefault="009E4921" w:rsidP="009E4921">
      <w:pPr>
        <w:autoSpaceDE w:val="0"/>
        <w:autoSpaceDN w:val="0"/>
        <w:adjustRightInd w:val="0"/>
        <w:spacing w:before="240" w:after="120"/>
        <w:rPr>
          <w:rFonts w:ascii="Times New Roman" w:eastAsia="AdvGulliv-R" w:hAnsi="Times New Roman" w:cs="Times New Roman"/>
          <w:sz w:val="24"/>
          <w:szCs w:val="24"/>
        </w:rPr>
      </w:pPr>
    </w:p>
    <w:p w:rsidR="009E4921" w:rsidRDefault="009E4921" w:rsidP="009E4921">
      <w:pPr>
        <w:autoSpaceDE w:val="0"/>
        <w:autoSpaceDN w:val="0"/>
        <w:adjustRightInd w:val="0"/>
        <w:spacing w:before="240" w:after="120"/>
        <w:rPr>
          <w:rFonts w:ascii="Times New Roman" w:eastAsia="AdvGulliv-R" w:hAnsi="Times New Roman" w:cs="Times New Roman"/>
          <w:sz w:val="24"/>
          <w:szCs w:val="24"/>
        </w:rPr>
      </w:pPr>
    </w:p>
    <w:p w:rsidR="009E4921" w:rsidRDefault="009E4921" w:rsidP="009E4921">
      <w:pPr>
        <w:autoSpaceDE w:val="0"/>
        <w:autoSpaceDN w:val="0"/>
        <w:adjustRightInd w:val="0"/>
        <w:spacing w:before="240" w:after="120"/>
        <w:rPr>
          <w:rFonts w:ascii="Times New Roman" w:eastAsia="AdvGulliv-R" w:hAnsi="Times New Roman" w:cs="Times New Roman"/>
          <w:sz w:val="24"/>
          <w:szCs w:val="24"/>
        </w:rPr>
      </w:pPr>
    </w:p>
    <w:p w:rsidR="00DE5524" w:rsidRDefault="00065B00" w:rsidP="009E4921">
      <w:pPr>
        <w:autoSpaceDE w:val="0"/>
        <w:autoSpaceDN w:val="0"/>
        <w:adjustRightInd w:val="0"/>
        <w:spacing w:before="240" w:after="120" w:line="360" w:lineRule="auto"/>
        <w:rPr>
          <w:rFonts w:ascii="Times New Roman" w:eastAsia="AdvGulliv-R" w:hAnsi="Times New Roman" w:cs="Times New Roman"/>
          <w:b/>
          <w:color w:val="000000" w:themeColor="text1"/>
          <w:sz w:val="24"/>
          <w:szCs w:val="24"/>
        </w:rPr>
      </w:pPr>
      <w:r w:rsidRPr="00065B00">
        <w:rPr>
          <w:rFonts w:ascii="Times New Roman" w:eastAsia="AdvGulliv-R" w:hAnsi="Times New Roman" w:cs="Times New Roman"/>
          <w:noProof/>
          <w:sz w:val="24"/>
          <w:szCs w:val="24"/>
        </w:rPr>
        <w:pict>
          <v:shape id="_x0000_s1618" type="#_x0000_t202" style="position:absolute;left:0;text-align:left;margin-left:73.95pt;margin-top:22.95pt;width:273.5pt;height:183.35pt;z-index:251797504" stroked="f">
            <v:textbox style="mso-next-textbox:#_x0000_s1618">
              <w:txbxContent>
                <w:tbl>
                  <w:tblPr>
                    <w:tblW w:w="5051" w:type="dxa"/>
                    <w:tblInd w:w="18" w:type="dxa"/>
                    <w:tblLook w:val="04A0"/>
                  </w:tblPr>
                  <w:tblGrid>
                    <w:gridCol w:w="2316"/>
                    <w:gridCol w:w="106"/>
                    <w:gridCol w:w="1894"/>
                    <w:gridCol w:w="422"/>
                    <w:gridCol w:w="313"/>
                  </w:tblGrid>
                  <w:tr w:rsidR="00055FA9" w:rsidRPr="00020B5F" w:rsidTr="004112D5">
                    <w:trPr>
                      <w:gridAfter w:val="1"/>
                      <w:wAfter w:w="313" w:type="dxa"/>
                      <w:trHeight w:val="370"/>
                    </w:trPr>
                    <w:tc>
                      <w:tcPr>
                        <w:tcW w:w="4738" w:type="dxa"/>
                        <w:gridSpan w:val="4"/>
                        <w:tcBorders>
                          <w:top w:val="nil"/>
                          <w:left w:val="nil"/>
                          <w:bottom w:val="nil"/>
                          <w:right w:val="nil"/>
                        </w:tcBorders>
                        <w:shd w:val="clear" w:color="auto" w:fill="auto"/>
                        <w:noWrap/>
                        <w:hideMark/>
                      </w:tcPr>
                      <w:p w:rsidR="00055FA9" w:rsidRPr="00020B5F" w:rsidRDefault="00055FA9" w:rsidP="00F4230B">
                        <w:pPr>
                          <w:ind w:left="-1"/>
                          <w:jc w:val="center"/>
                          <w:rPr>
                            <w:rFonts w:ascii="Calibri" w:eastAsia="Times New Roman" w:hAnsi="Calibri" w:cs="Times New Roman"/>
                            <w:b/>
                            <w:bCs/>
                            <w:color w:val="000000"/>
                          </w:rPr>
                        </w:pPr>
                        <w:r w:rsidRPr="00020B5F">
                          <w:rPr>
                            <w:rFonts w:ascii="Calibri" w:eastAsia="Times New Roman" w:hAnsi="Calibri" w:cs="Times New Roman"/>
                            <w:b/>
                            <w:bCs/>
                            <w:color w:val="000000"/>
                          </w:rPr>
                          <w:t xml:space="preserve">Table </w:t>
                        </w:r>
                        <w:r>
                          <w:rPr>
                            <w:rFonts w:ascii="Calibri" w:eastAsia="Times New Roman" w:hAnsi="Calibri" w:cs="Times New Roman"/>
                            <w:b/>
                            <w:bCs/>
                            <w:color w:val="000000"/>
                          </w:rPr>
                          <w:t>6.</w:t>
                        </w:r>
                        <w:r w:rsidRPr="00020B5F">
                          <w:rPr>
                            <w:rFonts w:ascii="Calibri" w:eastAsia="Times New Roman" w:hAnsi="Calibri" w:cs="Times New Roman"/>
                            <w:b/>
                            <w:bCs/>
                            <w:color w:val="000000"/>
                          </w:rPr>
                          <w:t>2</w:t>
                        </w:r>
                      </w:p>
                    </w:tc>
                  </w:tr>
                  <w:tr w:rsidR="00055FA9" w:rsidRPr="00020B5F" w:rsidTr="004112D5">
                    <w:trPr>
                      <w:gridAfter w:val="1"/>
                      <w:wAfter w:w="313" w:type="dxa"/>
                      <w:trHeight w:val="370"/>
                    </w:trPr>
                    <w:tc>
                      <w:tcPr>
                        <w:tcW w:w="4738" w:type="dxa"/>
                        <w:gridSpan w:val="4"/>
                        <w:tcBorders>
                          <w:top w:val="nil"/>
                          <w:left w:val="nil"/>
                          <w:bottom w:val="nil"/>
                          <w:right w:val="nil"/>
                        </w:tcBorders>
                        <w:shd w:val="clear" w:color="auto" w:fill="auto"/>
                        <w:noWrap/>
                        <w:hideMark/>
                      </w:tcPr>
                      <w:p w:rsidR="00055FA9" w:rsidRPr="00020B5F" w:rsidRDefault="00055FA9" w:rsidP="00F4230B">
                        <w:pPr>
                          <w:ind w:left="-1"/>
                          <w:rPr>
                            <w:rFonts w:ascii="Calibri" w:eastAsia="Times New Roman" w:hAnsi="Calibri" w:cs="Times New Roman"/>
                            <w:color w:val="000000"/>
                          </w:rPr>
                        </w:pPr>
                        <w:r w:rsidRPr="00020B5F">
                          <w:rPr>
                            <w:rFonts w:ascii="Calibri" w:eastAsia="Times New Roman" w:hAnsi="Calibri" w:cs="Times New Roman"/>
                            <w:color w:val="000000"/>
                          </w:rPr>
                          <w:t>Linguistic terms for Alternatives Ratings</w:t>
                        </w:r>
                      </w:p>
                    </w:tc>
                  </w:tr>
                  <w:tr w:rsidR="00055FA9" w:rsidRPr="00020B5F" w:rsidTr="004112D5">
                    <w:trPr>
                      <w:gridAfter w:val="2"/>
                      <w:wAfter w:w="735" w:type="dxa"/>
                      <w:trHeight w:val="573"/>
                    </w:trPr>
                    <w:tc>
                      <w:tcPr>
                        <w:tcW w:w="2422" w:type="dxa"/>
                        <w:gridSpan w:val="2"/>
                        <w:tcBorders>
                          <w:top w:val="single" w:sz="4" w:space="0" w:color="auto"/>
                          <w:left w:val="nil"/>
                          <w:bottom w:val="single" w:sz="4" w:space="0" w:color="auto"/>
                          <w:right w:val="nil"/>
                        </w:tcBorders>
                        <w:shd w:val="clear" w:color="auto" w:fill="auto"/>
                        <w:noWrap/>
                        <w:hideMark/>
                      </w:tcPr>
                      <w:p w:rsidR="00055FA9" w:rsidRPr="00020B5F" w:rsidRDefault="00055FA9" w:rsidP="00F4230B">
                        <w:pPr>
                          <w:ind w:left="-1"/>
                          <w:rPr>
                            <w:rFonts w:ascii="Calibri" w:eastAsia="Times New Roman" w:hAnsi="Calibri" w:cs="Times New Roman"/>
                            <w:color w:val="000000"/>
                          </w:rPr>
                        </w:pPr>
                        <w:r w:rsidRPr="00020B5F">
                          <w:rPr>
                            <w:rFonts w:ascii="Calibri" w:eastAsia="Times New Roman" w:hAnsi="Calibri" w:cs="Times New Roman"/>
                            <w:color w:val="000000"/>
                          </w:rPr>
                          <w:t>Linguistic terms</w:t>
                        </w:r>
                      </w:p>
                    </w:tc>
                    <w:tc>
                      <w:tcPr>
                        <w:tcW w:w="1894" w:type="dxa"/>
                        <w:tcBorders>
                          <w:top w:val="single" w:sz="4" w:space="0" w:color="auto"/>
                          <w:left w:val="nil"/>
                          <w:bottom w:val="single" w:sz="4" w:space="0" w:color="auto"/>
                          <w:right w:val="nil"/>
                        </w:tcBorders>
                        <w:shd w:val="clear" w:color="auto" w:fill="auto"/>
                        <w:hideMark/>
                      </w:tcPr>
                      <w:p w:rsidR="00055FA9" w:rsidRPr="00020B5F" w:rsidRDefault="00055FA9" w:rsidP="00F4230B">
                        <w:pPr>
                          <w:ind w:left="-1"/>
                          <w:rPr>
                            <w:rFonts w:ascii="Calibri" w:eastAsia="Times New Roman" w:hAnsi="Calibri" w:cs="Times New Roman"/>
                            <w:color w:val="000000"/>
                          </w:rPr>
                        </w:pPr>
                        <w:r w:rsidRPr="00020B5F">
                          <w:rPr>
                            <w:rFonts w:ascii="Calibri" w:eastAsia="Times New Roman" w:hAnsi="Calibri" w:cs="Times New Roman"/>
                            <w:color w:val="000000"/>
                          </w:rPr>
                          <w:t>Triangular fuzzy number</w:t>
                        </w:r>
                      </w:p>
                    </w:tc>
                  </w:tr>
                  <w:tr w:rsidR="00055FA9" w:rsidRPr="00020B5F" w:rsidTr="004112D5">
                    <w:trPr>
                      <w:gridAfter w:val="1"/>
                      <w:wAfter w:w="313" w:type="dxa"/>
                      <w:trHeight w:val="143"/>
                    </w:trPr>
                    <w:tc>
                      <w:tcPr>
                        <w:tcW w:w="2422" w:type="dxa"/>
                        <w:gridSpan w:val="2"/>
                        <w:tcBorders>
                          <w:top w:val="single" w:sz="4" w:space="0" w:color="auto"/>
                          <w:left w:val="nil"/>
                          <w:bottom w:val="nil"/>
                          <w:right w:val="nil"/>
                        </w:tcBorders>
                        <w:shd w:val="clear" w:color="auto" w:fill="auto"/>
                        <w:noWrap/>
                        <w:hideMark/>
                      </w:tcPr>
                      <w:p w:rsidR="00055FA9" w:rsidRPr="00020B5F" w:rsidRDefault="00055FA9" w:rsidP="00F4230B">
                        <w:pPr>
                          <w:ind w:left="-1"/>
                          <w:rPr>
                            <w:rFonts w:ascii="Calibri" w:eastAsia="Times New Roman" w:hAnsi="Calibri" w:cs="Times New Roman"/>
                            <w:color w:val="000000"/>
                          </w:rPr>
                        </w:pPr>
                      </w:p>
                    </w:tc>
                    <w:tc>
                      <w:tcPr>
                        <w:tcW w:w="2316" w:type="dxa"/>
                        <w:gridSpan w:val="2"/>
                        <w:tcBorders>
                          <w:top w:val="single" w:sz="4" w:space="0" w:color="auto"/>
                          <w:left w:val="nil"/>
                          <w:bottom w:val="nil"/>
                          <w:right w:val="nil"/>
                        </w:tcBorders>
                        <w:shd w:val="clear" w:color="auto" w:fill="auto"/>
                        <w:hideMark/>
                      </w:tcPr>
                      <w:p w:rsidR="00055FA9" w:rsidRPr="00020B5F" w:rsidRDefault="00055FA9" w:rsidP="00F4230B">
                        <w:pPr>
                          <w:ind w:left="-1"/>
                          <w:rPr>
                            <w:rFonts w:ascii="Calibri" w:eastAsia="Times New Roman" w:hAnsi="Calibri" w:cs="Times New Roman"/>
                            <w:color w:val="000000"/>
                          </w:rPr>
                        </w:pPr>
                      </w:p>
                    </w:tc>
                  </w:tr>
                  <w:tr w:rsidR="00055FA9" w:rsidRPr="00020B5F" w:rsidTr="004112D5">
                    <w:trPr>
                      <w:trHeight w:val="370"/>
                    </w:trPr>
                    <w:tc>
                      <w:tcPr>
                        <w:tcW w:w="2316" w:type="dxa"/>
                        <w:tcBorders>
                          <w:top w:val="nil"/>
                          <w:left w:val="nil"/>
                          <w:bottom w:val="nil"/>
                          <w:right w:val="nil"/>
                        </w:tcBorders>
                        <w:shd w:val="clear" w:color="auto" w:fill="auto"/>
                        <w:noWrap/>
                        <w:hideMark/>
                      </w:tcPr>
                      <w:p w:rsidR="00055FA9" w:rsidRPr="0036300A" w:rsidRDefault="00055FA9" w:rsidP="00F4230B">
                        <w:pPr>
                          <w:ind w:left="-1"/>
                          <w:rPr>
                            <w:rFonts w:ascii="Calibri" w:eastAsia="Times New Roman" w:hAnsi="Calibri" w:cs="Times New Roman"/>
                            <w:color w:val="000000"/>
                            <w:sz w:val="18"/>
                            <w:szCs w:val="18"/>
                          </w:rPr>
                        </w:pPr>
                        <w:r w:rsidRPr="0036300A">
                          <w:rPr>
                            <w:rFonts w:ascii="Calibri" w:eastAsia="Times New Roman" w:hAnsi="Calibri" w:cs="Times New Roman"/>
                            <w:color w:val="000000"/>
                            <w:sz w:val="18"/>
                            <w:szCs w:val="18"/>
                          </w:rPr>
                          <w:t xml:space="preserve"> Very Low (VL) </w:t>
                        </w:r>
                      </w:p>
                    </w:tc>
                    <w:tc>
                      <w:tcPr>
                        <w:tcW w:w="2735" w:type="dxa"/>
                        <w:gridSpan w:val="4"/>
                        <w:tcBorders>
                          <w:top w:val="nil"/>
                          <w:left w:val="nil"/>
                          <w:bottom w:val="nil"/>
                          <w:right w:val="nil"/>
                        </w:tcBorders>
                        <w:shd w:val="clear" w:color="auto" w:fill="auto"/>
                        <w:noWrap/>
                        <w:hideMark/>
                      </w:tcPr>
                      <w:p w:rsidR="00055FA9" w:rsidRPr="0036300A" w:rsidRDefault="00055FA9" w:rsidP="00F4230B">
                        <w:pPr>
                          <w:ind w:left="-1"/>
                          <w:jc w:val="center"/>
                          <w:rPr>
                            <w:rFonts w:ascii="Calibri" w:eastAsia="Times New Roman" w:hAnsi="Calibri" w:cs="Times New Roman"/>
                            <w:color w:val="000000"/>
                            <w:sz w:val="18"/>
                            <w:szCs w:val="18"/>
                          </w:rPr>
                        </w:pPr>
                        <w:r w:rsidRPr="0036300A">
                          <w:rPr>
                            <w:rFonts w:ascii="Calibri" w:eastAsia="Times New Roman" w:hAnsi="Calibri" w:cs="Times New Roman"/>
                            <w:color w:val="000000"/>
                            <w:sz w:val="18"/>
                            <w:szCs w:val="18"/>
                          </w:rPr>
                          <w:t>(0.0, 0.0, 2.5)</w:t>
                        </w:r>
                      </w:p>
                    </w:tc>
                  </w:tr>
                  <w:tr w:rsidR="00055FA9" w:rsidRPr="00020B5F" w:rsidTr="004112D5">
                    <w:trPr>
                      <w:trHeight w:val="370"/>
                    </w:trPr>
                    <w:tc>
                      <w:tcPr>
                        <w:tcW w:w="2316" w:type="dxa"/>
                        <w:tcBorders>
                          <w:top w:val="nil"/>
                          <w:left w:val="nil"/>
                          <w:bottom w:val="nil"/>
                          <w:right w:val="nil"/>
                        </w:tcBorders>
                        <w:shd w:val="clear" w:color="auto" w:fill="auto"/>
                        <w:noWrap/>
                        <w:hideMark/>
                      </w:tcPr>
                      <w:p w:rsidR="00055FA9" w:rsidRPr="0036300A" w:rsidRDefault="00055FA9" w:rsidP="00F4230B">
                        <w:pPr>
                          <w:ind w:left="-1"/>
                          <w:rPr>
                            <w:rFonts w:ascii="Calibri" w:eastAsia="Times New Roman" w:hAnsi="Calibri" w:cs="Times New Roman"/>
                            <w:color w:val="000000"/>
                            <w:sz w:val="18"/>
                            <w:szCs w:val="18"/>
                          </w:rPr>
                        </w:pPr>
                        <w:r w:rsidRPr="0036300A">
                          <w:rPr>
                            <w:rFonts w:ascii="Calibri" w:eastAsia="Times New Roman" w:hAnsi="Calibri" w:cs="Times New Roman"/>
                            <w:color w:val="000000"/>
                            <w:sz w:val="18"/>
                            <w:szCs w:val="18"/>
                          </w:rPr>
                          <w:t>Low (L)</w:t>
                        </w:r>
                      </w:p>
                    </w:tc>
                    <w:tc>
                      <w:tcPr>
                        <w:tcW w:w="2735" w:type="dxa"/>
                        <w:gridSpan w:val="4"/>
                        <w:tcBorders>
                          <w:top w:val="nil"/>
                          <w:left w:val="nil"/>
                          <w:bottom w:val="nil"/>
                          <w:right w:val="nil"/>
                        </w:tcBorders>
                        <w:shd w:val="clear" w:color="auto" w:fill="auto"/>
                        <w:noWrap/>
                        <w:hideMark/>
                      </w:tcPr>
                      <w:p w:rsidR="00055FA9" w:rsidRPr="0036300A" w:rsidRDefault="00055FA9" w:rsidP="00F4230B">
                        <w:pPr>
                          <w:ind w:left="-1"/>
                          <w:jc w:val="center"/>
                          <w:rPr>
                            <w:rFonts w:ascii="Calibri" w:eastAsia="Times New Roman" w:hAnsi="Calibri" w:cs="Times New Roman"/>
                            <w:color w:val="000000"/>
                            <w:sz w:val="18"/>
                            <w:szCs w:val="18"/>
                          </w:rPr>
                        </w:pPr>
                        <w:r w:rsidRPr="0036300A">
                          <w:rPr>
                            <w:rFonts w:ascii="Calibri" w:eastAsia="Times New Roman" w:hAnsi="Calibri" w:cs="Times New Roman"/>
                            <w:color w:val="000000"/>
                            <w:sz w:val="18"/>
                            <w:szCs w:val="18"/>
                          </w:rPr>
                          <w:t>(0.0, 2.5, 5.0)</w:t>
                        </w:r>
                      </w:p>
                    </w:tc>
                  </w:tr>
                  <w:tr w:rsidR="00055FA9" w:rsidRPr="00020B5F" w:rsidTr="004112D5">
                    <w:trPr>
                      <w:trHeight w:val="370"/>
                    </w:trPr>
                    <w:tc>
                      <w:tcPr>
                        <w:tcW w:w="2316" w:type="dxa"/>
                        <w:tcBorders>
                          <w:top w:val="nil"/>
                          <w:left w:val="nil"/>
                          <w:bottom w:val="nil"/>
                          <w:right w:val="nil"/>
                        </w:tcBorders>
                        <w:shd w:val="clear" w:color="auto" w:fill="auto"/>
                        <w:noWrap/>
                        <w:hideMark/>
                      </w:tcPr>
                      <w:p w:rsidR="00055FA9" w:rsidRPr="0036300A" w:rsidRDefault="00055FA9" w:rsidP="00F4230B">
                        <w:pPr>
                          <w:ind w:left="-1"/>
                          <w:rPr>
                            <w:rFonts w:ascii="Calibri" w:eastAsia="Times New Roman" w:hAnsi="Calibri" w:cs="Times New Roman"/>
                            <w:color w:val="000000"/>
                            <w:sz w:val="18"/>
                            <w:szCs w:val="18"/>
                          </w:rPr>
                        </w:pPr>
                        <w:r w:rsidRPr="0036300A">
                          <w:rPr>
                            <w:rFonts w:ascii="Calibri" w:eastAsia="Times New Roman" w:hAnsi="Calibri" w:cs="Times New Roman"/>
                            <w:color w:val="000000"/>
                            <w:sz w:val="18"/>
                            <w:szCs w:val="18"/>
                          </w:rPr>
                          <w:t xml:space="preserve"> High (H) </w:t>
                        </w:r>
                      </w:p>
                    </w:tc>
                    <w:tc>
                      <w:tcPr>
                        <w:tcW w:w="2735" w:type="dxa"/>
                        <w:gridSpan w:val="4"/>
                        <w:tcBorders>
                          <w:top w:val="nil"/>
                          <w:left w:val="nil"/>
                          <w:bottom w:val="nil"/>
                          <w:right w:val="nil"/>
                        </w:tcBorders>
                        <w:shd w:val="clear" w:color="auto" w:fill="auto"/>
                        <w:noWrap/>
                        <w:hideMark/>
                      </w:tcPr>
                      <w:p w:rsidR="00055FA9" w:rsidRPr="0036300A" w:rsidRDefault="00055FA9" w:rsidP="00F4230B">
                        <w:pPr>
                          <w:ind w:left="-1"/>
                          <w:jc w:val="center"/>
                          <w:rPr>
                            <w:rFonts w:ascii="Calibri" w:eastAsia="Times New Roman" w:hAnsi="Calibri" w:cs="Times New Roman"/>
                            <w:color w:val="000000"/>
                            <w:sz w:val="18"/>
                            <w:szCs w:val="18"/>
                          </w:rPr>
                        </w:pPr>
                        <w:r w:rsidRPr="0036300A">
                          <w:rPr>
                            <w:rFonts w:ascii="Calibri" w:eastAsia="Times New Roman" w:hAnsi="Calibri" w:cs="Times New Roman"/>
                            <w:color w:val="000000"/>
                            <w:sz w:val="18"/>
                            <w:szCs w:val="18"/>
                          </w:rPr>
                          <w:t>(2.5, 5.0, 7.5)</w:t>
                        </w:r>
                      </w:p>
                    </w:tc>
                  </w:tr>
                  <w:tr w:rsidR="00055FA9" w:rsidRPr="00020B5F" w:rsidTr="004112D5">
                    <w:trPr>
                      <w:trHeight w:val="370"/>
                    </w:trPr>
                    <w:tc>
                      <w:tcPr>
                        <w:tcW w:w="2316" w:type="dxa"/>
                        <w:tcBorders>
                          <w:top w:val="nil"/>
                          <w:left w:val="nil"/>
                          <w:bottom w:val="nil"/>
                          <w:right w:val="nil"/>
                        </w:tcBorders>
                        <w:shd w:val="clear" w:color="auto" w:fill="auto"/>
                        <w:noWrap/>
                        <w:hideMark/>
                      </w:tcPr>
                      <w:p w:rsidR="00055FA9" w:rsidRPr="0036300A" w:rsidRDefault="00055FA9" w:rsidP="00F4230B">
                        <w:pPr>
                          <w:ind w:left="-1"/>
                          <w:rPr>
                            <w:rFonts w:ascii="Calibri" w:eastAsia="Times New Roman" w:hAnsi="Calibri" w:cs="Times New Roman"/>
                            <w:color w:val="000000"/>
                            <w:sz w:val="18"/>
                            <w:szCs w:val="18"/>
                          </w:rPr>
                        </w:pPr>
                        <w:r w:rsidRPr="0036300A">
                          <w:rPr>
                            <w:rFonts w:ascii="Calibri" w:eastAsia="Times New Roman" w:hAnsi="Calibri" w:cs="Times New Roman"/>
                            <w:color w:val="000000"/>
                            <w:sz w:val="18"/>
                            <w:szCs w:val="18"/>
                          </w:rPr>
                          <w:t>Very High (VH)</w:t>
                        </w:r>
                      </w:p>
                    </w:tc>
                    <w:tc>
                      <w:tcPr>
                        <w:tcW w:w="2735" w:type="dxa"/>
                        <w:gridSpan w:val="4"/>
                        <w:tcBorders>
                          <w:top w:val="nil"/>
                          <w:left w:val="nil"/>
                          <w:bottom w:val="nil"/>
                          <w:right w:val="nil"/>
                        </w:tcBorders>
                        <w:shd w:val="clear" w:color="auto" w:fill="auto"/>
                        <w:noWrap/>
                        <w:hideMark/>
                      </w:tcPr>
                      <w:p w:rsidR="00055FA9" w:rsidRPr="0036300A" w:rsidRDefault="00055FA9" w:rsidP="00F4230B">
                        <w:pPr>
                          <w:ind w:left="-1" w:firstLine="46"/>
                          <w:jc w:val="center"/>
                          <w:rPr>
                            <w:rFonts w:ascii="Calibri" w:eastAsia="Times New Roman" w:hAnsi="Calibri" w:cs="Times New Roman"/>
                            <w:color w:val="000000"/>
                            <w:sz w:val="18"/>
                            <w:szCs w:val="18"/>
                          </w:rPr>
                        </w:pPr>
                        <w:r w:rsidRPr="0036300A">
                          <w:rPr>
                            <w:rFonts w:ascii="Calibri" w:eastAsia="Times New Roman" w:hAnsi="Calibri" w:cs="Times New Roman"/>
                            <w:color w:val="000000"/>
                            <w:sz w:val="18"/>
                            <w:szCs w:val="18"/>
                          </w:rPr>
                          <w:t>(5.0, 7.5, 10.0)</w:t>
                        </w:r>
                      </w:p>
                    </w:tc>
                  </w:tr>
                  <w:tr w:rsidR="00055FA9" w:rsidRPr="00020B5F" w:rsidTr="004112D5">
                    <w:trPr>
                      <w:trHeight w:val="370"/>
                    </w:trPr>
                    <w:tc>
                      <w:tcPr>
                        <w:tcW w:w="2316" w:type="dxa"/>
                        <w:tcBorders>
                          <w:top w:val="nil"/>
                          <w:left w:val="nil"/>
                          <w:bottom w:val="single" w:sz="4" w:space="0" w:color="auto"/>
                          <w:right w:val="nil"/>
                        </w:tcBorders>
                        <w:shd w:val="clear" w:color="auto" w:fill="auto"/>
                        <w:noWrap/>
                        <w:hideMark/>
                      </w:tcPr>
                      <w:p w:rsidR="00055FA9" w:rsidRPr="0036300A" w:rsidRDefault="00055FA9" w:rsidP="00F4230B">
                        <w:pPr>
                          <w:ind w:left="-1"/>
                          <w:rPr>
                            <w:rFonts w:ascii="Calibri" w:eastAsia="Times New Roman" w:hAnsi="Calibri" w:cs="Times New Roman"/>
                            <w:color w:val="000000"/>
                            <w:sz w:val="18"/>
                            <w:szCs w:val="18"/>
                          </w:rPr>
                        </w:pPr>
                        <w:r w:rsidRPr="0036300A">
                          <w:rPr>
                            <w:rFonts w:ascii="Calibri" w:eastAsia="Times New Roman" w:hAnsi="Calibri" w:cs="Times New Roman"/>
                            <w:color w:val="000000"/>
                            <w:sz w:val="18"/>
                            <w:szCs w:val="18"/>
                          </w:rPr>
                          <w:t xml:space="preserve"> Extremely High (EH) </w:t>
                        </w:r>
                      </w:p>
                    </w:tc>
                    <w:tc>
                      <w:tcPr>
                        <w:tcW w:w="2735" w:type="dxa"/>
                        <w:gridSpan w:val="4"/>
                        <w:tcBorders>
                          <w:top w:val="nil"/>
                          <w:left w:val="nil"/>
                          <w:bottom w:val="single" w:sz="4" w:space="0" w:color="auto"/>
                          <w:right w:val="nil"/>
                        </w:tcBorders>
                        <w:shd w:val="clear" w:color="auto" w:fill="auto"/>
                        <w:noWrap/>
                        <w:hideMark/>
                      </w:tcPr>
                      <w:p w:rsidR="00055FA9" w:rsidRPr="0036300A" w:rsidRDefault="00055FA9" w:rsidP="00F4230B">
                        <w:pPr>
                          <w:ind w:left="-1" w:firstLine="46"/>
                          <w:jc w:val="center"/>
                          <w:rPr>
                            <w:rFonts w:ascii="Calibri" w:eastAsia="Times New Roman" w:hAnsi="Calibri" w:cs="Times New Roman"/>
                            <w:color w:val="000000"/>
                            <w:sz w:val="18"/>
                            <w:szCs w:val="18"/>
                          </w:rPr>
                        </w:pPr>
                        <w:r w:rsidRPr="0036300A">
                          <w:rPr>
                            <w:rFonts w:ascii="Calibri" w:eastAsia="Times New Roman" w:hAnsi="Calibri" w:cs="Times New Roman"/>
                            <w:color w:val="000000"/>
                            <w:sz w:val="18"/>
                            <w:szCs w:val="18"/>
                          </w:rPr>
                          <w:t>(7.5, 10.0, 10.0)</w:t>
                        </w:r>
                      </w:p>
                    </w:tc>
                  </w:tr>
                  <w:tr w:rsidR="00055FA9" w:rsidRPr="00020B5F" w:rsidTr="004112D5">
                    <w:trPr>
                      <w:gridAfter w:val="1"/>
                      <w:wAfter w:w="313" w:type="dxa"/>
                      <w:trHeight w:val="370"/>
                    </w:trPr>
                    <w:tc>
                      <w:tcPr>
                        <w:tcW w:w="2422" w:type="dxa"/>
                        <w:gridSpan w:val="2"/>
                        <w:tcBorders>
                          <w:top w:val="nil"/>
                          <w:left w:val="nil"/>
                          <w:bottom w:val="nil"/>
                          <w:right w:val="nil"/>
                        </w:tcBorders>
                        <w:shd w:val="clear" w:color="auto" w:fill="auto"/>
                        <w:noWrap/>
                        <w:hideMark/>
                      </w:tcPr>
                      <w:p w:rsidR="00055FA9" w:rsidRPr="00020B5F" w:rsidRDefault="00055FA9" w:rsidP="00F4230B">
                        <w:pPr>
                          <w:rPr>
                            <w:rFonts w:ascii="Calibri" w:eastAsia="Times New Roman" w:hAnsi="Calibri" w:cs="Times New Roman"/>
                            <w:color w:val="000000"/>
                          </w:rPr>
                        </w:pPr>
                      </w:p>
                    </w:tc>
                    <w:tc>
                      <w:tcPr>
                        <w:tcW w:w="2316" w:type="dxa"/>
                        <w:gridSpan w:val="2"/>
                        <w:tcBorders>
                          <w:top w:val="nil"/>
                          <w:left w:val="nil"/>
                          <w:bottom w:val="nil"/>
                          <w:right w:val="nil"/>
                        </w:tcBorders>
                        <w:shd w:val="clear" w:color="auto" w:fill="auto"/>
                        <w:noWrap/>
                        <w:hideMark/>
                      </w:tcPr>
                      <w:p w:rsidR="00055FA9" w:rsidRPr="00020B5F" w:rsidRDefault="00055FA9" w:rsidP="00F4230B">
                        <w:pPr>
                          <w:rPr>
                            <w:rFonts w:ascii="Calibri" w:eastAsia="Times New Roman" w:hAnsi="Calibri" w:cs="Times New Roman"/>
                            <w:color w:val="000000"/>
                          </w:rPr>
                        </w:pPr>
                      </w:p>
                    </w:tc>
                  </w:tr>
                </w:tbl>
                <w:p w:rsidR="00055FA9" w:rsidRDefault="00055FA9" w:rsidP="009E4921"/>
              </w:txbxContent>
            </v:textbox>
          </v:shape>
        </w:pict>
      </w:r>
    </w:p>
    <w:p w:rsidR="00DE5524" w:rsidRDefault="00DE5524" w:rsidP="009E4921">
      <w:pPr>
        <w:autoSpaceDE w:val="0"/>
        <w:autoSpaceDN w:val="0"/>
        <w:adjustRightInd w:val="0"/>
        <w:spacing w:before="240" w:after="120" w:line="360" w:lineRule="auto"/>
        <w:rPr>
          <w:rFonts w:ascii="Times New Roman" w:eastAsia="AdvGulliv-R" w:hAnsi="Times New Roman" w:cs="Times New Roman"/>
          <w:b/>
          <w:color w:val="000000" w:themeColor="text1"/>
          <w:sz w:val="24"/>
          <w:szCs w:val="24"/>
        </w:rPr>
      </w:pPr>
    </w:p>
    <w:p w:rsidR="00DE5524" w:rsidRDefault="00DE5524" w:rsidP="009E4921">
      <w:pPr>
        <w:autoSpaceDE w:val="0"/>
        <w:autoSpaceDN w:val="0"/>
        <w:adjustRightInd w:val="0"/>
        <w:spacing w:before="240" w:after="120" w:line="360" w:lineRule="auto"/>
        <w:rPr>
          <w:rFonts w:ascii="Times New Roman" w:eastAsia="AdvGulliv-R" w:hAnsi="Times New Roman" w:cs="Times New Roman"/>
          <w:b/>
          <w:color w:val="000000" w:themeColor="text1"/>
          <w:sz w:val="24"/>
          <w:szCs w:val="24"/>
        </w:rPr>
      </w:pPr>
    </w:p>
    <w:p w:rsidR="00DE5524" w:rsidRDefault="00DE5524" w:rsidP="009E4921">
      <w:pPr>
        <w:autoSpaceDE w:val="0"/>
        <w:autoSpaceDN w:val="0"/>
        <w:adjustRightInd w:val="0"/>
        <w:spacing w:before="240" w:after="120" w:line="360" w:lineRule="auto"/>
        <w:rPr>
          <w:rFonts w:ascii="Times New Roman" w:eastAsia="AdvGulliv-R" w:hAnsi="Times New Roman" w:cs="Times New Roman"/>
          <w:b/>
          <w:color w:val="000000" w:themeColor="text1"/>
          <w:sz w:val="24"/>
          <w:szCs w:val="24"/>
        </w:rPr>
      </w:pPr>
    </w:p>
    <w:p w:rsidR="00DE5524" w:rsidRDefault="00DE5524" w:rsidP="009E4921">
      <w:pPr>
        <w:autoSpaceDE w:val="0"/>
        <w:autoSpaceDN w:val="0"/>
        <w:adjustRightInd w:val="0"/>
        <w:spacing w:before="240" w:after="120" w:line="360" w:lineRule="auto"/>
        <w:rPr>
          <w:rFonts w:ascii="Times New Roman" w:eastAsia="AdvGulliv-R" w:hAnsi="Times New Roman" w:cs="Times New Roman"/>
          <w:b/>
          <w:color w:val="000000" w:themeColor="text1"/>
          <w:sz w:val="24"/>
          <w:szCs w:val="24"/>
        </w:rPr>
      </w:pPr>
    </w:p>
    <w:p w:rsidR="00DE5524" w:rsidRDefault="00DE5524" w:rsidP="009E4921">
      <w:pPr>
        <w:autoSpaceDE w:val="0"/>
        <w:autoSpaceDN w:val="0"/>
        <w:adjustRightInd w:val="0"/>
        <w:spacing w:before="240" w:after="120" w:line="360" w:lineRule="auto"/>
        <w:rPr>
          <w:rFonts w:ascii="Times New Roman" w:eastAsia="AdvGulliv-R" w:hAnsi="Times New Roman" w:cs="Times New Roman"/>
          <w:b/>
          <w:color w:val="000000" w:themeColor="text1"/>
          <w:sz w:val="24"/>
          <w:szCs w:val="24"/>
        </w:rPr>
      </w:pPr>
    </w:p>
    <w:p w:rsidR="00DE5524" w:rsidRDefault="00DE5524" w:rsidP="009E4921">
      <w:pPr>
        <w:autoSpaceDE w:val="0"/>
        <w:autoSpaceDN w:val="0"/>
        <w:adjustRightInd w:val="0"/>
        <w:spacing w:before="240" w:after="120" w:line="360" w:lineRule="auto"/>
        <w:rPr>
          <w:rFonts w:ascii="Times New Roman" w:eastAsia="AdvGulliv-R" w:hAnsi="Times New Roman" w:cs="Times New Roman"/>
          <w:b/>
          <w:color w:val="000000" w:themeColor="text1"/>
          <w:sz w:val="24"/>
          <w:szCs w:val="24"/>
        </w:rPr>
      </w:pPr>
    </w:p>
    <w:p w:rsidR="00DE5524" w:rsidRDefault="00DE5524" w:rsidP="009E4921">
      <w:pPr>
        <w:autoSpaceDE w:val="0"/>
        <w:autoSpaceDN w:val="0"/>
        <w:adjustRightInd w:val="0"/>
        <w:spacing w:before="240" w:after="120" w:line="360" w:lineRule="auto"/>
        <w:rPr>
          <w:rFonts w:ascii="Times New Roman" w:eastAsia="AdvGulliv-R" w:hAnsi="Times New Roman" w:cs="Times New Roman"/>
          <w:b/>
          <w:color w:val="000000" w:themeColor="text1"/>
          <w:sz w:val="24"/>
          <w:szCs w:val="24"/>
        </w:rPr>
      </w:pPr>
    </w:p>
    <w:p w:rsidR="009E4921" w:rsidRPr="00E00F3A" w:rsidRDefault="009E4921" w:rsidP="009E4921">
      <w:pPr>
        <w:autoSpaceDE w:val="0"/>
        <w:autoSpaceDN w:val="0"/>
        <w:adjustRightInd w:val="0"/>
        <w:spacing w:before="240" w:after="120" w:line="360" w:lineRule="auto"/>
        <w:rPr>
          <w:rFonts w:ascii="Times New Roman" w:eastAsia="AdvGulliv-R" w:hAnsi="Times New Roman" w:cs="Times New Roman"/>
          <w:color w:val="000000" w:themeColor="text1"/>
          <w:sz w:val="24"/>
          <w:szCs w:val="24"/>
        </w:rPr>
      </w:pPr>
      <w:r w:rsidRPr="002B2B5B">
        <w:rPr>
          <w:rFonts w:ascii="Times New Roman" w:eastAsia="AdvGulliv-R" w:hAnsi="Times New Roman" w:cs="Times New Roman"/>
          <w:b/>
          <w:color w:val="000000" w:themeColor="text1"/>
          <w:sz w:val="24"/>
          <w:szCs w:val="24"/>
        </w:rPr>
        <w:t>Step 4</w:t>
      </w:r>
      <w:r w:rsidRPr="00E00F3A">
        <w:rPr>
          <w:rFonts w:ascii="Times New Roman" w:eastAsia="AdvGulliv-R" w:hAnsi="Times New Roman" w:cs="Times New Roman"/>
          <w:color w:val="000000" w:themeColor="text1"/>
          <w:sz w:val="24"/>
          <w:szCs w:val="24"/>
        </w:rPr>
        <w:t>:  Aggregate the decision maker’s estimation.</w:t>
      </w:r>
    </w:p>
    <w:p w:rsidR="009E4921" w:rsidRPr="00E00F3A" w:rsidRDefault="009E4921" w:rsidP="009E4921">
      <w:pPr>
        <w:autoSpaceDE w:val="0"/>
        <w:autoSpaceDN w:val="0"/>
        <w:adjustRightInd w:val="0"/>
        <w:spacing w:before="240" w:after="120" w:line="360" w:lineRule="auto"/>
        <w:rPr>
          <w:rFonts w:ascii="Times New Roman" w:eastAsia="AdvGulliv-R" w:hAnsi="Times New Roman" w:cs="Times New Roman"/>
          <w:color w:val="000000" w:themeColor="text1"/>
          <w:sz w:val="24"/>
          <w:szCs w:val="24"/>
        </w:rPr>
      </w:pPr>
      <w:r w:rsidRPr="00E00F3A">
        <w:rPr>
          <w:rFonts w:ascii="Times New Roman" w:eastAsia="AdvGulliv-R" w:hAnsi="Times New Roman" w:cs="Times New Roman"/>
          <w:color w:val="000000" w:themeColor="text1"/>
          <w:sz w:val="24"/>
          <w:szCs w:val="24"/>
        </w:rPr>
        <w:t xml:space="preserve">For the aggregation of experts decisions, geometric mean operation were used. Geometric mean operation were applied in many studies for MCDM (Davies, 1994)  </w:t>
      </w:r>
    </w:p>
    <w:p w:rsidR="009E4921" w:rsidRPr="00E00F3A" w:rsidRDefault="009E4921" w:rsidP="009E4921">
      <w:pPr>
        <w:spacing w:before="120" w:line="360" w:lineRule="auto"/>
        <w:ind w:left="720" w:hanging="720"/>
        <w:rPr>
          <w:rFonts w:ascii="Times New Roman" w:hAnsi="Times New Roman" w:cs="Times New Roman"/>
          <w:sz w:val="24"/>
          <w:szCs w:val="24"/>
        </w:rPr>
      </w:pPr>
      <w:r w:rsidRPr="00E00F3A">
        <w:rPr>
          <w:rFonts w:ascii="Times New Roman" w:hAnsi="Times New Roman" w:cs="Times New Roman"/>
          <w:sz w:val="24"/>
          <w:szCs w:val="24"/>
        </w:rPr>
        <w:t>Fuzzy rating of all decision- makers are described as TFNs</w:t>
      </w:r>
      <w:r w:rsidRPr="00E00F3A">
        <w:rPr>
          <w:rFonts w:ascii="Times New Roman" w:hAnsi="Times New Roman" w:cs="Times New Roman"/>
          <w:sz w:val="24"/>
          <w:szCs w:val="24"/>
        </w:rPr>
        <w:tab/>
      </w:r>
      <w:r w:rsidRPr="00E00F3A">
        <w:rPr>
          <w:rFonts w:ascii="Times New Roman" w:hAnsi="Times New Roman" w:cs="Times New Roman"/>
          <w:sz w:val="24"/>
          <w:szCs w:val="24"/>
        </w:rPr>
        <w:tab/>
      </w:r>
    </w:p>
    <w:p w:rsidR="009E4921" w:rsidRPr="00E00F3A" w:rsidRDefault="00065B00" w:rsidP="009E4921">
      <w:pPr>
        <w:spacing w:before="240" w:after="120" w:line="360" w:lineRule="auto"/>
        <w:ind w:left="90"/>
        <w:rPr>
          <w:rFonts w:ascii="Times New Roman" w:eastAsia="AdvGulliv-R" w:hAnsi="Times New Roman" w:cs="Times New Roman"/>
          <w:sz w:val="24"/>
          <w:szCs w:val="24"/>
        </w:rPr>
      </w:pP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rPr>
                  <m:t>A</m:t>
                </m:r>
              </m:e>
            </m:acc>
          </m:e>
          <m:sub>
            <m:r>
              <w:rPr>
                <w:rFonts w:ascii="Cambria Math" w:hAnsi="Times New Roman" w:cs="Times New Roman"/>
                <w:sz w:val="24"/>
                <w:szCs w:val="24"/>
              </w:rPr>
              <m:t>k</m:t>
            </m:r>
          </m:sub>
        </m:sSub>
        <m:r>
          <w:rPr>
            <w:rFonts w:ascii="Cambria Math" w:hAnsi="Times New Roman" w:cs="Times New Roman"/>
            <w:sz w:val="24"/>
            <w:szCs w:val="24"/>
          </w:rPr>
          <m:t>=(</m:t>
        </m:r>
        <m:sSubSup>
          <m:sSubSupPr>
            <m:ctrlPr>
              <w:rPr>
                <w:rFonts w:ascii="Cambria Math" w:hAnsi="Times New Roman" w:cs="Times New Roman"/>
                <w:i/>
                <w:sz w:val="24"/>
                <w:szCs w:val="24"/>
              </w:rPr>
            </m:ctrlPr>
          </m:sSubSupPr>
          <m:e>
            <m:r>
              <w:rPr>
                <w:rFonts w:ascii="Cambria Math" w:hAnsi="Times New Roman" w:cs="Times New Roman"/>
                <w:sz w:val="24"/>
                <w:szCs w:val="24"/>
              </w:rPr>
              <m:t>f</m:t>
            </m:r>
          </m:e>
          <m:sub>
            <m:r>
              <w:rPr>
                <w:rFonts w:ascii="Cambria Math" w:hAnsi="Times New Roman" w:cs="Times New Roman"/>
                <w:sz w:val="24"/>
                <w:szCs w:val="24"/>
              </w:rPr>
              <m:t>k</m:t>
            </m:r>
          </m:sub>
          <m:sup>
            <m:r>
              <w:rPr>
                <w:rFonts w:ascii="Cambria Math" w:hAnsi="Times New Roman" w:cs="Times New Roman"/>
                <w:sz w:val="24"/>
                <w:szCs w:val="24"/>
              </w:rPr>
              <m:t>l</m:t>
            </m:r>
          </m:sup>
        </m:sSubSup>
        <m:r>
          <w:rPr>
            <w:rFonts w:ascii="Cambria Math" w:hAnsi="Times New Roman" w:cs="Times New Roman"/>
            <w:sz w:val="24"/>
            <w:szCs w:val="24"/>
          </w:rPr>
          <m:t>,</m:t>
        </m:r>
        <m:sSubSup>
          <m:sSubSupPr>
            <m:ctrlPr>
              <w:rPr>
                <w:rFonts w:ascii="Cambria Math" w:hAnsi="Times New Roman" w:cs="Times New Roman"/>
                <w:i/>
                <w:sz w:val="24"/>
                <w:szCs w:val="24"/>
              </w:rPr>
            </m:ctrlPr>
          </m:sSubSupPr>
          <m:e>
            <m:r>
              <w:rPr>
                <w:rFonts w:ascii="Cambria Math" w:hAnsi="Times New Roman" w:cs="Times New Roman"/>
                <w:sz w:val="24"/>
                <w:szCs w:val="24"/>
              </w:rPr>
              <m:t>f</m:t>
            </m:r>
          </m:e>
          <m:sub>
            <m:r>
              <w:rPr>
                <w:rFonts w:ascii="Cambria Math" w:hAnsi="Times New Roman" w:cs="Times New Roman"/>
                <w:sz w:val="24"/>
                <w:szCs w:val="24"/>
              </w:rPr>
              <m:t>k</m:t>
            </m:r>
          </m:sub>
          <m:sup>
            <m:r>
              <w:rPr>
                <w:rFonts w:ascii="Cambria Math" w:hAnsi="Times New Roman" w:cs="Times New Roman"/>
                <w:sz w:val="24"/>
                <w:szCs w:val="24"/>
              </w:rPr>
              <m:t>m</m:t>
            </m:r>
          </m:sup>
        </m:sSubSup>
        <m:r>
          <w:rPr>
            <w:rFonts w:ascii="Cambria Math" w:hAnsi="Times New Roman" w:cs="Times New Roman"/>
            <w:sz w:val="24"/>
            <w:szCs w:val="24"/>
          </w:rPr>
          <m:t>,</m:t>
        </m:r>
        <m:sSubSup>
          <m:sSubSupPr>
            <m:ctrlPr>
              <w:rPr>
                <w:rFonts w:ascii="Cambria Math" w:hAnsi="Times New Roman" w:cs="Times New Roman"/>
                <w:i/>
                <w:sz w:val="24"/>
                <w:szCs w:val="24"/>
              </w:rPr>
            </m:ctrlPr>
          </m:sSubSupPr>
          <m:e>
            <m:r>
              <w:rPr>
                <w:rFonts w:ascii="Cambria Math" w:hAnsi="Times New Roman" w:cs="Times New Roman"/>
                <w:sz w:val="24"/>
                <w:szCs w:val="24"/>
              </w:rPr>
              <m:t>f</m:t>
            </m:r>
          </m:e>
          <m:sub>
            <m:r>
              <w:rPr>
                <w:rFonts w:ascii="Cambria Math" w:hAnsi="Times New Roman" w:cs="Times New Roman"/>
                <w:sz w:val="24"/>
                <w:szCs w:val="24"/>
              </w:rPr>
              <m:t>k</m:t>
            </m:r>
          </m:sub>
          <m:sup>
            <m:r>
              <w:rPr>
                <w:rFonts w:ascii="Cambria Math" w:hAnsi="Times New Roman" w:cs="Times New Roman"/>
                <w:sz w:val="24"/>
                <w:szCs w:val="24"/>
              </w:rPr>
              <m:t>u</m:t>
            </m:r>
          </m:sup>
        </m:sSubSup>
        <m:r>
          <w:rPr>
            <w:rFonts w:ascii="Cambria Math" w:hAnsi="Times New Roman" w:cs="Times New Roman"/>
            <w:sz w:val="24"/>
            <w:szCs w:val="24"/>
          </w:rPr>
          <m:t>)</m:t>
        </m:r>
      </m:oMath>
      <w:r w:rsidR="009E4921" w:rsidRPr="00E00F3A">
        <w:rPr>
          <w:rFonts w:ascii="Times New Roman" w:eastAsia="AdvGulliv-R" w:hAnsi="Times New Roman" w:cs="Times New Roman"/>
          <w:sz w:val="24"/>
          <w:szCs w:val="24"/>
        </w:rPr>
        <w:t xml:space="preserve"> , where k=1,2, …K </w:t>
      </w:r>
      <w:r w:rsidR="009E4921" w:rsidRPr="00E00F3A">
        <w:rPr>
          <w:rFonts w:ascii="Times New Roman" w:eastAsiaTheme="minorEastAsia" w:hAnsi="Times New Roman" w:cs="Times New Roman"/>
          <w:sz w:val="24"/>
          <w:szCs w:val="24"/>
        </w:rPr>
        <w:t>, the the aggregated fuzzy rating can be determined as</w:t>
      </w:r>
      <w:r w:rsidR="009E4921">
        <w:rPr>
          <w:rFonts w:ascii="Times New Roman" w:eastAsiaTheme="minorEastAsia" w:hAnsi="Times New Roman" w:cs="Times New Roman"/>
          <w:sz w:val="24"/>
          <w:szCs w:val="24"/>
        </w:rPr>
        <w:t xml:space="preserve"> </w:t>
      </w:r>
      <w:r w:rsidR="009E4921" w:rsidRPr="00E00F3A">
        <w:rPr>
          <w:rFonts w:ascii="Times New Roman" w:eastAsiaTheme="minorEastAsia" w:hAnsi="Times New Roman" w:cs="Times New Roman"/>
          <w:sz w:val="24"/>
          <w:szCs w:val="24"/>
        </w:rPr>
        <w:t xml:space="preserve">  </w:t>
      </w:r>
      <w:r w:rsidR="009E4921" w:rsidRPr="00E00F3A">
        <w:rPr>
          <w:rFonts w:ascii="Times New Roman" w:eastAsia="AdvGulliv-R" w:hAnsi="Times New Roman" w:cs="Times New Roman"/>
          <w:color w:val="000000" w:themeColor="text1"/>
          <w:sz w:val="24"/>
          <w:szCs w:val="24"/>
        </w:rPr>
        <w:t xml:space="preserve"> </w:t>
      </w:r>
      <m:oMath>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Times New Roman" w:cs="Times New Roman"/>
                    <w:sz w:val="24"/>
                    <w:szCs w:val="24"/>
                  </w:rPr>
                  <m:t>A</m:t>
                </m:r>
              </m:e>
            </m:acc>
            <m:r>
              <w:rPr>
                <w:rFonts w:ascii="Cambria Math" w:hAnsi="Times New Roman" w:cs="Times New Roman"/>
                <w:sz w:val="24"/>
                <w:szCs w:val="24"/>
              </w:rPr>
              <m:t>=(</m:t>
            </m:r>
            <m:r>
              <w:rPr>
                <w:rFonts w:ascii="Cambria Math" w:hAnsi="Cambria Math" w:cs="Times New Roman"/>
                <w:sz w:val="24"/>
                <w:szCs w:val="24"/>
              </w:rPr>
              <m:t>f</m:t>
            </m:r>
          </m:e>
          <m:sup>
            <m:r>
              <w:rPr>
                <w:rFonts w:ascii="Cambria Math" w:hAnsi="Cambria Math" w:cs="Times New Roman"/>
                <w:sz w:val="24"/>
                <w:szCs w:val="24"/>
              </w:rPr>
              <m:t>l</m:t>
            </m:r>
          </m:sup>
        </m:sSup>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m:t>
            </m:r>
          </m:sup>
        </m:sSup>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u</m:t>
            </m:r>
          </m:sup>
        </m:sSup>
        <m:r>
          <w:rPr>
            <w:rFonts w:ascii="Cambria Math" w:hAnsi="Times New Roman" w:cs="Times New Roman"/>
            <w:sz w:val="24"/>
            <w:szCs w:val="24"/>
          </w:rPr>
          <m:t>)</m:t>
        </m:r>
      </m:oMath>
      <w:r w:rsidR="009E4921" w:rsidRPr="00E00F3A">
        <w:rPr>
          <w:rFonts w:ascii="Times New Roman" w:eastAsia="AdvGulliv-R" w:hAnsi="Times New Roman" w:cs="Times New Roman"/>
          <w:sz w:val="24"/>
          <w:szCs w:val="24"/>
        </w:rPr>
        <w:t xml:space="preserve"> , </w:t>
      </w:r>
      <w:r w:rsidR="009E4921" w:rsidRPr="00E00F3A">
        <w:rPr>
          <w:rFonts w:ascii="Times New Roman" w:eastAsiaTheme="minorEastAsia" w:hAnsi="Times New Roman" w:cs="Times New Roman"/>
          <w:sz w:val="24"/>
          <w:szCs w:val="24"/>
        </w:rPr>
        <w:t>k=1, 2, .. K</w:t>
      </w:r>
    </w:p>
    <w:p w:rsidR="009E4921" w:rsidRPr="00E00F3A" w:rsidRDefault="00065B00" w:rsidP="009E4921">
      <w:pPr>
        <w:autoSpaceDE w:val="0"/>
        <w:autoSpaceDN w:val="0"/>
        <w:adjustRightInd w:val="0"/>
        <w:spacing w:before="240" w:after="120"/>
        <w:rPr>
          <w:rFonts w:ascii="Times New Roman" w:eastAsia="AdvGulliv-R" w:hAnsi="Times New Roman" w:cs="Times New Roman"/>
          <w:color w:val="000000" w:themeColor="text1"/>
          <w:sz w:val="24"/>
          <w:szCs w:val="24"/>
        </w:rPr>
      </w:pPr>
      <m:oMath>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l</m:t>
                </m:r>
              </m:sup>
            </m:sSup>
          </m:e>
          <m:sub>
            <m:r>
              <w:rPr>
                <w:rFonts w:ascii="Cambria Math" w:hAnsi="Times New Roman" w:cs="Times New Roman"/>
                <w:sz w:val="24"/>
                <w:szCs w:val="24"/>
              </w:rPr>
              <m:t>ij</m:t>
            </m:r>
          </m:sub>
        </m:sSub>
        <m:r>
          <w:rPr>
            <w:rFonts w:ascii="Cambria Math"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nary>
                  <m:naryPr>
                    <m:chr m:val="∏"/>
                    <m:limLoc m:val="undOvr"/>
                    <m:ctrlPr>
                      <w:rPr>
                        <w:rFonts w:ascii="Cambria Math" w:hAnsi="Times New Roman" w:cs="Times New Roman"/>
                        <w:i/>
                        <w:sz w:val="24"/>
                        <w:szCs w:val="24"/>
                      </w:rPr>
                    </m:ctrlPr>
                  </m:naryPr>
                  <m:sub>
                    <m:r>
                      <w:rPr>
                        <w:rFonts w:ascii="Cambria Math" w:hAnsi="Times New Roman" w:cs="Times New Roman"/>
                        <w:sz w:val="24"/>
                        <w:szCs w:val="24"/>
                      </w:rPr>
                      <m:t>k=1</m:t>
                    </m:r>
                  </m:sub>
                  <m:sup>
                    <m:r>
                      <w:rPr>
                        <w:rFonts w:ascii="Cambria Math" w:hAnsi="Times New Roman" w:cs="Times New Roman"/>
                        <w:sz w:val="24"/>
                        <w:szCs w:val="24"/>
                      </w:rPr>
                      <m:t>k</m:t>
                    </m:r>
                  </m:sup>
                  <m:e>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r>
                              <w:rPr>
                                <w:rFonts w:ascii="Cambria Math" w:hAnsi="Times New Roman" w:cs="Times New Roman"/>
                                <w:sz w:val="24"/>
                                <w:szCs w:val="24"/>
                              </w:rPr>
                              <m:t>f</m:t>
                            </m:r>
                          </m:e>
                          <m:sup>
                            <m:r>
                              <w:rPr>
                                <w:rFonts w:ascii="Cambria Math" w:hAnsi="Times New Roman" w:cs="Times New Roman"/>
                                <w:sz w:val="24"/>
                                <w:szCs w:val="24"/>
                              </w:rPr>
                              <m:t>l</m:t>
                            </m:r>
                          </m:sup>
                        </m:sSup>
                      </m:e>
                      <m:sub>
                        <m:r>
                          <w:rPr>
                            <w:rFonts w:ascii="Cambria Math" w:hAnsi="Times New Roman" w:cs="Times New Roman"/>
                            <w:sz w:val="24"/>
                            <w:szCs w:val="24"/>
                          </w:rPr>
                          <m:t>ijk</m:t>
                        </m:r>
                      </m:sub>
                    </m:sSub>
                  </m:e>
                </m:nary>
              </m:e>
            </m:d>
          </m:e>
          <m:sup>
            <m:r>
              <w:rPr>
                <w:rFonts w:ascii="Cambria Math" w:hAnsi="Times New Roman" w:cs="Times New Roman"/>
                <w:sz w:val="24"/>
                <w:szCs w:val="24"/>
              </w:rPr>
              <m:t>1/k</m:t>
            </m:r>
          </m:sup>
        </m:sSup>
      </m:oMath>
      <w:r w:rsidR="009E4921" w:rsidRPr="00E00F3A">
        <w:rPr>
          <w:rFonts w:ascii="Times New Roman" w:eastAsia="AdvGulliv-R" w:hAnsi="Times New Roman" w:cs="Times New Roman"/>
          <w:sz w:val="24"/>
          <w:szCs w:val="24"/>
        </w:rPr>
        <w:t xml:space="preserve">,    </w:t>
      </w:r>
      <m:oMath>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m:t>
                </m:r>
              </m:sup>
            </m:sSup>
          </m:e>
          <m:sub>
            <m:r>
              <w:rPr>
                <w:rFonts w:ascii="Cambria Math" w:hAnsi="Times New Roman" w:cs="Times New Roman"/>
                <w:sz w:val="24"/>
                <w:szCs w:val="24"/>
              </w:rPr>
              <m:t>ij</m:t>
            </m:r>
          </m:sub>
        </m:sSub>
        <m:r>
          <w:rPr>
            <w:rFonts w:ascii="Cambria Math"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nary>
                  <m:naryPr>
                    <m:chr m:val="∏"/>
                    <m:limLoc m:val="undOvr"/>
                    <m:ctrlPr>
                      <w:rPr>
                        <w:rFonts w:ascii="Cambria Math" w:hAnsi="Times New Roman" w:cs="Times New Roman"/>
                        <w:i/>
                        <w:sz w:val="24"/>
                        <w:szCs w:val="24"/>
                      </w:rPr>
                    </m:ctrlPr>
                  </m:naryPr>
                  <m:sub>
                    <m:r>
                      <w:rPr>
                        <w:rFonts w:ascii="Cambria Math" w:hAnsi="Times New Roman" w:cs="Times New Roman"/>
                        <w:sz w:val="24"/>
                        <w:szCs w:val="24"/>
                      </w:rPr>
                      <m:t>k=1</m:t>
                    </m:r>
                  </m:sub>
                  <m:sup>
                    <m:r>
                      <w:rPr>
                        <w:rFonts w:ascii="Cambria Math" w:hAnsi="Times New Roman" w:cs="Times New Roman"/>
                        <w:sz w:val="24"/>
                        <w:szCs w:val="24"/>
                      </w:rPr>
                      <m:t>k</m:t>
                    </m:r>
                  </m:sup>
                  <m:e>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m:t>
                            </m:r>
                          </m:sup>
                        </m:sSup>
                      </m:e>
                      <m:sub>
                        <m:r>
                          <w:rPr>
                            <w:rFonts w:ascii="Cambria Math" w:hAnsi="Times New Roman" w:cs="Times New Roman"/>
                            <w:sz w:val="24"/>
                            <w:szCs w:val="24"/>
                          </w:rPr>
                          <m:t>ijk</m:t>
                        </m:r>
                      </m:sub>
                    </m:sSub>
                  </m:e>
                </m:nary>
              </m:e>
            </m:d>
          </m:e>
          <m:sup>
            <m:r>
              <w:rPr>
                <w:rFonts w:ascii="Cambria Math" w:hAnsi="Times New Roman" w:cs="Times New Roman"/>
                <w:sz w:val="24"/>
                <w:szCs w:val="24"/>
              </w:rPr>
              <m:t>1/k</m:t>
            </m:r>
          </m:sup>
        </m:sSup>
      </m:oMath>
      <w:r w:rsidR="009E4921" w:rsidRPr="00E00F3A">
        <w:rPr>
          <w:rFonts w:ascii="Times New Roman" w:eastAsia="AdvGulliv-R" w:hAnsi="Times New Roman" w:cs="Times New Roman"/>
          <w:sz w:val="24"/>
          <w:szCs w:val="24"/>
        </w:rPr>
        <w:t xml:space="preserve">,  </w:t>
      </w:r>
      <m:oMath>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u</m:t>
                </m:r>
              </m:sup>
            </m:sSup>
          </m:e>
          <m:sub>
            <m:r>
              <w:rPr>
                <w:rFonts w:ascii="Cambria Math" w:hAnsi="Times New Roman" w:cs="Times New Roman"/>
                <w:sz w:val="24"/>
                <w:szCs w:val="24"/>
              </w:rPr>
              <m:t>ij</m:t>
            </m:r>
          </m:sub>
        </m:sSub>
        <m:r>
          <w:rPr>
            <w:rFonts w:ascii="Cambria Math"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nary>
                  <m:naryPr>
                    <m:chr m:val="∏"/>
                    <m:limLoc m:val="undOvr"/>
                    <m:ctrlPr>
                      <w:rPr>
                        <w:rFonts w:ascii="Cambria Math" w:hAnsi="Times New Roman" w:cs="Times New Roman"/>
                        <w:i/>
                        <w:sz w:val="24"/>
                        <w:szCs w:val="24"/>
                      </w:rPr>
                    </m:ctrlPr>
                  </m:naryPr>
                  <m:sub>
                    <m:r>
                      <w:rPr>
                        <w:rFonts w:ascii="Cambria Math" w:hAnsi="Times New Roman" w:cs="Times New Roman"/>
                        <w:sz w:val="24"/>
                        <w:szCs w:val="24"/>
                      </w:rPr>
                      <m:t>k=1</m:t>
                    </m:r>
                  </m:sub>
                  <m:sup>
                    <m:r>
                      <w:rPr>
                        <w:rFonts w:ascii="Cambria Math" w:hAnsi="Times New Roman" w:cs="Times New Roman"/>
                        <w:sz w:val="24"/>
                        <w:szCs w:val="24"/>
                      </w:rPr>
                      <m:t>k</m:t>
                    </m:r>
                  </m:sup>
                  <m:e>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u</m:t>
                            </m:r>
                          </m:sup>
                        </m:sSup>
                      </m:e>
                      <m:sub>
                        <m:r>
                          <w:rPr>
                            <w:rFonts w:ascii="Cambria Math" w:hAnsi="Times New Roman" w:cs="Times New Roman"/>
                            <w:sz w:val="24"/>
                            <w:szCs w:val="24"/>
                          </w:rPr>
                          <m:t>ijk</m:t>
                        </m:r>
                      </m:sub>
                    </m:sSub>
                  </m:e>
                </m:nary>
              </m:e>
            </m:d>
          </m:e>
          <m:sup>
            <m:r>
              <w:rPr>
                <w:rFonts w:ascii="Cambria Math" w:hAnsi="Times New Roman" w:cs="Times New Roman"/>
                <w:sz w:val="24"/>
                <w:szCs w:val="24"/>
              </w:rPr>
              <m:t>1/k</m:t>
            </m:r>
          </m:sup>
        </m:sSup>
      </m:oMath>
      <w:r w:rsidR="009E4921" w:rsidRPr="00E00F3A">
        <w:rPr>
          <w:rFonts w:ascii="Times New Roman" w:eastAsia="AdvGulliv-R" w:hAnsi="Times New Roman" w:cs="Times New Roman"/>
          <w:sz w:val="24"/>
          <w:szCs w:val="24"/>
        </w:rPr>
        <w:t xml:space="preserve">  </w:t>
      </w:r>
      <w:r w:rsidR="009E4921">
        <w:rPr>
          <w:rFonts w:ascii="Times New Roman" w:eastAsia="AdvGulliv-R" w:hAnsi="Times New Roman" w:cs="Times New Roman"/>
          <w:sz w:val="24"/>
          <w:szCs w:val="24"/>
        </w:rPr>
        <w:t>(6.3</w:t>
      </w:r>
      <w:r w:rsidR="009E4921" w:rsidRPr="00E00F3A">
        <w:rPr>
          <w:rFonts w:ascii="Times New Roman" w:eastAsia="AdvGulliv-R" w:hAnsi="Times New Roman" w:cs="Times New Roman"/>
          <w:sz w:val="24"/>
          <w:szCs w:val="24"/>
        </w:rPr>
        <w:t>)</w:t>
      </w:r>
    </w:p>
    <w:p w:rsidR="009E4921" w:rsidRPr="00E00F3A" w:rsidRDefault="009E4921" w:rsidP="009E4921">
      <w:pPr>
        <w:autoSpaceDE w:val="0"/>
        <w:autoSpaceDN w:val="0"/>
        <w:adjustRightInd w:val="0"/>
        <w:spacing w:before="240" w:after="120"/>
        <w:rPr>
          <w:rFonts w:ascii="Times New Roman" w:eastAsia="AdvGulliv-R" w:hAnsi="Times New Roman" w:cs="Times New Roman"/>
          <w:color w:val="000000" w:themeColor="text1"/>
          <w:sz w:val="24"/>
          <w:szCs w:val="24"/>
        </w:rPr>
      </w:pPr>
      <w:r w:rsidRPr="002B2B5B">
        <w:rPr>
          <w:rFonts w:ascii="Times New Roman" w:eastAsia="AdvGulliv-R" w:hAnsi="Times New Roman" w:cs="Times New Roman"/>
          <w:b/>
          <w:color w:val="000000" w:themeColor="text1"/>
          <w:sz w:val="24"/>
          <w:szCs w:val="24"/>
        </w:rPr>
        <w:t>Step 5</w:t>
      </w:r>
      <w:r w:rsidRPr="00E00F3A">
        <w:rPr>
          <w:rFonts w:ascii="Times New Roman" w:eastAsia="AdvGulliv-R" w:hAnsi="Times New Roman" w:cs="Times New Roman"/>
          <w:color w:val="000000" w:themeColor="text1"/>
          <w:sz w:val="24"/>
          <w:szCs w:val="24"/>
        </w:rPr>
        <w:t>: Construction of the fuzzy decision matrix</w:t>
      </w:r>
    </w:p>
    <w:p w:rsidR="009E4921" w:rsidRPr="00E00F3A" w:rsidRDefault="009E4921" w:rsidP="009E4921">
      <w:pPr>
        <w:spacing w:before="240" w:after="120"/>
        <w:rPr>
          <w:rFonts w:ascii="Times New Roman" w:eastAsiaTheme="minorEastAsia" w:hAnsi="Times New Roman" w:cs="Times New Roman"/>
          <w:sz w:val="24"/>
          <w:szCs w:val="24"/>
        </w:rPr>
      </w:pPr>
      <w:r w:rsidRPr="00E00F3A">
        <w:rPr>
          <w:rFonts w:ascii="Times New Roman" w:eastAsiaTheme="minorEastAsia" w:hAnsi="Times New Roman" w:cs="Times New Roman"/>
          <w:sz w:val="24"/>
          <w:szCs w:val="24"/>
        </w:rPr>
        <w:t xml:space="preserve">The fuzzy decision matrix for the alternatives </w:t>
      </w:r>
      <m:oMath>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D</m:t>
            </m:r>
          </m:e>
        </m:acc>
      </m:oMath>
      <w:r w:rsidRPr="00E00F3A">
        <w:rPr>
          <w:rFonts w:ascii="Times New Roman" w:eastAsiaTheme="minorEastAsia" w:hAnsi="Times New Roman" w:cs="Times New Roman"/>
          <w:sz w:val="24"/>
          <w:szCs w:val="24"/>
        </w:rPr>
        <w:t xml:space="preserve"> is constructed as follows:</w:t>
      </w:r>
    </w:p>
    <w:p w:rsidR="009E4921" w:rsidRPr="00E00F3A" w:rsidRDefault="00065B00" w:rsidP="009E4921">
      <w:pPr>
        <w:spacing w:before="240" w:after="120"/>
        <w:ind w:left="1440" w:hanging="720"/>
        <w:jc w:val="right"/>
        <w:rPr>
          <w:rFonts w:ascii="Times New Roman" w:hAnsi="Times New Roman" w:cs="Times New Roman"/>
          <w:sz w:val="24"/>
          <w:szCs w:val="24"/>
        </w:rPr>
      </w:pPr>
      <m:oMath>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D</m:t>
            </m:r>
          </m:e>
        </m:acc>
        <m:r>
          <w:rPr>
            <w:rFonts w:ascii="Cambria Math" w:eastAsiaTheme="minorEastAsia" w:hAnsi="Times New Roman" w:cs="Times New Roman"/>
            <w:sz w:val="24"/>
            <w:szCs w:val="24"/>
          </w:rPr>
          <m:t>=</m:t>
        </m:r>
        <m:m>
          <m:mPr>
            <m:mcs>
              <m:mc>
                <m:mcPr>
                  <m:count m:val="1"/>
                  <m:mcJc m:val="center"/>
                </m:mcPr>
              </m:mc>
            </m:mcs>
            <m:ctrlPr>
              <w:rPr>
                <w:rFonts w:ascii="Cambria Math" w:eastAsiaTheme="minorEastAsia" w:hAnsi="Times New Roman" w:cs="Times New Roman"/>
                <w:i/>
                <w:sz w:val="24"/>
                <w:szCs w:val="24"/>
              </w:rPr>
            </m:ctrlPr>
          </m:mPr>
          <m:mr>
            <m:e>
              <m:m>
                <m:mPr>
                  <m:mcs>
                    <m:mc>
                      <m:mcPr>
                        <m:count m:val="1"/>
                        <m:mcJc m:val="center"/>
                      </m:mcPr>
                    </m:mc>
                  </m:mcs>
                  <m:ctrlPr>
                    <w:rPr>
                      <w:rFonts w:ascii="Cambria Math" w:eastAsiaTheme="minorEastAsia" w:hAnsi="Times New Roman" w:cs="Times New Roman"/>
                      <w:i/>
                      <w:sz w:val="24"/>
                      <w:szCs w:val="24"/>
                    </w:rPr>
                  </m:ctrlPr>
                </m:mPr>
                <m:m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1</m:t>
                        </m:r>
                      </m:sub>
                    </m:sSub>
                  </m:e>
                </m:mr>
                <m:m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2</m:t>
                        </m:r>
                      </m:sub>
                    </m:sSub>
                  </m:e>
                </m:mr>
                <m:mr>
                  <m:e>
                    <m:r>
                      <w:rPr>
                        <w:rFonts w:ascii="Cambria Math" w:eastAsiaTheme="minorEastAsia" w:hAnsi="Cambria Math" w:cs="Times New Roman"/>
                        <w:sz w:val="24"/>
                        <w:szCs w:val="24"/>
                      </w:rPr>
                      <m:t>⋮</m:t>
                    </m:r>
                  </m:e>
                </m:mr>
              </m:m>
            </m:e>
          </m:mr>
          <m:m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m</m:t>
                  </m:r>
                </m:sub>
              </m:sSub>
            </m:e>
          </m:mr>
        </m:m>
        <m:d>
          <m:dPr>
            <m:begChr m:val="["/>
            <m:endChr m:val="]"/>
            <m:ctrlPr>
              <w:rPr>
                <w:rFonts w:ascii="Cambria Math" w:eastAsiaTheme="minorEastAsia" w:hAnsi="Times New Roman" w:cs="Times New Roman"/>
                <w:i/>
                <w:sz w:val="24"/>
                <w:szCs w:val="24"/>
              </w:rPr>
            </m:ctrlPr>
          </m:dPr>
          <m:e>
            <m:m>
              <m:mPr>
                <m:mcs>
                  <m:mc>
                    <m:mcPr>
                      <m:count m:val="3"/>
                      <m:mcJc m:val="center"/>
                    </m:mcPr>
                  </m:mc>
                </m:mcs>
                <m:ctrlPr>
                  <w:rPr>
                    <w:rFonts w:ascii="Cambria Math" w:eastAsiaTheme="minorEastAsia" w:hAnsi="Times New Roman" w:cs="Times New Roman"/>
                    <w:i/>
                    <w:sz w:val="24"/>
                    <w:szCs w:val="24"/>
                  </w:rPr>
                </m:ctrlPr>
              </m:mPr>
              <m:mr>
                <m:e>
                  <m:m>
                    <m:mPr>
                      <m:mcs>
                        <m:mc>
                          <m:mcPr>
                            <m:count m:val="1"/>
                            <m:mcJc m:val="center"/>
                          </m:mcPr>
                        </m:mc>
                      </m:mcs>
                      <m:ctrlPr>
                        <w:rPr>
                          <w:rFonts w:ascii="Cambria Math" w:eastAsiaTheme="minorEastAsia" w:hAnsi="Times New Roman" w:cs="Times New Roman"/>
                          <w:i/>
                          <w:sz w:val="24"/>
                          <w:szCs w:val="24"/>
                        </w:rPr>
                      </m:ctrlPr>
                    </m:mPr>
                    <m:mr>
                      <m:e>
                        <m:m>
                          <m:mPr>
                            <m:mcs>
                              <m:mc>
                                <m:mcPr>
                                  <m:count m:val="2"/>
                                  <m:mcJc m:val="center"/>
                                </m:mcPr>
                              </m:mc>
                            </m:mcs>
                            <m:ctrlPr>
                              <w:rPr>
                                <w:rFonts w:ascii="Cambria Math" w:eastAsiaTheme="minorEastAsia" w:hAnsi="Times New Roman" w:cs="Times New Roman"/>
                                <w:i/>
                                <w:sz w:val="24"/>
                                <w:szCs w:val="24"/>
                              </w:rPr>
                            </m:ctrlPr>
                          </m:mPr>
                          <m:mr>
                            <m:e>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Times New Roman" w:cs="Times New Roman"/>
                                      <w:sz w:val="24"/>
                                      <w:szCs w:val="24"/>
                                    </w:rPr>
                                    <m:t>11</m:t>
                                  </m:r>
                                </m:sub>
                              </m:sSub>
                            </m:e>
                            <m:e>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Times New Roman" w:cs="Times New Roman"/>
                                      <w:sz w:val="24"/>
                                      <w:szCs w:val="24"/>
                                    </w:rPr>
                                    <m:t>12</m:t>
                                  </m:r>
                                </m:sub>
                              </m:sSub>
                            </m:e>
                          </m:mr>
                        </m:m>
                      </m:e>
                    </m:mr>
                    <m:mr>
                      <m:e>
                        <m:m>
                          <m:mPr>
                            <m:mcs>
                              <m:mc>
                                <m:mcPr>
                                  <m:count m:val="2"/>
                                  <m:mcJc m:val="center"/>
                                </m:mcPr>
                              </m:mc>
                            </m:mcs>
                            <m:ctrlPr>
                              <w:rPr>
                                <w:rFonts w:ascii="Cambria Math" w:eastAsiaTheme="minorEastAsia" w:hAnsi="Times New Roman" w:cs="Times New Roman"/>
                                <w:i/>
                                <w:sz w:val="24"/>
                                <w:szCs w:val="24"/>
                              </w:rPr>
                            </m:ctrlPr>
                          </m:mPr>
                          <m:mr>
                            <m:e>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Times New Roman" w:cs="Times New Roman"/>
                                      <w:sz w:val="24"/>
                                      <w:szCs w:val="24"/>
                                    </w:rPr>
                                    <m:t>21</m:t>
                                  </m:r>
                                </m:sub>
                              </m:sSub>
                            </m:e>
                            <m:e>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Times New Roman" w:cs="Times New Roman"/>
                                      <w:sz w:val="24"/>
                                      <w:szCs w:val="24"/>
                                    </w:rPr>
                                    <m:t>22</m:t>
                                  </m:r>
                                </m:sub>
                              </m:sSub>
                            </m:e>
                          </m:mr>
                        </m:m>
                      </m:e>
                    </m:mr>
                  </m:m>
                </m:e>
                <m:e>
                  <m:m>
                    <m:mPr>
                      <m:mcs>
                        <m:mc>
                          <m:mcPr>
                            <m:count m:val="1"/>
                            <m:mcJc m:val="center"/>
                          </m:mcPr>
                        </m:mc>
                      </m:mcs>
                      <m:ctrlPr>
                        <w:rPr>
                          <w:rFonts w:ascii="Cambria Math" w:hAnsi="Times New Roman" w:cs="Times New Roman"/>
                          <w:i/>
                          <w:sz w:val="24"/>
                          <w:szCs w:val="24"/>
                        </w:rPr>
                      </m:ctrlPr>
                    </m:mPr>
                    <m:mr>
                      <m:e>
                        <m:r>
                          <w:rPr>
                            <w:rFonts w:ascii="Cambria Math" w:hAnsi="Cambria Math" w:cs="Times New Roman"/>
                            <w:sz w:val="24"/>
                            <w:szCs w:val="24"/>
                          </w:rPr>
                          <m:t>⋯</m:t>
                        </m:r>
                      </m:e>
                    </m:mr>
                    <m:mr>
                      <m:e>
                        <m:r>
                          <w:rPr>
                            <w:rFonts w:ascii="Cambria Math" w:hAnsi="Cambria Math" w:cs="Times New Roman"/>
                            <w:sz w:val="24"/>
                            <w:szCs w:val="24"/>
                          </w:rPr>
                          <m:t>⋯</m:t>
                        </m:r>
                      </m:e>
                    </m:mr>
                  </m:m>
                </m:e>
                <m:e>
                  <m:m>
                    <m:mPr>
                      <m:mcs>
                        <m:mc>
                          <m:mcPr>
                            <m:count m:val="1"/>
                            <m:mcJc m:val="center"/>
                          </m:mcPr>
                        </m:mc>
                      </m:mcs>
                      <m:ctrlPr>
                        <w:rPr>
                          <w:rFonts w:ascii="Cambria Math" w:eastAsiaTheme="minorEastAsia" w:hAnsi="Times New Roman" w:cs="Times New Roman"/>
                          <w:i/>
                          <w:sz w:val="24"/>
                          <w:szCs w:val="24"/>
                        </w:rPr>
                      </m:ctrlPr>
                    </m:mPr>
                    <m:mr>
                      <m:e>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Times New Roman" w:cs="Times New Roman"/>
                                <w:sz w:val="24"/>
                                <w:szCs w:val="24"/>
                              </w:rPr>
                              <m:t>1</m:t>
                            </m:r>
                            <m:r>
                              <w:rPr>
                                <w:rFonts w:ascii="Cambria Math" w:eastAsiaTheme="minorEastAsia" w:hAnsi="Cambria Math" w:cs="Times New Roman"/>
                                <w:sz w:val="24"/>
                                <w:szCs w:val="24"/>
                              </w:rPr>
                              <m:t>n</m:t>
                            </m:r>
                          </m:sub>
                        </m:sSub>
                      </m:e>
                    </m:mr>
                    <m:mr>
                      <m:e>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Times New Roman" w:cs="Times New Roman"/>
                                <w:sz w:val="24"/>
                                <w:szCs w:val="24"/>
                              </w:rPr>
                              <m:t>2</m:t>
                            </m:r>
                            <m:r>
                              <w:rPr>
                                <w:rFonts w:ascii="Cambria Math" w:eastAsiaTheme="minorEastAsia" w:hAnsi="Cambria Math" w:cs="Times New Roman"/>
                                <w:sz w:val="24"/>
                                <w:szCs w:val="24"/>
                              </w:rPr>
                              <m:t>n</m:t>
                            </m:r>
                          </m:sub>
                        </m:sSub>
                      </m:e>
                    </m:mr>
                  </m:m>
                </m:e>
              </m:mr>
              <m:mr>
                <m:e>
                  <m:m>
                    <m:mPr>
                      <m:mcs>
                        <m:mc>
                          <m:mcPr>
                            <m:count m:val="2"/>
                            <m:mcJc m:val="center"/>
                          </m:mcPr>
                        </m:mc>
                      </m:mcs>
                      <m:ctrlPr>
                        <w:rPr>
                          <w:rFonts w:ascii="Cambria Math" w:hAnsi="Times New Roman" w:cs="Times New Roman"/>
                          <w:i/>
                          <w:sz w:val="24"/>
                          <w:szCs w:val="24"/>
                        </w:rPr>
                      </m:ctrlPr>
                    </m:mPr>
                    <m:mr>
                      <m:e>
                        <m:r>
                          <w:rPr>
                            <w:rFonts w:ascii="Cambria Math" w:hAnsi="Cambria Math" w:cs="Times New Roman"/>
                            <w:sz w:val="24"/>
                            <w:szCs w:val="24"/>
                          </w:rPr>
                          <m:t>⋮</m:t>
                        </m:r>
                      </m:e>
                      <m:e>
                        <m:r>
                          <w:rPr>
                            <w:rFonts w:ascii="Cambria Math" w:hAnsi="Cambria Math" w:cs="Times New Roman"/>
                            <w:sz w:val="24"/>
                            <w:szCs w:val="24"/>
                          </w:rPr>
                          <m:t>⋮</m:t>
                        </m:r>
                      </m:e>
                    </m:mr>
                  </m:m>
                </m:e>
                <m:e>
                  <m:r>
                    <w:rPr>
                      <w:rFonts w:ascii="Cambria Math" w:hAnsi="Cambria Math" w:cs="Times New Roman"/>
                      <w:sz w:val="24"/>
                      <w:szCs w:val="24"/>
                    </w:rPr>
                    <m:t>⋱</m:t>
                  </m:r>
                </m:e>
                <m:e>
                  <m:r>
                    <w:rPr>
                      <w:rFonts w:ascii="Cambria Math" w:hAnsi="Cambria Math" w:cs="Times New Roman"/>
                      <w:sz w:val="24"/>
                      <w:szCs w:val="24"/>
                    </w:rPr>
                    <m:t>⋮</m:t>
                  </m:r>
                </m:e>
              </m:mr>
              <m:mr>
                <m:e>
                  <m:m>
                    <m:mPr>
                      <m:mcs>
                        <m:mc>
                          <m:mcPr>
                            <m:count m:val="2"/>
                            <m:mcJc m:val="center"/>
                          </m:mcPr>
                        </m:mc>
                      </m:mcs>
                      <m:ctrlPr>
                        <w:rPr>
                          <w:rFonts w:ascii="Cambria Math" w:eastAsiaTheme="minorEastAsia" w:hAnsi="Times New Roman" w:cs="Times New Roman"/>
                          <w:i/>
                          <w:sz w:val="24"/>
                          <w:szCs w:val="24"/>
                        </w:rPr>
                      </m:ctrlPr>
                    </m:mPr>
                    <m:mr>
                      <m:e>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m</m:t>
                            </m:r>
                            <m:r>
                              <w:rPr>
                                <w:rFonts w:ascii="Cambria Math" w:eastAsiaTheme="minorEastAsia" w:hAnsi="Times New Roman" w:cs="Times New Roman"/>
                                <w:sz w:val="24"/>
                                <w:szCs w:val="24"/>
                              </w:rPr>
                              <m:t>1</m:t>
                            </m:r>
                          </m:sub>
                        </m:sSub>
                      </m:e>
                      <m:e>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m</m:t>
                            </m:r>
                            <m:r>
                              <w:rPr>
                                <w:rFonts w:ascii="Cambria Math" w:eastAsiaTheme="minorEastAsia" w:hAnsi="Times New Roman" w:cs="Times New Roman"/>
                                <w:sz w:val="24"/>
                                <w:szCs w:val="24"/>
                              </w:rPr>
                              <m:t>2</m:t>
                            </m:r>
                          </m:sub>
                        </m:sSub>
                      </m:e>
                    </m:mr>
                  </m:m>
                </m:e>
                <m:e>
                  <m:r>
                    <w:rPr>
                      <w:rFonts w:ascii="Cambria Math" w:hAnsi="Cambria Math" w:cs="Times New Roman"/>
                      <w:sz w:val="24"/>
                      <w:szCs w:val="24"/>
                    </w:rPr>
                    <m:t>⋯</m:t>
                  </m:r>
                </m:e>
                <m:e>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mn</m:t>
                      </m:r>
                    </m:sub>
                  </m:sSub>
                </m:e>
              </m:mr>
            </m:m>
          </m:e>
        </m:d>
      </m:oMath>
      <w:r w:rsidR="009E4921" w:rsidRPr="00E00F3A">
        <w:rPr>
          <w:rFonts w:ascii="Times New Roman" w:eastAsiaTheme="minorEastAsia" w:hAnsi="Times New Roman" w:cs="Times New Roman"/>
          <w:sz w:val="24"/>
          <w:szCs w:val="24"/>
        </w:rPr>
        <w:t xml:space="preserve"> , w</w:t>
      </w:r>
      <w:r w:rsidR="009E4921" w:rsidRPr="00E00F3A">
        <w:rPr>
          <w:rFonts w:ascii="Times New Roman" w:hAnsi="Times New Roman" w:cs="Times New Roman"/>
          <w:sz w:val="24"/>
          <w:szCs w:val="24"/>
        </w:rPr>
        <w:t>here i=1, 2, …,m : j=1, 2, … n</w:t>
      </w:r>
      <w:r w:rsidR="009E4921" w:rsidRPr="00E00F3A">
        <w:rPr>
          <w:rFonts w:ascii="Times New Roman" w:hAnsi="Times New Roman" w:cs="Times New Roman"/>
          <w:sz w:val="24"/>
          <w:szCs w:val="24"/>
        </w:rPr>
        <w:tab/>
      </w:r>
      <w:r w:rsidR="009E4921">
        <w:rPr>
          <w:rFonts w:ascii="Times New Roman" w:hAnsi="Times New Roman" w:cs="Times New Roman"/>
          <w:sz w:val="24"/>
          <w:szCs w:val="24"/>
        </w:rPr>
        <w:t xml:space="preserve">    </w:t>
      </w:r>
      <w:r w:rsidR="009E4921" w:rsidRPr="00E00F3A">
        <w:rPr>
          <w:rFonts w:ascii="Times New Roman" w:hAnsi="Times New Roman" w:cs="Times New Roman"/>
          <w:sz w:val="24"/>
          <w:szCs w:val="24"/>
        </w:rPr>
        <w:t>(</w:t>
      </w:r>
      <w:r w:rsidR="009E4921">
        <w:rPr>
          <w:rFonts w:ascii="Times New Roman" w:hAnsi="Times New Roman" w:cs="Times New Roman"/>
          <w:sz w:val="24"/>
          <w:szCs w:val="24"/>
        </w:rPr>
        <w:t>6.4)</w:t>
      </w:r>
    </w:p>
    <w:p w:rsidR="009E4921" w:rsidRPr="00E00F3A" w:rsidRDefault="009E4921" w:rsidP="009E4921">
      <w:pPr>
        <w:autoSpaceDE w:val="0"/>
        <w:autoSpaceDN w:val="0"/>
        <w:adjustRightInd w:val="0"/>
        <w:spacing w:before="240" w:after="120"/>
        <w:rPr>
          <w:rFonts w:ascii="Times New Roman" w:eastAsia="AdvGulliv-R" w:hAnsi="Times New Roman" w:cs="Times New Roman"/>
          <w:sz w:val="24"/>
          <w:szCs w:val="24"/>
        </w:rPr>
      </w:pPr>
      <w:r w:rsidRPr="00E00F3A">
        <w:rPr>
          <w:rFonts w:ascii="Times New Roman" w:eastAsia="AdvGulliv-R" w:hAnsi="Times New Roman" w:cs="Times New Roman"/>
          <w:color w:val="000000" w:themeColor="text1"/>
          <w:sz w:val="24"/>
          <w:szCs w:val="24"/>
        </w:rPr>
        <w:t xml:space="preserve"> Where  </w:t>
      </w:r>
      <m:oMath>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ij</m:t>
            </m:r>
          </m:sub>
        </m:sSub>
      </m:oMath>
      <w:r w:rsidRPr="00E00F3A">
        <w:rPr>
          <w:rFonts w:ascii="Times New Roman" w:eastAsia="AdvGulliv-R" w:hAnsi="Times New Roman" w:cs="Times New Roman"/>
          <w:sz w:val="24"/>
          <w:szCs w:val="24"/>
        </w:rPr>
        <w:t xml:space="preserve"> is the rating of alternatives A</w:t>
      </w:r>
      <w:r w:rsidRPr="00E00F3A">
        <w:rPr>
          <w:rFonts w:ascii="Times New Roman" w:eastAsia="AdvGulliv-R" w:hAnsi="Times New Roman" w:cs="Times New Roman"/>
          <w:sz w:val="24"/>
          <w:szCs w:val="24"/>
          <w:vertAlign w:val="subscript"/>
        </w:rPr>
        <w:t xml:space="preserve">i </w:t>
      </w:r>
      <w:r w:rsidRPr="00E00F3A">
        <w:rPr>
          <w:rFonts w:ascii="Times New Roman" w:eastAsia="AdvGulliv-R" w:hAnsi="Times New Roman" w:cs="Times New Roman"/>
          <w:sz w:val="24"/>
          <w:szCs w:val="24"/>
        </w:rPr>
        <w:t>under the criterion C</w:t>
      </w:r>
      <w:r w:rsidRPr="00E00F3A">
        <w:rPr>
          <w:rFonts w:ascii="Times New Roman" w:eastAsia="AdvGulliv-R" w:hAnsi="Times New Roman" w:cs="Times New Roman"/>
          <w:sz w:val="24"/>
          <w:szCs w:val="24"/>
          <w:vertAlign w:val="subscript"/>
        </w:rPr>
        <w:t>j</w:t>
      </w:r>
      <w:r w:rsidRPr="00E00F3A">
        <w:rPr>
          <w:rFonts w:ascii="Times New Roman" w:eastAsia="AdvGulliv-R" w:hAnsi="Times New Roman" w:cs="Times New Roman"/>
          <w:sz w:val="24"/>
          <w:szCs w:val="24"/>
        </w:rPr>
        <w:t xml:space="preserve">  both expressed in TFNs. </w:t>
      </w:r>
      <w:r w:rsidRPr="00E00F3A">
        <w:rPr>
          <w:rFonts w:ascii="Times New Roman" w:eastAsia="AdvGulliv-R" w:hAnsi="Times New Roman" w:cs="Times New Roman"/>
          <w:color w:val="000000"/>
          <w:sz w:val="24"/>
          <w:szCs w:val="24"/>
        </w:rPr>
        <w:t xml:space="preserve">The TFNs of K decision maker k is  </w:t>
      </w:r>
      <m:oMath>
        <m:sSubSup>
          <m:sSubSupPr>
            <m:ctrlPr>
              <w:rPr>
                <w:rFonts w:ascii="Cambria Math" w:eastAsiaTheme="minorEastAsia" w:hAnsi="Times New Roman" w:cs="Times New Roman"/>
                <w:i/>
                <w:sz w:val="24"/>
                <w:szCs w:val="24"/>
              </w:rPr>
            </m:ctrlPr>
          </m:sSubSup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ij</m:t>
            </m:r>
          </m:sub>
          <m:sup>
            <m:r>
              <w:rPr>
                <w:rFonts w:ascii="Cambria Math" w:eastAsiaTheme="minorEastAsia" w:hAnsi="Cambria Math" w:cs="Times New Roman"/>
                <w:sz w:val="24"/>
                <w:szCs w:val="24"/>
              </w:rPr>
              <m:t>k</m:t>
            </m:r>
          </m:sup>
        </m:sSubSup>
        <m:r>
          <w:rPr>
            <w:rFonts w:ascii="Cambria Math" w:eastAsiaTheme="minorEastAsia" w:hAnsi="Times New Roman" w:cs="Times New Roman"/>
            <w:sz w:val="24"/>
            <w:szCs w:val="24"/>
          </w:rPr>
          <m:t>=</m:t>
        </m:r>
        <m:sSubSup>
          <m:sSubSupPr>
            <m:ctrlPr>
              <w:rPr>
                <w:rFonts w:ascii="Cambria Math" w:hAnsi="Times New Roman" w:cs="Times New Roman"/>
                <w:i/>
                <w:sz w:val="24"/>
                <w:szCs w:val="24"/>
              </w:rPr>
            </m:ctrlPr>
          </m:sSubSupPr>
          <m:e>
            <m:sSup>
              <m:sSupPr>
                <m:ctrlPr>
                  <w:rPr>
                    <w:rFonts w:ascii="Cambria Math" w:hAnsi="Times New Roman" w:cs="Times New Roman"/>
                    <w:i/>
                    <w:sz w:val="24"/>
                    <w:szCs w:val="24"/>
                  </w:rPr>
                </m:ctrlPr>
              </m:sSupPr>
              <m:e>
                <m:r>
                  <w:rPr>
                    <w:rFonts w:ascii="Cambria Math" w:hAnsi="Times New Roman" w:cs="Times New Roman"/>
                    <w:sz w:val="24"/>
                    <w:szCs w:val="24"/>
                  </w:rPr>
                  <m:t>(</m:t>
                </m:r>
                <m:r>
                  <w:rPr>
                    <w:rFonts w:ascii="Cambria Math" w:hAnsi="Cambria Math" w:cs="Times New Roman"/>
                    <w:sz w:val="24"/>
                    <w:szCs w:val="24"/>
                  </w:rPr>
                  <m:t>f</m:t>
                </m:r>
              </m:e>
              <m:sup>
                <m:r>
                  <w:rPr>
                    <w:rFonts w:ascii="Cambria Math" w:hAnsi="Cambria Math" w:cs="Times New Roman"/>
                    <w:sz w:val="24"/>
                    <w:szCs w:val="24"/>
                  </w:rPr>
                  <m:t>l</m:t>
                </m:r>
              </m:sup>
            </m:sSup>
          </m:e>
          <m:sub>
            <m:r>
              <w:rPr>
                <w:rFonts w:ascii="Cambria Math" w:hAnsi="Times New Roman" w:cs="Times New Roman"/>
                <w:sz w:val="24"/>
                <w:szCs w:val="24"/>
              </w:rPr>
              <m:t>ij</m:t>
            </m:r>
          </m:sub>
          <m:sup>
            <m:r>
              <w:rPr>
                <w:rFonts w:ascii="Cambria Math" w:hAnsi="Times New Roman" w:cs="Times New Roman"/>
                <w:sz w:val="24"/>
                <w:szCs w:val="24"/>
              </w:rPr>
              <m:t>k</m:t>
            </m:r>
          </m:sup>
        </m:sSubSup>
        <m:r>
          <w:rPr>
            <w:rFonts w:ascii="Cambria Math" w:hAnsi="Times New Roman" w:cs="Times New Roman"/>
            <w:sz w:val="24"/>
            <w:szCs w:val="24"/>
          </w:rPr>
          <m:t>,</m:t>
        </m:r>
        <m:sSubSup>
          <m:sSubSupPr>
            <m:ctrlPr>
              <w:rPr>
                <w:rFonts w:ascii="Cambria Math" w:hAnsi="Times New Roman" w:cs="Times New Roman"/>
                <w:i/>
                <w:sz w:val="24"/>
                <w:szCs w:val="24"/>
              </w:rPr>
            </m:ctrlPr>
          </m:sSubSupPr>
          <m:e>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m:t>
                </m:r>
              </m:sup>
            </m:sSup>
          </m:e>
          <m:sub>
            <m:r>
              <w:rPr>
                <w:rFonts w:ascii="Cambria Math" w:hAnsi="Times New Roman" w:cs="Times New Roman"/>
                <w:sz w:val="24"/>
                <w:szCs w:val="24"/>
              </w:rPr>
              <m:t>ij</m:t>
            </m:r>
          </m:sub>
          <m:sup>
            <m:r>
              <w:rPr>
                <w:rFonts w:ascii="Cambria Math" w:hAnsi="Times New Roman" w:cs="Times New Roman"/>
                <w:sz w:val="24"/>
                <w:szCs w:val="24"/>
              </w:rPr>
              <m:t>k</m:t>
            </m:r>
          </m:sup>
        </m:sSubSup>
        <m:r>
          <w:rPr>
            <w:rFonts w:ascii="Cambria Math" w:hAnsi="Times New Roman" w:cs="Times New Roman"/>
            <w:sz w:val="24"/>
            <w:szCs w:val="24"/>
          </w:rPr>
          <m:t>,</m:t>
        </m:r>
        <m:sSubSup>
          <m:sSubSupPr>
            <m:ctrlPr>
              <w:rPr>
                <w:rFonts w:ascii="Cambria Math" w:hAnsi="Times New Roman" w:cs="Times New Roman"/>
                <w:i/>
                <w:sz w:val="24"/>
                <w:szCs w:val="24"/>
              </w:rPr>
            </m:ctrlPr>
          </m:sSubSupPr>
          <m:e>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u</m:t>
                </m:r>
              </m:sup>
            </m:sSup>
          </m:e>
          <m:sub>
            <m:r>
              <w:rPr>
                <w:rFonts w:ascii="Cambria Math" w:hAnsi="Times New Roman" w:cs="Times New Roman"/>
                <w:sz w:val="24"/>
                <w:szCs w:val="24"/>
              </w:rPr>
              <m:t>ij</m:t>
            </m:r>
          </m:sub>
          <m:sup>
            <m:r>
              <w:rPr>
                <w:rFonts w:ascii="Cambria Math" w:hAnsi="Times New Roman" w:cs="Times New Roman"/>
                <w:sz w:val="24"/>
                <w:szCs w:val="24"/>
              </w:rPr>
              <m:t>k</m:t>
            </m:r>
          </m:sup>
        </m:sSubSup>
        <m:r>
          <w:rPr>
            <w:rFonts w:ascii="Cambria Math" w:hAnsi="Times New Roman" w:cs="Times New Roman"/>
            <w:sz w:val="24"/>
            <w:szCs w:val="24"/>
          </w:rPr>
          <m:t>)</m:t>
        </m:r>
      </m:oMath>
    </w:p>
    <w:p w:rsidR="009E4921" w:rsidRPr="00E00F3A" w:rsidRDefault="009E4921" w:rsidP="009E4921">
      <w:pPr>
        <w:spacing w:before="240" w:after="120"/>
        <w:ind w:left="720" w:hanging="720"/>
        <w:rPr>
          <w:rFonts w:ascii="Times New Roman" w:hAnsi="Times New Roman" w:cs="Times New Roman"/>
          <w:sz w:val="24"/>
          <w:szCs w:val="24"/>
        </w:rPr>
      </w:pPr>
      <w:r w:rsidRPr="002B2B5B">
        <w:rPr>
          <w:rFonts w:ascii="Times New Roman" w:hAnsi="Times New Roman" w:cs="Times New Roman"/>
          <w:b/>
          <w:sz w:val="24"/>
          <w:szCs w:val="24"/>
        </w:rPr>
        <w:t>Step 6</w:t>
      </w:r>
      <w:r w:rsidRPr="00E00F3A">
        <w:rPr>
          <w:rFonts w:ascii="Times New Roman" w:hAnsi="Times New Roman" w:cs="Times New Roman"/>
          <w:sz w:val="24"/>
          <w:szCs w:val="24"/>
        </w:rPr>
        <w:t>: Normalized the Fuzzy decision matrix.</w:t>
      </w:r>
    </w:p>
    <w:p w:rsidR="009E4921" w:rsidRPr="00E00F3A" w:rsidRDefault="009E4921" w:rsidP="009E4921">
      <w:pPr>
        <w:spacing w:before="240" w:after="120" w:line="360" w:lineRule="auto"/>
        <w:ind w:left="720"/>
        <w:rPr>
          <w:rFonts w:ascii="Times New Roman" w:eastAsiaTheme="minorEastAsia" w:hAnsi="Times New Roman" w:cs="Times New Roman"/>
          <w:sz w:val="24"/>
          <w:szCs w:val="24"/>
        </w:rPr>
      </w:pPr>
      <w:r w:rsidRPr="00E00F3A">
        <w:rPr>
          <w:rFonts w:ascii="Times New Roman" w:hAnsi="Times New Roman" w:cs="Times New Roman"/>
          <w:sz w:val="24"/>
          <w:szCs w:val="24"/>
        </w:rPr>
        <w:t xml:space="preserve">The aggregated fuzzy decision matrix from </w:t>
      </w:r>
      <w:r w:rsidR="009609C2">
        <w:rPr>
          <w:rFonts w:ascii="Times New Roman" w:hAnsi="Times New Roman" w:cs="Times New Roman"/>
          <w:sz w:val="24"/>
          <w:szCs w:val="24"/>
        </w:rPr>
        <w:t xml:space="preserve">5 </w:t>
      </w:r>
      <w:r w:rsidRPr="00E00F3A">
        <w:rPr>
          <w:rFonts w:ascii="Times New Roman" w:hAnsi="Times New Roman" w:cs="Times New Roman"/>
          <w:sz w:val="24"/>
          <w:szCs w:val="24"/>
        </w:rPr>
        <w:t xml:space="preserve">step </w:t>
      </w:r>
      <w:r w:rsidR="009609C2" w:rsidRPr="009609C2">
        <w:rPr>
          <w:rFonts w:ascii="Times New Roman" w:hAnsi="Times New Roman" w:cs="Times New Roman"/>
          <w:sz w:val="24"/>
          <w:szCs w:val="24"/>
        </w:rPr>
        <w:t>is standardized utilizing straight scale change to bring the different criteria scales into equivalent scale. The standardized Fuzzy choice network R ̃ can be gotten as</w:t>
      </w:r>
    </w:p>
    <w:p w:rsidR="009E4921" w:rsidRPr="00E00F3A" w:rsidRDefault="00065B00" w:rsidP="009E4921">
      <w:pPr>
        <w:spacing w:before="240" w:after="120" w:line="360" w:lineRule="auto"/>
        <w:ind w:left="720"/>
        <w:jc w:val="right"/>
        <w:rPr>
          <w:rFonts w:ascii="Times New Roman" w:eastAsiaTheme="minorEastAsia" w:hAnsi="Times New Roman" w:cs="Times New Roman"/>
          <w:sz w:val="24"/>
          <w:szCs w:val="24"/>
        </w:rPr>
      </w:pPr>
      <m:oMath>
        <m:acc>
          <m:accPr>
            <m:chr m:val="̃"/>
            <m:ctrlPr>
              <w:rPr>
                <w:rFonts w:ascii="Cambria Math" w:hAnsi="Times New Roman" w:cs="Times New Roman"/>
                <w:i/>
                <w:sz w:val="24"/>
                <w:szCs w:val="24"/>
              </w:rPr>
            </m:ctrlPr>
          </m:accPr>
          <m:e>
            <m:r>
              <w:rPr>
                <w:rFonts w:ascii="Cambria Math" w:hAnsi="Cambria Math" w:cs="Times New Roman"/>
                <w:sz w:val="24"/>
                <w:szCs w:val="24"/>
              </w:rPr>
              <m:t>R</m:t>
            </m:r>
          </m:e>
        </m:acc>
        <m:r>
          <w:rPr>
            <w:rFonts w:ascii="Cambria Math" w:hAnsi="Times New Roman" w:cs="Times New Roman"/>
            <w:sz w:val="24"/>
            <w:szCs w:val="24"/>
          </w:rPr>
          <m:t>=</m:t>
        </m:r>
        <m:sSub>
          <m:sSubPr>
            <m:ctrlPr>
              <w:rPr>
                <w:rFonts w:ascii="Cambria Math" w:hAnsi="Times New Roman" w:cs="Times New Roman"/>
                <w:i/>
                <w:sz w:val="24"/>
                <w:szCs w:val="24"/>
              </w:rPr>
            </m:ctrlPr>
          </m:sSubPr>
          <m:e>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ij</m:t>
                    </m:r>
                  </m:sub>
                </m:sSub>
              </m:e>
            </m:d>
          </m:e>
          <m:sub>
            <m:r>
              <w:rPr>
                <w:rFonts w:ascii="Cambria Math" w:hAnsi="Cambria Math" w:cs="Times New Roman"/>
                <w:sz w:val="24"/>
                <w:szCs w:val="24"/>
              </w:rPr>
              <m:t>mxn</m:t>
            </m:r>
          </m:sub>
        </m:sSub>
        <m:r>
          <w:rPr>
            <w:rFonts w:ascii="Cambria Math" w:hAnsi="Times New Roman" w:cs="Times New Roman"/>
            <w:sz w:val="24"/>
            <w:szCs w:val="24"/>
          </w:rPr>
          <m:t xml:space="preserve">   </m:t>
        </m:r>
        <m:r>
          <w:rPr>
            <w:rFonts w:ascii="Cambria Math" w:hAnsi="Cambria Math" w:cs="Times New Roman"/>
            <w:sz w:val="24"/>
            <w:szCs w:val="24"/>
          </w:rPr>
          <m:t>i</m:t>
        </m:r>
        <m:r>
          <w:rPr>
            <w:rFonts w:ascii="Cambria Math" w:hAnsi="Times New Roman" w:cs="Times New Roman"/>
            <w:sz w:val="24"/>
            <w:szCs w:val="24"/>
          </w:rPr>
          <m:t xml:space="preserve">=1, 2, </m:t>
        </m:r>
        <m:r>
          <w:rPr>
            <w:rFonts w:ascii="Cambria Math" w:hAnsi="Times New Roman" w:cs="Times New Roman"/>
            <w:sz w:val="24"/>
            <w:szCs w:val="24"/>
          </w:rPr>
          <m:t>…</m:t>
        </m:r>
        <m:r>
          <w:rPr>
            <w:rFonts w:ascii="Cambria Math" w:hAnsi="Times New Roman" w:cs="Times New Roman"/>
            <w:sz w:val="24"/>
            <w:szCs w:val="24"/>
          </w:rPr>
          <m:t xml:space="preserve">, </m:t>
        </m:r>
        <m:r>
          <w:rPr>
            <w:rFonts w:ascii="Cambria Math" w:hAnsi="Cambria Math" w:cs="Times New Roman"/>
            <w:sz w:val="24"/>
            <w:szCs w:val="24"/>
          </w:rPr>
          <m:t>m</m:t>
        </m:r>
        <m:r>
          <w:rPr>
            <w:rFonts w:ascii="Cambria Math" w:hAnsi="Times New Roman" w:cs="Times New Roman"/>
            <w:sz w:val="24"/>
            <w:szCs w:val="24"/>
          </w:rPr>
          <m:t xml:space="preserve">;  </m:t>
        </m:r>
        <m:r>
          <w:rPr>
            <w:rFonts w:ascii="Cambria Math" w:hAnsi="Cambria Math" w:cs="Times New Roman"/>
            <w:sz w:val="24"/>
            <w:szCs w:val="24"/>
          </w:rPr>
          <m:t>j</m:t>
        </m:r>
        <m:r>
          <w:rPr>
            <w:rFonts w:ascii="Cambria Math" w:hAnsi="Times New Roman" w:cs="Times New Roman"/>
            <w:sz w:val="24"/>
            <w:szCs w:val="24"/>
          </w:rPr>
          <m:t xml:space="preserve">=1, 2, </m:t>
        </m:r>
        <m:r>
          <w:rPr>
            <w:rFonts w:ascii="Cambria Math" w:hAnsi="Times New Roman" w:cs="Times New Roman"/>
            <w:sz w:val="24"/>
            <w:szCs w:val="24"/>
          </w:rPr>
          <m:t>…</m:t>
        </m:r>
        <m:r>
          <w:rPr>
            <w:rFonts w:ascii="Cambria Math" w:hAnsi="Cambria Math" w:cs="Times New Roman"/>
            <w:sz w:val="24"/>
            <w:szCs w:val="24"/>
          </w:rPr>
          <m:t>n</m:t>
        </m:r>
      </m:oMath>
      <w:r w:rsidR="009E4921" w:rsidRPr="00E00F3A">
        <w:rPr>
          <w:rFonts w:ascii="Times New Roman" w:eastAsiaTheme="minorEastAsia" w:hAnsi="Times New Roman" w:cs="Times New Roman"/>
          <w:sz w:val="24"/>
          <w:szCs w:val="24"/>
        </w:rPr>
        <w:t xml:space="preserve">  </w:t>
      </w:r>
      <w:r w:rsidR="009E4921" w:rsidRPr="00E00F3A">
        <w:rPr>
          <w:rFonts w:ascii="Times New Roman" w:eastAsiaTheme="minorEastAsia" w:hAnsi="Times New Roman" w:cs="Times New Roman"/>
          <w:sz w:val="24"/>
          <w:szCs w:val="24"/>
        </w:rPr>
        <w:tab/>
      </w:r>
      <w:r w:rsidR="009E4921" w:rsidRPr="00E00F3A">
        <w:rPr>
          <w:rFonts w:ascii="Times New Roman" w:eastAsiaTheme="minorEastAsia" w:hAnsi="Times New Roman" w:cs="Times New Roman"/>
          <w:sz w:val="24"/>
          <w:szCs w:val="24"/>
        </w:rPr>
        <w:tab/>
      </w:r>
      <w:r w:rsidR="009E4921" w:rsidRPr="00E00F3A">
        <w:rPr>
          <w:rFonts w:ascii="Times New Roman" w:eastAsiaTheme="minorEastAsia" w:hAnsi="Times New Roman" w:cs="Times New Roman"/>
          <w:sz w:val="24"/>
          <w:szCs w:val="24"/>
        </w:rPr>
        <w:tab/>
        <w:t>(</w:t>
      </w:r>
      <w:r w:rsidR="009E4921">
        <w:rPr>
          <w:rFonts w:ascii="Times New Roman" w:eastAsiaTheme="minorEastAsia" w:hAnsi="Times New Roman" w:cs="Times New Roman"/>
          <w:sz w:val="24"/>
          <w:szCs w:val="24"/>
        </w:rPr>
        <w:t>6.5</w:t>
      </w:r>
      <w:r w:rsidR="009E4921" w:rsidRPr="00E00F3A">
        <w:rPr>
          <w:rFonts w:ascii="Times New Roman" w:eastAsiaTheme="minorEastAsia" w:hAnsi="Times New Roman" w:cs="Times New Roman"/>
          <w:sz w:val="24"/>
          <w:szCs w:val="24"/>
        </w:rPr>
        <w:t>)</w:t>
      </w:r>
      <w:r w:rsidR="009E4921" w:rsidRPr="00E00F3A">
        <w:rPr>
          <w:rFonts w:ascii="Times New Roman" w:eastAsiaTheme="minorEastAsia" w:hAnsi="Times New Roman" w:cs="Times New Roman"/>
          <w:sz w:val="24"/>
          <w:szCs w:val="24"/>
        </w:rPr>
        <w:tab/>
        <w:t xml:space="preserve">      </w:t>
      </w:r>
    </w:p>
    <w:p w:rsidR="009E4921" w:rsidRPr="00E00F3A" w:rsidRDefault="009E4921" w:rsidP="009E4921">
      <w:pPr>
        <w:spacing w:before="240" w:after="120" w:line="360" w:lineRule="auto"/>
        <w:ind w:left="720"/>
        <w:outlineLvl w:val="0"/>
        <w:rPr>
          <w:rFonts w:ascii="Times New Roman" w:hAnsi="Times New Roman" w:cs="Times New Roman"/>
          <w:sz w:val="24"/>
          <w:szCs w:val="24"/>
        </w:rPr>
      </w:pPr>
      <w:r w:rsidRPr="00E00F3A">
        <w:rPr>
          <w:rFonts w:ascii="Times New Roman" w:eastAsiaTheme="minorEastAsia" w:hAnsi="Times New Roman" w:cs="Times New Roman"/>
          <w:sz w:val="24"/>
          <w:szCs w:val="24"/>
        </w:rPr>
        <w:t xml:space="preserve">Where </w:t>
      </w:r>
      <m:oMath>
        <m:sSub>
          <m:sSubPr>
            <m:ctrlPr>
              <w:rPr>
                <w:rFonts w:ascii="Cambria Math" w:eastAsiaTheme="minorEastAsia" w:hAnsi="Times New Roman" w:cs="Times New Roman"/>
                <w:i/>
                <w:sz w:val="24"/>
                <w:szCs w:val="24"/>
              </w:rPr>
            </m:ctrlPr>
          </m:sSubPr>
          <m:e>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r</m:t>
                </m:r>
              </m:e>
            </m:acc>
          </m:e>
          <m:sub>
            <m:r>
              <w:rPr>
                <w:rFonts w:ascii="Cambria Math" w:eastAsiaTheme="minorEastAsia" w:hAnsi="Cambria Math" w:cs="Times New Roman"/>
                <w:sz w:val="24"/>
                <w:szCs w:val="24"/>
              </w:rPr>
              <m:t>ij</m:t>
            </m:r>
          </m:sub>
        </m:sSub>
        <m:r>
          <w:rPr>
            <w:rFonts w:ascii="Cambria Math" w:eastAsiaTheme="minorEastAsia" w:hAnsi="Times New Roman" w:cs="Times New Roman"/>
            <w:sz w:val="24"/>
            <w:szCs w:val="24"/>
          </w:rPr>
          <m:t>=</m:t>
        </m:r>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l</m:t>
                        </m:r>
                      </m:sup>
                    </m:sSup>
                  </m:e>
                  <m:sub>
                    <m:r>
                      <w:rPr>
                        <w:rFonts w:ascii="Cambria Math" w:hAnsi="Times New Roman" w:cs="Times New Roman"/>
                        <w:sz w:val="24"/>
                        <w:szCs w:val="24"/>
                      </w:rPr>
                      <m:t>ij</m:t>
                    </m:r>
                  </m:sub>
                </m:sSub>
              </m:num>
              <m:den>
                <m:sSub>
                  <m:sSubPr>
                    <m:ctrlPr>
                      <w:rPr>
                        <w:rFonts w:ascii="Cambria Math" w:eastAsiaTheme="minorEastAsia" w:hAnsi="Times New Roman" w:cs="Times New Roman"/>
                        <w:i/>
                        <w:sz w:val="24"/>
                        <w:szCs w:val="24"/>
                      </w:rPr>
                    </m:ctrlPr>
                  </m:sSubPr>
                  <m:e>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f</m:t>
                        </m:r>
                      </m:e>
                      <m:sup>
                        <m:r>
                          <w:rPr>
                            <w:rFonts w:ascii="Cambria Math" w:eastAsiaTheme="minorEastAsia" w:hAnsi="Cambria Math" w:cs="Times New Roman"/>
                            <w:sz w:val="24"/>
                            <w:szCs w:val="24"/>
                          </w:rPr>
                          <m:t>u*</m:t>
                        </m:r>
                      </m:sup>
                    </m:sSup>
                  </m:e>
                  <m:sub>
                    <m:r>
                      <w:rPr>
                        <w:rFonts w:ascii="Cambria Math" w:eastAsiaTheme="minorEastAsia" w:hAnsi="Cambria Math" w:cs="Times New Roman"/>
                        <w:sz w:val="24"/>
                        <w:szCs w:val="24"/>
                      </w:rPr>
                      <m:t>j</m:t>
                    </m:r>
                  </m:sub>
                </m:sSub>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m:t>
                        </m:r>
                      </m:sup>
                    </m:sSup>
                  </m:e>
                  <m:sub>
                    <m:r>
                      <w:rPr>
                        <w:rFonts w:ascii="Cambria Math" w:hAnsi="Times New Roman" w:cs="Times New Roman"/>
                        <w:sz w:val="24"/>
                        <w:szCs w:val="24"/>
                      </w:rPr>
                      <m:t>ij</m:t>
                    </m:r>
                  </m:sub>
                </m:sSub>
              </m:num>
              <m:den>
                <m:sSub>
                  <m:sSubPr>
                    <m:ctrlPr>
                      <w:rPr>
                        <w:rFonts w:ascii="Cambria Math" w:eastAsiaTheme="minorEastAsia" w:hAnsi="Times New Roman" w:cs="Times New Roman"/>
                        <w:i/>
                        <w:sz w:val="24"/>
                        <w:szCs w:val="24"/>
                      </w:rPr>
                    </m:ctrlPr>
                  </m:sSubPr>
                  <m:e>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f</m:t>
                        </m:r>
                      </m:e>
                      <m:sup>
                        <m:r>
                          <w:rPr>
                            <w:rFonts w:ascii="Cambria Math" w:eastAsiaTheme="minorEastAsia" w:hAnsi="Cambria Math" w:cs="Times New Roman"/>
                            <w:sz w:val="24"/>
                            <w:szCs w:val="24"/>
                          </w:rPr>
                          <m:t>u*</m:t>
                        </m:r>
                      </m:sup>
                    </m:sSup>
                  </m:e>
                  <m:sub>
                    <m:r>
                      <w:rPr>
                        <w:rFonts w:ascii="Cambria Math" w:eastAsiaTheme="minorEastAsia" w:hAnsi="Cambria Math" w:cs="Times New Roman"/>
                        <w:sz w:val="24"/>
                        <w:szCs w:val="24"/>
                      </w:rPr>
                      <m:t>j</m:t>
                    </m:r>
                  </m:sub>
                </m:sSub>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u</m:t>
                        </m:r>
                      </m:sup>
                    </m:sSup>
                  </m:e>
                  <m:sub>
                    <m:r>
                      <w:rPr>
                        <w:rFonts w:ascii="Cambria Math" w:hAnsi="Times New Roman" w:cs="Times New Roman"/>
                        <w:sz w:val="24"/>
                        <w:szCs w:val="24"/>
                      </w:rPr>
                      <m:t>ij</m:t>
                    </m:r>
                  </m:sub>
                </m:sSub>
              </m:num>
              <m:den>
                <m:sSub>
                  <m:sSubPr>
                    <m:ctrlPr>
                      <w:rPr>
                        <w:rFonts w:ascii="Cambria Math" w:eastAsiaTheme="minorEastAsia" w:hAnsi="Times New Roman" w:cs="Times New Roman"/>
                        <w:i/>
                        <w:sz w:val="24"/>
                        <w:szCs w:val="24"/>
                      </w:rPr>
                    </m:ctrlPr>
                  </m:sSubPr>
                  <m:e>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f</m:t>
                        </m:r>
                      </m:e>
                      <m:sup>
                        <m:r>
                          <w:rPr>
                            <w:rFonts w:ascii="Cambria Math" w:eastAsiaTheme="minorEastAsia" w:hAnsi="Cambria Math" w:cs="Times New Roman"/>
                            <w:sz w:val="24"/>
                            <w:szCs w:val="24"/>
                          </w:rPr>
                          <m:t>u*</m:t>
                        </m:r>
                      </m:sup>
                    </m:sSup>
                  </m:e>
                  <m:sub>
                    <m:r>
                      <w:rPr>
                        <w:rFonts w:ascii="Cambria Math" w:eastAsiaTheme="minorEastAsia" w:hAnsi="Cambria Math" w:cs="Times New Roman"/>
                        <w:sz w:val="24"/>
                        <w:szCs w:val="24"/>
                      </w:rPr>
                      <m:t>j</m:t>
                    </m:r>
                  </m:sub>
                </m:sSub>
              </m:den>
            </m:f>
          </m:e>
        </m:d>
      </m:oMath>
      <w:r w:rsidRPr="00E00F3A">
        <w:rPr>
          <w:rFonts w:ascii="Times New Roman" w:eastAsiaTheme="minorEastAsia" w:hAnsi="Times New Roman" w:cs="Times New Roman"/>
          <w:sz w:val="24"/>
          <w:szCs w:val="24"/>
        </w:rPr>
        <w:t xml:space="preserve">  and </w:t>
      </w:r>
      <m:oMath>
        <m:sSub>
          <m:sSubPr>
            <m:ctrlPr>
              <w:rPr>
                <w:rFonts w:ascii="Cambria Math" w:eastAsiaTheme="minorEastAsia" w:hAnsi="Times New Roman" w:cs="Times New Roman"/>
                <w:i/>
                <w:sz w:val="24"/>
                <w:szCs w:val="24"/>
              </w:rPr>
            </m:ctrlPr>
          </m:sSubPr>
          <m:e>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f</m:t>
                </m:r>
              </m:e>
              <m:sup>
                <m:r>
                  <w:rPr>
                    <w:rFonts w:ascii="Cambria Math" w:eastAsiaTheme="minorEastAsia" w:hAnsi="Cambria Math" w:cs="Times New Roman"/>
                    <w:sz w:val="24"/>
                    <w:szCs w:val="24"/>
                  </w:rPr>
                  <m:t>u*</m:t>
                </m:r>
              </m:sup>
            </m:sSup>
          </m:e>
          <m:sub>
            <m:r>
              <w:rPr>
                <w:rFonts w:ascii="Cambria Math" w:eastAsiaTheme="minorEastAsia" w:hAnsi="Cambria Math" w:cs="Times New Roman"/>
                <w:sz w:val="24"/>
                <w:szCs w:val="24"/>
              </w:rPr>
              <m:t>j</m:t>
            </m:r>
          </m:sub>
        </m:sSub>
        <m:r>
          <w:rPr>
            <w:rFonts w:ascii="Cambria Math" w:eastAsiaTheme="minorEastAsia" w:hAnsi="Times New Roman" w:cs="Times New Roman"/>
            <w:sz w:val="24"/>
            <w:szCs w:val="24"/>
          </w:rPr>
          <m:t>=</m:t>
        </m:r>
        <m:box>
          <m:boxPr>
            <m:ctrlPr>
              <w:rPr>
                <w:rFonts w:ascii="Cambria Math" w:eastAsiaTheme="minorEastAsia" w:hAnsi="Times New Roman" w:cs="Times New Roman"/>
                <w:i/>
                <w:sz w:val="24"/>
                <w:szCs w:val="24"/>
              </w:rPr>
            </m:ctrlPr>
          </m:boxPr>
          <m:e>
            <m:argPr>
              <m:argSz m:val="-1"/>
            </m:argPr>
            <m:f>
              <m:fPr>
                <m:type m:val="noBa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max</m:t>
                </m:r>
              </m:num>
              <m:den>
                <m:r>
                  <w:rPr>
                    <w:rFonts w:ascii="Cambria Math" w:eastAsiaTheme="minorEastAsia" w:hAnsi="Cambria Math" w:cs="Times New Roman"/>
                    <w:sz w:val="24"/>
                    <w:szCs w:val="24"/>
                  </w:rPr>
                  <m:t>i</m:t>
                </m:r>
              </m:den>
            </m:f>
          </m:e>
        </m:box>
        <m:sSub>
          <m:sSubPr>
            <m:ctrlPr>
              <w:rPr>
                <w:rFonts w:ascii="Cambria Math" w:eastAsiaTheme="minorEastAsia" w:hAnsi="Times New Roman" w:cs="Times New Roman"/>
                <w:i/>
                <w:sz w:val="24"/>
                <w:szCs w:val="24"/>
              </w:rPr>
            </m:ctrlPr>
          </m:sSubPr>
          <m:e>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f</m:t>
                </m:r>
              </m:e>
              <m:sup>
                <m:r>
                  <w:rPr>
                    <w:rFonts w:ascii="Cambria Math" w:eastAsiaTheme="minorEastAsia" w:hAnsi="Cambria Math" w:cs="Times New Roman"/>
                    <w:sz w:val="24"/>
                    <w:szCs w:val="24"/>
                  </w:rPr>
                  <m:t>u</m:t>
                </m:r>
              </m:sup>
            </m:sSup>
          </m:e>
          <m:sub>
            <m:r>
              <w:rPr>
                <w:rFonts w:ascii="Cambria Math" w:eastAsiaTheme="minorEastAsia" w:hAnsi="Cambria Math" w:cs="Times New Roman"/>
                <w:sz w:val="24"/>
                <w:szCs w:val="24"/>
              </w:rPr>
              <m:t>ij</m:t>
            </m:r>
          </m:sub>
        </m:sSub>
      </m:oMath>
    </w:p>
    <w:p w:rsidR="009E4921" w:rsidRPr="00E00F3A" w:rsidRDefault="009E4921" w:rsidP="009E4921">
      <w:pPr>
        <w:spacing w:line="360" w:lineRule="auto"/>
        <w:ind w:left="720" w:hanging="720"/>
        <w:rPr>
          <w:rFonts w:ascii="Times New Roman" w:hAnsi="Times New Roman" w:cs="Times New Roman"/>
          <w:sz w:val="24"/>
          <w:szCs w:val="24"/>
        </w:rPr>
      </w:pPr>
      <w:r w:rsidRPr="002B2B5B">
        <w:rPr>
          <w:rFonts w:ascii="Times New Roman" w:hAnsi="Times New Roman" w:cs="Times New Roman"/>
          <w:b/>
          <w:sz w:val="24"/>
          <w:szCs w:val="24"/>
        </w:rPr>
        <w:t>Step-7</w:t>
      </w:r>
      <w:r w:rsidRPr="00E00F3A">
        <w:rPr>
          <w:rFonts w:ascii="Times New Roman" w:hAnsi="Times New Roman" w:cs="Times New Roman"/>
          <w:sz w:val="24"/>
          <w:szCs w:val="24"/>
        </w:rPr>
        <w:t xml:space="preserve">: Construct weighted </w:t>
      </w:r>
      <w:r w:rsidR="009609C2" w:rsidRPr="009609C2">
        <w:rPr>
          <w:rFonts w:ascii="Times New Roman" w:hAnsi="Times New Roman" w:cs="Times New Roman"/>
          <w:sz w:val="24"/>
          <w:szCs w:val="24"/>
        </w:rPr>
        <w:t>standardized</w:t>
      </w:r>
      <w:r w:rsidRPr="00E00F3A">
        <w:rPr>
          <w:rFonts w:ascii="Times New Roman" w:hAnsi="Times New Roman" w:cs="Times New Roman"/>
          <w:sz w:val="24"/>
          <w:szCs w:val="24"/>
        </w:rPr>
        <w:t xml:space="preserve"> Fuzzy decision matrix</w:t>
      </w:r>
    </w:p>
    <w:p w:rsidR="009E4921" w:rsidRPr="00E00F3A" w:rsidRDefault="009E4921" w:rsidP="009E4921">
      <w:pPr>
        <w:autoSpaceDE w:val="0"/>
        <w:autoSpaceDN w:val="0"/>
        <w:adjustRightInd w:val="0"/>
        <w:spacing w:before="240" w:after="120" w:line="360" w:lineRule="auto"/>
        <w:ind w:left="720" w:hanging="720"/>
        <w:rPr>
          <w:rFonts w:ascii="Times New Roman" w:hAnsi="Times New Roman" w:cs="Times New Roman"/>
          <w:color w:val="131413"/>
          <w:sz w:val="24"/>
          <w:szCs w:val="24"/>
        </w:rPr>
      </w:pPr>
      <w:r w:rsidRPr="00E00F3A">
        <w:rPr>
          <w:rFonts w:ascii="Times New Roman" w:hAnsi="Times New Roman" w:cs="Times New Roman"/>
          <w:sz w:val="24"/>
          <w:szCs w:val="24"/>
        </w:rPr>
        <w:tab/>
      </w:r>
      <w:r w:rsidR="009609C2" w:rsidRPr="009609C2">
        <w:rPr>
          <w:rFonts w:ascii="Times New Roman" w:hAnsi="Times New Roman" w:cs="Times New Roman"/>
          <w:color w:val="131413"/>
          <w:sz w:val="24"/>
          <w:szCs w:val="24"/>
        </w:rPr>
        <w:t xml:space="preserve">Thinking about the diverse load of every model, the weighted standardized choice network is assessed by duplicating the significance loads of assessment criteria and the qualities in the standardized fuzzy choice framework. The weighted standardized choice framework </w:t>
      </w:r>
      <w:r w:rsidRPr="00E00F3A">
        <w:rPr>
          <w:rFonts w:ascii="Times New Roman" w:hAnsi="Times New Roman" w:cs="Times New Roman"/>
          <w:color w:val="131413"/>
          <w:sz w:val="24"/>
          <w:szCs w:val="24"/>
        </w:rPr>
        <w:t>V is defined as</w:t>
      </w:r>
    </w:p>
    <w:p w:rsidR="009E4921" w:rsidRPr="00E00F3A" w:rsidRDefault="009E4921" w:rsidP="009E4921">
      <w:pPr>
        <w:autoSpaceDE w:val="0"/>
        <w:autoSpaceDN w:val="0"/>
        <w:adjustRightInd w:val="0"/>
        <w:spacing w:before="120" w:line="360" w:lineRule="auto"/>
        <w:ind w:left="720" w:hanging="720"/>
        <w:jc w:val="right"/>
        <w:rPr>
          <w:rFonts w:ascii="Times New Roman" w:hAnsi="Times New Roman" w:cs="Times New Roman"/>
          <w:color w:val="000000"/>
          <w:sz w:val="24"/>
          <w:szCs w:val="24"/>
        </w:rPr>
      </w:pPr>
      <w:r w:rsidRPr="00E00F3A">
        <w:rPr>
          <w:rFonts w:ascii="Times New Roman" w:hAnsi="Times New Roman" w:cs="Times New Roman"/>
          <w:color w:val="131413"/>
          <w:sz w:val="24"/>
          <w:szCs w:val="24"/>
        </w:rPr>
        <w:tab/>
      </w:r>
      <m:oMath>
        <m:acc>
          <m:accPr>
            <m:chr m:val="̃"/>
            <m:ctrlPr>
              <w:rPr>
                <w:rFonts w:ascii="Cambria Math" w:hAnsi="Times New Roman" w:cs="Times New Roman"/>
                <w:i/>
                <w:color w:val="131413"/>
                <w:sz w:val="24"/>
                <w:szCs w:val="24"/>
              </w:rPr>
            </m:ctrlPr>
          </m:accPr>
          <m:e>
            <m:r>
              <w:rPr>
                <w:rFonts w:ascii="Cambria Math" w:hAnsi="Cambria Math" w:cs="Times New Roman"/>
                <w:color w:val="131413"/>
                <w:sz w:val="24"/>
                <w:szCs w:val="24"/>
              </w:rPr>
              <m:t>V</m:t>
            </m:r>
          </m:e>
        </m:acc>
        <m:r>
          <w:rPr>
            <w:rFonts w:ascii="Cambria Math" w:hAnsi="Times New Roman" w:cs="Times New Roman"/>
            <w:color w:val="131413"/>
            <w:sz w:val="24"/>
            <w:szCs w:val="24"/>
          </w:rPr>
          <m:t>=</m:t>
        </m:r>
        <m:sSub>
          <m:sSubPr>
            <m:ctrlPr>
              <w:rPr>
                <w:rFonts w:ascii="Cambria Math" w:hAnsi="Times New Roman" w:cs="Times New Roman"/>
                <w:i/>
                <w:color w:val="131413"/>
                <w:sz w:val="24"/>
                <w:szCs w:val="24"/>
              </w:rPr>
            </m:ctrlPr>
          </m:sSubPr>
          <m:e>
            <m:d>
              <m:dPr>
                <m:begChr m:val="["/>
                <m:endChr m:val="]"/>
                <m:ctrlPr>
                  <w:rPr>
                    <w:rFonts w:ascii="Cambria Math" w:hAnsi="Times New Roman" w:cs="Times New Roman"/>
                    <w:i/>
                    <w:color w:val="131413"/>
                    <w:sz w:val="24"/>
                    <w:szCs w:val="24"/>
                  </w:rPr>
                </m:ctrlPr>
              </m:dPr>
              <m:e>
                <m:sSub>
                  <m:sSubPr>
                    <m:ctrlPr>
                      <w:rPr>
                        <w:rFonts w:ascii="Cambria Math" w:hAnsi="Times New Roman" w:cs="Times New Roman"/>
                        <w:i/>
                        <w:color w:val="131413"/>
                        <w:sz w:val="24"/>
                        <w:szCs w:val="24"/>
                      </w:rPr>
                    </m:ctrlPr>
                  </m:sSubPr>
                  <m:e>
                    <m:acc>
                      <m:accPr>
                        <m:chr m:val="̃"/>
                        <m:ctrlPr>
                          <w:rPr>
                            <w:rFonts w:ascii="Cambria Math" w:hAnsi="Times New Roman" w:cs="Times New Roman"/>
                            <w:i/>
                            <w:color w:val="131413"/>
                            <w:sz w:val="24"/>
                            <w:szCs w:val="24"/>
                          </w:rPr>
                        </m:ctrlPr>
                      </m:accPr>
                      <m:e>
                        <m:r>
                          <w:rPr>
                            <w:rFonts w:ascii="Cambria Math" w:hAnsi="Cambria Math" w:cs="Times New Roman"/>
                            <w:color w:val="131413"/>
                            <w:sz w:val="24"/>
                            <w:szCs w:val="24"/>
                          </w:rPr>
                          <m:t>v</m:t>
                        </m:r>
                      </m:e>
                    </m:acc>
                  </m:e>
                  <m:sub>
                    <m:r>
                      <w:rPr>
                        <w:rFonts w:ascii="Cambria Math" w:hAnsi="Cambria Math" w:cs="Times New Roman"/>
                        <w:color w:val="131413"/>
                        <w:sz w:val="24"/>
                        <w:szCs w:val="24"/>
                      </w:rPr>
                      <m:t>ij</m:t>
                    </m:r>
                  </m:sub>
                </m:sSub>
              </m:e>
            </m:d>
          </m:e>
          <m:sub>
            <m:r>
              <w:rPr>
                <w:rFonts w:ascii="Cambria Math" w:hAnsi="Cambria Math" w:cs="Times New Roman"/>
                <w:color w:val="131413"/>
                <w:sz w:val="24"/>
                <w:szCs w:val="24"/>
              </w:rPr>
              <m:t>mxn</m:t>
            </m:r>
          </m:sub>
        </m:sSub>
        <m:r>
          <w:rPr>
            <w:rFonts w:ascii="Cambria Math" w:hAnsi="Times New Roman" w:cs="Times New Roman"/>
            <w:color w:val="131413"/>
            <w:sz w:val="24"/>
            <w:szCs w:val="24"/>
          </w:rPr>
          <m:t xml:space="preserve">  </m:t>
        </m:r>
        <m:r>
          <w:rPr>
            <w:rFonts w:ascii="Cambria Math" w:hAnsi="Cambria Math" w:cs="Times New Roman"/>
            <w:color w:val="131413"/>
            <w:sz w:val="24"/>
            <w:szCs w:val="24"/>
          </w:rPr>
          <m:t>i</m:t>
        </m:r>
        <m:r>
          <w:rPr>
            <w:rFonts w:ascii="Cambria Math" w:hAnsi="Times New Roman" w:cs="Times New Roman"/>
            <w:color w:val="131413"/>
            <w:sz w:val="24"/>
            <w:szCs w:val="24"/>
          </w:rPr>
          <m:t xml:space="preserve">=1, 2, </m:t>
        </m:r>
        <m:r>
          <w:rPr>
            <w:rFonts w:ascii="Cambria Math" w:hAnsi="Times New Roman" w:cs="Times New Roman"/>
            <w:color w:val="131413"/>
            <w:sz w:val="24"/>
            <w:szCs w:val="24"/>
          </w:rPr>
          <m:t>…</m:t>
        </m:r>
        <m:r>
          <w:rPr>
            <w:rFonts w:ascii="Cambria Math" w:hAnsi="Times New Roman" w:cs="Times New Roman"/>
            <w:color w:val="131413"/>
            <w:sz w:val="24"/>
            <w:szCs w:val="24"/>
          </w:rPr>
          <m:t>,</m:t>
        </m:r>
        <m:r>
          <w:rPr>
            <w:rFonts w:ascii="Cambria Math" w:hAnsi="Cambria Math" w:cs="Times New Roman"/>
            <w:color w:val="131413"/>
            <w:sz w:val="24"/>
            <w:szCs w:val="24"/>
          </w:rPr>
          <m:t>m</m:t>
        </m:r>
        <m:r>
          <w:rPr>
            <w:rFonts w:ascii="Cambria Math" w:hAnsi="Times New Roman" w:cs="Times New Roman"/>
            <w:color w:val="131413"/>
            <w:sz w:val="24"/>
            <w:szCs w:val="24"/>
          </w:rPr>
          <m:t xml:space="preserve"> </m:t>
        </m:r>
        <m:r>
          <w:rPr>
            <w:rFonts w:ascii="Cambria Math" w:hAnsi="Cambria Math" w:cs="Times New Roman"/>
            <w:color w:val="131413"/>
            <w:sz w:val="24"/>
            <w:szCs w:val="24"/>
          </w:rPr>
          <m:t>and</m:t>
        </m:r>
        <m:r>
          <w:rPr>
            <w:rFonts w:ascii="Cambria Math" w:hAnsi="Times New Roman" w:cs="Times New Roman"/>
            <w:color w:val="131413"/>
            <w:sz w:val="24"/>
            <w:szCs w:val="24"/>
          </w:rPr>
          <m:t xml:space="preserve"> </m:t>
        </m:r>
        <m:r>
          <w:rPr>
            <w:rFonts w:ascii="Cambria Math" w:hAnsi="Cambria Math" w:cs="Times New Roman"/>
            <w:color w:val="131413"/>
            <w:sz w:val="24"/>
            <w:szCs w:val="24"/>
          </w:rPr>
          <m:t>j</m:t>
        </m:r>
        <m:r>
          <w:rPr>
            <w:rFonts w:ascii="Cambria Math" w:hAnsi="Times New Roman" w:cs="Times New Roman"/>
            <w:color w:val="131413"/>
            <w:sz w:val="24"/>
            <w:szCs w:val="24"/>
          </w:rPr>
          <m:t xml:space="preserve">=1, 2, </m:t>
        </m:r>
        <m:r>
          <w:rPr>
            <w:rFonts w:ascii="Cambria Math" w:hAnsi="Times New Roman" w:cs="Times New Roman"/>
            <w:color w:val="131413"/>
            <w:sz w:val="24"/>
            <w:szCs w:val="24"/>
          </w:rPr>
          <m:t>…</m:t>
        </m:r>
        <m:r>
          <w:rPr>
            <w:rFonts w:ascii="Cambria Math" w:hAnsi="Times New Roman" w:cs="Times New Roman"/>
            <w:color w:val="131413"/>
            <w:sz w:val="24"/>
            <w:szCs w:val="24"/>
          </w:rPr>
          <m:t xml:space="preserve">, </m:t>
        </m:r>
        <m:r>
          <w:rPr>
            <w:rFonts w:ascii="Cambria Math" w:hAnsi="Cambria Math" w:cs="Times New Roman"/>
            <w:color w:val="131413"/>
            <w:sz w:val="24"/>
            <w:szCs w:val="24"/>
          </w:rPr>
          <m:t>n</m:t>
        </m:r>
      </m:oMath>
      <w:r w:rsidRPr="00E00F3A">
        <w:rPr>
          <w:rFonts w:ascii="Times New Roman" w:eastAsiaTheme="minorEastAsia" w:hAnsi="Times New Roman" w:cs="Times New Roman"/>
          <w:color w:val="131413"/>
          <w:sz w:val="24"/>
          <w:szCs w:val="24"/>
        </w:rPr>
        <w:t xml:space="preserve">  </w:t>
      </w:r>
      <w:r w:rsidRPr="00E00F3A">
        <w:rPr>
          <w:rFonts w:ascii="Times New Roman" w:eastAsiaTheme="minorEastAsia" w:hAnsi="Times New Roman" w:cs="Times New Roman"/>
          <w:color w:val="131413"/>
          <w:sz w:val="24"/>
          <w:szCs w:val="24"/>
        </w:rPr>
        <w:tab/>
      </w:r>
      <w:r w:rsidRPr="00E00F3A">
        <w:rPr>
          <w:rFonts w:ascii="Times New Roman" w:eastAsiaTheme="minorEastAsia" w:hAnsi="Times New Roman" w:cs="Times New Roman"/>
          <w:color w:val="131413"/>
          <w:sz w:val="24"/>
          <w:szCs w:val="24"/>
        </w:rPr>
        <w:tab/>
      </w:r>
      <w:r w:rsidRPr="00E00F3A">
        <w:rPr>
          <w:rFonts w:ascii="Times New Roman" w:eastAsiaTheme="minorEastAsia" w:hAnsi="Times New Roman" w:cs="Times New Roman"/>
          <w:color w:val="131413"/>
          <w:sz w:val="24"/>
          <w:szCs w:val="24"/>
        </w:rPr>
        <w:tab/>
        <w:t>(</w:t>
      </w:r>
      <w:r>
        <w:rPr>
          <w:rFonts w:ascii="Times New Roman" w:eastAsiaTheme="minorEastAsia" w:hAnsi="Times New Roman" w:cs="Times New Roman"/>
          <w:color w:val="131413"/>
          <w:sz w:val="24"/>
          <w:szCs w:val="24"/>
        </w:rPr>
        <w:t>6.6</w:t>
      </w:r>
      <w:r w:rsidRPr="00E00F3A">
        <w:rPr>
          <w:rFonts w:ascii="Times New Roman" w:eastAsiaTheme="minorEastAsia" w:hAnsi="Times New Roman" w:cs="Times New Roman"/>
          <w:color w:val="131413"/>
          <w:sz w:val="24"/>
          <w:szCs w:val="24"/>
        </w:rPr>
        <w:t>)</w:t>
      </w:r>
      <w:r w:rsidRPr="00E00F3A">
        <w:rPr>
          <w:rFonts w:ascii="Times New Roman" w:eastAsiaTheme="minorEastAsia" w:hAnsi="Times New Roman" w:cs="Times New Roman"/>
          <w:color w:val="131413"/>
          <w:sz w:val="24"/>
          <w:szCs w:val="24"/>
        </w:rPr>
        <w:tab/>
      </w:r>
    </w:p>
    <w:p w:rsidR="009E4921" w:rsidRPr="00CD20FD" w:rsidRDefault="009E4921" w:rsidP="009E4921">
      <w:pPr>
        <w:spacing w:before="120" w:line="360" w:lineRule="auto"/>
        <w:ind w:left="720" w:hanging="720"/>
        <w:rPr>
          <w:rFonts w:ascii="Times New Roman" w:eastAsiaTheme="minorEastAsia" w:hAnsi="Times New Roman" w:cs="Times New Roman"/>
          <w:color w:val="131413"/>
          <w:sz w:val="20"/>
          <w:szCs w:val="20"/>
        </w:rPr>
      </w:pPr>
      <w:r w:rsidRPr="00E00F3A">
        <w:rPr>
          <w:rFonts w:ascii="Times New Roman" w:hAnsi="Times New Roman" w:cs="Times New Roman"/>
          <w:sz w:val="24"/>
          <w:szCs w:val="24"/>
        </w:rPr>
        <w:tab/>
      </w:r>
      <m:oMath>
        <m:sSub>
          <m:sSubPr>
            <m:ctrlPr>
              <w:rPr>
                <w:rFonts w:ascii="Cambria Math" w:hAnsi="Times New Roman" w:cs="Times New Roman"/>
                <w:i/>
                <w:color w:val="131413"/>
                <w:sz w:val="24"/>
                <w:szCs w:val="24"/>
              </w:rPr>
            </m:ctrlPr>
          </m:sSubPr>
          <m:e>
            <m:acc>
              <m:accPr>
                <m:chr m:val="̃"/>
                <m:ctrlPr>
                  <w:rPr>
                    <w:rFonts w:ascii="Cambria Math" w:hAnsi="Times New Roman" w:cs="Times New Roman"/>
                    <w:i/>
                    <w:color w:val="131413"/>
                    <w:sz w:val="24"/>
                    <w:szCs w:val="24"/>
                  </w:rPr>
                </m:ctrlPr>
              </m:accPr>
              <m:e>
                <m:r>
                  <w:rPr>
                    <w:rFonts w:ascii="Cambria Math" w:hAnsi="Cambria Math" w:cs="Times New Roman"/>
                    <w:color w:val="131413"/>
                    <w:sz w:val="24"/>
                    <w:szCs w:val="24"/>
                  </w:rPr>
                  <m:t>v</m:t>
                </m:r>
              </m:e>
            </m:acc>
          </m:e>
          <m:sub>
            <m:r>
              <w:rPr>
                <w:rFonts w:ascii="Cambria Math" w:hAnsi="Cambria Math" w:cs="Times New Roman"/>
                <w:color w:val="131413"/>
                <w:sz w:val="24"/>
                <w:szCs w:val="24"/>
              </w:rPr>
              <m:t>ij</m:t>
            </m:r>
          </m:sub>
        </m:sSub>
        <m:r>
          <w:rPr>
            <w:rFonts w:ascii="Cambria Math" w:hAnsi="Times New Roman" w:cs="Times New Roman"/>
            <w:color w:val="131413"/>
            <w:sz w:val="24"/>
            <w:szCs w:val="24"/>
          </w:rPr>
          <m:t>=</m:t>
        </m:r>
        <m:sSub>
          <m:sSubPr>
            <m:ctrlPr>
              <w:rPr>
                <w:rFonts w:ascii="Cambria Math" w:hAnsi="Times New Roman" w:cs="Times New Roman"/>
                <w:i/>
                <w:color w:val="131413"/>
                <w:sz w:val="24"/>
                <w:szCs w:val="24"/>
              </w:rPr>
            </m:ctrlPr>
          </m:sSubPr>
          <m:e>
            <m:acc>
              <m:accPr>
                <m:chr m:val="̃"/>
                <m:ctrlPr>
                  <w:rPr>
                    <w:rFonts w:ascii="Cambria Math" w:hAnsi="Times New Roman" w:cs="Times New Roman"/>
                    <w:i/>
                    <w:color w:val="131413"/>
                    <w:sz w:val="24"/>
                    <w:szCs w:val="24"/>
                  </w:rPr>
                </m:ctrlPr>
              </m:accPr>
              <m:e>
                <m:r>
                  <w:rPr>
                    <w:rFonts w:ascii="Cambria Math" w:hAnsi="Cambria Math" w:cs="Times New Roman"/>
                    <w:color w:val="131413"/>
                    <w:sz w:val="24"/>
                    <w:szCs w:val="24"/>
                  </w:rPr>
                  <m:t>r</m:t>
                </m:r>
              </m:e>
            </m:acc>
          </m:e>
          <m:sub>
            <m:r>
              <w:rPr>
                <w:rFonts w:ascii="Cambria Math" w:hAnsi="Cambria Math" w:cs="Times New Roman"/>
                <w:color w:val="131413"/>
                <w:sz w:val="24"/>
                <w:szCs w:val="24"/>
              </w:rPr>
              <m:t>ij</m:t>
            </m:r>
          </m:sub>
        </m:sSub>
        <m:d>
          <m:dPr>
            <m:ctrlPr>
              <w:rPr>
                <w:rFonts w:ascii="Cambria Math" w:hAnsi="Times New Roman" w:cs="Times New Roman"/>
                <w:i/>
                <w:color w:val="131413"/>
                <w:sz w:val="24"/>
                <w:szCs w:val="24"/>
              </w:rPr>
            </m:ctrlPr>
          </m:dPr>
          <m:e>
            <m:r>
              <w:rPr>
                <w:rFonts w:ascii="Cambria Math" w:hAnsi="Times New Roman" w:cs="Times New Roman"/>
                <w:color w:val="131413"/>
                <w:sz w:val="24"/>
                <w:szCs w:val="24"/>
              </w:rPr>
              <m:t>.</m:t>
            </m:r>
          </m:e>
        </m:d>
        <m:r>
          <w:rPr>
            <w:rFonts w:ascii="Cambria Math" w:hAnsi="Cambria Math" w:cs="Times New Roman"/>
            <w:color w:val="131413"/>
            <w:sz w:val="24"/>
            <w:szCs w:val="24"/>
          </w:rPr>
          <m:t>W</m:t>
        </m:r>
      </m:oMath>
      <w:r w:rsidRPr="00E00F3A">
        <w:rPr>
          <w:rFonts w:ascii="Times New Roman" w:eastAsiaTheme="minorEastAsia" w:hAnsi="Times New Roman" w:cs="Times New Roman"/>
          <w:color w:val="131413"/>
          <w:sz w:val="24"/>
          <w:szCs w:val="24"/>
        </w:rPr>
        <w:t xml:space="preserve">, </w:t>
      </w:r>
      <w:r w:rsidRPr="00CD20FD">
        <w:rPr>
          <w:rFonts w:ascii="Times New Roman" w:eastAsiaTheme="minorEastAsia" w:hAnsi="Times New Roman" w:cs="Times New Roman"/>
          <w:color w:val="131413"/>
          <w:sz w:val="20"/>
          <w:szCs w:val="20"/>
        </w:rPr>
        <w:t xml:space="preserve">where W is the criterion weighted calculated by using Fuzzy AHP </w:t>
      </w:r>
    </w:p>
    <w:p w:rsidR="009E4921" w:rsidRPr="00E00F3A" w:rsidRDefault="009E4921" w:rsidP="009E4921">
      <w:pPr>
        <w:autoSpaceDE w:val="0"/>
        <w:autoSpaceDN w:val="0"/>
        <w:adjustRightInd w:val="0"/>
        <w:spacing w:before="240" w:after="120" w:line="360" w:lineRule="auto"/>
        <w:ind w:left="720" w:hanging="720"/>
        <w:rPr>
          <w:rFonts w:ascii="Times New Roman" w:hAnsi="Times New Roman" w:cs="Times New Roman"/>
          <w:sz w:val="24"/>
          <w:szCs w:val="24"/>
        </w:rPr>
      </w:pPr>
      <w:r w:rsidRPr="002B2B5B">
        <w:rPr>
          <w:rFonts w:ascii="Times New Roman" w:eastAsia="AdvGulliv-R" w:hAnsi="Times New Roman" w:cs="Times New Roman"/>
          <w:b/>
          <w:sz w:val="24"/>
          <w:szCs w:val="24"/>
        </w:rPr>
        <w:t>Step 8</w:t>
      </w:r>
      <w:r w:rsidRPr="00E00F3A">
        <w:rPr>
          <w:rFonts w:ascii="Times New Roman" w:eastAsia="AdvGulliv-R" w:hAnsi="Times New Roman" w:cs="Times New Roman"/>
          <w:sz w:val="24"/>
          <w:szCs w:val="24"/>
        </w:rPr>
        <w:t xml:space="preserve">: </w:t>
      </w:r>
      <w:r w:rsidRPr="00E00F3A">
        <w:rPr>
          <w:rFonts w:ascii="Times New Roman" w:hAnsi="Times New Roman" w:cs="Times New Roman"/>
          <w:sz w:val="24"/>
          <w:szCs w:val="24"/>
        </w:rPr>
        <w:t>De fuzzy</w:t>
      </w:r>
      <w:r>
        <w:rPr>
          <w:rFonts w:ascii="Times New Roman" w:hAnsi="Times New Roman" w:cs="Times New Roman"/>
          <w:sz w:val="24"/>
          <w:szCs w:val="24"/>
        </w:rPr>
        <w:t xml:space="preserve"> </w:t>
      </w:r>
      <w:r w:rsidRPr="00E00F3A">
        <w:rPr>
          <w:rFonts w:ascii="Times New Roman" w:hAnsi="Times New Roman" w:cs="Times New Roman"/>
          <w:sz w:val="24"/>
          <w:szCs w:val="24"/>
        </w:rPr>
        <w:t>The normalized triangular fuzzy number</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Times New Roman" w:cs="Times New Roman"/>
                    <w:sz w:val="24"/>
                    <w:szCs w:val="24"/>
                  </w:rPr>
                  <m:t xml:space="preserve"> </m:t>
                </m:r>
                <m:r>
                  <w:rPr>
                    <w:rFonts w:ascii="Cambria Math" w:hAnsi="Cambria Math" w:cs="Times New Roman"/>
                    <w:sz w:val="24"/>
                    <w:szCs w:val="24"/>
                  </w:rPr>
                  <m:t>X</m:t>
                </m:r>
              </m:e>
            </m:acc>
          </m:e>
          <m:sub>
            <m:r>
              <w:rPr>
                <w:rFonts w:ascii="Cambria Math" w:hAnsi="Times New Roman"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r>
                  <w:rPr>
                    <w:rFonts w:ascii="Cambria Math" w:hAnsi="Times New Roman" w:cs="Times New Roman"/>
                    <w:sz w:val="24"/>
                    <w:szCs w:val="24"/>
                  </w:rPr>
                  <m:t>(</m:t>
                </m:r>
                <m:r>
                  <w:rPr>
                    <w:rFonts w:ascii="Cambria Math" w:hAnsi="Cambria Math" w:cs="Times New Roman"/>
                    <w:sz w:val="24"/>
                    <w:szCs w:val="24"/>
                  </w:rPr>
                  <m:t>f</m:t>
                </m:r>
              </m:e>
              <m:sup>
                <m:r>
                  <w:rPr>
                    <w:rFonts w:ascii="Cambria Math" w:hAnsi="Cambria Math" w:cs="Times New Roman"/>
                    <w:sz w:val="24"/>
                    <w:szCs w:val="24"/>
                  </w:rPr>
                  <m:t>l</m:t>
                </m:r>
              </m:sup>
            </m:sSup>
          </m:e>
          <m:sub>
            <m:r>
              <w:rPr>
                <w:rFonts w:ascii="Cambria Math" w:hAnsi="Times New Roman"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m:t>
                </m:r>
              </m:sup>
            </m:sSup>
          </m:e>
          <m:sub>
            <m:r>
              <w:rPr>
                <w:rFonts w:ascii="Cambria Math" w:hAnsi="Times New Roman"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u</m:t>
                </m:r>
              </m:sup>
            </m:sSup>
          </m:e>
          <m:sub>
            <m:r>
              <w:rPr>
                <w:rFonts w:ascii="Cambria Math" w:hAnsi="Times New Roman" w:cs="Times New Roman"/>
                <w:sz w:val="24"/>
                <w:szCs w:val="24"/>
              </w:rPr>
              <m:t>i</m:t>
            </m:r>
          </m:sub>
        </m:sSub>
        <m:r>
          <w:rPr>
            <w:rFonts w:ascii="Cambria Math" w:hAnsi="Times New Roman" w:cs="Times New Roman"/>
            <w:sz w:val="24"/>
            <w:szCs w:val="24"/>
          </w:rPr>
          <m:t>)</m:t>
        </m:r>
      </m:oMath>
      <w:r w:rsidRPr="00E00F3A">
        <w:rPr>
          <w:rFonts w:ascii="Times New Roman" w:hAnsi="Times New Roman" w:cs="Times New Roman"/>
          <w:position w:val="-14"/>
          <w:sz w:val="24"/>
          <w:szCs w:val="24"/>
        </w:rPr>
        <w:t xml:space="preserve">, </w:t>
      </w:r>
      <w:r w:rsidRPr="00E00F3A">
        <w:rPr>
          <w:rFonts w:ascii="Times New Roman" w:hAnsi="Times New Roman" w:cs="Times New Roman"/>
          <w:sz w:val="24"/>
          <w:szCs w:val="24"/>
        </w:rPr>
        <w:t xml:space="preserve"> is  defuzzified by the following method</w:t>
      </w:r>
    </w:p>
    <w:p w:rsidR="009E4921" w:rsidRPr="00E00F3A" w:rsidRDefault="009E4921" w:rsidP="009E4921">
      <w:pPr>
        <w:spacing w:before="240" w:after="120"/>
        <w:ind w:left="900" w:hanging="900"/>
        <w:jc w:val="right"/>
        <w:rPr>
          <w:rFonts w:ascii="Times New Roman" w:eastAsiaTheme="minorEastAsia" w:hAnsi="Times New Roman" w:cs="Times New Roman"/>
          <w:sz w:val="24"/>
          <w:szCs w:val="24"/>
        </w:rPr>
      </w:pPr>
      <m:oMath>
        <m:r>
          <w:rPr>
            <w:rFonts w:ascii="Cambria Math" w:hAnsi="Cambria Math" w:cs="Times New Roman"/>
            <w:sz w:val="24"/>
            <w:szCs w:val="24"/>
          </w:rPr>
          <m:t>Crisp</m:t>
        </m:r>
        <m:r>
          <w:rPr>
            <w:rFonts w:ascii="Cambria Math" w:hAnsi="Times New Roman" w:cs="Times New Roman"/>
            <w:sz w:val="24"/>
            <w:szCs w:val="24"/>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X</m:t>
                </m:r>
              </m:e>
            </m:acc>
          </m:e>
          <m:sub>
            <m:r>
              <w:rPr>
                <w:rFonts w:ascii="Cambria Math" w:hAnsi="Times New Roman"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r>
                  <w:rPr>
                    <w:rFonts w:ascii="Cambria Math" w:hAnsi="Times New Roman" w:cs="Times New Roman"/>
                    <w:sz w:val="24"/>
                    <w:szCs w:val="24"/>
                  </w:rPr>
                  <m:t>(</m:t>
                </m:r>
                <m:r>
                  <w:rPr>
                    <w:rFonts w:ascii="Cambria Math" w:hAnsi="Cambria Math" w:cs="Times New Roman"/>
                    <w:sz w:val="24"/>
                    <w:szCs w:val="24"/>
                  </w:rPr>
                  <m:t>f</m:t>
                </m:r>
              </m:e>
              <m:sup>
                <m:r>
                  <w:rPr>
                    <w:rFonts w:ascii="Cambria Math" w:hAnsi="Cambria Math" w:cs="Times New Roman"/>
                    <w:sz w:val="24"/>
                    <w:szCs w:val="24"/>
                  </w:rPr>
                  <m:t>l</m:t>
                </m:r>
              </m:sup>
            </m:sSup>
          </m:e>
          <m:sub>
            <m:r>
              <w:rPr>
                <w:rFonts w:ascii="Cambria Math" w:hAnsi="Times New Roman" w:cs="Times New Roman"/>
                <w:sz w:val="24"/>
                <w:szCs w:val="24"/>
              </w:rPr>
              <m:t>i</m:t>
            </m:r>
          </m:sub>
        </m:sSub>
        <m:r>
          <w:rPr>
            <w:rFonts w:ascii="Cambria Math" w:hAnsi="Times New Roman" w:cs="Times New Roman"/>
            <w:sz w:val="24"/>
            <w:szCs w:val="24"/>
          </w:rPr>
          <m:t>+2</m:t>
        </m:r>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m:t>
                </m:r>
              </m:sup>
            </m:sSup>
          </m:e>
          <m:sub>
            <m:r>
              <w:rPr>
                <w:rFonts w:ascii="Cambria Math" w:hAnsi="Times New Roman"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u</m:t>
                </m:r>
              </m:sup>
            </m:sSup>
          </m:e>
          <m:sub>
            <m:r>
              <w:rPr>
                <w:rFonts w:ascii="Cambria Math" w:hAnsi="Times New Roman" w:cs="Times New Roman"/>
                <w:sz w:val="24"/>
                <w:szCs w:val="24"/>
              </w:rPr>
              <m:t>i</m:t>
            </m:r>
          </m:sub>
        </m:sSub>
        <m:r>
          <w:rPr>
            <w:rFonts w:ascii="Cambria Math" w:hAnsi="Times New Roman" w:cs="Times New Roman"/>
            <w:sz w:val="24"/>
            <w:szCs w:val="24"/>
          </w:rPr>
          <m:t>)/4</m:t>
        </m:r>
      </m:oMath>
      <w:r w:rsidRPr="00E00F3A">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r w:rsidRPr="00E00F3A">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r w:rsidRPr="00E00F3A">
        <w:rPr>
          <w:rFonts w:ascii="Times New Roman" w:eastAsiaTheme="minorEastAsia" w:hAnsi="Times New Roman" w:cs="Times New Roman"/>
          <w:sz w:val="24"/>
          <w:szCs w:val="24"/>
        </w:rPr>
        <w:t xml:space="preserve">  </w:t>
      </w:r>
      <w:r w:rsidRPr="00E00F3A">
        <w:rPr>
          <w:rFonts w:ascii="Times New Roman" w:eastAsiaTheme="minorEastAsia" w:hAnsi="Times New Roman" w:cs="Times New Roman"/>
          <w:sz w:val="24"/>
          <w:szCs w:val="24"/>
        </w:rPr>
        <w:tab/>
        <w:t>(</w:t>
      </w:r>
      <w:r>
        <w:rPr>
          <w:rFonts w:ascii="Times New Roman" w:eastAsiaTheme="minorEastAsia" w:hAnsi="Times New Roman" w:cs="Times New Roman"/>
          <w:sz w:val="24"/>
          <w:szCs w:val="24"/>
        </w:rPr>
        <w:t>6.7</w:t>
      </w:r>
      <w:r w:rsidRPr="00E00F3A">
        <w:rPr>
          <w:rFonts w:ascii="Times New Roman" w:eastAsiaTheme="minorEastAsia" w:hAnsi="Times New Roman" w:cs="Times New Roman"/>
          <w:sz w:val="24"/>
          <w:szCs w:val="24"/>
        </w:rPr>
        <w:t>)</w:t>
      </w:r>
    </w:p>
    <w:p w:rsidR="00B86F25" w:rsidRDefault="00B86F25" w:rsidP="006C0C70">
      <w:pPr>
        <w:tabs>
          <w:tab w:val="left" w:pos="1681"/>
        </w:tabs>
        <w:spacing w:before="240" w:after="120"/>
      </w:pPr>
    </w:p>
    <w:p w:rsidR="009E4921" w:rsidRDefault="009E4921" w:rsidP="006C0C70">
      <w:pPr>
        <w:tabs>
          <w:tab w:val="left" w:pos="1681"/>
        </w:tabs>
        <w:spacing w:before="240" w:after="120"/>
      </w:pPr>
    </w:p>
    <w:p w:rsidR="009E4921" w:rsidRDefault="00FF4786" w:rsidP="009E4921">
      <w:pPr>
        <w:tabs>
          <w:tab w:val="left" w:pos="1681"/>
        </w:tabs>
        <w:spacing w:before="240" w:after="120"/>
      </w:pPr>
      <w:r>
        <w:rPr>
          <w:noProof/>
        </w:rPr>
        <w:drawing>
          <wp:anchor distT="0" distB="0" distL="114300" distR="114300" simplePos="0" relativeHeight="251777024" behindDoc="1" locked="0" layoutInCell="1" allowOverlap="1">
            <wp:simplePos x="0" y="0"/>
            <wp:positionH relativeFrom="column">
              <wp:posOffset>243205</wp:posOffset>
            </wp:positionH>
            <wp:positionV relativeFrom="paragraph">
              <wp:posOffset>300990</wp:posOffset>
            </wp:positionV>
            <wp:extent cx="4801870" cy="3674110"/>
            <wp:effectExtent l="19050" t="0" r="0" b="0"/>
            <wp:wrapTight wrapText="bothSides">
              <wp:wrapPolygon edited="0">
                <wp:start x="-86" y="0"/>
                <wp:lineTo x="-86" y="21503"/>
                <wp:lineTo x="21594" y="21503"/>
                <wp:lineTo x="21594" y="0"/>
                <wp:lineTo x="-86" y="0"/>
              </wp:wrapPolygon>
            </wp:wrapTight>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a:srcRect l="19545" t="14269" r="21271" b="9323"/>
                    <a:stretch>
                      <a:fillRect/>
                    </a:stretch>
                  </pic:blipFill>
                  <pic:spPr bwMode="auto">
                    <a:xfrm>
                      <a:off x="0" y="0"/>
                      <a:ext cx="4801870" cy="3674110"/>
                    </a:xfrm>
                    <a:prstGeom prst="rect">
                      <a:avLst/>
                    </a:prstGeom>
                    <a:noFill/>
                    <a:ln w="9525">
                      <a:noFill/>
                      <a:miter lim="800000"/>
                      <a:headEnd/>
                      <a:tailEnd/>
                    </a:ln>
                  </pic:spPr>
                </pic:pic>
              </a:graphicData>
            </a:graphic>
          </wp:anchor>
        </w:drawing>
      </w:r>
    </w:p>
    <w:p w:rsidR="009E4921" w:rsidRDefault="009E4921" w:rsidP="009E4921">
      <w:pPr>
        <w:tabs>
          <w:tab w:val="left" w:pos="1681"/>
        </w:tabs>
        <w:spacing w:before="240" w:after="120"/>
      </w:pPr>
    </w:p>
    <w:p w:rsidR="009E4921" w:rsidRDefault="009E4921" w:rsidP="009E4921">
      <w:pPr>
        <w:tabs>
          <w:tab w:val="left" w:pos="1681"/>
        </w:tabs>
        <w:spacing w:before="240" w:after="120"/>
      </w:pPr>
    </w:p>
    <w:p w:rsidR="009E4921" w:rsidRDefault="009E4921" w:rsidP="009E4921">
      <w:pPr>
        <w:tabs>
          <w:tab w:val="left" w:pos="1681"/>
        </w:tabs>
        <w:spacing w:before="240" w:after="120"/>
      </w:pPr>
    </w:p>
    <w:p w:rsidR="009E4921" w:rsidRDefault="00FF4786" w:rsidP="009E4921">
      <w:pPr>
        <w:tabs>
          <w:tab w:val="left" w:pos="1681"/>
        </w:tabs>
        <w:spacing w:before="240" w:after="120"/>
      </w:pPr>
      <w:r>
        <w:rPr>
          <w:noProof/>
        </w:rPr>
        <w:drawing>
          <wp:anchor distT="0" distB="0" distL="114300" distR="114300" simplePos="0" relativeHeight="251778048" behindDoc="0" locked="0" layoutInCell="1" allowOverlap="1">
            <wp:simplePos x="0" y="0"/>
            <wp:positionH relativeFrom="column">
              <wp:posOffset>160020</wp:posOffset>
            </wp:positionH>
            <wp:positionV relativeFrom="paragraph">
              <wp:posOffset>124460</wp:posOffset>
            </wp:positionV>
            <wp:extent cx="4652645" cy="2077720"/>
            <wp:effectExtent l="19050" t="0" r="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9"/>
                    <a:srcRect l="19565" t="19421" r="19577" b="42195"/>
                    <a:stretch>
                      <a:fillRect/>
                    </a:stretch>
                  </pic:blipFill>
                  <pic:spPr bwMode="auto">
                    <a:xfrm>
                      <a:off x="0" y="0"/>
                      <a:ext cx="4652645" cy="2077720"/>
                    </a:xfrm>
                    <a:prstGeom prst="rect">
                      <a:avLst/>
                    </a:prstGeom>
                    <a:noFill/>
                    <a:ln w="9525">
                      <a:noFill/>
                      <a:miter lim="800000"/>
                      <a:headEnd/>
                      <a:tailEnd/>
                    </a:ln>
                  </pic:spPr>
                </pic:pic>
              </a:graphicData>
            </a:graphic>
          </wp:anchor>
        </w:drawing>
      </w:r>
    </w:p>
    <w:p w:rsidR="009E4921" w:rsidRDefault="009E4921" w:rsidP="009E4921">
      <w:pPr>
        <w:tabs>
          <w:tab w:val="left" w:pos="1681"/>
        </w:tabs>
        <w:spacing w:before="240" w:after="120"/>
      </w:pPr>
    </w:p>
    <w:p w:rsidR="009E4921" w:rsidRDefault="009E4921" w:rsidP="009E4921">
      <w:pPr>
        <w:tabs>
          <w:tab w:val="left" w:pos="1681"/>
        </w:tabs>
        <w:spacing w:before="240" w:after="120"/>
      </w:pPr>
    </w:p>
    <w:p w:rsidR="009E4921" w:rsidRDefault="009E4921" w:rsidP="009E4921">
      <w:pPr>
        <w:tabs>
          <w:tab w:val="left" w:pos="1681"/>
        </w:tabs>
        <w:spacing w:before="240" w:after="120"/>
      </w:pPr>
    </w:p>
    <w:p w:rsidR="009E4921" w:rsidRDefault="009E4921" w:rsidP="009E4921">
      <w:pPr>
        <w:tabs>
          <w:tab w:val="left" w:pos="1681"/>
        </w:tabs>
        <w:spacing w:before="240" w:after="120"/>
      </w:pPr>
    </w:p>
    <w:p w:rsidR="009E4921" w:rsidRDefault="009E4921" w:rsidP="009E4921">
      <w:pPr>
        <w:tabs>
          <w:tab w:val="left" w:pos="1681"/>
        </w:tabs>
        <w:spacing w:before="240" w:after="120"/>
      </w:pPr>
    </w:p>
    <w:p w:rsidR="00B86F25" w:rsidRDefault="00065B00" w:rsidP="009E4921">
      <w:pPr>
        <w:autoSpaceDE w:val="0"/>
        <w:autoSpaceDN w:val="0"/>
        <w:adjustRightInd w:val="0"/>
        <w:spacing w:before="240" w:after="120"/>
        <w:rPr>
          <w:rFonts w:ascii="Times New Roman" w:eastAsia="AdvGulliv-R" w:hAnsi="Times New Roman" w:cs="Times New Roman"/>
          <w:b/>
          <w:sz w:val="24"/>
          <w:szCs w:val="24"/>
        </w:rPr>
      </w:pPr>
      <w:r w:rsidRPr="00065B00">
        <w:rPr>
          <w:noProof/>
        </w:rPr>
        <w:pict>
          <v:shape id="_x0000_s1543" type="#_x0000_t202" style="position:absolute;left:0;text-align:left;margin-left:-341.8pt;margin-top:12.2pt;width:276.95pt;height:28.8pt;z-index:251779072" stroked="f">
            <v:textbox>
              <w:txbxContent>
                <w:p w:rsidR="00055FA9" w:rsidRDefault="00055FA9" w:rsidP="009E4921">
                  <w:r>
                    <w:t>Figure 6.3 General preference functions of PROMETHEE</w:t>
                  </w:r>
                </w:p>
              </w:txbxContent>
            </v:textbox>
          </v:shape>
        </w:pict>
      </w:r>
    </w:p>
    <w:p w:rsidR="00FF4786" w:rsidRDefault="00FF4786" w:rsidP="009E4921">
      <w:pPr>
        <w:autoSpaceDE w:val="0"/>
        <w:autoSpaceDN w:val="0"/>
        <w:adjustRightInd w:val="0"/>
        <w:spacing w:before="240" w:after="120"/>
        <w:rPr>
          <w:rFonts w:ascii="Times New Roman" w:eastAsia="AdvGulliv-R" w:hAnsi="Times New Roman" w:cs="Times New Roman"/>
          <w:b/>
          <w:sz w:val="24"/>
          <w:szCs w:val="24"/>
        </w:rPr>
      </w:pPr>
    </w:p>
    <w:p w:rsidR="009E4921" w:rsidRPr="00E00F3A" w:rsidRDefault="009E4921" w:rsidP="009E4921">
      <w:pPr>
        <w:autoSpaceDE w:val="0"/>
        <w:autoSpaceDN w:val="0"/>
        <w:adjustRightInd w:val="0"/>
        <w:spacing w:before="240" w:after="120"/>
        <w:rPr>
          <w:rFonts w:ascii="Times New Roman" w:eastAsia="AdvGulliv-R" w:hAnsi="Times New Roman" w:cs="Times New Roman"/>
          <w:sz w:val="24"/>
          <w:szCs w:val="24"/>
        </w:rPr>
      </w:pPr>
      <w:r w:rsidRPr="002B2B5B">
        <w:rPr>
          <w:rFonts w:ascii="Times New Roman" w:eastAsia="AdvGulliv-R" w:hAnsi="Times New Roman" w:cs="Times New Roman"/>
          <w:b/>
          <w:sz w:val="24"/>
          <w:szCs w:val="24"/>
        </w:rPr>
        <w:t>Step 9</w:t>
      </w:r>
      <w:r w:rsidRPr="00E00F3A">
        <w:rPr>
          <w:rFonts w:ascii="Times New Roman" w:eastAsia="AdvGulliv-R" w:hAnsi="Times New Roman" w:cs="Times New Roman"/>
          <w:sz w:val="24"/>
          <w:szCs w:val="24"/>
        </w:rPr>
        <w:t>: Construction of the fuzzy preference function</w:t>
      </w:r>
    </w:p>
    <w:p w:rsidR="009E4921" w:rsidRDefault="009E4921" w:rsidP="009E4921">
      <w:pPr>
        <w:autoSpaceDE w:val="0"/>
        <w:autoSpaceDN w:val="0"/>
        <w:adjustRightInd w:val="0"/>
        <w:spacing w:before="240" w:after="120" w:line="360" w:lineRule="auto"/>
        <w:ind w:left="540"/>
        <w:rPr>
          <w:rFonts w:ascii="Times New Roman" w:eastAsia="AdvGulliv-R" w:hAnsi="Times New Roman" w:cs="Times New Roman"/>
          <w:sz w:val="24"/>
          <w:szCs w:val="24"/>
        </w:rPr>
      </w:pPr>
      <w:r w:rsidRPr="00E00F3A">
        <w:rPr>
          <w:rFonts w:ascii="Times New Roman" w:eastAsia="AdvGulliv-R" w:hAnsi="Times New Roman" w:cs="Times New Roman"/>
          <w:sz w:val="24"/>
          <w:szCs w:val="24"/>
        </w:rPr>
        <w:t xml:space="preserve">The fuzzy preference function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j</m:t>
            </m:r>
          </m:sub>
        </m:sSub>
      </m:oMath>
      <w:r w:rsidRPr="00E00F3A">
        <w:rPr>
          <w:rFonts w:ascii="Times New Roman" w:eastAsia="AdvGulliv-R" w:hAnsi="Times New Roman" w:cs="Times New Roman"/>
          <w:sz w:val="24"/>
          <w:szCs w:val="24"/>
        </w:rPr>
        <w:t xml:space="preserve"> is calculated to describe the decision maker’s preference among the pairs of alternatives. The list of six general criterion functions is described in the Figure </w:t>
      </w:r>
      <w:r>
        <w:rPr>
          <w:rFonts w:ascii="Times New Roman" w:eastAsia="AdvGulliv-R" w:hAnsi="Times New Roman" w:cs="Times New Roman"/>
          <w:sz w:val="24"/>
          <w:szCs w:val="24"/>
        </w:rPr>
        <w:t>6.</w:t>
      </w:r>
      <w:r w:rsidRPr="00E00F3A">
        <w:rPr>
          <w:rFonts w:ascii="Times New Roman" w:eastAsia="AdvGulliv-R" w:hAnsi="Times New Roman" w:cs="Times New Roman"/>
          <w:sz w:val="24"/>
          <w:szCs w:val="24"/>
        </w:rPr>
        <w:t>3</w:t>
      </w:r>
      <w:r>
        <w:rPr>
          <w:rFonts w:ascii="Times New Roman" w:eastAsia="AdvGulliv-R" w:hAnsi="Times New Roman" w:cs="Times New Roman"/>
          <w:sz w:val="24"/>
          <w:szCs w:val="24"/>
        </w:rPr>
        <w:t xml:space="preserve">. </w:t>
      </w:r>
      <w:r w:rsidRPr="00E00F3A">
        <w:rPr>
          <w:rFonts w:ascii="Times New Roman" w:eastAsia="AdvGulliv-R" w:hAnsi="Times New Roman" w:cs="Times New Roman"/>
          <w:sz w:val="24"/>
          <w:szCs w:val="24"/>
        </w:rPr>
        <w:t xml:space="preserve"> Where h(x)=P(a,b) if x ≥ 0. And h(x) = P(b,a) if x≤ 0</w:t>
      </w:r>
    </w:p>
    <w:p w:rsidR="009E4921" w:rsidRPr="00E00F3A" w:rsidRDefault="009E4921" w:rsidP="009E4921">
      <w:pPr>
        <w:autoSpaceDE w:val="0"/>
        <w:autoSpaceDN w:val="0"/>
        <w:adjustRightInd w:val="0"/>
        <w:spacing w:before="240" w:after="120" w:line="360" w:lineRule="auto"/>
        <w:ind w:left="540"/>
        <w:rPr>
          <w:rFonts w:ascii="Times New Roman" w:eastAsia="AdvGulliv-R" w:hAnsi="Times New Roman" w:cs="Times New Roman"/>
          <w:sz w:val="24"/>
          <w:szCs w:val="24"/>
        </w:rPr>
      </w:pPr>
      <w:r w:rsidRPr="00E00F3A">
        <w:rPr>
          <w:rFonts w:ascii="Times New Roman" w:eastAsia="AdvGulliv-R" w:hAnsi="Times New Roman" w:cs="Times New Roman"/>
          <w:sz w:val="24"/>
          <w:szCs w:val="24"/>
        </w:rPr>
        <w:t>Let us consider a finite set of alternatives where A={a</w:t>
      </w:r>
      <w:r w:rsidRPr="00E00F3A">
        <w:rPr>
          <w:rFonts w:ascii="Times New Roman" w:eastAsia="AdvGulliv-R" w:hAnsi="Times New Roman" w:cs="Times New Roman"/>
          <w:sz w:val="24"/>
          <w:szCs w:val="24"/>
          <w:vertAlign w:val="subscript"/>
        </w:rPr>
        <w:t>1</w:t>
      </w:r>
      <w:r w:rsidRPr="00E00F3A">
        <w:rPr>
          <w:rFonts w:ascii="Times New Roman" w:eastAsia="AdvGulliv-R" w:hAnsi="Times New Roman" w:cs="Times New Roman"/>
          <w:sz w:val="24"/>
          <w:szCs w:val="24"/>
        </w:rPr>
        <w:t>, a</w:t>
      </w:r>
      <w:r w:rsidRPr="00E00F3A">
        <w:rPr>
          <w:rFonts w:ascii="Times New Roman" w:eastAsia="AdvGulliv-R" w:hAnsi="Times New Roman" w:cs="Times New Roman"/>
          <w:sz w:val="24"/>
          <w:szCs w:val="24"/>
          <w:vertAlign w:val="subscript"/>
        </w:rPr>
        <w:t>2</w:t>
      </w:r>
      <w:r w:rsidRPr="00E00F3A">
        <w:rPr>
          <w:rFonts w:ascii="Times New Roman" w:eastAsia="AdvGulliv-R" w:hAnsi="Times New Roman" w:cs="Times New Roman"/>
          <w:sz w:val="24"/>
          <w:szCs w:val="24"/>
        </w:rPr>
        <w:t>, …, a</w:t>
      </w:r>
      <w:r w:rsidRPr="00E00F3A">
        <w:rPr>
          <w:rFonts w:ascii="Times New Roman" w:eastAsia="AdvGulliv-R" w:hAnsi="Times New Roman" w:cs="Times New Roman"/>
          <w:sz w:val="24"/>
          <w:szCs w:val="24"/>
          <w:vertAlign w:val="subscript"/>
        </w:rPr>
        <w:t>n</w:t>
      </w:r>
      <w:r w:rsidRPr="00E00F3A">
        <w:rPr>
          <w:rFonts w:ascii="Times New Roman" w:eastAsia="AdvGulliv-R" w:hAnsi="Times New Roman" w:cs="Times New Roman"/>
          <w:sz w:val="24"/>
          <w:szCs w:val="24"/>
        </w:rPr>
        <w:t>} and F= {g</w:t>
      </w:r>
      <w:r w:rsidRPr="00E00F3A">
        <w:rPr>
          <w:rFonts w:ascii="Times New Roman" w:eastAsia="AdvGulliv-R" w:hAnsi="Times New Roman" w:cs="Times New Roman"/>
          <w:sz w:val="24"/>
          <w:szCs w:val="24"/>
          <w:vertAlign w:val="subscript"/>
        </w:rPr>
        <w:t>1</w:t>
      </w:r>
      <w:r w:rsidRPr="00E00F3A">
        <w:rPr>
          <w:rFonts w:ascii="Times New Roman" w:eastAsia="AdvGulliv-R" w:hAnsi="Times New Roman" w:cs="Times New Roman"/>
          <w:sz w:val="24"/>
          <w:szCs w:val="24"/>
        </w:rPr>
        <w:t>, g</w:t>
      </w:r>
      <w:r w:rsidRPr="00E00F3A">
        <w:rPr>
          <w:rFonts w:ascii="Times New Roman" w:eastAsia="AdvGulliv-R" w:hAnsi="Times New Roman" w:cs="Times New Roman"/>
          <w:sz w:val="24"/>
          <w:szCs w:val="24"/>
          <w:vertAlign w:val="subscript"/>
        </w:rPr>
        <w:t>2</w:t>
      </w:r>
      <w:r w:rsidRPr="00E00F3A">
        <w:rPr>
          <w:rFonts w:ascii="Times New Roman" w:eastAsia="AdvGulliv-R" w:hAnsi="Times New Roman" w:cs="Times New Roman"/>
          <w:sz w:val="24"/>
          <w:szCs w:val="24"/>
        </w:rPr>
        <w:t>, …,g</w:t>
      </w:r>
      <w:r w:rsidRPr="00E00F3A">
        <w:rPr>
          <w:rFonts w:ascii="Times New Roman" w:eastAsia="AdvGulliv-R" w:hAnsi="Times New Roman" w:cs="Times New Roman"/>
          <w:sz w:val="24"/>
          <w:szCs w:val="24"/>
          <w:vertAlign w:val="subscript"/>
        </w:rPr>
        <w:t>n</w:t>
      </w:r>
      <w:r w:rsidRPr="00E00F3A">
        <w:rPr>
          <w:rFonts w:ascii="Times New Roman" w:eastAsia="AdvGulliv-R" w:hAnsi="Times New Roman" w:cs="Times New Roman"/>
          <w:sz w:val="24"/>
          <w:szCs w:val="24"/>
        </w:rPr>
        <w:t>} a finite set of criterion on which the ranking of alternatives to be evaluated. With each of criterion g</w:t>
      </w:r>
      <w:r w:rsidRPr="00E00F3A">
        <w:rPr>
          <w:rFonts w:ascii="Times New Roman" w:eastAsia="AdvGulliv-R" w:hAnsi="Times New Roman" w:cs="Times New Roman"/>
          <w:sz w:val="24"/>
          <w:szCs w:val="24"/>
          <w:vertAlign w:val="subscript"/>
        </w:rPr>
        <w:t>j</w:t>
      </w:r>
      <w:r w:rsidRPr="00E00F3A">
        <w:rPr>
          <w:rFonts w:ascii="Times New Roman" w:eastAsia="AdvGulliv-R" w:hAnsi="Times New Roman" w:cs="Times New Roman"/>
          <w:sz w:val="24"/>
          <w:szCs w:val="24"/>
        </w:rPr>
        <w:t>, j=1,2,…, m, is assigned a weight w</w:t>
      </w:r>
      <w:r w:rsidRPr="00E00F3A">
        <w:rPr>
          <w:rFonts w:ascii="Times New Roman" w:eastAsia="AdvGulliv-R" w:hAnsi="Times New Roman" w:cs="Times New Roman"/>
          <w:sz w:val="24"/>
          <w:szCs w:val="24"/>
          <w:vertAlign w:val="subscript"/>
        </w:rPr>
        <w:t>j</w:t>
      </w:r>
      <w:r w:rsidRPr="00E00F3A">
        <w:rPr>
          <w:rFonts w:ascii="Times New Roman" w:eastAsia="AdvGulliv-R" w:hAnsi="Times New Roman" w:cs="Times New Roman"/>
          <w:sz w:val="24"/>
          <w:szCs w:val="24"/>
        </w:rPr>
        <w:t xml:space="preserve"> reflecting its relative importance.</w:t>
      </w:r>
    </w:p>
    <w:p w:rsidR="009E4921" w:rsidRPr="00E00F3A" w:rsidRDefault="009E4921" w:rsidP="009E4921">
      <w:pPr>
        <w:autoSpaceDE w:val="0"/>
        <w:autoSpaceDN w:val="0"/>
        <w:adjustRightInd w:val="0"/>
        <w:spacing w:before="240" w:after="120" w:line="360" w:lineRule="auto"/>
        <w:ind w:left="540"/>
        <w:rPr>
          <w:rFonts w:ascii="Times New Roman" w:eastAsia="AdvGulliv-R" w:hAnsi="Times New Roman" w:cs="Times New Roman"/>
          <w:sz w:val="24"/>
          <w:szCs w:val="24"/>
        </w:rPr>
      </w:pPr>
      <w:r w:rsidRPr="00E00F3A">
        <w:rPr>
          <w:rFonts w:ascii="Times New Roman" w:eastAsia="AdvGulliv-R" w:hAnsi="Times New Roman" w:cs="Times New Roman"/>
          <w:sz w:val="24"/>
          <w:szCs w:val="24"/>
        </w:rPr>
        <w:t xml:space="preserve">The usual- criterion function (Type-1) is used in the paper which (see Figure </w:t>
      </w:r>
      <w:r>
        <w:rPr>
          <w:rFonts w:ascii="Times New Roman" w:eastAsia="AdvGulliv-R" w:hAnsi="Times New Roman" w:cs="Times New Roman"/>
          <w:sz w:val="24"/>
          <w:szCs w:val="24"/>
        </w:rPr>
        <w:t>6.</w:t>
      </w:r>
      <w:r w:rsidRPr="00E00F3A">
        <w:rPr>
          <w:rFonts w:ascii="Times New Roman" w:eastAsia="AdvGulliv-R" w:hAnsi="Times New Roman" w:cs="Times New Roman"/>
          <w:sz w:val="24"/>
          <w:szCs w:val="24"/>
        </w:rPr>
        <w:t>3) is defined in equation (</w:t>
      </w:r>
      <w:r>
        <w:rPr>
          <w:rFonts w:ascii="Times New Roman" w:eastAsia="AdvGulliv-R" w:hAnsi="Times New Roman" w:cs="Times New Roman"/>
          <w:sz w:val="24"/>
          <w:szCs w:val="24"/>
        </w:rPr>
        <w:t>22</w:t>
      </w:r>
      <w:r w:rsidRPr="00E00F3A">
        <w:rPr>
          <w:rFonts w:ascii="Times New Roman" w:eastAsia="AdvGulliv-R" w:hAnsi="Times New Roman" w:cs="Times New Roman"/>
          <w:sz w:val="24"/>
          <w:szCs w:val="24"/>
        </w:rPr>
        <w:t>) below</w:t>
      </w:r>
    </w:p>
    <w:p w:rsidR="009E4921" w:rsidRPr="00E00F3A" w:rsidRDefault="00065B00" w:rsidP="009E4921">
      <w:pPr>
        <w:autoSpaceDE w:val="0"/>
        <w:autoSpaceDN w:val="0"/>
        <w:adjustRightInd w:val="0"/>
        <w:spacing w:before="240" w:after="120" w:line="360" w:lineRule="auto"/>
        <w:jc w:val="right"/>
        <w:rPr>
          <w:rFonts w:ascii="Times New Roman" w:eastAsia="AdvGulliv-R"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j</m:t>
            </m:r>
          </m:sub>
        </m:sSub>
        <m:r>
          <w:rPr>
            <w:rFonts w:ascii="Cambria Math" w:hAnsi="Times New Roman" w:cs="Times New Roman"/>
            <w:sz w:val="24"/>
            <w:szCs w:val="24"/>
          </w:rPr>
          <m:t>(</m:t>
        </m:r>
        <m:r>
          <w:rPr>
            <w:rFonts w:ascii="Cambria Math" w:hAnsi="Cambria Math" w:cs="Times New Roman"/>
            <w:sz w:val="24"/>
            <w:szCs w:val="24"/>
          </w:rPr>
          <m:t>a</m:t>
        </m:r>
        <m:r>
          <w:rPr>
            <w:rFonts w:ascii="Cambria Math" w:hAnsi="Times New Roman" w:cs="Times New Roman"/>
            <w:sz w:val="24"/>
            <w:szCs w:val="24"/>
          </w:rPr>
          <m:t xml:space="preserve">, </m:t>
        </m:r>
        <m:r>
          <w:rPr>
            <w:rFonts w:ascii="Cambria Math" w:hAnsi="Cambria Math" w:cs="Times New Roman"/>
            <w:sz w:val="24"/>
            <w:szCs w:val="24"/>
          </w:rPr>
          <m:t>b</m:t>
        </m:r>
        <m:r>
          <w:rPr>
            <w:rFonts w:ascii="Cambria Math" w:hAnsi="Times New Roman" w:cs="Times New Roman"/>
            <w:sz w:val="24"/>
            <w:szCs w:val="24"/>
          </w:rPr>
          <m:t>)=</m:t>
        </m:r>
        <m:d>
          <m:dPr>
            <m:begChr m:val="{"/>
            <m:endChr m:val=""/>
            <m:ctrlPr>
              <w:rPr>
                <w:rFonts w:ascii="Cambria Math" w:hAnsi="Times New Roman" w:cs="Times New Roman"/>
                <w:i/>
                <w:sz w:val="24"/>
                <w:szCs w:val="24"/>
              </w:rPr>
            </m:ctrlPr>
          </m:dPr>
          <m:e>
            <m:m>
              <m:mPr>
                <m:mcs>
                  <m:mc>
                    <m:mcPr>
                      <m:count m:val="1"/>
                      <m:mcJc m:val="center"/>
                    </m:mcPr>
                  </m:mc>
                </m:mcs>
                <m:ctrlPr>
                  <w:rPr>
                    <w:rFonts w:ascii="Cambria Math" w:hAnsi="Times New Roman" w:cs="Times New Roman"/>
                    <w:i/>
                    <w:sz w:val="24"/>
                    <w:szCs w:val="24"/>
                  </w:rPr>
                </m:ctrlPr>
              </m:mPr>
              <m:mr>
                <m:e>
                  <m:m>
                    <m:mPr>
                      <m:mcs>
                        <m:mc>
                          <m:mcPr>
                            <m:count m:val="2"/>
                            <m:mcJc m:val="center"/>
                          </m:mcPr>
                        </m:mc>
                      </m:mcs>
                      <m:ctrlPr>
                        <w:rPr>
                          <w:rFonts w:ascii="Cambria Math" w:hAnsi="Times New Roman" w:cs="Times New Roman"/>
                          <w:i/>
                          <w:sz w:val="24"/>
                          <w:szCs w:val="24"/>
                        </w:rPr>
                      </m:ctrlPr>
                    </m:mPr>
                    <m:mr>
                      <m:e>
                        <m:r>
                          <w:rPr>
                            <w:rFonts w:ascii="Cambria Math" w:hAnsi="Times New Roman" w:cs="Times New Roman"/>
                            <w:sz w:val="24"/>
                            <w:szCs w:val="24"/>
                          </w:rPr>
                          <m:t>0,</m:t>
                        </m:r>
                      </m:e>
                      <m:e>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aj</m:t>
                            </m:r>
                          </m:sub>
                        </m:sSub>
                        <m:r>
                          <w:rPr>
                            <w:rFonts w:ascii="Cambria Math" w:hAnsi="Times New Roman" w:cs="Times New Roman"/>
                            <w:sz w:val="24"/>
                            <w:szCs w:val="24"/>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bj</m:t>
                            </m:r>
                          </m:sub>
                        </m:sSub>
                      </m:e>
                    </m:mr>
                  </m:m>
                </m:e>
              </m:mr>
              <m:mr>
                <m:e>
                  <m:m>
                    <m:mPr>
                      <m:mcs>
                        <m:mc>
                          <m:mcPr>
                            <m:count m:val="2"/>
                            <m:mcJc m:val="center"/>
                          </m:mcPr>
                        </m:mc>
                      </m:mcs>
                      <m:ctrlPr>
                        <w:rPr>
                          <w:rFonts w:ascii="Cambria Math" w:hAnsi="Times New Roman" w:cs="Times New Roman"/>
                          <w:i/>
                          <w:sz w:val="24"/>
                          <w:szCs w:val="24"/>
                        </w:rPr>
                      </m:ctrlPr>
                    </m:mPr>
                    <m:mr>
                      <m:e>
                        <m:r>
                          <w:rPr>
                            <w:rFonts w:ascii="Cambria Math" w:hAnsi="Times New Roman" w:cs="Times New Roman"/>
                            <w:sz w:val="24"/>
                            <w:szCs w:val="24"/>
                          </w:rPr>
                          <m:t>1</m:t>
                        </m:r>
                      </m:e>
                      <m:e>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aj</m:t>
                            </m:r>
                          </m:sub>
                        </m:sSub>
                        <m:r>
                          <w:rPr>
                            <w:rFonts w:ascii="Cambria Math" w:hAnsi="Times New Roman" w:cs="Times New Roman"/>
                            <w:sz w:val="24"/>
                            <w:szCs w:val="24"/>
                          </w:rPr>
                          <m:t>&gt;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bj</m:t>
                            </m:r>
                          </m:sub>
                        </m:sSub>
                      </m:e>
                    </m:mr>
                  </m:m>
                </m:e>
              </m:mr>
            </m:m>
          </m:e>
        </m:d>
      </m:oMath>
      <w:r w:rsidR="009E4921" w:rsidRPr="00E00F3A">
        <w:rPr>
          <w:rFonts w:ascii="Times New Roman" w:eastAsia="AdvGulliv-R" w:hAnsi="Times New Roman" w:cs="Times New Roman"/>
          <w:sz w:val="24"/>
          <w:szCs w:val="24"/>
        </w:rPr>
        <w:t xml:space="preserve">   j=1, 2 , …,k</w:t>
      </w:r>
      <w:r w:rsidR="009E4921" w:rsidRPr="00E00F3A">
        <w:rPr>
          <w:rFonts w:ascii="Times New Roman" w:eastAsia="AdvGulliv-R" w:hAnsi="Times New Roman" w:cs="Times New Roman"/>
          <w:sz w:val="24"/>
          <w:szCs w:val="24"/>
        </w:rPr>
        <w:tab/>
      </w:r>
      <w:r w:rsidR="009E4921" w:rsidRPr="00E00F3A">
        <w:rPr>
          <w:rFonts w:ascii="Times New Roman" w:eastAsia="AdvGulliv-R" w:hAnsi="Times New Roman" w:cs="Times New Roman"/>
          <w:sz w:val="24"/>
          <w:szCs w:val="24"/>
        </w:rPr>
        <w:tab/>
      </w:r>
      <w:r w:rsidR="009E4921" w:rsidRPr="00E00F3A">
        <w:rPr>
          <w:rFonts w:ascii="Times New Roman" w:eastAsia="AdvGulliv-R" w:hAnsi="Times New Roman" w:cs="Times New Roman"/>
          <w:sz w:val="24"/>
          <w:szCs w:val="24"/>
        </w:rPr>
        <w:tab/>
      </w:r>
      <w:r w:rsidR="009E4921" w:rsidRPr="00E00F3A">
        <w:rPr>
          <w:rFonts w:ascii="Times New Roman" w:eastAsia="AdvGulliv-R" w:hAnsi="Times New Roman" w:cs="Times New Roman"/>
          <w:sz w:val="24"/>
          <w:szCs w:val="24"/>
        </w:rPr>
        <w:tab/>
      </w:r>
      <w:r w:rsidR="009E4921" w:rsidRPr="00E00F3A">
        <w:rPr>
          <w:rFonts w:ascii="Times New Roman" w:eastAsia="AdvGulliv-R" w:hAnsi="Times New Roman" w:cs="Times New Roman"/>
          <w:sz w:val="24"/>
          <w:szCs w:val="24"/>
        </w:rPr>
        <w:tab/>
        <w:t>(</w:t>
      </w:r>
      <w:r w:rsidR="009E4921">
        <w:rPr>
          <w:rFonts w:ascii="Times New Roman" w:eastAsia="AdvGulliv-R" w:hAnsi="Times New Roman" w:cs="Times New Roman"/>
          <w:sz w:val="24"/>
          <w:szCs w:val="24"/>
        </w:rPr>
        <w:t>6.8</w:t>
      </w:r>
      <w:r w:rsidR="009E4921" w:rsidRPr="00E00F3A">
        <w:rPr>
          <w:rFonts w:ascii="Times New Roman" w:eastAsia="AdvGulliv-R" w:hAnsi="Times New Roman" w:cs="Times New Roman"/>
          <w:sz w:val="24"/>
          <w:szCs w:val="24"/>
        </w:rPr>
        <w:t>)</w:t>
      </w:r>
    </w:p>
    <w:p w:rsidR="009E4921" w:rsidRPr="00E00F3A" w:rsidRDefault="009E4921" w:rsidP="009E4921">
      <w:pPr>
        <w:autoSpaceDE w:val="0"/>
        <w:autoSpaceDN w:val="0"/>
        <w:adjustRightInd w:val="0"/>
        <w:spacing w:before="240" w:after="120" w:line="360" w:lineRule="auto"/>
        <w:rPr>
          <w:rFonts w:ascii="Times New Roman" w:eastAsia="AdvGulliv-R" w:hAnsi="Times New Roman" w:cs="Times New Roman"/>
          <w:sz w:val="24"/>
          <w:szCs w:val="24"/>
        </w:rPr>
      </w:pPr>
      <w:r w:rsidRPr="002B2B5B">
        <w:rPr>
          <w:rFonts w:ascii="Times New Roman" w:eastAsia="AdvGulliv-R" w:hAnsi="Times New Roman" w:cs="Times New Roman"/>
          <w:b/>
          <w:sz w:val="24"/>
          <w:szCs w:val="24"/>
        </w:rPr>
        <w:t>Step 10</w:t>
      </w:r>
      <w:r w:rsidRPr="00E00F3A">
        <w:rPr>
          <w:rFonts w:ascii="Times New Roman" w:eastAsia="AdvGulliv-R" w:hAnsi="Times New Roman" w:cs="Times New Roman"/>
          <w:sz w:val="24"/>
          <w:szCs w:val="24"/>
        </w:rPr>
        <w:t>: Computation of weighted aggregated preference function</w:t>
      </w:r>
    </w:p>
    <w:p w:rsidR="009E4921" w:rsidRPr="00E00F3A" w:rsidRDefault="009E4921" w:rsidP="009E4921">
      <w:pPr>
        <w:autoSpaceDE w:val="0"/>
        <w:autoSpaceDN w:val="0"/>
        <w:adjustRightInd w:val="0"/>
        <w:spacing w:before="240" w:after="120" w:line="360" w:lineRule="auto"/>
        <w:ind w:left="540"/>
        <w:rPr>
          <w:rFonts w:ascii="Times New Roman" w:eastAsia="AdvGulliv-R" w:hAnsi="Times New Roman" w:cs="Times New Roman"/>
          <w:sz w:val="24"/>
          <w:szCs w:val="24"/>
        </w:rPr>
      </w:pPr>
      <w:r w:rsidRPr="00E00F3A">
        <w:rPr>
          <w:rFonts w:ascii="Times New Roman" w:eastAsia="AdvGulliv-R" w:hAnsi="Times New Roman" w:cs="Times New Roman"/>
          <w:sz w:val="24"/>
          <w:szCs w:val="24"/>
        </w:rPr>
        <w:t>Out ranking degree</w:t>
      </w:r>
      <m:oMath>
        <m:nary>
          <m:naryPr>
            <m:chr m:val="∏"/>
            <m:limLoc m:val="undOvr"/>
            <m:subHide m:val="on"/>
            <m:supHide m:val="on"/>
            <m:ctrlPr>
              <w:rPr>
                <w:rFonts w:ascii="Cambria Math" w:hAnsi="Times New Roman" w:cs="Times New Roman"/>
                <w:i/>
                <w:sz w:val="24"/>
                <w:szCs w:val="24"/>
              </w:rPr>
            </m:ctrlPr>
          </m:naryPr>
          <m:sub/>
          <m:sup/>
          <m:e>
            <m:r>
              <w:rPr>
                <w:rFonts w:ascii="Cambria Math" w:hAnsi="Times New Roman" w:cs="Times New Roman"/>
                <w:sz w:val="24"/>
                <w:szCs w:val="24"/>
              </w:rPr>
              <m:t>(</m:t>
            </m:r>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m:t>
            </m:r>
          </m:e>
        </m:nary>
      </m:oMath>
      <w:r w:rsidRPr="00E00F3A">
        <w:rPr>
          <w:rFonts w:ascii="Times New Roman" w:eastAsia="AdvGulliv-R" w:hAnsi="Times New Roman" w:cs="Times New Roman"/>
          <w:sz w:val="24"/>
          <w:szCs w:val="24"/>
        </w:rPr>
        <w:t xml:space="preserve">, for each pair of alternatives </w:t>
      </w:r>
      <m:oMath>
        <m:r>
          <w:rPr>
            <w:rFonts w:ascii="Cambria Math" w:hAnsi="Times New Roman" w:cs="Times New Roman"/>
            <w:sz w:val="24"/>
            <w:szCs w:val="24"/>
          </w:rPr>
          <m:t>(</m:t>
        </m:r>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m:t>
        </m:r>
        <m:r>
          <w:rPr>
            <w:rFonts w:ascii="Cambria Math" w:hAnsi="Cambria Math" w:cs="Times New Roman"/>
            <w:sz w:val="24"/>
            <w:szCs w:val="24"/>
          </w:rPr>
          <m:t>∈AxA</m:t>
        </m:r>
      </m:oMath>
      <w:r w:rsidRPr="00E00F3A">
        <w:rPr>
          <w:rFonts w:ascii="Times New Roman" w:eastAsia="AdvGulliv-R" w:hAnsi="Times New Roman" w:cs="Times New Roman"/>
          <w:sz w:val="24"/>
          <w:szCs w:val="24"/>
        </w:rPr>
        <w:t xml:space="preserve"> is computed in the following way:</w:t>
      </w:r>
    </w:p>
    <w:p w:rsidR="009E4921" w:rsidRPr="00E00F3A" w:rsidRDefault="00065B00" w:rsidP="009E4921">
      <w:pPr>
        <w:autoSpaceDE w:val="0"/>
        <w:autoSpaceDN w:val="0"/>
        <w:adjustRightInd w:val="0"/>
        <w:spacing w:before="240" w:after="120" w:line="360" w:lineRule="auto"/>
        <w:ind w:left="540"/>
        <w:jc w:val="right"/>
        <w:rPr>
          <w:rFonts w:ascii="Times New Roman" w:eastAsia="AdvGulliv-R" w:hAnsi="Times New Roman" w:cs="Times New Roman"/>
          <w:sz w:val="24"/>
          <w:szCs w:val="24"/>
        </w:rPr>
      </w:pPr>
      <m:oMath>
        <m:nary>
          <m:naryPr>
            <m:chr m:val="∏"/>
            <m:limLoc m:val="undOvr"/>
            <m:subHide m:val="on"/>
            <m:supHide m:val="on"/>
            <m:ctrlPr>
              <w:rPr>
                <w:rFonts w:ascii="Cambria Math" w:hAnsi="Times New Roman" w:cs="Times New Roman"/>
                <w:i/>
                <w:sz w:val="24"/>
                <w:szCs w:val="24"/>
              </w:rPr>
            </m:ctrlPr>
          </m:naryPr>
          <m:sub/>
          <m:sup/>
          <m:e>
            <m:r>
              <w:rPr>
                <w:rFonts w:ascii="Cambria Math" w:hAnsi="Times New Roman" w:cs="Times New Roman"/>
                <w:sz w:val="24"/>
                <w:szCs w:val="24"/>
              </w:rPr>
              <m:t>(</m:t>
            </m:r>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m:t>
            </m:r>
          </m:e>
        </m:nary>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W</m:t>
            </m:r>
          </m:den>
        </m:f>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j</m:t>
            </m:r>
            <m:r>
              <w:rPr>
                <w:rFonts w:ascii="Cambria Math" w:hAnsi="Times New Roman" w:cs="Times New Roman"/>
                <w:sz w:val="24"/>
                <w:szCs w:val="24"/>
              </w:rPr>
              <m:t>=1</m:t>
            </m:r>
          </m:sub>
          <m:sup>
            <m:r>
              <w:rPr>
                <w:rFonts w:ascii="Cambria Math" w:hAnsi="Cambria Math" w:cs="Times New Roman"/>
                <w:sz w:val="24"/>
                <w:szCs w:val="24"/>
              </w:rPr>
              <m:t>m</m:t>
            </m:r>
          </m:sup>
          <m:e>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j</m:t>
                </m:r>
              </m:sub>
            </m:sSub>
          </m:e>
        </m:nary>
        <m:sSub>
          <m:sSubPr>
            <m:ctrlPr>
              <w:rPr>
                <w:rFonts w:ascii="Cambria Math" w:hAnsi="Times New Roman"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j</m:t>
            </m:r>
          </m:sub>
        </m:sSub>
        <m:r>
          <w:rPr>
            <w:rFonts w:ascii="Cambria Math" w:hAnsi="Times New Roman" w:cs="Times New Roman"/>
            <w:sz w:val="24"/>
            <w:szCs w:val="24"/>
          </w:rPr>
          <m:t>(</m:t>
        </m:r>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m:t>
        </m:r>
      </m:oMath>
      <w:r w:rsidR="009E4921" w:rsidRPr="00E00F3A">
        <w:rPr>
          <w:rFonts w:ascii="Times New Roman" w:eastAsia="AdvGulliv-R" w:hAnsi="Times New Roman" w:cs="Times New Roman"/>
          <w:sz w:val="24"/>
          <w:szCs w:val="24"/>
        </w:rPr>
        <w:t xml:space="preserve">    </w:t>
      </w:r>
      <w:r w:rsidR="009E4921" w:rsidRPr="00E00F3A">
        <w:rPr>
          <w:rFonts w:ascii="Times New Roman" w:eastAsia="AdvGulliv-R" w:hAnsi="Times New Roman" w:cs="Times New Roman"/>
          <w:sz w:val="24"/>
          <w:szCs w:val="24"/>
        </w:rPr>
        <w:tab/>
      </w:r>
      <w:r w:rsidR="009E4921" w:rsidRPr="00E00F3A">
        <w:rPr>
          <w:rFonts w:ascii="Times New Roman" w:eastAsia="AdvGulliv-R" w:hAnsi="Times New Roman" w:cs="Times New Roman"/>
          <w:sz w:val="24"/>
          <w:szCs w:val="24"/>
        </w:rPr>
        <w:tab/>
      </w:r>
      <w:r w:rsidR="009E4921" w:rsidRPr="00E00F3A">
        <w:rPr>
          <w:rFonts w:ascii="Times New Roman" w:eastAsia="AdvGulliv-R" w:hAnsi="Times New Roman" w:cs="Times New Roman"/>
          <w:sz w:val="24"/>
          <w:szCs w:val="24"/>
        </w:rPr>
        <w:tab/>
      </w:r>
      <w:r w:rsidR="009E4921" w:rsidRPr="00E00F3A">
        <w:rPr>
          <w:rFonts w:ascii="Times New Roman" w:eastAsia="AdvGulliv-R" w:hAnsi="Times New Roman" w:cs="Times New Roman"/>
          <w:sz w:val="24"/>
          <w:szCs w:val="24"/>
        </w:rPr>
        <w:tab/>
      </w:r>
      <w:r w:rsidR="009E4921">
        <w:rPr>
          <w:rFonts w:ascii="Times New Roman" w:eastAsia="AdvGulliv-R" w:hAnsi="Times New Roman" w:cs="Times New Roman"/>
          <w:sz w:val="24"/>
          <w:szCs w:val="24"/>
        </w:rPr>
        <w:t xml:space="preserve">       </w:t>
      </w:r>
      <w:r w:rsidR="009E4921" w:rsidRPr="00E00F3A">
        <w:rPr>
          <w:rFonts w:ascii="Times New Roman" w:eastAsia="AdvGulliv-R" w:hAnsi="Times New Roman" w:cs="Times New Roman"/>
          <w:sz w:val="24"/>
          <w:szCs w:val="24"/>
        </w:rPr>
        <w:tab/>
        <w:t>(</w:t>
      </w:r>
      <w:r w:rsidR="009E4921">
        <w:rPr>
          <w:rFonts w:ascii="Times New Roman" w:eastAsia="AdvGulliv-R" w:hAnsi="Times New Roman" w:cs="Times New Roman"/>
          <w:sz w:val="24"/>
          <w:szCs w:val="24"/>
        </w:rPr>
        <w:t>6.9</w:t>
      </w:r>
      <w:r w:rsidR="009E4921" w:rsidRPr="00E00F3A">
        <w:rPr>
          <w:rFonts w:ascii="Times New Roman" w:eastAsia="AdvGulliv-R" w:hAnsi="Times New Roman" w:cs="Times New Roman"/>
          <w:sz w:val="24"/>
          <w:szCs w:val="24"/>
        </w:rPr>
        <w:t>)</w:t>
      </w:r>
    </w:p>
    <w:p w:rsidR="009E4921" w:rsidRDefault="009E4921" w:rsidP="009E4921">
      <w:pPr>
        <w:autoSpaceDE w:val="0"/>
        <w:autoSpaceDN w:val="0"/>
        <w:adjustRightInd w:val="0"/>
        <w:spacing w:before="240" w:after="120" w:line="360" w:lineRule="auto"/>
        <w:ind w:left="540"/>
        <w:rPr>
          <w:rFonts w:ascii="Times New Roman" w:eastAsia="AdvGulliv-R" w:hAnsi="Times New Roman" w:cs="Times New Roman"/>
          <w:sz w:val="24"/>
          <w:szCs w:val="24"/>
        </w:rPr>
      </w:pPr>
      <m:oMath>
        <m:r>
          <w:rPr>
            <w:rFonts w:ascii="Cambria Math" w:hAnsi="Cambria Math" w:cs="Times New Roman"/>
            <w:sz w:val="24"/>
            <w:szCs w:val="24"/>
          </w:rPr>
          <m:t>W</m:t>
        </m:r>
        <m:r>
          <w:rPr>
            <w:rFonts w:ascii="Cambria Math" w:hAnsi="Times New Roman" w:cs="Times New Roman"/>
            <w:sz w:val="24"/>
            <w:szCs w:val="24"/>
          </w:rPr>
          <m:t>=</m:t>
        </m:r>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j</m:t>
            </m:r>
          </m:sub>
          <m:sup>
            <m:r>
              <w:rPr>
                <w:rFonts w:ascii="Cambria Math" w:hAnsi="Cambria Math" w:cs="Times New Roman"/>
                <w:sz w:val="24"/>
                <w:szCs w:val="24"/>
              </w:rPr>
              <m:t>m</m:t>
            </m:r>
          </m:sup>
          <m:e>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j</m:t>
                </m:r>
              </m:sub>
            </m:sSub>
          </m:e>
        </m:nary>
      </m:oMath>
      <w:r w:rsidRPr="00E00F3A">
        <w:rPr>
          <w:rFonts w:ascii="Times New Roman" w:eastAsia="AdvGulliv-R" w:hAnsi="Times New Roman" w:cs="Times New Roman"/>
          <w:sz w:val="24"/>
          <w:szCs w:val="24"/>
        </w:rPr>
        <w:t xml:space="preserve"> and </w:t>
      </w:r>
      <m:oMath>
        <m:sSub>
          <m:sSubPr>
            <m:ctrlPr>
              <w:rPr>
                <w:rFonts w:ascii="Cambria Math" w:hAnsi="Times New Roman"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j</m:t>
            </m:r>
          </m:sub>
        </m:sSub>
        <m:r>
          <w:rPr>
            <w:rFonts w:ascii="Cambria Math" w:hAnsi="Times New Roman" w:cs="Times New Roman"/>
            <w:sz w:val="24"/>
            <w:szCs w:val="24"/>
          </w:rPr>
          <m:t>(</m:t>
        </m:r>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m:t>
        </m:r>
      </m:oMath>
      <w:r w:rsidRPr="00E00F3A">
        <w:rPr>
          <w:rFonts w:ascii="Times New Roman" w:eastAsia="AdvGulliv-R" w:hAnsi="Times New Roman" w:cs="Times New Roman"/>
          <w:sz w:val="24"/>
          <w:szCs w:val="24"/>
        </w:rPr>
        <w:t xml:space="preserve"> are number between 0 and 1 that are a function of  </w:t>
      </w:r>
      <m:oMath>
        <m:sSub>
          <m:sSubPr>
            <m:ctrlPr>
              <w:rPr>
                <w:rFonts w:ascii="Cambria Math" w:hAnsi="Times New Roman"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d>
          <m:dPr>
            <m:ctrlPr>
              <w:rPr>
                <w:rFonts w:ascii="Cambria Math" w:hAnsi="Times New Roman"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m:t>
        </m:r>
      </m:oMath>
    </w:p>
    <w:p w:rsidR="009E4921" w:rsidRPr="00E00F3A" w:rsidRDefault="009E4921" w:rsidP="009E4921">
      <w:pPr>
        <w:autoSpaceDE w:val="0"/>
        <w:autoSpaceDN w:val="0"/>
        <w:adjustRightInd w:val="0"/>
        <w:spacing w:before="240" w:after="120" w:line="360" w:lineRule="auto"/>
        <w:ind w:left="540" w:hanging="540"/>
        <w:rPr>
          <w:rFonts w:ascii="Times New Roman" w:eastAsia="AdvGulliv-R" w:hAnsi="Times New Roman" w:cs="Times New Roman"/>
          <w:sz w:val="24"/>
          <w:szCs w:val="24"/>
        </w:rPr>
      </w:pPr>
      <w:r w:rsidRPr="002B2B5B">
        <w:rPr>
          <w:rFonts w:ascii="Times New Roman" w:eastAsia="AdvGulliv-R" w:hAnsi="Times New Roman" w:cs="Times New Roman"/>
          <w:b/>
          <w:sz w:val="24"/>
          <w:szCs w:val="24"/>
        </w:rPr>
        <w:t>Step 11</w:t>
      </w:r>
      <w:r w:rsidRPr="00E00F3A">
        <w:rPr>
          <w:rFonts w:ascii="Times New Roman" w:eastAsia="AdvGulliv-R" w:hAnsi="Times New Roman" w:cs="Times New Roman"/>
          <w:sz w:val="24"/>
          <w:szCs w:val="24"/>
        </w:rPr>
        <w:t xml:space="preserve">: </w:t>
      </w:r>
      <w:r>
        <w:rPr>
          <w:rFonts w:ascii="Times New Roman" w:eastAsia="AdvGulliv-R" w:hAnsi="Times New Roman" w:cs="Times New Roman"/>
          <w:sz w:val="24"/>
          <w:szCs w:val="24"/>
        </w:rPr>
        <w:t>C</w:t>
      </w:r>
      <w:r w:rsidRPr="00E00F3A">
        <w:rPr>
          <w:rFonts w:ascii="Times New Roman" w:eastAsia="AdvGulliv-R" w:hAnsi="Times New Roman" w:cs="Times New Roman"/>
          <w:sz w:val="24"/>
          <w:szCs w:val="24"/>
        </w:rPr>
        <w:t>omputation of the outgoing, incoming and net flows</w:t>
      </w:r>
    </w:p>
    <w:p w:rsidR="009E4921" w:rsidRDefault="009E4921" w:rsidP="009E4921">
      <w:pPr>
        <w:autoSpaceDE w:val="0"/>
        <w:autoSpaceDN w:val="0"/>
        <w:adjustRightInd w:val="0"/>
        <w:spacing w:before="240" w:after="120" w:line="360" w:lineRule="auto"/>
        <w:ind w:left="540"/>
        <w:rPr>
          <w:rFonts w:ascii="Times New Roman" w:eastAsia="AdvGulliv-R" w:hAnsi="Times New Roman" w:cs="Times New Roman"/>
          <w:sz w:val="24"/>
          <w:szCs w:val="24"/>
        </w:rPr>
      </w:pPr>
      <w:r w:rsidRPr="00E00F3A">
        <w:rPr>
          <w:rFonts w:ascii="Times New Roman" w:eastAsia="AdvGulliv-R" w:hAnsi="Times New Roman" w:cs="Times New Roman"/>
          <w:sz w:val="24"/>
          <w:szCs w:val="24"/>
        </w:rPr>
        <w:t xml:space="preserve">In this step each alternatives is associated to (n-1) alternatives where the result is either a positive or negative flow. The value of outgoing flow </w:t>
      </w:r>
      <m:oMath>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m:t>
            </m:r>
          </m:sup>
        </m:sSup>
        <m:r>
          <w:rPr>
            <w:rFonts w:ascii="Cambria Math" w:hAnsi="Times New Roman" w:cs="Times New Roman"/>
            <w:sz w:val="24"/>
            <w:szCs w:val="24"/>
          </w:rPr>
          <m:t>(</m:t>
        </m:r>
        <m:r>
          <w:rPr>
            <w:rFonts w:ascii="Cambria Math" w:hAnsi="Cambria Math" w:cs="Times New Roman"/>
            <w:sz w:val="24"/>
            <w:szCs w:val="24"/>
          </w:rPr>
          <m:t>a</m:t>
        </m:r>
        <m:r>
          <w:rPr>
            <w:rFonts w:ascii="Cambria Math" w:hAnsi="Times New Roman" w:cs="Times New Roman"/>
            <w:sz w:val="24"/>
            <w:szCs w:val="24"/>
          </w:rPr>
          <m:t>)</m:t>
        </m:r>
      </m:oMath>
      <w:r w:rsidRPr="00E00F3A">
        <w:rPr>
          <w:rFonts w:ascii="Times New Roman" w:eastAsia="AdvGulliv-R" w:hAnsi="Times New Roman" w:cs="Times New Roman"/>
          <w:sz w:val="24"/>
          <w:szCs w:val="24"/>
        </w:rPr>
        <w:t xml:space="preserve"> and incoming flow  </w:t>
      </w:r>
      <m:oMath>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m:t>
            </m:r>
          </m:sup>
        </m:sSup>
        <m:r>
          <w:rPr>
            <w:rFonts w:ascii="Cambria Math" w:hAnsi="Times New Roman" w:cs="Times New Roman"/>
            <w:sz w:val="24"/>
            <w:szCs w:val="24"/>
          </w:rPr>
          <m:t>(</m:t>
        </m:r>
        <m:r>
          <w:rPr>
            <w:rFonts w:ascii="Cambria Math" w:hAnsi="Cambria Math" w:cs="Times New Roman"/>
            <w:sz w:val="24"/>
            <w:szCs w:val="24"/>
          </w:rPr>
          <m:t>a</m:t>
        </m:r>
        <m:r>
          <w:rPr>
            <w:rFonts w:ascii="Cambria Math" w:hAnsi="Times New Roman" w:cs="Times New Roman"/>
            <w:sz w:val="24"/>
            <w:szCs w:val="24"/>
          </w:rPr>
          <m:t>)</m:t>
        </m:r>
      </m:oMath>
      <w:r w:rsidRPr="00E00F3A">
        <w:rPr>
          <w:rFonts w:ascii="Times New Roman" w:eastAsia="AdvGulliv-R" w:hAnsi="Times New Roman" w:cs="Times New Roman"/>
          <w:sz w:val="24"/>
          <w:szCs w:val="24"/>
        </w:rPr>
        <w:t xml:space="preserve"> are calculated by equation (</w:t>
      </w:r>
      <w:r>
        <w:rPr>
          <w:rFonts w:ascii="Times New Roman" w:eastAsia="AdvGulliv-R" w:hAnsi="Times New Roman" w:cs="Times New Roman"/>
          <w:sz w:val="24"/>
          <w:szCs w:val="24"/>
        </w:rPr>
        <w:t>24</w:t>
      </w:r>
      <w:r w:rsidRPr="00E00F3A">
        <w:rPr>
          <w:rFonts w:ascii="Times New Roman" w:eastAsia="AdvGulliv-R" w:hAnsi="Times New Roman" w:cs="Times New Roman"/>
          <w:sz w:val="24"/>
          <w:szCs w:val="24"/>
        </w:rPr>
        <w:t>) and (</w:t>
      </w:r>
      <w:r>
        <w:rPr>
          <w:rFonts w:ascii="Times New Roman" w:eastAsia="AdvGulliv-R" w:hAnsi="Times New Roman" w:cs="Times New Roman"/>
          <w:sz w:val="24"/>
          <w:szCs w:val="24"/>
        </w:rPr>
        <w:t>25</w:t>
      </w:r>
      <w:r w:rsidRPr="00E00F3A">
        <w:rPr>
          <w:rFonts w:ascii="Times New Roman" w:eastAsia="AdvGulliv-R" w:hAnsi="Times New Roman" w:cs="Times New Roman"/>
          <w:sz w:val="24"/>
          <w:szCs w:val="24"/>
        </w:rPr>
        <w:t>), n refers to the number of alternatives.</w:t>
      </w:r>
    </w:p>
    <w:p w:rsidR="009E4921" w:rsidRPr="00E00F3A" w:rsidRDefault="009E4921" w:rsidP="009E4921">
      <w:pPr>
        <w:autoSpaceDE w:val="0"/>
        <w:autoSpaceDN w:val="0"/>
        <w:adjustRightInd w:val="0"/>
        <w:spacing w:before="240" w:after="120" w:line="360" w:lineRule="auto"/>
        <w:rPr>
          <w:rFonts w:ascii="Times New Roman" w:eastAsia="AdvGulliv-R" w:hAnsi="Times New Roman" w:cs="Times New Roman"/>
          <w:sz w:val="24"/>
          <w:szCs w:val="24"/>
        </w:rPr>
      </w:pPr>
      <m:oMathPara>
        <m:oMathParaPr>
          <m:jc m:val="right"/>
        </m:oMathParaPr>
        <m:oMath>
          <m:r>
            <m:rPr>
              <m:sty m:val="p"/>
            </m:rPr>
            <w:rPr>
              <w:rFonts w:ascii="Cambria Math" w:eastAsia="AdvGulliv-R" w:hAnsi="Times New Roman" w:cs="Times New Roman"/>
              <w:sz w:val="24"/>
              <w:szCs w:val="24"/>
            </w:rPr>
            <m:t xml:space="preserve">Outgoing flow:    </m:t>
          </m:r>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a</m:t>
              </m:r>
            </m:e>
          </m:d>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n-</m:t>
              </m:r>
              <m:r>
                <w:rPr>
                  <w:rFonts w:ascii="Cambria Math" w:hAnsi="Times New Roman" w:cs="Times New Roman"/>
                  <w:sz w:val="24"/>
                  <w:szCs w:val="24"/>
                </w:rPr>
                <m:t>1</m:t>
              </m:r>
            </m:den>
          </m:f>
          <m:nary>
            <m:naryPr>
              <m:chr m:val="∑"/>
              <m:limLoc m:val="undOvr"/>
              <m:supHide m:val="on"/>
              <m:ctrlPr>
                <w:rPr>
                  <w:rFonts w:ascii="Cambria Math" w:hAnsi="Times New Roman" w:cs="Times New Roman"/>
                  <w:i/>
                  <w:sz w:val="24"/>
                  <w:szCs w:val="24"/>
                </w:rPr>
              </m:ctrlPr>
            </m:naryPr>
            <m:sub>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y</m:t>
              </m:r>
            </m:sub>
            <m:sup/>
            <m:e>
              <m:r>
                <w:rPr>
                  <w:rFonts w:ascii="Cambria Math" w:hAnsi="Cambria Math" w:cs="Times New Roman"/>
                  <w:sz w:val="24"/>
                  <w:szCs w:val="24"/>
                </w:rPr>
                <m:t>π</m:t>
              </m:r>
              <m:r>
                <w:rPr>
                  <w:rFonts w:ascii="Cambria Math" w:hAnsi="Times New Roman" w:cs="Times New Roman"/>
                  <w:sz w:val="24"/>
                  <w:szCs w:val="24"/>
                </w:rPr>
                <m:t>(</m:t>
              </m:r>
              <m:r>
                <w:rPr>
                  <w:rFonts w:ascii="Cambria Math" w:hAnsi="Cambria Math" w:cs="Times New Roman"/>
                  <w:sz w:val="24"/>
                  <w:szCs w:val="24"/>
                </w:rPr>
                <m:t>a</m:t>
              </m:r>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m:t>
              </m:r>
            </m:e>
          </m:nary>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 xml:space="preserve"> </m:t>
          </m:r>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 xml:space="preserve"> </m:t>
          </m:r>
          <m:r>
            <w:rPr>
              <w:rFonts w:ascii="Cambria Math" w:hAnsi="Cambria Math" w:cs="Times New Roman"/>
              <w:sz w:val="24"/>
              <w:szCs w:val="24"/>
            </w:rPr>
            <m:t>∈A</m:t>
          </m:r>
          <m:r>
            <w:rPr>
              <w:rFonts w:ascii="Cambria Math" w:hAnsi="Times New Roman" w:cs="Times New Roman"/>
              <w:sz w:val="24"/>
              <w:szCs w:val="24"/>
            </w:rPr>
            <m:t xml:space="preserve">                         (6.10)</m:t>
          </m:r>
        </m:oMath>
      </m:oMathPara>
      <w:r w:rsidRPr="00E00F3A">
        <w:rPr>
          <w:rFonts w:ascii="Times New Roman" w:eastAsia="AdvGulliv-R" w:hAnsi="Times New Roman" w:cs="Times New Roman"/>
          <w:sz w:val="24"/>
          <w:szCs w:val="24"/>
        </w:rPr>
        <w:br/>
      </w:r>
      <w:r w:rsidRPr="00E00F3A">
        <w:rPr>
          <w:rFonts w:ascii="Times New Roman" w:eastAsia="AdvGulliv-R" w:hAnsi="Times New Roman" w:cs="Times New Roman"/>
          <w:sz w:val="24"/>
          <w:szCs w:val="24"/>
        </w:rPr>
        <w:t xml:space="preserve">Where  </w:t>
      </w:r>
      <m:oMath>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a</m:t>
            </m:r>
          </m:e>
        </m:d>
      </m:oMath>
      <w:r w:rsidRPr="00E00F3A">
        <w:rPr>
          <w:rFonts w:ascii="Times New Roman" w:eastAsia="AdvGulliv-R" w:hAnsi="Times New Roman" w:cs="Times New Roman"/>
          <w:sz w:val="24"/>
          <w:szCs w:val="24"/>
        </w:rPr>
        <w:t xml:space="preserve"> indicates the sum of preference that </w:t>
      </w:r>
      <w:r w:rsidRPr="00EE573C">
        <w:rPr>
          <w:rFonts w:ascii="Times New Roman" w:eastAsia="AdvGulliv-R" w:hAnsi="Times New Roman" w:cs="Times New Roman"/>
          <w:b/>
          <w:sz w:val="24"/>
          <w:szCs w:val="24"/>
        </w:rPr>
        <w:t>a</w:t>
      </w:r>
      <w:r w:rsidRPr="00E00F3A">
        <w:rPr>
          <w:rFonts w:ascii="Times New Roman" w:eastAsia="AdvGulliv-R" w:hAnsi="Times New Roman" w:cs="Times New Roman"/>
          <w:sz w:val="24"/>
          <w:szCs w:val="24"/>
        </w:rPr>
        <w:t xml:space="preserve"> is greater to other alternatives.  The greater</w:t>
      </w:r>
      <w:r>
        <w:rPr>
          <w:rFonts w:ascii="Times New Roman" w:eastAsia="AdvGulliv-R" w:hAnsi="Times New Roman" w:cs="Times New Roman"/>
          <w:sz w:val="24"/>
          <w:szCs w:val="24"/>
        </w:rPr>
        <w:t xml:space="preserve"> </w:t>
      </w:r>
      <w:r w:rsidRPr="00E00F3A">
        <w:rPr>
          <w:rFonts w:ascii="Times New Roman" w:eastAsia="AdvGulliv-R" w:hAnsi="Times New Roman" w:cs="Times New Roman"/>
          <w:sz w:val="24"/>
          <w:szCs w:val="24"/>
        </w:rPr>
        <w:t xml:space="preserve">the </w:t>
      </w:r>
      <m:oMath>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a</m:t>
            </m:r>
          </m:e>
        </m:d>
        <m:r>
          <w:rPr>
            <w:rFonts w:ascii="Cambria Math" w:hAnsi="Times New Roman" w:cs="Times New Roman"/>
            <w:sz w:val="24"/>
            <w:szCs w:val="24"/>
          </w:rPr>
          <m:t xml:space="preserve">, </m:t>
        </m:r>
      </m:oMath>
      <w:r w:rsidRPr="00E00F3A">
        <w:rPr>
          <w:rFonts w:ascii="Times New Roman" w:eastAsia="AdvGulliv-R" w:hAnsi="Times New Roman" w:cs="Times New Roman"/>
          <w:sz w:val="24"/>
          <w:szCs w:val="24"/>
        </w:rPr>
        <w:t xml:space="preserve"> the better</w:t>
      </w:r>
      <w:r>
        <w:rPr>
          <w:rFonts w:ascii="Times New Roman" w:eastAsia="AdvGulliv-R" w:hAnsi="Times New Roman" w:cs="Times New Roman"/>
          <w:sz w:val="24"/>
          <w:szCs w:val="24"/>
        </w:rPr>
        <w:t xml:space="preserve"> </w:t>
      </w:r>
      <w:r w:rsidRPr="00E00F3A">
        <w:rPr>
          <w:rFonts w:ascii="Times New Roman" w:eastAsia="AdvGulliv-R" w:hAnsi="Times New Roman" w:cs="Times New Roman"/>
          <w:sz w:val="24"/>
          <w:szCs w:val="24"/>
        </w:rPr>
        <w:t xml:space="preserve"> the alternatives </w:t>
      </w:r>
      <w:r w:rsidRPr="00EE573C">
        <w:rPr>
          <w:rFonts w:ascii="Times New Roman" w:eastAsia="AdvGulliv-R" w:hAnsi="Times New Roman" w:cs="Times New Roman"/>
          <w:b/>
          <w:sz w:val="24"/>
          <w:szCs w:val="24"/>
        </w:rPr>
        <w:t>a</w:t>
      </w:r>
      <w:r w:rsidRPr="00E00F3A">
        <w:rPr>
          <w:rFonts w:ascii="Times New Roman" w:eastAsia="AdvGulliv-R" w:hAnsi="Times New Roman" w:cs="Times New Roman"/>
          <w:sz w:val="24"/>
          <w:szCs w:val="24"/>
        </w:rPr>
        <w:t>.</w:t>
      </w:r>
    </w:p>
    <w:p w:rsidR="009E4921" w:rsidRPr="00116C2C" w:rsidRDefault="009E4921" w:rsidP="009E4921">
      <w:pPr>
        <w:autoSpaceDE w:val="0"/>
        <w:autoSpaceDN w:val="0"/>
        <w:adjustRightInd w:val="0"/>
        <w:spacing w:before="240" w:after="120" w:line="360" w:lineRule="auto"/>
        <w:rPr>
          <w:rFonts w:ascii="Times New Roman" w:eastAsia="AdvGulliv-R" w:hAnsi="Times New Roman" w:cs="Times New Roman"/>
          <w:sz w:val="24"/>
          <w:szCs w:val="24"/>
        </w:rPr>
      </w:pPr>
      <m:oMathPara>
        <m:oMath>
          <m:r>
            <m:rPr>
              <m:sty m:val="p"/>
            </m:rPr>
            <w:rPr>
              <w:rFonts w:ascii="Cambria Math" w:eastAsia="AdvGulliv-R" w:hAnsi="Times New Roman" w:cs="Times New Roman"/>
              <w:sz w:val="24"/>
              <w:szCs w:val="24"/>
            </w:rPr>
            <m:t xml:space="preserve">incoming flow:    </m:t>
          </m:r>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a</m:t>
              </m:r>
            </m:e>
          </m:d>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n-</m:t>
              </m:r>
              <m:r>
                <w:rPr>
                  <w:rFonts w:ascii="Cambria Math" w:hAnsi="Times New Roman" w:cs="Times New Roman"/>
                  <w:sz w:val="24"/>
                  <w:szCs w:val="24"/>
                </w:rPr>
                <m:t>1</m:t>
              </m:r>
            </m:den>
          </m:f>
          <m:nary>
            <m:naryPr>
              <m:chr m:val="∑"/>
              <m:limLoc m:val="undOvr"/>
              <m:supHide m:val="on"/>
              <m:ctrlPr>
                <w:rPr>
                  <w:rFonts w:ascii="Cambria Math" w:hAnsi="Times New Roman" w:cs="Times New Roman"/>
                  <w:i/>
                  <w:sz w:val="24"/>
                  <w:szCs w:val="24"/>
                </w:rPr>
              </m:ctrlPr>
            </m:naryPr>
            <m:sub>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y</m:t>
              </m:r>
            </m:sub>
            <m:sup/>
            <m:e>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y</m:t>
                  </m:r>
                  <m:r>
                    <w:rPr>
                      <w:rFonts w:ascii="Cambria Math" w:hAnsi="Times New Roman" w:cs="Times New Roman"/>
                      <w:sz w:val="24"/>
                      <w:szCs w:val="24"/>
                    </w:rPr>
                    <m:t xml:space="preserve">, </m:t>
                  </m:r>
                  <m:r>
                    <w:rPr>
                      <w:rFonts w:ascii="Cambria Math" w:hAnsi="Cambria Math" w:cs="Times New Roman"/>
                      <w:sz w:val="24"/>
                      <w:szCs w:val="24"/>
                    </w:rPr>
                    <m:t>a</m:t>
                  </m:r>
                </m:e>
              </m:d>
            </m:e>
          </m:nary>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 xml:space="preserve"> </m:t>
          </m:r>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 xml:space="preserve"> </m:t>
          </m:r>
          <m:r>
            <w:rPr>
              <w:rFonts w:ascii="Cambria Math" w:hAnsi="Cambria Math" w:cs="Times New Roman"/>
              <w:sz w:val="24"/>
              <w:szCs w:val="24"/>
            </w:rPr>
            <m:t>∈A</m:t>
          </m:r>
          <m:r>
            <w:rPr>
              <w:rFonts w:ascii="Cambria Math" w:hAnsi="Times New Roman" w:cs="Times New Roman"/>
              <w:sz w:val="24"/>
              <w:szCs w:val="24"/>
            </w:rPr>
            <m:t xml:space="preserve">                           </m:t>
          </m:r>
          <m:d>
            <m:dPr>
              <m:ctrlPr>
                <w:rPr>
                  <w:rFonts w:ascii="Cambria Math" w:hAnsi="Times New Roman" w:cs="Times New Roman"/>
                  <w:i/>
                  <w:sz w:val="24"/>
                  <w:szCs w:val="24"/>
                </w:rPr>
              </m:ctrlPr>
            </m:dPr>
            <m:e>
              <m:r>
                <w:rPr>
                  <w:rFonts w:ascii="Cambria Math" w:hAnsi="Times New Roman" w:cs="Times New Roman"/>
                  <w:sz w:val="24"/>
                  <w:szCs w:val="24"/>
                </w:rPr>
                <m:t>6.11</m:t>
              </m:r>
            </m:e>
          </m:d>
        </m:oMath>
      </m:oMathPara>
    </w:p>
    <w:p w:rsidR="009E4921" w:rsidRPr="00116C2C" w:rsidRDefault="009E4921" w:rsidP="009E4921">
      <w:pPr>
        <w:autoSpaceDE w:val="0"/>
        <w:autoSpaceDN w:val="0"/>
        <w:adjustRightInd w:val="0"/>
        <w:spacing w:before="240" w:after="120" w:line="360" w:lineRule="auto"/>
        <w:rPr>
          <w:rFonts w:ascii="Times New Roman" w:eastAsia="AdvGulliv-R" w:hAnsi="Times New Roman" w:cs="Times New Roman"/>
          <w:sz w:val="24"/>
          <w:szCs w:val="24"/>
        </w:rPr>
      </w:pPr>
      <w:r w:rsidRPr="00E00F3A">
        <w:rPr>
          <w:rFonts w:ascii="Times New Roman" w:eastAsia="AdvGulliv-R" w:hAnsi="Times New Roman" w:cs="Times New Roman"/>
          <w:sz w:val="24"/>
          <w:szCs w:val="24"/>
        </w:rPr>
        <w:t xml:space="preserve">Where  </w:t>
      </w:r>
      <m:oMath>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a</m:t>
            </m:r>
          </m:e>
        </m:d>
      </m:oMath>
      <w:r w:rsidRPr="00E00F3A">
        <w:rPr>
          <w:rFonts w:ascii="Times New Roman" w:eastAsia="AdvGulliv-R" w:hAnsi="Times New Roman" w:cs="Times New Roman"/>
          <w:sz w:val="24"/>
          <w:szCs w:val="24"/>
        </w:rPr>
        <w:t xml:space="preserve"> indicates the sum of preference that other alternatives is greater to a.  The smaller the </w:t>
      </w:r>
      <m:oMath>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a</m:t>
            </m:r>
          </m:e>
        </m:d>
        <m:r>
          <w:rPr>
            <w:rFonts w:ascii="Cambria Math" w:hAnsi="Times New Roman" w:cs="Times New Roman"/>
            <w:sz w:val="24"/>
            <w:szCs w:val="24"/>
          </w:rPr>
          <m:t>,</m:t>
        </m:r>
      </m:oMath>
      <w:r w:rsidRPr="00E00F3A">
        <w:rPr>
          <w:rFonts w:ascii="Times New Roman" w:eastAsia="AdvGulliv-R" w:hAnsi="Times New Roman" w:cs="Times New Roman"/>
          <w:sz w:val="24"/>
          <w:szCs w:val="24"/>
        </w:rPr>
        <w:t xml:space="preserve"> the better the alternatives a.</w:t>
      </w:r>
    </w:p>
    <w:p w:rsidR="009E4921" w:rsidRDefault="009E4921" w:rsidP="009E4921">
      <w:pPr>
        <w:autoSpaceDE w:val="0"/>
        <w:autoSpaceDN w:val="0"/>
        <w:adjustRightInd w:val="0"/>
        <w:spacing w:before="240" w:after="120" w:line="360" w:lineRule="auto"/>
        <w:rPr>
          <w:rFonts w:ascii="Times New Roman" w:eastAsia="AdvGulliv-R" w:hAnsi="Times New Roman" w:cs="Times New Roman"/>
          <w:sz w:val="24"/>
          <w:szCs w:val="24"/>
        </w:rPr>
      </w:pPr>
      <w:r w:rsidRPr="002B2B5B">
        <w:rPr>
          <w:rFonts w:ascii="Times New Roman" w:eastAsia="AdvGulliv-R" w:hAnsi="Times New Roman" w:cs="Times New Roman"/>
          <w:b/>
          <w:sz w:val="24"/>
          <w:szCs w:val="24"/>
        </w:rPr>
        <w:t>Step 12</w:t>
      </w:r>
      <w:r>
        <w:rPr>
          <w:rFonts w:ascii="Times New Roman" w:eastAsia="AdvGulliv-R" w:hAnsi="Times New Roman" w:cs="Times New Roman"/>
          <w:sz w:val="24"/>
          <w:szCs w:val="24"/>
        </w:rPr>
        <w:t>: Partial Ranking:</w:t>
      </w:r>
    </w:p>
    <w:p w:rsidR="009E4921" w:rsidRDefault="009E4921" w:rsidP="009E4921">
      <w:pPr>
        <w:autoSpaceDE w:val="0"/>
        <w:autoSpaceDN w:val="0"/>
        <w:adjustRightInd w:val="0"/>
        <w:spacing w:before="240" w:after="120" w:line="360" w:lineRule="auto"/>
        <w:rPr>
          <w:rFonts w:ascii="Times New Roman" w:eastAsia="AdvGulliv-R" w:hAnsi="Times New Roman" w:cs="Times New Roman"/>
          <w:sz w:val="24"/>
          <w:szCs w:val="24"/>
        </w:rPr>
      </w:pPr>
      <w:r>
        <w:rPr>
          <w:rFonts w:ascii="Times New Roman" w:eastAsia="AdvGulliv-R" w:hAnsi="Times New Roman" w:cs="Times New Roman"/>
          <w:sz w:val="24"/>
          <w:szCs w:val="24"/>
        </w:rPr>
        <w:t xml:space="preserve">The higher the outgoing flow and the lower the incoming flow, the better the alternative performance. This is pictorially illustrated via partial preorder (PROMETHEE I) if alternative </w:t>
      </w:r>
      <w:r w:rsidRPr="004251E9">
        <w:rPr>
          <w:rFonts w:ascii="Times New Roman" w:eastAsia="AdvGulliv-R" w:hAnsi="Times New Roman" w:cs="Times New Roman"/>
          <w:b/>
          <w:sz w:val="24"/>
          <w:szCs w:val="24"/>
        </w:rPr>
        <w:t>a</w:t>
      </w:r>
      <w:r>
        <w:rPr>
          <w:rFonts w:ascii="Times New Roman" w:eastAsia="AdvGulliv-R" w:hAnsi="Times New Roman" w:cs="Times New Roman"/>
          <w:sz w:val="24"/>
          <w:szCs w:val="24"/>
        </w:rPr>
        <w:t xml:space="preserve"> is superior to alternative </w:t>
      </w:r>
      <w:r w:rsidRPr="004251E9">
        <w:rPr>
          <w:rFonts w:ascii="Times New Roman" w:eastAsia="AdvGulliv-R" w:hAnsi="Times New Roman" w:cs="Times New Roman"/>
          <w:b/>
          <w:sz w:val="24"/>
          <w:szCs w:val="24"/>
        </w:rPr>
        <w:t>b</w:t>
      </w:r>
      <w:r>
        <w:rPr>
          <w:rFonts w:ascii="Times New Roman" w:eastAsia="AdvGulliv-R" w:hAnsi="Times New Roman" w:cs="Times New Roman"/>
          <w:sz w:val="24"/>
          <w:szCs w:val="24"/>
        </w:rPr>
        <w:t xml:space="preserve"> (</w:t>
      </w:r>
      <w:r w:rsidRPr="004251E9">
        <w:rPr>
          <w:rFonts w:ascii="Times New Roman" w:eastAsia="AdvGulliv-R" w:hAnsi="Times New Roman" w:cs="Times New Roman"/>
          <w:i/>
          <w:sz w:val="24"/>
          <w:szCs w:val="24"/>
        </w:rPr>
        <w:t>aPb</w:t>
      </w:r>
      <w:r>
        <w:rPr>
          <w:rFonts w:ascii="Times New Roman" w:eastAsia="AdvGulliv-R" w:hAnsi="Times New Roman" w:cs="Times New Roman"/>
          <w:sz w:val="24"/>
          <w:szCs w:val="24"/>
        </w:rPr>
        <w:t>), then at least one of the condition of Eq</w:t>
      </w:r>
      <w:r w:rsidRPr="008A6463">
        <w:rPr>
          <w:rFonts w:ascii="Times New Roman" w:eastAsia="AdvGulliv-R" w:hAnsi="Times New Roman" w:cs="Times New Roman"/>
          <w:sz w:val="24"/>
          <w:szCs w:val="24"/>
          <w:vertAlign w:val="superscript"/>
        </w:rPr>
        <w:t>n</w:t>
      </w:r>
      <w:r>
        <w:rPr>
          <w:rFonts w:ascii="Times New Roman" w:eastAsia="AdvGulliv-R" w:hAnsi="Times New Roman" w:cs="Times New Roman"/>
          <w:sz w:val="24"/>
          <w:szCs w:val="24"/>
        </w:rPr>
        <w:t>-(</w:t>
      </w:r>
      <w:r w:rsidR="009E5A2F">
        <w:rPr>
          <w:rFonts w:ascii="Times New Roman" w:eastAsia="AdvGulliv-R" w:hAnsi="Times New Roman" w:cs="Times New Roman"/>
          <w:sz w:val="24"/>
          <w:szCs w:val="24"/>
        </w:rPr>
        <w:t>6.12</w:t>
      </w:r>
      <w:r>
        <w:rPr>
          <w:rFonts w:ascii="Times New Roman" w:eastAsia="AdvGulliv-R" w:hAnsi="Times New Roman" w:cs="Times New Roman"/>
          <w:sz w:val="24"/>
          <w:szCs w:val="24"/>
        </w:rPr>
        <w:t>) is satisfied (Tuzkzya et al. 2010; M. Gul et al. 2018)</w:t>
      </w:r>
    </w:p>
    <w:p w:rsidR="009E4921" w:rsidRDefault="009E4921" w:rsidP="009E4921">
      <w:pPr>
        <w:autoSpaceDE w:val="0"/>
        <w:autoSpaceDN w:val="0"/>
        <w:adjustRightInd w:val="0"/>
        <w:spacing w:before="240" w:after="120" w:line="360" w:lineRule="auto"/>
        <w:rPr>
          <w:rFonts w:ascii="Times New Roman" w:eastAsia="AdvGulliv-R" w:hAnsi="Times New Roman" w:cs="Times New Roman"/>
          <w:sz w:val="24"/>
          <w:szCs w:val="24"/>
        </w:rPr>
      </w:pPr>
      <w:r>
        <w:rPr>
          <w:rFonts w:ascii="Times New Roman" w:eastAsia="AdvGulliv-R" w:hAnsi="Times New Roman" w:cs="Times New Roman"/>
          <w:sz w:val="24"/>
          <w:szCs w:val="24"/>
        </w:rPr>
        <w:t>(</w:t>
      </w:r>
      <w:r w:rsidRPr="004251E9">
        <w:rPr>
          <w:rFonts w:ascii="Times New Roman" w:eastAsia="AdvGulliv-R" w:hAnsi="Times New Roman" w:cs="Times New Roman"/>
          <w:i/>
          <w:sz w:val="24"/>
          <w:szCs w:val="24"/>
        </w:rPr>
        <w:t>aPb</w:t>
      </w:r>
      <w:r>
        <w:rPr>
          <w:rFonts w:ascii="Times New Roman" w:eastAsia="AdvGulliv-R" w:hAnsi="Times New Roman" w:cs="Times New Roman"/>
          <w:sz w:val="24"/>
          <w:szCs w:val="24"/>
        </w:rPr>
        <w:t xml:space="preserve">), if :  </w:t>
      </w:r>
      <m:oMath>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&gt;</m:t>
        </m:r>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b</m:t>
            </m:r>
          </m:e>
        </m:d>
      </m:oMath>
      <w:r>
        <w:rPr>
          <w:rFonts w:ascii="Times New Roman" w:eastAsia="AdvGulliv-R" w:hAnsi="Times New Roman" w:cs="Times New Roman"/>
          <w:sz w:val="24"/>
          <w:szCs w:val="24"/>
        </w:rPr>
        <w:t xml:space="preserve"> and </w:t>
      </w:r>
      <m:oMath>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&lt;</m:t>
        </m:r>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b</m:t>
            </m:r>
          </m:e>
        </m:d>
      </m:oMath>
      <w:r>
        <w:rPr>
          <w:rFonts w:ascii="Times New Roman" w:eastAsia="AdvGulliv-R" w:hAnsi="Times New Roman" w:cs="Times New Roman"/>
          <w:sz w:val="24"/>
          <w:szCs w:val="24"/>
        </w:rPr>
        <w:t xml:space="preserve">  OR</w:t>
      </w:r>
    </w:p>
    <w:p w:rsidR="009E4921" w:rsidRDefault="009E4921" w:rsidP="009E4921">
      <w:pPr>
        <w:autoSpaceDE w:val="0"/>
        <w:autoSpaceDN w:val="0"/>
        <w:adjustRightInd w:val="0"/>
        <w:spacing w:before="240" w:after="120" w:line="360" w:lineRule="auto"/>
        <w:jc w:val="right"/>
        <w:rPr>
          <w:rFonts w:ascii="Times New Roman" w:eastAsia="AdvGulliv-R" w:hAnsi="Times New Roman" w:cs="Times New Roman"/>
          <w:sz w:val="24"/>
          <w:szCs w:val="24"/>
        </w:rPr>
      </w:pPr>
      <w:r>
        <w:rPr>
          <w:rFonts w:ascii="Times New Roman" w:eastAsia="AdvGulliv-R" w:hAnsi="Times New Roman" w:cs="Times New Roman"/>
          <w:sz w:val="24"/>
          <w:szCs w:val="24"/>
        </w:rPr>
        <w:tab/>
        <w:t xml:space="preserve">    </w:t>
      </w:r>
      <m:oMath>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&gt;</m:t>
        </m:r>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b</m:t>
            </m:r>
          </m:e>
        </m:d>
      </m:oMath>
      <w:r>
        <w:rPr>
          <w:rFonts w:ascii="Times New Roman" w:eastAsia="AdvGulliv-R" w:hAnsi="Times New Roman" w:cs="Times New Roman"/>
          <w:sz w:val="24"/>
          <w:szCs w:val="24"/>
        </w:rPr>
        <w:t xml:space="preserve"> and  </w:t>
      </w:r>
      <m:oMath>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b</m:t>
            </m:r>
          </m:e>
        </m:d>
      </m:oMath>
      <w:r>
        <w:rPr>
          <w:rFonts w:ascii="Times New Roman" w:eastAsia="AdvGulliv-R" w:hAnsi="Times New Roman" w:cs="Times New Roman"/>
          <w:sz w:val="24"/>
          <w:szCs w:val="24"/>
        </w:rPr>
        <w:t xml:space="preserve">  OR</w:t>
      </w:r>
      <w:r>
        <w:rPr>
          <w:rFonts w:ascii="Times New Roman" w:eastAsia="AdvGulliv-R" w:hAnsi="Times New Roman" w:cs="Times New Roman"/>
          <w:sz w:val="24"/>
          <w:szCs w:val="24"/>
        </w:rPr>
        <w:tab/>
      </w:r>
      <w:r>
        <w:rPr>
          <w:rFonts w:ascii="Times New Roman" w:eastAsia="AdvGulliv-R" w:hAnsi="Times New Roman" w:cs="Times New Roman"/>
          <w:sz w:val="24"/>
          <w:szCs w:val="24"/>
        </w:rPr>
        <w:tab/>
      </w:r>
      <w:r>
        <w:rPr>
          <w:rFonts w:ascii="Times New Roman" w:eastAsia="AdvGulliv-R" w:hAnsi="Times New Roman" w:cs="Times New Roman"/>
          <w:sz w:val="24"/>
          <w:szCs w:val="24"/>
        </w:rPr>
        <w:tab/>
        <w:t>(6.12)</w:t>
      </w:r>
    </w:p>
    <w:p w:rsidR="009E4921" w:rsidRDefault="009E4921" w:rsidP="009E4921">
      <w:pPr>
        <w:autoSpaceDE w:val="0"/>
        <w:autoSpaceDN w:val="0"/>
        <w:adjustRightInd w:val="0"/>
        <w:spacing w:before="240" w:after="120" w:line="360" w:lineRule="auto"/>
        <w:rPr>
          <w:rFonts w:ascii="Times New Roman" w:eastAsia="AdvGulliv-R" w:hAnsi="Times New Roman" w:cs="Times New Roman"/>
          <w:sz w:val="24"/>
          <w:szCs w:val="24"/>
        </w:rPr>
      </w:pPr>
      <w:r>
        <w:rPr>
          <w:rFonts w:ascii="Times New Roman" w:eastAsia="AdvGulliv-R" w:hAnsi="Times New Roman" w:cs="Times New Roman"/>
          <w:sz w:val="24"/>
          <w:szCs w:val="24"/>
        </w:rPr>
        <w:tab/>
        <w:t xml:space="preserve">         </w:t>
      </w:r>
      <m:oMath>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b</m:t>
            </m:r>
          </m:e>
        </m:d>
      </m:oMath>
      <w:r>
        <w:rPr>
          <w:rFonts w:ascii="Times New Roman" w:eastAsia="AdvGulliv-R" w:hAnsi="Times New Roman" w:cs="Times New Roman"/>
          <w:sz w:val="24"/>
          <w:szCs w:val="24"/>
        </w:rPr>
        <w:t xml:space="preserve"> and  </w:t>
      </w:r>
      <m:oMath>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&lt;</m:t>
        </m:r>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b</m:t>
            </m:r>
          </m:e>
        </m:d>
      </m:oMath>
      <w:r>
        <w:rPr>
          <w:rFonts w:ascii="Times New Roman" w:eastAsia="AdvGulliv-R" w:hAnsi="Times New Roman" w:cs="Times New Roman"/>
          <w:sz w:val="24"/>
          <w:szCs w:val="24"/>
        </w:rPr>
        <w:t xml:space="preserve">  OR</w:t>
      </w:r>
    </w:p>
    <w:p w:rsidR="009E4921" w:rsidRDefault="009E4921" w:rsidP="009E4921">
      <w:pPr>
        <w:autoSpaceDE w:val="0"/>
        <w:autoSpaceDN w:val="0"/>
        <w:adjustRightInd w:val="0"/>
        <w:spacing w:before="240" w:after="120" w:line="360" w:lineRule="auto"/>
        <w:rPr>
          <w:rFonts w:ascii="Times New Roman" w:eastAsia="AdvGulliv-R" w:hAnsi="Times New Roman" w:cs="Times New Roman"/>
          <w:sz w:val="24"/>
          <w:szCs w:val="24"/>
        </w:rPr>
      </w:pPr>
      <w:r>
        <w:rPr>
          <w:rFonts w:ascii="Times New Roman" w:eastAsia="AdvGulliv-R" w:hAnsi="Times New Roman" w:cs="Times New Roman"/>
          <w:sz w:val="24"/>
          <w:szCs w:val="24"/>
        </w:rPr>
        <w:t xml:space="preserve">PROMETHEE I </w:t>
      </w:r>
      <w:r w:rsidRPr="00F44CA2">
        <w:rPr>
          <w:rFonts w:ascii="Times New Roman" w:eastAsia="AdvGulliv-R" w:hAnsi="Times New Roman" w:cs="Times New Roman"/>
          <w:sz w:val="24"/>
          <w:szCs w:val="24"/>
        </w:rPr>
        <w:t xml:space="preserve">assessment permits indifference and incomparability circumstances. </w:t>
      </w:r>
      <w:r>
        <w:rPr>
          <w:rFonts w:ascii="Times New Roman" w:eastAsia="AdvGulliv-R" w:hAnsi="Times New Roman" w:cs="Times New Roman"/>
          <w:sz w:val="24"/>
          <w:szCs w:val="24"/>
        </w:rPr>
        <w:t xml:space="preserve">Therefore some </w:t>
      </w:r>
      <w:r w:rsidRPr="00F44CA2">
        <w:rPr>
          <w:rFonts w:ascii="Times New Roman" w:eastAsia="AdvGulliv-R" w:hAnsi="Times New Roman" w:cs="Times New Roman"/>
          <w:sz w:val="24"/>
          <w:szCs w:val="24"/>
        </w:rPr>
        <w:t xml:space="preserve">of the time partial rankings can be acquired. In the indifference circumstance </w:t>
      </w:r>
      <w:r>
        <w:rPr>
          <w:rFonts w:ascii="Times New Roman" w:eastAsia="AdvGulliv-R" w:hAnsi="Times New Roman" w:cs="Times New Roman"/>
          <w:sz w:val="24"/>
          <w:szCs w:val="24"/>
        </w:rPr>
        <w:t>(</w:t>
      </w:r>
      <w:r w:rsidRPr="004251E9">
        <w:rPr>
          <w:rFonts w:ascii="Times New Roman" w:eastAsia="AdvGulliv-R" w:hAnsi="Times New Roman" w:cs="Times New Roman"/>
          <w:i/>
          <w:sz w:val="24"/>
          <w:szCs w:val="24"/>
        </w:rPr>
        <w:t>aIb</w:t>
      </w:r>
      <w:r>
        <w:rPr>
          <w:rFonts w:ascii="Times New Roman" w:eastAsia="AdvGulliv-R" w:hAnsi="Times New Roman" w:cs="Times New Roman"/>
          <w:sz w:val="24"/>
          <w:szCs w:val="24"/>
        </w:rPr>
        <w:t xml:space="preserve">), </w:t>
      </w:r>
      <w:r w:rsidRPr="00F44CA2">
        <w:rPr>
          <w:rFonts w:ascii="Times New Roman" w:eastAsia="AdvGulliv-R" w:hAnsi="Times New Roman" w:cs="Times New Roman"/>
          <w:sz w:val="24"/>
          <w:szCs w:val="24"/>
        </w:rPr>
        <w:t xml:space="preserve">two alternatives </w:t>
      </w:r>
      <w:r>
        <w:rPr>
          <w:rFonts w:ascii="Times New Roman" w:eastAsia="AdvGulliv-R" w:hAnsi="Times New Roman" w:cs="Times New Roman"/>
          <w:sz w:val="24"/>
          <w:szCs w:val="24"/>
        </w:rPr>
        <w:t xml:space="preserve">a and b have the same </w:t>
      </w:r>
      <w:r w:rsidRPr="00F44CA2">
        <w:rPr>
          <w:rFonts w:ascii="Times New Roman" w:eastAsia="AdvGulliv-R" w:hAnsi="Times New Roman" w:cs="Times New Roman"/>
          <w:sz w:val="24"/>
          <w:szCs w:val="24"/>
        </w:rPr>
        <w:t xml:space="preserve">similar </w:t>
      </w:r>
      <w:r>
        <w:rPr>
          <w:rFonts w:ascii="Times New Roman" w:eastAsia="AdvGulliv-R" w:hAnsi="Times New Roman" w:cs="Times New Roman"/>
          <w:sz w:val="24"/>
          <w:szCs w:val="24"/>
        </w:rPr>
        <w:t xml:space="preserve">outgoing </w:t>
      </w:r>
      <w:r w:rsidRPr="00F44CA2">
        <w:rPr>
          <w:rFonts w:ascii="Times New Roman" w:eastAsia="AdvGulliv-R" w:hAnsi="Times New Roman" w:cs="Times New Roman"/>
          <w:sz w:val="24"/>
          <w:szCs w:val="24"/>
        </w:rPr>
        <w:t xml:space="preserve">and </w:t>
      </w:r>
      <w:r>
        <w:rPr>
          <w:rFonts w:ascii="Times New Roman" w:eastAsia="AdvGulliv-R" w:hAnsi="Times New Roman" w:cs="Times New Roman"/>
          <w:sz w:val="24"/>
          <w:szCs w:val="24"/>
        </w:rPr>
        <w:t>incoming</w:t>
      </w:r>
      <w:r w:rsidRPr="00F44CA2">
        <w:rPr>
          <w:rFonts w:ascii="Times New Roman" w:eastAsia="AdvGulliv-R" w:hAnsi="Times New Roman" w:cs="Times New Roman"/>
          <w:sz w:val="24"/>
          <w:szCs w:val="24"/>
        </w:rPr>
        <w:t xml:space="preserve"> </w:t>
      </w:r>
      <w:r>
        <w:rPr>
          <w:rFonts w:ascii="Times New Roman" w:eastAsia="AdvGulliv-R" w:hAnsi="Times New Roman" w:cs="Times New Roman"/>
          <w:sz w:val="24"/>
          <w:szCs w:val="24"/>
        </w:rPr>
        <w:t>flow (Tuzkzya et al. 2010; M. Gul et al. 2018)</w:t>
      </w:r>
    </w:p>
    <w:p w:rsidR="009E4921" w:rsidRDefault="009E4921" w:rsidP="009E4921">
      <w:pPr>
        <w:autoSpaceDE w:val="0"/>
        <w:autoSpaceDN w:val="0"/>
        <w:adjustRightInd w:val="0"/>
        <w:spacing w:before="240" w:after="120" w:line="360" w:lineRule="auto"/>
        <w:jc w:val="right"/>
        <w:rPr>
          <w:rFonts w:ascii="Times New Roman" w:eastAsia="AdvGulliv-R" w:hAnsi="Times New Roman" w:cs="Times New Roman"/>
          <w:sz w:val="24"/>
          <w:szCs w:val="24"/>
        </w:rPr>
      </w:pPr>
      <w:r w:rsidRPr="004251E9">
        <w:rPr>
          <w:rFonts w:ascii="Times New Roman" w:eastAsia="AdvGulliv-R" w:hAnsi="Times New Roman" w:cs="Times New Roman"/>
          <w:i/>
          <w:sz w:val="24"/>
          <w:szCs w:val="24"/>
        </w:rPr>
        <w:t>aIb</w:t>
      </w:r>
      <w:r>
        <w:rPr>
          <w:rFonts w:ascii="Times New Roman" w:eastAsia="AdvGulliv-R" w:hAnsi="Times New Roman" w:cs="Times New Roman"/>
          <w:sz w:val="24"/>
          <w:szCs w:val="24"/>
        </w:rPr>
        <w:t xml:space="preserve">  if</w:t>
      </w:r>
      <w:r>
        <w:rPr>
          <w:rFonts w:ascii="Times New Roman" w:eastAsia="AdvGulliv-R" w:hAnsi="Times New Roman" w:cs="Times New Roman"/>
          <w:sz w:val="24"/>
          <w:szCs w:val="24"/>
        </w:rPr>
        <w:tab/>
        <w:t>:</w:t>
      </w:r>
      <w:r>
        <w:rPr>
          <w:rFonts w:ascii="Times New Roman" w:eastAsia="AdvGulliv-R" w:hAnsi="Times New Roman" w:cs="Times New Roman"/>
          <w:sz w:val="24"/>
          <w:szCs w:val="24"/>
        </w:rPr>
        <w:tab/>
        <w:t xml:space="preserve"> </w:t>
      </w:r>
      <m:oMath>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b</m:t>
            </m:r>
          </m:e>
        </m:d>
      </m:oMath>
      <w:r>
        <w:rPr>
          <w:rFonts w:ascii="Times New Roman" w:eastAsia="AdvGulliv-R" w:hAnsi="Times New Roman" w:cs="Times New Roman"/>
          <w:sz w:val="24"/>
          <w:szCs w:val="24"/>
        </w:rPr>
        <w:t xml:space="preserve"> and  </w:t>
      </w:r>
      <m:oMath>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b</m:t>
            </m:r>
          </m:e>
        </m:d>
      </m:oMath>
      <w:r>
        <w:rPr>
          <w:rFonts w:ascii="Times New Roman" w:eastAsia="AdvGulliv-R" w:hAnsi="Times New Roman" w:cs="Times New Roman"/>
          <w:sz w:val="24"/>
          <w:szCs w:val="24"/>
        </w:rPr>
        <w:tab/>
      </w:r>
      <w:r>
        <w:rPr>
          <w:rFonts w:ascii="Times New Roman" w:eastAsia="AdvGulliv-R" w:hAnsi="Times New Roman" w:cs="Times New Roman"/>
          <w:sz w:val="24"/>
          <w:szCs w:val="24"/>
        </w:rPr>
        <w:tab/>
      </w:r>
      <w:r>
        <w:rPr>
          <w:rFonts w:ascii="Times New Roman" w:eastAsia="AdvGulliv-R" w:hAnsi="Times New Roman" w:cs="Times New Roman"/>
          <w:sz w:val="24"/>
          <w:szCs w:val="24"/>
        </w:rPr>
        <w:tab/>
        <w:t>(6.13)</w:t>
      </w:r>
    </w:p>
    <w:p w:rsidR="009E4921" w:rsidRDefault="009E4921" w:rsidP="009E4921">
      <w:pPr>
        <w:autoSpaceDE w:val="0"/>
        <w:autoSpaceDN w:val="0"/>
        <w:adjustRightInd w:val="0"/>
        <w:spacing w:before="240" w:after="120" w:line="360" w:lineRule="auto"/>
        <w:rPr>
          <w:rFonts w:ascii="Times New Roman" w:eastAsia="AdvGulliv-R" w:hAnsi="Times New Roman" w:cs="Times New Roman"/>
          <w:sz w:val="24"/>
          <w:szCs w:val="24"/>
        </w:rPr>
      </w:pPr>
      <w:r w:rsidRPr="00F44CA2">
        <w:rPr>
          <w:rFonts w:ascii="Times New Roman" w:eastAsia="AdvGulliv-R" w:hAnsi="Times New Roman" w:cs="Times New Roman"/>
          <w:sz w:val="24"/>
          <w:szCs w:val="24"/>
        </w:rPr>
        <w:t xml:space="preserve">Two alternatives are viewed as incomparable, </w:t>
      </w:r>
      <w:r w:rsidRPr="004251E9">
        <w:rPr>
          <w:rFonts w:ascii="Times New Roman" w:eastAsia="AdvGulliv-R" w:hAnsi="Times New Roman" w:cs="Times New Roman"/>
          <w:i/>
          <w:sz w:val="24"/>
          <w:szCs w:val="24"/>
        </w:rPr>
        <w:t>aRb</w:t>
      </w:r>
      <w:r w:rsidRPr="00F44CA2">
        <w:rPr>
          <w:rFonts w:ascii="Times New Roman" w:eastAsia="AdvGulliv-R" w:hAnsi="Times New Roman" w:cs="Times New Roman"/>
          <w:sz w:val="24"/>
          <w:szCs w:val="24"/>
        </w:rPr>
        <w:t xml:space="preserve">, if alternative at is superior to alternative an as far as </w:t>
      </w:r>
      <w:r>
        <w:rPr>
          <w:rFonts w:ascii="Times New Roman" w:eastAsia="AdvGulliv-R" w:hAnsi="Times New Roman" w:cs="Times New Roman"/>
          <w:sz w:val="24"/>
          <w:szCs w:val="24"/>
        </w:rPr>
        <w:t>outgoing flow</w:t>
      </w:r>
      <w:r w:rsidRPr="00F44CA2">
        <w:rPr>
          <w:rFonts w:ascii="Times New Roman" w:eastAsia="AdvGulliv-R" w:hAnsi="Times New Roman" w:cs="Times New Roman"/>
          <w:sz w:val="24"/>
          <w:szCs w:val="24"/>
        </w:rPr>
        <w:t xml:space="preserve">, while the </w:t>
      </w:r>
      <w:r>
        <w:rPr>
          <w:rFonts w:ascii="Times New Roman" w:eastAsia="AdvGulliv-R" w:hAnsi="Times New Roman" w:cs="Times New Roman"/>
          <w:sz w:val="24"/>
          <w:szCs w:val="24"/>
        </w:rPr>
        <w:t>incoming flow</w:t>
      </w:r>
      <w:r w:rsidRPr="00F44CA2">
        <w:rPr>
          <w:rFonts w:ascii="Times New Roman" w:eastAsia="AdvGulliv-R" w:hAnsi="Times New Roman" w:cs="Times New Roman"/>
          <w:sz w:val="24"/>
          <w:szCs w:val="24"/>
        </w:rPr>
        <w:t xml:space="preserve"> show the </w:t>
      </w:r>
      <w:r>
        <w:rPr>
          <w:rFonts w:ascii="Times New Roman" w:eastAsia="AdvGulliv-R" w:hAnsi="Times New Roman" w:cs="Times New Roman"/>
          <w:sz w:val="24"/>
          <w:szCs w:val="24"/>
        </w:rPr>
        <w:t>reverse (Tuzkzya et al. 2010; M. Gul et al. 2018)</w:t>
      </w:r>
    </w:p>
    <w:p w:rsidR="009E4921" w:rsidRDefault="009E4921" w:rsidP="009E4921">
      <w:pPr>
        <w:autoSpaceDE w:val="0"/>
        <w:autoSpaceDN w:val="0"/>
        <w:adjustRightInd w:val="0"/>
        <w:spacing w:before="240" w:after="120" w:line="360" w:lineRule="auto"/>
        <w:rPr>
          <w:rFonts w:ascii="Times New Roman" w:eastAsia="AdvGulliv-R" w:hAnsi="Times New Roman" w:cs="Times New Roman"/>
          <w:sz w:val="24"/>
          <w:szCs w:val="24"/>
        </w:rPr>
      </w:pPr>
      <w:r w:rsidRPr="004251E9">
        <w:rPr>
          <w:rFonts w:ascii="Times New Roman" w:eastAsia="AdvGulliv-R" w:hAnsi="Times New Roman" w:cs="Times New Roman"/>
          <w:i/>
          <w:sz w:val="24"/>
          <w:szCs w:val="24"/>
        </w:rPr>
        <w:t>aRb</w:t>
      </w:r>
      <w:r>
        <w:rPr>
          <w:rFonts w:ascii="Times New Roman" w:eastAsia="AdvGulliv-R" w:hAnsi="Times New Roman" w:cs="Times New Roman"/>
          <w:sz w:val="24"/>
          <w:szCs w:val="24"/>
        </w:rPr>
        <w:t xml:space="preserve">  if :</w:t>
      </w:r>
      <w:r>
        <w:rPr>
          <w:rFonts w:ascii="Times New Roman" w:eastAsia="AdvGulliv-R" w:hAnsi="Times New Roman" w:cs="Times New Roman"/>
          <w:sz w:val="24"/>
          <w:szCs w:val="24"/>
        </w:rPr>
        <w:tab/>
      </w:r>
      <w:r>
        <w:rPr>
          <w:rFonts w:ascii="Times New Roman" w:eastAsia="AdvGulliv-R" w:hAnsi="Times New Roman" w:cs="Times New Roman"/>
          <w:sz w:val="24"/>
          <w:szCs w:val="24"/>
        </w:rPr>
        <w:tab/>
      </w:r>
      <w:r w:rsidR="009E5A2F">
        <w:rPr>
          <w:rFonts w:ascii="Times New Roman" w:eastAsia="AdvGulliv-R" w:hAnsi="Times New Roman" w:cs="Times New Roman"/>
          <w:sz w:val="24"/>
          <w:szCs w:val="24"/>
        </w:rPr>
        <w:t xml:space="preserve">           </w:t>
      </w:r>
      <w:r>
        <w:rPr>
          <w:rFonts w:ascii="Times New Roman" w:eastAsia="AdvGulliv-R" w:hAnsi="Times New Roman" w:cs="Times New Roman"/>
          <w:sz w:val="24"/>
          <w:szCs w:val="24"/>
        </w:rPr>
        <w:t xml:space="preserve"> </w:t>
      </w:r>
      <m:oMath>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&gt;</m:t>
        </m:r>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b</m:t>
            </m:r>
          </m:e>
        </m:d>
      </m:oMath>
      <w:r>
        <w:rPr>
          <w:rFonts w:ascii="Times New Roman" w:eastAsia="AdvGulliv-R" w:hAnsi="Times New Roman" w:cs="Times New Roman"/>
          <w:sz w:val="24"/>
          <w:szCs w:val="24"/>
        </w:rPr>
        <w:t xml:space="preserve"> and </w:t>
      </w:r>
      <m:oMath>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&gt;</m:t>
        </m:r>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b</m:t>
            </m:r>
          </m:e>
        </m:d>
      </m:oMath>
      <w:r>
        <w:rPr>
          <w:rFonts w:ascii="Times New Roman" w:eastAsia="AdvGulliv-R" w:hAnsi="Times New Roman" w:cs="Times New Roman"/>
          <w:sz w:val="24"/>
          <w:szCs w:val="24"/>
        </w:rPr>
        <w:t xml:space="preserve">  OR</w:t>
      </w:r>
    </w:p>
    <w:p w:rsidR="009E4921" w:rsidRPr="008A6463" w:rsidRDefault="009E4921" w:rsidP="009E4921">
      <w:pPr>
        <w:autoSpaceDE w:val="0"/>
        <w:autoSpaceDN w:val="0"/>
        <w:adjustRightInd w:val="0"/>
        <w:spacing w:before="240" w:after="120" w:line="360" w:lineRule="auto"/>
        <w:jc w:val="right"/>
        <w:rPr>
          <w:rFonts w:ascii="Times New Roman" w:eastAsia="AdvGulliv-R" w:hAnsi="Times New Roman" w:cs="Times New Roman"/>
          <w:sz w:val="24"/>
          <w:szCs w:val="24"/>
        </w:rPr>
      </w:pPr>
      <w:r>
        <w:rPr>
          <w:rFonts w:ascii="Times New Roman" w:eastAsia="AdvGulliv-R" w:hAnsi="Times New Roman" w:cs="Times New Roman"/>
          <w:sz w:val="24"/>
          <w:szCs w:val="24"/>
        </w:rPr>
        <w:tab/>
        <w:t xml:space="preserve">          </w:t>
      </w:r>
      <m:oMath>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&lt;</m:t>
        </m:r>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b</m:t>
            </m:r>
          </m:e>
        </m:d>
      </m:oMath>
      <w:r>
        <w:rPr>
          <w:rFonts w:ascii="Times New Roman" w:eastAsia="AdvGulliv-R" w:hAnsi="Times New Roman" w:cs="Times New Roman"/>
          <w:sz w:val="24"/>
          <w:szCs w:val="24"/>
        </w:rPr>
        <w:t xml:space="preserve"> And  </w:t>
      </w:r>
      <m:oMath>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&lt;</m:t>
        </m:r>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b</m:t>
            </m:r>
          </m:e>
        </m:d>
      </m:oMath>
      <w:r>
        <w:rPr>
          <w:rFonts w:ascii="Times New Roman" w:eastAsia="AdvGulliv-R" w:hAnsi="Times New Roman" w:cs="Times New Roman"/>
          <w:sz w:val="24"/>
          <w:szCs w:val="24"/>
        </w:rPr>
        <w:t xml:space="preserve">  OR</w:t>
      </w:r>
      <w:r>
        <w:rPr>
          <w:rFonts w:ascii="Times New Roman" w:eastAsia="AdvGulliv-R" w:hAnsi="Times New Roman" w:cs="Times New Roman"/>
          <w:sz w:val="24"/>
          <w:szCs w:val="24"/>
        </w:rPr>
        <w:tab/>
      </w:r>
      <w:r>
        <w:rPr>
          <w:rFonts w:ascii="Times New Roman" w:eastAsia="AdvGulliv-R" w:hAnsi="Times New Roman" w:cs="Times New Roman"/>
          <w:sz w:val="24"/>
          <w:szCs w:val="24"/>
        </w:rPr>
        <w:tab/>
        <w:t xml:space="preserve">          (6.14)</w:t>
      </w:r>
    </w:p>
    <w:p w:rsidR="009E4921" w:rsidRPr="00E00F3A" w:rsidRDefault="009E4921" w:rsidP="009E4921">
      <w:pPr>
        <w:autoSpaceDE w:val="0"/>
        <w:autoSpaceDN w:val="0"/>
        <w:adjustRightInd w:val="0"/>
        <w:spacing w:before="240" w:after="120" w:line="360" w:lineRule="auto"/>
        <w:rPr>
          <w:rFonts w:ascii="Times New Roman" w:eastAsia="AdvGulliv-R" w:hAnsi="Times New Roman" w:cs="Times New Roman"/>
          <w:sz w:val="24"/>
          <w:szCs w:val="24"/>
        </w:rPr>
      </w:pPr>
      <w:r w:rsidRPr="002B2B5B">
        <w:rPr>
          <w:rFonts w:ascii="Times New Roman" w:eastAsia="AdvGulliv-R" w:hAnsi="Times New Roman" w:cs="Times New Roman"/>
          <w:b/>
          <w:sz w:val="24"/>
          <w:szCs w:val="24"/>
        </w:rPr>
        <w:t>Step 13</w:t>
      </w:r>
      <w:r w:rsidRPr="00E00F3A">
        <w:rPr>
          <w:rFonts w:ascii="Times New Roman" w:eastAsia="AdvGulliv-R" w:hAnsi="Times New Roman" w:cs="Times New Roman"/>
          <w:sz w:val="24"/>
          <w:szCs w:val="24"/>
        </w:rPr>
        <w:t xml:space="preserve">: Ranking Establishment. </w:t>
      </w:r>
    </w:p>
    <w:p w:rsidR="009E4921" w:rsidRPr="00E00F3A" w:rsidRDefault="009E4921" w:rsidP="009E4921">
      <w:pPr>
        <w:autoSpaceDE w:val="0"/>
        <w:autoSpaceDN w:val="0"/>
        <w:adjustRightInd w:val="0"/>
        <w:spacing w:before="240" w:after="120" w:line="360" w:lineRule="auto"/>
        <w:ind w:left="540"/>
        <w:rPr>
          <w:rFonts w:ascii="Times New Roman" w:eastAsia="AdvGulliv-R" w:hAnsi="Times New Roman" w:cs="Times New Roman"/>
          <w:sz w:val="24"/>
          <w:szCs w:val="24"/>
        </w:rPr>
      </w:pPr>
      <w:r w:rsidRPr="00E00F3A">
        <w:rPr>
          <w:rFonts w:ascii="Times New Roman" w:eastAsia="AdvGulliv-R" w:hAnsi="Times New Roman" w:cs="Times New Roman"/>
          <w:sz w:val="24"/>
          <w:szCs w:val="24"/>
        </w:rPr>
        <w:t>In this step full ranking is provided by PROMETHEE II. In order to find complete ranking net flow of alternatives can be calculated by equation (</w:t>
      </w:r>
      <w:r>
        <w:rPr>
          <w:rFonts w:ascii="Times New Roman" w:eastAsia="AdvGulliv-R" w:hAnsi="Times New Roman" w:cs="Times New Roman"/>
          <w:sz w:val="24"/>
          <w:szCs w:val="24"/>
        </w:rPr>
        <w:t>29</w:t>
      </w:r>
      <w:r w:rsidRPr="00E00F3A">
        <w:rPr>
          <w:rFonts w:ascii="Times New Roman" w:eastAsia="AdvGulliv-R" w:hAnsi="Times New Roman" w:cs="Times New Roman"/>
          <w:sz w:val="24"/>
          <w:szCs w:val="24"/>
        </w:rPr>
        <w:t xml:space="preserve">). If the alternatives a’s net flow have higher than alternative b, net flow this means </w:t>
      </w:r>
      <w:r w:rsidRPr="004251E9">
        <w:rPr>
          <w:rFonts w:ascii="Times New Roman" w:eastAsia="AdvGulliv-R" w:hAnsi="Times New Roman" w:cs="Times New Roman"/>
          <w:b/>
          <w:sz w:val="24"/>
          <w:szCs w:val="24"/>
        </w:rPr>
        <w:t>a</w:t>
      </w:r>
      <w:r w:rsidRPr="00E00F3A">
        <w:rPr>
          <w:rFonts w:ascii="Times New Roman" w:eastAsia="AdvGulliv-R" w:hAnsi="Times New Roman" w:cs="Times New Roman"/>
          <w:sz w:val="24"/>
          <w:szCs w:val="24"/>
        </w:rPr>
        <w:t xml:space="preserve"> out</w:t>
      </w:r>
      <w:r>
        <w:rPr>
          <w:rFonts w:ascii="Times New Roman" w:eastAsia="AdvGulliv-R" w:hAnsi="Times New Roman" w:cs="Times New Roman"/>
          <w:sz w:val="24"/>
          <w:szCs w:val="24"/>
        </w:rPr>
        <w:t xml:space="preserve"> </w:t>
      </w:r>
      <w:r w:rsidRPr="00E00F3A">
        <w:rPr>
          <w:rFonts w:ascii="Times New Roman" w:eastAsia="AdvGulliv-R" w:hAnsi="Times New Roman" w:cs="Times New Roman"/>
          <w:sz w:val="24"/>
          <w:szCs w:val="24"/>
        </w:rPr>
        <w:t xml:space="preserve">rank alternative </w:t>
      </w:r>
      <w:r w:rsidRPr="004251E9">
        <w:rPr>
          <w:rFonts w:ascii="Times New Roman" w:eastAsia="AdvGulliv-R" w:hAnsi="Times New Roman" w:cs="Times New Roman"/>
          <w:b/>
          <w:sz w:val="24"/>
          <w:szCs w:val="24"/>
        </w:rPr>
        <w:t>b</w:t>
      </w:r>
      <w:r w:rsidRPr="00E00F3A">
        <w:rPr>
          <w:rFonts w:ascii="Times New Roman" w:eastAsia="AdvGulliv-R" w:hAnsi="Times New Roman" w:cs="Times New Roman"/>
          <w:sz w:val="24"/>
          <w:szCs w:val="24"/>
        </w:rPr>
        <w:t xml:space="preserve">. </w:t>
      </w:r>
    </w:p>
    <w:p w:rsidR="009E4921" w:rsidRPr="00E00F3A" w:rsidRDefault="00065B00" w:rsidP="009E4921">
      <w:pPr>
        <w:autoSpaceDE w:val="0"/>
        <w:autoSpaceDN w:val="0"/>
        <w:adjustRightInd w:val="0"/>
        <w:spacing w:before="240" w:after="120" w:line="360" w:lineRule="auto"/>
        <w:jc w:val="right"/>
        <w:rPr>
          <w:rFonts w:ascii="Times New Roman" w:eastAsia="AdvGulliv-R" w:hAnsi="Times New Roman" w:cs="Times New Roman"/>
          <w:sz w:val="24"/>
          <w:szCs w:val="24"/>
        </w:rPr>
      </w:pPr>
      <m:oMath>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net</m:t>
            </m:r>
          </m:sup>
        </m:sSup>
        <m:d>
          <m:dPr>
            <m:ctrlPr>
              <w:rPr>
                <w:rFonts w:ascii="Cambria Math" w:hAnsi="Times New Roman" w:cs="Times New Roman"/>
                <w:i/>
                <w:sz w:val="24"/>
                <w:szCs w:val="24"/>
              </w:rPr>
            </m:ctrlPr>
          </m:dPr>
          <m:e>
            <m:r>
              <w:rPr>
                <w:rFonts w:ascii="Cambria Math" w:hAnsi="Cambria Math" w:cs="Times New Roman"/>
                <w:sz w:val="24"/>
                <w:szCs w:val="24"/>
              </w:rPr>
              <m:t>a</m:t>
            </m:r>
          </m:e>
        </m:d>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m:t>
            </m:r>
          </m:sup>
        </m:sSup>
        <m:d>
          <m:dPr>
            <m:ctrlPr>
              <w:rPr>
                <w:rFonts w:ascii="Cambria Math" w:hAnsi="Times New Roman" w:cs="Times New Roman"/>
                <w:i/>
                <w:sz w:val="24"/>
                <w:szCs w:val="24"/>
              </w:rPr>
            </m:ctrlPr>
          </m:dPr>
          <m:e>
            <m:r>
              <w:rPr>
                <w:rFonts w:ascii="Cambria Math" w:hAnsi="Cambria Math" w:cs="Times New Roman"/>
                <w:sz w:val="24"/>
                <w:szCs w:val="24"/>
              </w:rPr>
              <m:t>a</m:t>
            </m:r>
          </m:e>
        </m:d>
      </m:oMath>
      <w:r w:rsidR="009E4921" w:rsidRPr="00E00F3A">
        <w:rPr>
          <w:rFonts w:ascii="Times New Roman" w:eastAsia="AdvGulliv-R" w:hAnsi="Times New Roman" w:cs="Times New Roman"/>
          <w:sz w:val="24"/>
          <w:szCs w:val="24"/>
        </w:rPr>
        <w:t xml:space="preserve">                                              (</w:t>
      </w:r>
      <w:r w:rsidR="009E4921">
        <w:rPr>
          <w:rFonts w:ascii="Times New Roman" w:eastAsia="AdvGulliv-R" w:hAnsi="Times New Roman" w:cs="Times New Roman"/>
          <w:sz w:val="24"/>
          <w:szCs w:val="24"/>
        </w:rPr>
        <w:t>6.15)</w:t>
      </w:r>
    </w:p>
    <w:p w:rsidR="009E4921" w:rsidRDefault="009E4921" w:rsidP="009E4921">
      <w:pPr>
        <w:autoSpaceDE w:val="0"/>
        <w:autoSpaceDN w:val="0"/>
        <w:adjustRightInd w:val="0"/>
        <w:spacing w:before="240" w:after="120"/>
        <w:rPr>
          <w:rFonts w:ascii="Times New Roman" w:eastAsia="AdvGulliv-R" w:hAnsi="Times New Roman" w:cs="Times New Roman"/>
          <w:sz w:val="24"/>
          <w:szCs w:val="24"/>
        </w:rPr>
      </w:pPr>
    </w:p>
    <w:p w:rsidR="009E4921" w:rsidRPr="00F059DD" w:rsidRDefault="009E4921" w:rsidP="009E4921">
      <w:pPr>
        <w:spacing w:before="120" w:line="360" w:lineRule="auto"/>
        <w:rPr>
          <w:rFonts w:ascii="Times New Roman" w:hAnsi="Times New Roman" w:cs="Times New Roman"/>
          <w:b/>
          <w:color w:val="000000" w:themeColor="text1"/>
          <w:sz w:val="28"/>
          <w:szCs w:val="28"/>
        </w:rPr>
      </w:pPr>
      <w:r w:rsidRPr="00F059DD">
        <w:rPr>
          <w:rFonts w:ascii="Times New Roman" w:hAnsi="Times New Roman" w:cs="Times New Roman"/>
          <w:b/>
          <w:sz w:val="28"/>
          <w:szCs w:val="28"/>
        </w:rPr>
        <w:t>6.</w:t>
      </w:r>
      <w:r w:rsidR="00C31DF9">
        <w:rPr>
          <w:rFonts w:ascii="Times New Roman" w:hAnsi="Times New Roman" w:cs="Times New Roman"/>
          <w:b/>
          <w:sz w:val="28"/>
          <w:szCs w:val="28"/>
        </w:rPr>
        <w:t>3</w:t>
      </w:r>
      <w:r w:rsidRPr="00F059DD">
        <w:rPr>
          <w:rFonts w:ascii="Times New Roman" w:hAnsi="Times New Roman" w:cs="Times New Roman"/>
          <w:b/>
          <w:sz w:val="28"/>
          <w:szCs w:val="28"/>
        </w:rPr>
        <w:t xml:space="preserve"> </w:t>
      </w:r>
      <w:r w:rsidRPr="00F059DD">
        <w:rPr>
          <w:rFonts w:ascii="Times New Roman" w:hAnsi="Times New Roman" w:cs="Times New Roman"/>
          <w:b/>
          <w:sz w:val="28"/>
          <w:szCs w:val="28"/>
        </w:rPr>
        <w:tab/>
      </w:r>
      <w:r w:rsidRPr="00F059DD">
        <w:rPr>
          <w:rFonts w:ascii="Times New Roman" w:hAnsi="Times New Roman" w:cs="Times New Roman"/>
          <w:b/>
          <w:bCs/>
          <w:sz w:val="28"/>
          <w:szCs w:val="28"/>
        </w:rPr>
        <w:t>APPLICATION OF THE MODEL TO CASE ILLUSTRATION</w:t>
      </w:r>
    </w:p>
    <w:p w:rsidR="009E4921" w:rsidRPr="003B0689" w:rsidRDefault="009E4921" w:rsidP="009E4921">
      <w:pPr>
        <w:autoSpaceDE w:val="0"/>
        <w:autoSpaceDN w:val="0"/>
        <w:adjustRightInd w:val="0"/>
        <w:spacing w:before="240" w:after="120" w:line="360" w:lineRule="auto"/>
        <w:rPr>
          <w:rFonts w:ascii="Times New Roman" w:hAnsi="Times New Roman" w:cs="Times New Roman"/>
          <w:b/>
          <w:noProof/>
          <w:sz w:val="28"/>
          <w:szCs w:val="28"/>
        </w:rPr>
      </w:pPr>
      <w:r w:rsidRPr="003B0689">
        <w:rPr>
          <w:rFonts w:ascii="Times New Roman" w:hAnsi="Times New Roman" w:cs="Times New Roman"/>
          <w:b/>
          <w:noProof/>
          <w:sz w:val="28"/>
          <w:szCs w:val="28"/>
        </w:rPr>
        <w:t>6.</w:t>
      </w:r>
      <w:r w:rsidR="00C31DF9" w:rsidRPr="003B0689">
        <w:rPr>
          <w:rFonts w:ascii="Times New Roman" w:hAnsi="Times New Roman" w:cs="Times New Roman"/>
          <w:b/>
          <w:noProof/>
          <w:sz w:val="28"/>
          <w:szCs w:val="28"/>
        </w:rPr>
        <w:t>3</w:t>
      </w:r>
      <w:r w:rsidRPr="003B0689">
        <w:rPr>
          <w:rFonts w:ascii="Times New Roman" w:hAnsi="Times New Roman" w:cs="Times New Roman"/>
          <w:b/>
          <w:noProof/>
          <w:sz w:val="28"/>
          <w:szCs w:val="28"/>
        </w:rPr>
        <w:t xml:space="preserve">.1 Study Area </w:t>
      </w:r>
    </w:p>
    <w:p w:rsidR="009E4921" w:rsidRPr="00E00F3A" w:rsidRDefault="009E4921" w:rsidP="009E4921">
      <w:pPr>
        <w:spacing w:before="240" w:after="120" w:line="360" w:lineRule="auto"/>
        <w:rPr>
          <w:rFonts w:ascii="Times New Roman" w:hAnsi="Times New Roman" w:cs="Times New Roman"/>
          <w:sz w:val="24"/>
          <w:szCs w:val="24"/>
        </w:rPr>
      </w:pPr>
      <w:r w:rsidRPr="00E00F3A">
        <w:rPr>
          <w:rFonts w:ascii="Times New Roman" w:hAnsi="Times New Roman" w:cs="Times New Roman"/>
          <w:noProof/>
          <w:sz w:val="24"/>
          <w:szCs w:val="24"/>
        </w:rPr>
        <w:t xml:space="preserve">BTAD is situated on the north bank of Brahmaputra waterway in Assam in the North-East India and the foothills of Bhutan and barderining North Bengal.  The covering an area of 8851sqkm, </w:t>
      </w:r>
      <w:r w:rsidRPr="00E00F3A">
        <w:rPr>
          <w:rFonts w:ascii="Times New Roman" w:hAnsi="Times New Roman" w:cs="Times New Roman"/>
          <w:sz w:val="24"/>
          <w:szCs w:val="24"/>
        </w:rPr>
        <w:t xml:space="preserve">The total population of the study area is </w:t>
      </w:r>
      <w:r w:rsidRPr="00E00F3A">
        <w:rPr>
          <w:rFonts w:ascii="Times New Roman" w:eastAsia="Times New Roman" w:hAnsi="Times New Roman" w:cs="Times New Roman"/>
          <w:color w:val="000000"/>
          <w:sz w:val="24"/>
          <w:szCs w:val="24"/>
        </w:rPr>
        <w:t xml:space="preserve">31,51,047 </w:t>
      </w:r>
      <w:r w:rsidRPr="00E00F3A">
        <w:rPr>
          <w:rFonts w:ascii="Times New Roman" w:hAnsi="Times New Roman" w:cs="Times New Roman"/>
          <w:sz w:val="24"/>
          <w:szCs w:val="24"/>
        </w:rPr>
        <w:t>with a density of 325 per sq. km.  The average temperature is about 24 ͦC and its seasonal temperature ranges from 9 ͦC to 35 ͦC and maximum temperature often exceeds 36 ͦC . The annual rainfall varies from 1600mm to 2680 mm.</w:t>
      </w:r>
    </w:p>
    <w:p w:rsidR="009E4921" w:rsidRPr="00E00F3A" w:rsidRDefault="009E4921" w:rsidP="009E4921">
      <w:pPr>
        <w:autoSpaceDE w:val="0"/>
        <w:autoSpaceDN w:val="0"/>
        <w:adjustRightInd w:val="0"/>
        <w:spacing w:before="240" w:after="120" w:line="360" w:lineRule="auto"/>
        <w:rPr>
          <w:rFonts w:ascii="Times New Roman" w:hAnsi="Times New Roman" w:cs="Times New Roman"/>
          <w:sz w:val="24"/>
          <w:szCs w:val="24"/>
        </w:rPr>
      </w:pPr>
      <w:r w:rsidRPr="00E00F3A">
        <w:rPr>
          <w:rFonts w:ascii="Times New Roman" w:hAnsi="Times New Roman" w:cs="Times New Roman"/>
          <w:sz w:val="24"/>
          <w:szCs w:val="24"/>
        </w:rPr>
        <w:t>There are about more than 50 numbers of tributaries and sub- tributaries passing through BTAD and most of which originates from the Himalaya Mountain, Bhutan foot hills and Arunachal Pradesh. These tributaries during rainy season become flashy, cause flood and erosion in various part of BTAD. However, the area has experienced regularly repeated flood damages. There is a huge economic loss due to the flood damage in the last decade.</w:t>
      </w:r>
    </w:p>
    <w:p w:rsidR="009E4921" w:rsidRPr="00E00F3A" w:rsidRDefault="009E4921" w:rsidP="009E4921">
      <w:pPr>
        <w:autoSpaceDE w:val="0"/>
        <w:autoSpaceDN w:val="0"/>
        <w:adjustRightInd w:val="0"/>
        <w:spacing w:before="240" w:after="12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3952" behindDoc="0" locked="0" layoutInCell="1" allowOverlap="1">
            <wp:simplePos x="0" y="0"/>
            <wp:positionH relativeFrom="column">
              <wp:posOffset>201930</wp:posOffset>
            </wp:positionH>
            <wp:positionV relativeFrom="paragraph">
              <wp:posOffset>767080</wp:posOffset>
            </wp:positionV>
            <wp:extent cx="5184775" cy="3225800"/>
            <wp:effectExtent l="19050" t="0" r="0" b="0"/>
            <wp:wrapSquare wrapText="bothSides"/>
            <wp:docPr id="20" name="Picture 3" descr="Map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A4.jpg"/>
                    <pic:cNvPicPr/>
                  </pic:nvPicPr>
                  <pic:blipFill>
                    <a:blip r:embed="rId92"/>
                    <a:stretch>
                      <a:fillRect/>
                    </a:stretch>
                  </pic:blipFill>
                  <pic:spPr>
                    <a:xfrm>
                      <a:off x="0" y="0"/>
                      <a:ext cx="5184775" cy="3225800"/>
                    </a:xfrm>
                    <a:prstGeom prst="rect">
                      <a:avLst/>
                    </a:prstGeom>
                  </pic:spPr>
                </pic:pic>
              </a:graphicData>
            </a:graphic>
          </wp:anchor>
        </w:drawing>
      </w:r>
      <w:r w:rsidRPr="00E00F3A">
        <w:rPr>
          <w:rFonts w:ascii="Times New Roman" w:hAnsi="Times New Roman" w:cs="Times New Roman"/>
          <w:sz w:val="24"/>
          <w:szCs w:val="24"/>
        </w:rPr>
        <w:t xml:space="preserve"> River system under the BTAD comprises of various tributaries and sub-tributaries are shown in the Figure </w:t>
      </w:r>
      <w:r>
        <w:rPr>
          <w:rFonts w:ascii="Times New Roman" w:hAnsi="Times New Roman" w:cs="Times New Roman"/>
          <w:sz w:val="24"/>
          <w:szCs w:val="24"/>
        </w:rPr>
        <w:t>6.4</w:t>
      </w:r>
      <w:r w:rsidRPr="00E00F3A">
        <w:rPr>
          <w:rFonts w:ascii="Times New Roman" w:hAnsi="Times New Roman" w:cs="Times New Roman"/>
          <w:sz w:val="24"/>
          <w:szCs w:val="24"/>
        </w:rPr>
        <w:t xml:space="preserve"> </w:t>
      </w:r>
    </w:p>
    <w:p w:rsidR="009E4921" w:rsidRPr="003B0689" w:rsidRDefault="00065B00" w:rsidP="009E4921">
      <w:pPr>
        <w:spacing w:before="240" w:after="120"/>
        <w:rPr>
          <w:rFonts w:ascii="Times New Roman" w:hAnsi="Times New Roman" w:cs="Times New Roman"/>
          <w:b/>
          <w:bCs/>
          <w:sz w:val="28"/>
          <w:szCs w:val="28"/>
        </w:rPr>
      </w:pPr>
      <w:r w:rsidRPr="00065B00">
        <w:rPr>
          <w:rFonts w:ascii="Times New Roman" w:hAnsi="Times New Roman" w:cs="Times New Roman"/>
          <w:noProof/>
          <w:sz w:val="28"/>
          <w:szCs w:val="28"/>
        </w:rPr>
        <w:pict>
          <v:shape id="_x0000_s1670" type="#_x0000_t202" style="position:absolute;left:0;text-align:left;margin-left:63.85pt;margin-top:204.75pt;width:227.85pt;height:23.75pt;z-index:251807744" stroked="f">
            <v:textbox>
              <w:txbxContent>
                <w:p w:rsidR="00055FA9" w:rsidRDefault="00055FA9" w:rsidP="009E4921">
                  <w:r w:rsidRPr="00E00F3A">
                    <w:rPr>
                      <w:rFonts w:ascii="Times New Roman" w:hAnsi="Times New Roman" w:cs="Times New Roman"/>
                      <w:sz w:val="24"/>
                      <w:szCs w:val="24"/>
                    </w:rPr>
                    <w:t xml:space="preserve">Figure </w:t>
                  </w:r>
                  <w:r>
                    <w:rPr>
                      <w:rFonts w:ascii="Times New Roman" w:hAnsi="Times New Roman" w:cs="Times New Roman"/>
                      <w:sz w:val="24"/>
                      <w:szCs w:val="24"/>
                    </w:rPr>
                    <w:t xml:space="preserve">6.4 </w:t>
                  </w:r>
                  <w:r w:rsidRPr="00E00F3A">
                    <w:rPr>
                      <w:rFonts w:ascii="Times New Roman" w:hAnsi="Times New Roman" w:cs="Times New Roman"/>
                      <w:sz w:val="24"/>
                      <w:szCs w:val="24"/>
                    </w:rPr>
                    <w:t>River systems under the BTAD</w:t>
                  </w:r>
                </w:p>
              </w:txbxContent>
            </v:textbox>
          </v:shape>
        </w:pict>
      </w:r>
      <w:r w:rsidR="009E4921" w:rsidRPr="003B0689">
        <w:rPr>
          <w:rFonts w:ascii="Times New Roman" w:hAnsi="Times New Roman" w:cs="Times New Roman"/>
          <w:b/>
          <w:bCs/>
          <w:sz w:val="28"/>
          <w:szCs w:val="28"/>
        </w:rPr>
        <w:t>6.</w:t>
      </w:r>
      <w:r w:rsidR="00C31DF9" w:rsidRPr="003B0689">
        <w:rPr>
          <w:rFonts w:ascii="Times New Roman" w:hAnsi="Times New Roman" w:cs="Times New Roman"/>
          <w:b/>
          <w:bCs/>
          <w:sz w:val="28"/>
          <w:szCs w:val="28"/>
        </w:rPr>
        <w:t>3</w:t>
      </w:r>
      <w:r w:rsidR="009E4921" w:rsidRPr="003B0689">
        <w:rPr>
          <w:rFonts w:ascii="Times New Roman" w:hAnsi="Times New Roman" w:cs="Times New Roman"/>
          <w:b/>
          <w:bCs/>
          <w:sz w:val="28"/>
          <w:szCs w:val="28"/>
        </w:rPr>
        <w:t>.2 Flood Control Alternatives</w:t>
      </w:r>
    </w:p>
    <w:p w:rsidR="009E4921" w:rsidRPr="00E00F3A" w:rsidRDefault="009E4921" w:rsidP="009E4921">
      <w:pPr>
        <w:spacing w:before="240" w:after="120" w:line="360" w:lineRule="auto"/>
        <w:rPr>
          <w:rFonts w:ascii="Times New Roman" w:hAnsi="Times New Roman" w:cs="Times New Roman"/>
          <w:sz w:val="24"/>
          <w:szCs w:val="24"/>
        </w:rPr>
      </w:pPr>
      <w:r w:rsidRPr="00E00F3A">
        <w:rPr>
          <w:rFonts w:ascii="Times New Roman" w:hAnsi="Times New Roman" w:cs="Times New Roman"/>
          <w:sz w:val="24"/>
          <w:szCs w:val="24"/>
        </w:rPr>
        <w:t>Flood control and flood damage decrease are significant destinations of river basin planning</w:t>
      </w:r>
      <w:r>
        <w:rPr>
          <w:rFonts w:ascii="Times New Roman" w:hAnsi="Times New Roman" w:cs="Times New Roman"/>
          <w:sz w:val="24"/>
          <w:szCs w:val="24"/>
        </w:rPr>
        <w:t xml:space="preserve"> </w:t>
      </w:r>
      <w:r w:rsidRPr="00E00F3A">
        <w:rPr>
          <w:rFonts w:ascii="Times New Roman" w:hAnsi="Times New Roman" w:cs="Times New Roman"/>
          <w:sz w:val="24"/>
          <w:szCs w:val="24"/>
        </w:rPr>
        <w:t>Flood control and floodplain the management require hydrologic and water powered analysis of floods. This analysis decides inundated areas, flood height, and attributes of required water driven structures for flood control or flood damage decrease. The average necessities for floodplain investigation and arranging incorporate (Hoggan, 1997; Mays et al., 1996):</w:t>
      </w:r>
    </w:p>
    <w:p w:rsidR="009E4921" w:rsidRPr="00E00F3A" w:rsidRDefault="009E4921" w:rsidP="009E4921">
      <w:pPr>
        <w:spacing w:before="240" w:after="120" w:line="360" w:lineRule="auto"/>
        <w:rPr>
          <w:rFonts w:ascii="Times New Roman" w:hAnsi="Times New Roman" w:cs="Times New Roman"/>
          <w:sz w:val="24"/>
          <w:szCs w:val="24"/>
        </w:rPr>
      </w:pPr>
      <w:r w:rsidRPr="00E00F3A">
        <w:rPr>
          <w:rFonts w:ascii="Times New Roman" w:hAnsi="Times New Roman" w:cs="Times New Roman"/>
          <w:sz w:val="24"/>
          <w:szCs w:val="24"/>
        </w:rPr>
        <w:t xml:space="preserve"> Flood control alternatives can be arranged into two groups: structure and nonstructural. Structural alternatives decides to customary flood damage decrease by physical implies. In other words, the development of flood control facilities can be alluded as structural measures. In this section we need </w:t>
      </w:r>
      <w:r>
        <w:rPr>
          <w:rFonts w:ascii="Times New Roman" w:hAnsi="Times New Roman" w:cs="Times New Roman"/>
          <w:sz w:val="24"/>
          <w:szCs w:val="24"/>
        </w:rPr>
        <w:t>to</w:t>
      </w:r>
      <w:r w:rsidRPr="00E00F3A">
        <w:rPr>
          <w:rFonts w:ascii="Times New Roman" w:hAnsi="Times New Roman" w:cs="Times New Roman"/>
          <w:sz w:val="24"/>
          <w:szCs w:val="24"/>
        </w:rPr>
        <w:t xml:space="preserve"> determine the best flood control project</w:t>
      </w:r>
      <w:r>
        <w:rPr>
          <w:rFonts w:ascii="Times New Roman" w:hAnsi="Times New Roman" w:cs="Times New Roman"/>
          <w:sz w:val="24"/>
          <w:szCs w:val="24"/>
        </w:rPr>
        <w:t xml:space="preserve"> alternative </w:t>
      </w:r>
      <w:r w:rsidRPr="00E00F3A">
        <w:rPr>
          <w:rFonts w:ascii="Times New Roman" w:hAnsi="Times New Roman" w:cs="Times New Roman"/>
          <w:sz w:val="24"/>
          <w:szCs w:val="24"/>
        </w:rPr>
        <w:t>selection by using PROMETHEE II. The significant measures for structural reduction of flood damage</w:t>
      </w:r>
      <w:r>
        <w:rPr>
          <w:rFonts w:ascii="Times New Roman" w:hAnsi="Times New Roman" w:cs="Times New Roman"/>
          <w:sz w:val="24"/>
          <w:szCs w:val="24"/>
        </w:rPr>
        <w:t xml:space="preserve">, </w:t>
      </w:r>
      <w:r w:rsidRPr="00E00F3A">
        <w:rPr>
          <w:rFonts w:ascii="Times New Roman" w:hAnsi="Times New Roman" w:cs="Times New Roman"/>
          <w:sz w:val="24"/>
          <w:szCs w:val="24"/>
        </w:rPr>
        <w:t>the following four alternatives are considered. (Karamouzet al 2003)</w:t>
      </w:r>
    </w:p>
    <w:p w:rsidR="009E4921" w:rsidRPr="00E00F3A" w:rsidRDefault="009E4921" w:rsidP="009E4921">
      <w:pPr>
        <w:autoSpaceDE w:val="0"/>
        <w:autoSpaceDN w:val="0"/>
        <w:adjustRightInd w:val="0"/>
        <w:spacing w:before="240" w:after="120" w:line="360" w:lineRule="auto"/>
        <w:rPr>
          <w:rFonts w:ascii="Times New Roman" w:hAnsi="Times New Roman" w:cs="Times New Roman"/>
          <w:sz w:val="24"/>
          <w:szCs w:val="24"/>
        </w:rPr>
      </w:pPr>
      <w:r w:rsidRPr="002B2B5B">
        <w:rPr>
          <w:rFonts w:ascii="Times New Roman" w:hAnsi="Times New Roman" w:cs="Times New Roman"/>
          <w:b/>
          <w:sz w:val="24"/>
          <w:szCs w:val="24"/>
        </w:rPr>
        <w:t>A1</w:t>
      </w:r>
      <w:r w:rsidRPr="00E00F3A">
        <w:rPr>
          <w:rFonts w:ascii="Times New Roman" w:hAnsi="Times New Roman" w:cs="Times New Roman"/>
          <w:sz w:val="24"/>
          <w:szCs w:val="24"/>
        </w:rPr>
        <w:t>-</w:t>
      </w:r>
      <w:r w:rsidRPr="00E00F3A">
        <w:rPr>
          <w:rFonts w:ascii="Times New Roman" w:hAnsi="Times New Roman" w:cs="Times New Roman"/>
          <w:b/>
          <w:iCs/>
          <w:sz w:val="24"/>
          <w:szCs w:val="24"/>
        </w:rPr>
        <w:t xml:space="preserve"> Dams and reservoirs</w:t>
      </w:r>
      <w:r w:rsidRPr="00E00F3A">
        <w:rPr>
          <w:rFonts w:ascii="Times New Roman" w:hAnsi="Times New Roman" w:cs="Times New Roman"/>
          <w:sz w:val="24"/>
          <w:szCs w:val="24"/>
        </w:rPr>
        <w:t>:</w:t>
      </w:r>
      <w:r w:rsidRPr="00E00F3A">
        <w:rPr>
          <w:rFonts w:ascii="Times New Roman" w:hAnsi="Times New Roman" w:cs="Times New Roman"/>
          <w:sz w:val="24"/>
          <w:szCs w:val="24"/>
        </w:rPr>
        <w:tab/>
        <w:t>Flood control dams might be developed over the water way to store floodwaters and to lessen the size of the flood and  the downstream phase of the flood. The deposited floodwater can be assigned  to various purposes agriculture and generation of electricity. Flood control repositories additionally can change the hydraulic character  and stream system in downstream of the reservoir.</w:t>
      </w:r>
    </w:p>
    <w:p w:rsidR="009E4921" w:rsidRPr="00E00F3A" w:rsidRDefault="009E4921" w:rsidP="009E4921">
      <w:pPr>
        <w:autoSpaceDE w:val="0"/>
        <w:autoSpaceDN w:val="0"/>
        <w:adjustRightInd w:val="0"/>
        <w:spacing w:before="240" w:after="120" w:line="360" w:lineRule="auto"/>
        <w:rPr>
          <w:rFonts w:ascii="Times New Roman" w:hAnsi="Times New Roman" w:cs="Times New Roman"/>
          <w:sz w:val="24"/>
          <w:szCs w:val="24"/>
        </w:rPr>
      </w:pPr>
      <w:r w:rsidRPr="00133F09">
        <w:rPr>
          <w:rFonts w:ascii="Times New Roman" w:hAnsi="Times New Roman" w:cs="Times New Roman"/>
          <w:b/>
          <w:sz w:val="24"/>
          <w:szCs w:val="24"/>
        </w:rPr>
        <w:t>A2-</w:t>
      </w:r>
      <w:r w:rsidRPr="00133F09">
        <w:rPr>
          <w:rFonts w:ascii="Times New Roman" w:hAnsi="Times New Roman" w:cs="Times New Roman"/>
          <w:b/>
          <w:iCs/>
          <w:sz w:val="24"/>
          <w:szCs w:val="24"/>
        </w:rPr>
        <w:t xml:space="preserve"> Levees and floodwalls</w:t>
      </w:r>
      <w:r w:rsidRPr="00E00F3A">
        <w:rPr>
          <w:rFonts w:ascii="Times New Roman" w:hAnsi="Times New Roman" w:cs="Times New Roman"/>
          <w:b/>
          <w:iCs/>
          <w:sz w:val="24"/>
          <w:szCs w:val="24"/>
        </w:rPr>
        <w:t>:</w:t>
      </w:r>
      <w:r w:rsidRPr="00E00F3A">
        <w:rPr>
          <w:rFonts w:ascii="Times New Roman" w:hAnsi="Times New Roman" w:cs="Times New Roman"/>
          <w:b/>
          <w:iCs/>
          <w:sz w:val="24"/>
          <w:szCs w:val="24"/>
        </w:rPr>
        <w:tab/>
      </w:r>
      <w:r w:rsidRPr="00E00F3A">
        <w:rPr>
          <w:rFonts w:ascii="Times New Roman" w:hAnsi="Times New Roman" w:cs="Times New Roman"/>
          <w:sz w:val="24"/>
          <w:szCs w:val="24"/>
        </w:rPr>
        <w:t>Levees and floodwalls are the most established and regularly utilized strategies for security against floods. Levees or barriers are developed parallel to streams to anticipate flood of floodwater to the floodplain. Floodwalls are typically built from concrete and play out the equivalent work as levees they can be built at a relatively low cost with materials available at side</w:t>
      </w:r>
    </w:p>
    <w:p w:rsidR="009E4921" w:rsidRPr="00E00F3A" w:rsidRDefault="009E4921" w:rsidP="009E4921">
      <w:pPr>
        <w:pStyle w:val="Default"/>
        <w:spacing w:before="240" w:after="120" w:line="360" w:lineRule="auto"/>
        <w:jc w:val="both"/>
      </w:pPr>
      <w:r w:rsidRPr="00E00F3A">
        <w:rPr>
          <w:b/>
        </w:rPr>
        <w:t>A3- Channel Improvement / dredging:</w:t>
      </w:r>
      <w:r>
        <w:rPr>
          <w:b/>
        </w:rPr>
        <w:t xml:space="preserve"> </w:t>
      </w:r>
      <w:r w:rsidRPr="00E00F3A">
        <w:t>Th</w:t>
      </w:r>
      <w:r>
        <w:t>is is one</w:t>
      </w:r>
      <w:r w:rsidRPr="00E00F3A">
        <w:t xml:space="preserve"> most significant technique for channel adjustment. Method adopted for flood control measures so as to expand the flood conveying limit of a river. This methodology empowers the water to river off quicker and subsequently declines the stature and length of floods and decrease the recurrence of flood damage. </w:t>
      </w:r>
    </w:p>
    <w:p w:rsidR="009E4921" w:rsidRDefault="009E4921" w:rsidP="009E4921">
      <w:pPr>
        <w:spacing w:before="240" w:after="120" w:line="360" w:lineRule="auto"/>
        <w:rPr>
          <w:rFonts w:ascii="Times New Roman" w:hAnsi="Times New Roman" w:cs="Times New Roman"/>
          <w:sz w:val="24"/>
          <w:szCs w:val="24"/>
        </w:rPr>
      </w:pPr>
      <w:r w:rsidRPr="00E00F3A">
        <w:rPr>
          <w:rFonts w:ascii="Times New Roman" w:hAnsi="Times New Roman" w:cs="Times New Roman"/>
          <w:b/>
          <w:sz w:val="24"/>
          <w:szCs w:val="24"/>
        </w:rPr>
        <w:t>A4-</w:t>
      </w:r>
      <w:r w:rsidRPr="00E00F3A">
        <w:rPr>
          <w:rFonts w:ascii="Times New Roman" w:hAnsi="Times New Roman" w:cs="Times New Roman"/>
          <w:b/>
          <w:iCs/>
          <w:sz w:val="24"/>
          <w:szCs w:val="24"/>
        </w:rPr>
        <w:t xml:space="preserve"> Flood diversion</w:t>
      </w:r>
      <w:r>
        <w:rPr>
          <w:rFonts w:ascii="Times New Roman" w:hAnsi="Times New Roman" w:cs="Times New Roman"/>
          <w:b/>
          <w:iCs/>
          <w:sz w:val="24"/>
          <w:szCs w:val="24"/>
        </w:rPr>
        <w:t xml:space="preserve">: </w:t>
      </w:r>
      <w:r w:rsidRPr="001D2BD8">
        <w:rPr>
          <w:rFonts w:ascii="Times New Roman" w:hAnsi="Times New Roman" w:cs="Times New Roman"/>
          <w:sz w:val="24"/>
          <w:szCs w:val="24"/>
        </w:rPr>
        <w:t>The flood water can be diverted through an artificial channel that can increase the flood discharge and can minimize the damage.</w:t>
      </w:r>
    </w:p>
    <w:p w:rsidR="009E4921" w:rsidRDefault="009E4921" w:rsidP="009E4921">
      <w:pPr>
        <w:spacing w:before="240" w:after="120" w:line="360" w:lineRule="auto"/>
        <w:rPr>
          <w:rFonts w:ascii="Times New Roman" w:hAnsi="Times New Roman" w:cs="Times New Roman"/>
          <w:sz w:val="24"/>
          <w:szCs w:val="24"/>
        </w:rPr>
      </w:pPr>
      <w:r w:rsidRPr="00E00F3A">
        <w:rPr>
          <w:rFonts w:ascii="Times New Roman" w:hAnsi="Times New Roman" w:cs="Times New Roman"/>
          <w:sz w:val="24"/>
          <w:szCs w:val="24"/>
        </w:rPr>
        <w:t xml:space="preserve">Since flood control choices have advantage and disadvantage of every criterion, the choice procedure must be assessed cautiously in light of the fact that every usage obviously includes huge investment. The impact on environment and social additionally perhaps as gigantic as cost for the execution project. Consequently, the determination of flood control alternatives must be considered from various points to achieve an optimum solution or holistic approach. The decision criteria and sub criteria (factors) are shown in the figure </w:t>
      </w:r>
      <w:r>
        <w:rPr>
          <w:rFonts w:ascii="Times New Roman" w:hAnsi="Times New Roman" w:cs="Times New Roman"/>
          <w:sz w:val="24"/>
          <w:szCs w:val="24"/>
        </w:rPr>
        <w:t>6.5</w:t>
      </w:r>
      <w:r w:rsidRPr="00E00F3A">
        <w:rPr>
          <w:rFonts w:ascii="Times New Roman" w:hAnsi="Times New Roman" w:cs="Times New Roman"/>
          <w:sz w:val="24"/>
          <w:szCs w:val="24"/>
        </w:rPr>
        <w:t>.</w:t>
      </w:r>
    </w:p>
    <w:p w:rsidR="009E4921" w:rsidRPr="00133F09" w:rsidRDefault="00065B00" w:rsidP="009E4921">
      <w:pPr>
        <w:spacing w:before="240" w:after="120" w:line="360" w:lineRule="auto"/>
        <w:rPr>
          <w:rFonts w:ascii="Times New Roman" w:hAnsi="Times New Roman" w:cs="Times New Roman"/>
          <w:sz w:val="24"/>
          <w:szCs w:val="24"/>
        </w:rPr>
      </w:pPr>
      <w:r>
        <w:rPr>
          <w:rFonts w:ascii="Times New Roman" w:hAnsi="Times New Roman" w:cs="Times New Roman"/>
          <w:noProof/>
          <w:sz w:val="24"/>
          <w:szCs w:val="24"/>
        </w:rPr>
        <w:pict>
          <v:group id="_x0000_s1656" editas="canvas" style="position:absolute;left:0;text-align:left;margin-left:2.85pt;margin-top:3.5pt;width:415.55pt;height:340.25pt;z-index:-251511808" coordorigin="1994,1977" coordsize="8311,6805">
            <o:lock v:ext="edit" aspectratio="t"/>
            <v:shape id="_x0000_s1657" type="#_x0000_t75" style="position:absolute;left:1994;top:1977;width:8311;height:6805" o:preferrelative="f">
              <v:fill o:detectmouseclick="t"/>
              <v:path o:extrusionok="t" o:connecttype="none"/>
              <o:lock v:ext="edit" text="t"/>
            </v:shape>
            <v:shape id="_x0000_s1658" type="#_x0000_t202" style="position:absolute;left:2227;top:2422;width:3401;height:1816">
              <v:textbox style="mso-next-textbox:#_x0000_s1658">
                <w:txbxContent>
                  <w:p w:rsidR="00055FA9" w:rsidRPr="00C94056" w:rsidRDefault="00055FA9" w:rsidP="009E4921">
                    <w:pPr>
                      <w:pStyle w:val="Default"/>
                      <w:jc w:val="both"/>
                      <w:rPr>
                        <w:i/>
                        <w:iCs/>
                        <w:sz w:val="20"/>
                        <w:szCs w:val="16"/>
                      </w:rPr>
                    </w:pPr>
                    <w:r w:rsidRPr="00C94056">
                      <w:rPr>
                        <w:i/>
                        <w:iCs/>
                        <w:sz w:val="20"/>
                        <w:szCs w:val="16"/>
                      </w:rPr>
                      <w:t>Economic factors (</w:t>
                    </w:r>
                    <w:r>
                      <w:rPr>
                        <w:i/>
                        <w:iCs/>
                        <w:sz w:val="20"/>
                        <w:szCs w:val="16"/>
                      </w:rPr>
                      <w:t>C1</w:t>
                    </w:r>
                    <w:r w:rsidRPr="00C94056">
                      <w:rPr>
                        <w:i/>
                        <w:iCs/>
                        <w:sz w:val="20"/>
                        <w:szCs w:val="16"/>
                      </w:rPr>
                      <w:t xml:space="preserve">) </w:t>
                    </w:r>
                  </w:p>
                  <w:p w:rsidR="00055FA9" w:rsidRDefault="00055FA9" w:rsidP="009E4921">
                    <w:pPr>
                      <w:pStyle w:val="Default"/>
                      <w:jc w:val="both"/>
                      <w:rPr>
                        <w:color w:val="auto"/>
                      </w:rPr>
                    </w:pPr>
                  </w:p>
                  <w:p w:rsidR="00055FA9" w:rsidRPr="009458CC" w:rsidRDefault="00055FA9" w:rsidP="00AB2FF8">
                    <w:pPr>
                      <w:pStyle w:val="Default"/>
                      <w:numPr>
                        <w:ilvl w:val="0"/>
                        <w:numId w:val="33"/>
                      </w:numPr>
                      <w:ind w:left="360"/>
                      <w:jc w:val="both"/>
                      <w:rPr>
                        <w:sz w:val="20"/>
                        <w:szCs w:val="20"/>
                      </w:rPr>
                    </w:pPr>
                    <w:r w:rsidRPr="009458CC">
                      <w:rPr>
                        <w:sz w:val="20"/>
                        <w:szCs w:val="20"/>
                      </w:rPr>
                      <w:t>Cost of project</w:t>
                    </w:r>
                  </w:p>
                  <w:p w:rsidR="00055FA9" w:rsidRPr="009458CC" w:rsidRDefault="00055FA9" w:rsidP="00AB2FF8">
                    <w:pPr>
                      <w:pStyle w:val="Default"/>
                      <w:numPr>
                        <w:ilvl w:val="0"/>
                        <w:numId w:val="33"/>
                      </w:numPr>
                      <w:ind w:left="360"/>
                      <w:jc w:val="both"/>
                      <w:rPr>
                        <w:sz w:val="20"/>
                        <w:szCs w:val="20"/>
                      </w:rPr>
                    </w:pPr>
                    <w:r w:rsidRPr="009458CC">
                      <w:rPr>
                        <w:sz w:val="20"/>
                        <w:szCs w:val="20"/>
                      </w:rPr>
                      <w:t xml:space="preserve">Operation and maintenance </w:t>
                    </w:r>
                  </w:p>
                  <w:p w:rsidR="00055FA9" w:rsidRPr="009458CC" w:rsidRDefault="00055FA9" w:rsidP="00AB2FF8">
                    <w:pPr>
                      <w:pStyle w:val="Default"/>
                      <w:numPr>
                        <w:ilvl w:val="0"/>
                        <w:numId w:val="33"/>
                      </w:numPr>
                      <w:ind w:left="360"/>
                      <w:jc w:val="both"/>
                      <w:rPr>
                        <w:sz w:val="20"/>
                        <w:szCs w:val="20"/>
                      </w:rPr>
                    </w:pPr>
                    <w:r w:rsidRPr="009458CC">
                      <w:rPr>
                        <w:sz w:val="20"/>
                        <w:szCs w:val="20"/>
                      </w:rPr>
                      <w:t xml:space="preserve">Project benefit </w:t>
                    </w:r>
                  </w:p>
                  <w:p w:rsidR="00055FA9" w:rsidRPr="009458CC" w:rsidRDefault="00055FA9" w:rsidP="00AB2FF8">
                    <w:pPr>
                      <w:pStyle w:val="Default"/>
                      <w:numPr>
                        <w:ilvl w:val="0"/>
                        <w:numId w:val="33"/>
                      </w:numPr>
                      <w:ind w:left="360"/>
                      <w:jc w:val="both"/>
                      <w:rPr>
                        <w:sz w:val="20"/>
                        <w:szCs w:val="20"/>
                      </w:rPr>
                    </w:pPr>
                    <w:r w:rsidRPr="009458CC">
                      <w:rPr>
                        <w:sz w:val="20"/>
                        <w:szCs w:val="20"/>
                      </w:rPr>
                      <w:t xml:space="preserve">Reliability economic parameter </w:t>
                    </w:r>
                  </w:p>
                  <w:p w:rsidR="00055FA9" w:rsidRDefault="00055FA9" w:rsidP="009E4921">
                    <w:pPr>
                      <w:pStyle w:val="Default"/>
                      <w:ind w:left="270" w:hanging="270"/>
                      <w:jc w:val="both"/>
                      <w:rPr>
                        <w:sz w:val="16"/>
                        <w:szCs w:val="16"/>
                      </w:rPr>
                    </w:pPr>
                  </w:p>
                  <w:p w:rsidR="00055FA9" w:rsidRDefault="00055FA9" w:rsidP="009E4921"/>
                </w:txbxContent>
              </v:textbox>
            </v:shape>
            <v:shape id="_x0000_s1659" type="#_x0000_t202" style="position:absolute;left:6716;top:2350;width:3203;height:1888">
              <v:textbox style="mso-next-textbox:#_x0000_s1659">
                <w:txbxContent>
                  <w:p w:rsidR="00055FA9" w:rsidRDefault="00055FA9" w:rsidP="009E4921">
                    <w:pPr>
                      <w:pStyle w:val="Default"/>
                      <w:jc w:val="both"/>
                      <w:rPr>
                        <w:i/>
                        <w:iCs/>
                        <w:sz w:val="20"/>
                        <w:szCs w:val="16"/>
                      </w:rPr>
                    </w:pPr>
                    <w:r>
                      <w:rPr>
                        <w:i/>
                        <w:iCs/>
                        <w:sz w:val="20"/>
                        <w:szCs w:val="16"/>
                      </w:rPr>
                      <w:t>Technical</w:t>
                    </w:r>
                    <w:r w:rsidRPr="00C94056">
                      <w:rPr>
                        <w:i/>
                        <w:iCs/>
                        <w:sz w:val="20"/>
                        <w:szCs w:val="16"/>
                      </w:rPr>
                      <w:t xml:space="preserve"> factors (</w:t>
                    </w:r>
                    <w:r>
                      <w:rPr>
                        <w:i/>
                        <w:iCs/>
                        <w:sz w:val="20"/>
                        <w:szCs w:val="16"/>
                      </w:rPr>
                      <w:t>C2</w:t>
                    </w:r>
                    <w:r w:rsidRPr="00C94056">
                      <w:rPr>
                        <w:i/>
                        <w:iCs/>
                        <w:sz w:val="20"/>
                        <w:szCs w:val="16"/>
                      </w:rPr>
                      <w:t xml:space="preserve">) </w:t>
                    </w:r>
                  </w:p>
                  <w:p w:rsidR="00055FA9" w:rsidRDefault="00055FA9" w:rsidP="009E4921">
                    <w:pPr>
                      <w:pStyle w:val="Default"/>
                      <w:jc w:val="both"/>
                      <w:rPr>
                        <w:i/>
                        <w:iCs/>
                        <w:sz w:val="20"/>
                        <w:szCs w:val="16"/>
                      </w:rPr>
                    </w:pPr>
                  </w:p>
                  <w:p w:rsidR="00055FA9" w:rsidRPr="004A7A03" w:rsidRDefault="00055FA9" w:rsidP="00AB2FF8">
                    <w:pPr>
                      <w:pStyle w:val="ListParagraph"/>
                      <w:numPr>
                        <w:ilvl w:val="0"/>
                        <w:numId w:val="36"/>
                      </w:numPr>
                      <w:autoSpaceDE w:val="0"/>
                      <w:autoSpaceDN w:val="0"/>
                      <w:adjustRightInd w:val="0"/>
                      <w:spacing w:line="240" w:lineRule="auto"/>
                      <w:ind w:left="360"/>
                      <w:jc w:val="left"/>
                      <w:rPr>
                        <w:rFonts w:ascii="Times New Roman" w:hAnsi="Times New Roman" w:cs="Times New Roman"/>
                        <w:sz w:val="18"/>
                        <w:szCs w:val="18"/>
                      </w:rPr>
                    </w:pPr>
                    <w:r w:rsidRPr="004A7A03">
                      <w:rPr>
                        <w:rFonts w:ascii="Times New Roman" w:hAnsi="Times New Roman" w:cs="Times New Roman"/>
                        <w:sz w:val="18"/>
                        <w:szCs w:val="18"/>
                      </w:rPr>
                      <w:t>Complexity of implementation</w:t>
                    </w:r>
                  </w:p>
                  <w:p w:rsidR="00055FA9" w:rsidRPr="004A7A03" w:rsidRDefault="00055FA9" w:rsidP="00AB2FF8">
                    <w:pPr>
                      <w:pStyle w:val="ListParagraph"/>
                      <w:numPr>
                        <w:ilvl w:val="0"/>
                        <w:numId w:val="36"/>
                      </w:numPr>
                      <w:autoSpaceDE w:val="0"/>
                      <w:autoSpaceDN w:val="0"/>
                      <w:adjustRightInd w:val="0"/>
                      <w:spacing w:line="240" w:lineRule="auto"/>
                      <w:ind w:left="360"/>
                      <w:jc w:val="left"/>
                      <w:rPr>
                        <w:rFonts w:ascii="Times New Roman" w:hAnsi="Times New Roman" w:cs="Times New Roman"/>
                        <w:sz w:val="18"/>
                        <w:szCs w:val="18"/>
                      </w:rPr>
                    </w:pPr>
                    <w:r w:rsidRPr="004A7A03">
                      <w:rPr>
                        <w:rFonts w:ascii="Times New Roman" w:hAnsi="Times New Roman" w:cs="Times New Roman"/>
                        <w:sz w:val="18"/>
                        <w:szCs w:val="18"/>
                      </w:rPr>
                      <w:t>Level of protection</w:t>
                    </w:r>
                  </w:p>
                  <w:p w:rsidR="00055FA9" w:rsidRPr="004A7A03" w:rsidRDefault="00055FA9" w:rsidP="00AB2FF8">
                    <w:pPr>
                      <w:pStyle w:val="ListParagraph"/>
                      <w:numPr>
                        <w:ilvl w:val="0"/>
                        <w:numId w:val="36"/>
                      </w:numPr>
                      <w:autoSpaceDE w:val="0"/>
                      <w:autoSpaceDN w:val="0"/>
                      <w:adjustRightInd w:val="0"/>
                      <w:spacing w:line="240" w:lineRule="auto"/>
                      <w:ind w:left="360"/>
                      <w:jc w:val="left"/>
                      <w:rPr>
                        <w:rFonts w:ascii="Times New Roman" w:hAnsi="Times New Roman" w:cs="Times New Roman"/>
                        <w:sz w:val="18"/>
                        <w:szCs w:val="18"/>
                      </w:rPr>
                    </w:pPr>
                    <w:r w:rsidRPr="004A7A03">
                      <w:rPr>
                        <w:rFonts w:ascii="Times New Roman" w:hAnsi="Times New Roman" w:cs="Times New Roman"/>
                        <w:sz w:val="18"/>
                        <w:szCs w:val="18"/>
                      </w:rPr>
                      <w:t>Project Flexibility</w:t>
                    </w:r>
                  </w:p>
                  <w:p w:rsidR="00055FA9" w:rsidRDefault="00055FA9" w:rsidP="00AB2FF8">
                    <w:pPr>
                      <w:pStyle w:val="ListParagraph"/>
                      <w:numPr>
                        <w:ilvl w:val="0"/>
                        <w:numId w:val="36"/>
                      </w:numPr>
                      <w:spacing w:line="240" w:lineRule="auto"/>
                      <w:ind w:left="360"/>
                      <w:jc w:val="left"/>
                    </w:pPr>
                    <w:r w:rsidRPr="004A7A03">
                      <w:rPr>
                        <w:rFonts w:ascii="Times New Roman" w:hAnsi="Times New Roman" w:cs="Times New Roman"/>
                        <w:sz w:val="18"/>
                        <w:szCs w:val="18"/>
                      </w:rPr>
                      <w:t>Complexity of maintenance</w:t>
                    </w:r>
                  </w:p>
                </w:txbxContent>
              </v:textbox>
            </v:shape>
            <v:shape id="_x0000_s1660" type="#_x0000_t202" style="position:absolute;left:2323;top:6079;width:3401;height:1774">
              <v:textbox style="mso-next-textbox:#_x0000_s1660">
                <w:txbxContent>
                  <w:p w:rsidR="00055FA9" w:rsidRPr="00C94056" w:rsidRDefault="00055FA9" w:rsidP="009E4921">
                    <w:pPr>
                      <w:pStyle w:val="Default"/>
                      <w:jc w:val="both"/>
                      <w:rPr>
                        <w:i/>
                        <w:iCs/>
                        <w:sz w:val="20"/>
                        <w:szCs w:val="16"/>
                      </w:rPr>
                    </w:pPr>
                    <w:r w:rsidRPr="00C94056">
                      <w:rPr>
                        <w:i/>
                        <w:iCs/>
                        <w:sz w:val="20"/>
                        <w:szCs w:val="16"/>
                      </w:rPr>
                      <w:t>E</w:t>
                    </w:r>
                    <w:r>
                      <w:rPr>
                        <w:i/>
                        <w:iCs/>
                        <w:sz w:val="20"/>
                        <w:szCs w:val="16"/>
                      </w:rPr>
                      <w:t xml:space="preserve">nvironment </w:t>
                    </w:r>
                    <w:r w:rsidRPr="00C94056">
                      <w:rPr>
                        <w:i/>
                        <w:iCs/>
                        <w:sz w:val="20"/>
                        <w:szCs w:val="16"/>
                      </w:rPr>
                      <w:t>factors (</w:t>
                    </w:r>
                    <w:r>
                      <w:rPr>
                        <w:i/>
                        <w:iCs/>
                        <w:sz w:val="20"/>
                        <w:szCs w:val="16"/>
                      </w:rPr>
                      <w:t>C3</w:t>
                    </w:r>
                    <w:r w:rsidRPr="00C94056">
                      <w:rPr>
                        <w:i/>
                        <w:iCs/>
                        <w:sz w:val="20"/>
                        <w:szCs w:val="16"/>
                      </w:rPr>
                      <w:t xml:space="preserve">) </w:t>
                    </w:r>
                  </w:p>
                  <w:p w:rsidR="00055FA9" w:rsidRDefault="00055FA9" w:rsidP="009E4921">
                    <w:pPr>
                      <w:pStyle w:val="Default"/>
                      <w:jc w:val="both"/>
                      <w:rPr>
                        <w:color w:val="auto"/>
                      </w:rPr>
                    </w:pPr>
                  </w:p>
                  <w:p w:rsidR="00055FA9" w:rsidRPr="009458CC" w:rsidRDefault="00055FA9" w:rsidP="00AB2FF8">
                    <w:pPr>
                      <w:pStyle w:val="ListParagraph"/>
                      <w:numPr>
                        <w:ilvl w:val="0"/>
                        <w:numId w:val="35"/>
                      </w:numPr>
                      <w:autoSpaceDE w:val="0"/>
                      <w:autoSpaceDN w:val="0"/>
                      <w:adjustRightInd w:val="0"/>
                      <w:spacing w:line="240" w:lineRule="auto"/>
                      <w:ind w:left="360"/>
                      <w:jc w:val="left"/>
                      <w:rPr>
                        <w:rFonts w:ascii="Times New Roman" w:hAnsi="Times New Roman" w:cs="Times New Roman"/>
                        <w:sz w:val="20"/>
                        <w:szCs w:val="20"/>
                      </w:rPr>
                    </w:pPr>
                    <w:r w:rsidRPr="009458CC">
                      <w:rPr>
                        <w:rFonts w:ascii="Times New Roman" w:hAnsi="Times New Roman" w:cs="Times New Roman"/>
                        <w:sz w:val="20"/>
                        <w:szCs w:val="20"/>
                      </w:rPr>
                      <w:t>Ecological Restoration</w:t>
                    </w:r>
                  </w:p>
                  <w:p w:rsidR="00055FA9" w:rsidRPr="009458CC" w:rsidRDefault="00055FA9" w:rsidP="00AB2FF8">
                    <w:pPr>
                      <w:pStyle w:val="ListParagraph"/>
                      <w:numPr>
                        <w:ilvl w:val="0"/>
                        <w:numId w:val="35"/>
                      </w:numPr>
                      <w:autoSpaceDE w:val="0"/>
                      <w:autoSpaceDN w:val="0"/>
                      <w:adjustRightInd w:val="0"/>
                      <w:spacing w:line="240" w:lineRule="auto"/>
                      <w:ind w:left="360"/>
                      <w:jc w:val="left"/>
                      <w:rPr>
                        <w:rFonts w:ascii="Times New Roman" w:hAnsi="Times New Roman" w:cs="Times New Roman"/>
                        <w:sz w:val="20"/>
                        <w:szCs w:val="20"/>
                      </w:rPr>
                    </w:pPr>
                    <w:r w:rsidRPr="009458CC">
                      <w:rPr>
                        <w:rFonts w:ascii="Times New Roman" w:hAnsi="Times New Roman" w:cs="Times New Roman"/>
                        <w:sz w:val="20"/>
                        <w:szCs w:val="20"/>
                      </w:rPr>
                      <w:t>Land E</w:t>
                    </w:r>
                    <w:r>
                      <w:rPr>
                        <w:rFonts w:ascii="Times New Roman" w:hAnsi="Times New Roman" w:cs="Times New Roman"/>
                        <w:sz w:val="20"/>
                        <w:szCs w:val="20"/>
                      </w:rPr>
                      <w:t>r</w:t>
                    </w:r>
                    <w:r w:rsidRPr="009458CC">
                      <w:rPr>
                        <w:rFonts w:ascii="Times New Roman" w:hAnsi="Times New Roman" w:cs="Times New Roman"/>
                        <w:sz w:val="20"/>
                        <w:szCs w:val="20"/>
                      </w:rPr>
                      <w:t xml:space="preserve">osion </w:t>
                    </w:r>
                  </w:p>
                  <w:p w:rsidR="00055FA9" w:rsidRPr="009458CC" w:rsidRDefault="00055FA9" w:rsidP="00AB2FF8">
                    <w:pPr>
                      <w:pStyle w:val="ListParagraph"/>
                      <w:numPr>
                        <w:ilvl w:val="0"/>
                        <w:numId w:val="35"/>
                      </w:numPr>
                      <w:autoSpaceDE w:val="0"/>
                      <w:autoSpaceDN w:val="0"/>
                      <w:adjustRightInd w:val="0"/>
                      <w:spacing w:line="240" w:lineRule="auto"/>
                      <w:ind w:left="360"/>
                      <w:jc w:val="left"/>
                      <w:rPr>
                        <w:rFonts w:ascii="Times New Roman" w:hAnsi="Times New Roman" w:cs="Times New Roman"/>
                        <w:sz w:val="20"/>
                        <w:szCs w:val="20"/>
                      </w:rPr>
                    </w:pPr>
                    <w:r w:rsidRPr="009458CC">
                      <w:rPr>
                        <w:rFonts w:ascii="Times New Roman" w:hAnsi="Times New Roman" w:cs="Times New Roman"/>
                        <w:sz w:val="20"/>
                        <w:szCs w:val="20"/>
                      </w:rPr>
                      <w:t xml:space="preserve">Water Quality </w:t>
                    </w:r>
                  </w:p>
                  <w:p w:rsidR="00055FA9" w:rsidRDefault="00055FA9" w:rsidP="00AB2FF8">
                    <w:pPr>
                      <w:pStyle w:val="Default"/>
                      <w:numPr>
                        <w:ilvl w:val="0"/>
                        <w:numId w:val="35"/>
                      </w:numPr>
                      <w:ind w:left="360"/>
                      <w:rPr>
                        <w:sz w:val="16"/>
                        <w:szCs w:val="16"/>
                      </w:rPr>
                    </w:pPr>
                    <w:r w:rsidRPr="009458CC">
                      <w:rPr>
                        <w:sz w:val="20"/>
                        <w:szCs w:val="20"/>
                      </w:rPr>
                      <w:t>Land use</w:t>
                    </w:r>
                  </w:p>
                </w:txbxContent>
              </v:textbox>
            </v:shape>
            <v:shape id="_x0000_s1661" type="#_x0000_t202" style="position:absolute;left:6812;top:6079;width:3211;height:1774">
              <v:textbox style="mso-next-textbox:#_x0000_s1661">
                <w:txbxContent>
                  <w:p w:rsidR="00055FA9" w:rsidRDefault="00055FA9" w:rsidP="009E4921">
                    <w:pPr>
                      <w:pStyle w:val="Default"/>
                      <w:jc w:val="both"/>
                      <w:rPr>
                        <w:i/>
                        <w:iCs/>
                        <w:sz w:val="20"/>
                        <w:szCs w:val="16"/>
                      </w:rPr>
                    </w:pPr>
                    <w:r w:rsidRPr="00C94056">
                      <w:rPr>
                        <w:i/>
                        <w:iCs/>
                        <w:sz w:val="20"/>
                        <w:szCs w:val="16"/>
                      </w:rPr>
                      <w:t>Social factors (</w:t>
                    </w:r>
                    <w:r>
                      <w:rPr>
                        <w:i/>
                        <w:iCs/>
                        <w:sz w:val="20"/>
                        <w:szCs w:val="16"/>
                      </w:rPr>
                      <w:t>C4</w:t>
                    </w:r>
                    <w:r w:rsidRPr="00C94056">
                      <w:rPr>
                        <w:i/>
                        <w:iCs/>
                        <w:sz w:val="20"/>
                        <w:szCs w:val="16"/>
                      </w:rPr>
                      <w:t xml:space="preserve">) </w:t>
                    </w:r>
                  </w:p>
                  <w:p w:rsidR="00055FA9" w:rsidRDefault="00055FA9" w:rsidP="009E4921">
                    <w:pPr>
                      <w:pStyle w:val="Default"/>
                      <w:jc w:val="both"/>
                      <w:rPr>
                        <w:i/>
                        <w:iCs/>
                        <w:sz w:val="20"/>
                        <w:szCs w:val="16"/>
                      </w:rPr>
                    </w:pPr>
                  </w:p>
                  <w:p w:rsidR="00055FA9" w:rsidRPr="009458CC" w:rsidRDefault="00055FA9" w:rsidP="00AB2FF8">
                    <w:pPr>
                      <w:pStyle w:val="Default"/>
                      <w:numPr>
                        <w:ilvl w:val="0"/>
                        <w:numId w:val="34"/>
                      </w:numPr>
                      <w:ind w:left="360"/>
                      <w:jc w:val="both"/>
                      <w:rPr>
                        <w:sz w:val="20"/>
                        <w:szCs w:val="20"/>
                      </w:rPr>
                    </w:pPr>
                    <w:r w:rsidRPr="009458CC">
                      <w:rPr>
                        <w:sz w:val="20"/>
                        <w:szCs w:val="20"/>
                      </w:rPr>
                      <w:t xml:space="preserve">Social acceptability </w:t>
                    </w:r>
                  </w:p>
                  <w:p w:rsidR="00055FA9" w:rsidRPr="009458CC" w:rsidRDefault="00055FA9" w:rsidP="00AB2FF8">
                    <w:pPr>
                      <w:pStyle w:val="Default"/>
                      <w:numPr>
                        <w:ilvl w:val="0"/>
                        <w:numId w:val="34"/>
                      </w:numPr>
                      <w:ind w:left="360"/>
                      <w:jc w:val="both"/>
                      <w:rPr>
                        <w:sz w:val="20"/>
                        <w:szCs w:val="20"/>
                      </w:rPr>
                    </w:pPr>
                    <w:r w:rsidRPr="009458CC">
                      <w:rPr>
                        <w:sz w:val="20"/>
                        <w:szCs w:val="20"/>
                      </w:rPr>
                      <w:t xml:space="preserve">Demographic changes </w:t>
                    </w:r>
                  </w:p>
                  <w:p w:rsidR="00055FA9" w:rsidRPr="009458CC" w:rsidRDefault="00055FA9" w:rsidP="00AB2FF8">
                    <w:pPr>
                      <w:pStyle w:val="Default"/>
                      <w:numPr>
                        <w:ilvl w:val="0"/>
                        <w:numId w:val="34"/>
                      </w:numPr>
                      <w:ind w:left="360"/>
                      <w:jc w:val="both"/>
                      <w:rPr>
                        <w:sz w:val="20"/>
                        <w:szCs w:val="20"/>
                      </w:rPr>
                    </w:pPr>
                    <w:r w:rsidRPr="009458CC">
                      <w:rPr>
                        <w:sz w:val="20"/>
                        <w:szCs w:val="20"/>
                      </w:rPr>
                      <w:t xml:space="preserve">Effects on infrastructure </w:t>
                    </w:r>
                  </w:p>
                  <w:p w:rsidR="00055FA9" w:rsidRPr="009458CC" w:rsidRDefault="00055FA9" w:rsidP="00AB2FF8">
                    <w:pPr>
                      <w:pStyle w:val="Default"/>
                      <w:numPr>
                        <w:ilvl w:val="0"/>
                        <w:numId w:val="34"/>
                      </w:numPr>
                      <w:ind w:left="360"/>
                      <w:jc w:val="both"/>
                      <w:rPr>
                        <w:sz w:val="20"/>
                        <w:szCs w:val="20"/>
                      </w:rPr>
                    </w:pPr>
                    <w:r w:rsidRPr="009458CC">
                      <w:rPr>
                        <w:sz w:val="20"/>
                        <w:szCs w:val="20"/>
                      </w:rPr>
                      <w:t xml:space="preserve">Recreation activity </w:t>
                    </w:r>
                  </w:p>
                  <w:p w:rsidR="00055FA9" w:rsidRPr="00C94056" w:rsidRDefault="00055FA9" w:rsidP="009E4921">
                    <w:pPr>
                      <w:pStyle w:val="Default"/>
                      <w:jc w:val="both"/>
                      <w:rPr>
                        <w:sz w:val="20"/>
                        <w:szCs w:val="16"/>
                      </w:rPr>
                    </w:pPr>
                  </w:p>
                  <w:p w:rsidR="00055FA9" w:rsidRDefault="00055FA9" w:rsidP="009E4921"/>
                  <w:p w:rsidR="00055FA9" w:rsidRDefault="00055FA9" w:rsidP="009E4921"/>
                </w:txbxContent>
              </v:textbox>
            </v:shape>
            <v:shape id="_x0000_s1662" type="#_x0000_t202" style="position:absolute;left:3933;top:4889;width:4683;height:689">
              <v:textbox style="mso-next-textbox:#_x0000_s1662">
                <w:txbxContent>
                  <w:p w:rsidR="00055FA9" w:rsidRPr="00F4708D" w:rsidRDefault="00055FA9" w:rsidP="009E4921">
                    <w:pPr>
                      <w:jc w:val="center"/>
                      <w:rPr>
                        <w:b/>
                      </w:rPr>
                    </w:pPr>
                    <w:r w:rsidRPr="00F4708D">
                      <w:rPr>
                        <w:b/>
                      </w:rPr>
                      <w:t>Final Target (FT)</w:t>
                    </w:r>
                  </w:p>
                  <w:p w:rsidR="00055FA9" w:rsidRPr="00F4708D" w:rsidRDefault="00055FA9" w:rsidP="009E4921">
                    <w:pPr>
                      <w:rPr>
                        <w:sz w:val="18"/>
                        <w:szCs w:val="18"/>
                      </w:rPr>
                    </w:pPr>
                    <w:r w:rsidRPr="00F4708D">
                      <w:rPr>
                        <w:sz w:val="18"/>
                        <w:szCs w:val="18"/>
                      </w:rPr>
                      <w:t>Determination of most suitable flood control alternatives</w:t>
                    </w:r>
                  </w:p>
                  <w:p w:rsidR="00055FA9" w:rsidRDefault="00055FA9" w:rsidP="009E4921"/>
                </w:txbxContent>
              </v:textbox>
            </v:shape>
            <v:shape id="_x0000_s1663" type="#_x0000_t32" style="position:absolute;left:3928;top:4238;width:2347;height:651;flip:x y" o:connectortype="straight">
              <v:stroke endarrow="block"/>
            </v:shape>
            <v:shape id="_x0000_s1664" type="#_x0000_t32" style="position:absolute;left:6275;top:4238;width:2043;height:651;flip:y" o:connectortype="straight">
              <v:stroke endarrow="block"/>
            </v:shape>
            <v:shape id="_x0000_s1665" type="#_x0000_t32" style="position:absolute;left:4024;top:5578;width:2251;height:501;flip:x" o:connectortype="straight">
              <v:stroke endarrow="block"/>
            </v:shape>
            <v:shape id="_x0000_s1666" type="#_x0000_t32" style="position:absolute;left:6275;top:5578;width:2143;height:501" o:connectortype="straight">
              <v:stroke endarrow="block"/>
            </v:shape>
            <v:shape id="_x0000_s1667" type="#_x0000_t202" style="position:absolute;left:3788;top:8117;width:4828;height:665" stroked="f">
              <v:textbox style="mso-next-textbox:#_x0000_s1667">
                <w:txbxContent>
                  <w:p w:rsidR="00055FA9" w:rsidRDefault="00055FA9" w:rsidP="009E4921">
                    <w:r>
                      <w:t>Figure 6.5. De</w:t>
                    </w:r>
                    <w:r w:rsidRPr="00575C3B">
                      <w:rPr>
                        <w:i/>
                      </w:rPr>
                      <w:t>c</w:t>
                    </w:r>
                    <w:r>
                      <w:t>ision Main criteria and sub criteria.</w:t>
                    </w:r>
                  </w:p>
                </w:txbxContent>
              </v:textbox>
            </v:shape>
            <w10:wrap type="square"/>
          </v:group>
        </w:pict>
      </w:r>
      <w:r w:rsidR="009E4921" w:rsidRPr="00133F09">
        <w:rPr>
          <w:rFonts w:ascii="Times New Roman" w:hAnsi="Times New Roman" w:cs="Times New Roman"/>
          <w:sz w:val="24"/>
          <w:szCs w:val="24"/>
        </w:rPr>
        <w:t>The first evaluation criteria (</w:t>
      </w:r>
      <w:r w:rsidR="009E4921" w:rsidRPr="00276117">
        <w:rPr>
          <w:rFonts w:ascii="Times New Roman" w:hAnsi="Times New Roman" w:cs="Times New Roman"/>
          <w:b/>
          <w:sz w:val="24"/>
          <w:szCs w:val="24"/>
        </w:rPr>
        <w:t>C1-Economic factor</w:t>
      </w:r>
      <w:r w:rsidR="009E4921" w:rsidRPr="00133F09">
        <w:rPr>
          <w:rFonts w:ascii="Times New Roman" w:hAnsi="Times New Roman" w:cs="Times New Roman"/>
          <w:sz w:val="24"/>
          <w:szCs w:val="24"/>
        </w:rPr>
        <w:t>) are the economical considerations. The estimated total cost for project, operation and maintenance cost per year</w:t>
      </w:r>
      <w:r w:rsidR="009E4921">
        <w:rPr>
          <w:rFonts w:ascii="Times New Roman" w:hAnsi="Times New Roman" w:cs="Times New Roman"/>
          <w:sz w:val="24"/>
          <w:szCs w:val="24"/>
        </w:rPr>
        <w:t>.</w:t>
      </w:r>
      <w:r w:rsidR="009E4921" w:rsidRPr="00133F09">
        <w:rPr>
          <w:rFonts w:ascii="Times New Roman" w:hAnsi="Times New Roman" w:cs="Times New Roman"/>
          <w:sz w:val="24"/>
          <w:szCs w:val="24"/>
        </w:rPr>
        <w:t xml:space="preserve"> It concerns the long-term benefit of the project such as flood damage reduction, socio-economic benefit, national/ regional economic development etc. </w:t>
      </w:r>
    </w:p>
    <w:p w:rsidR="009E4921" w:rsidRPr="00133F09" w:rsidRDefault="009E4921" w:rsidP="009E4921">
      <w:pPr>
        <w:pStyle w:val="Default"/>
        <w:spacing w:before="240" w:after="120" w:line="276" w:lineRule="auto"/>
        <w:jc w:val="both"/>
      </w:pPr>
      <w:r w:rsidRPr="00133F09">
        <w:t>The Second criterion (</w:t>
      </w:r>
      <w:r w:rsidRPr="00276117">
        <w:rPr>
          <w:b/>
        </w:rPr>
        <w:t>C2-</w:t>
      </w:r>
      <w:r w:rsidRPr="00276117">
        <w:rPr>
          <w:b/>
          <w:iCs/>
        </w:rPr>
        <w:t xml:space="preserve"> Technical factors</w:t>
      </w:r>
      <w:r w:rsidRPr="00133F09">
        <w:rPr>
          <w:iCs/>
        </w:rPr>
        <w:t xml:space="preserve">) this criteria </w:t>
      </w:r>
      <w:r w:rsidRPr="00133F09">
        <w:t xml:space="preserve">estimated lifetime of the alternative. </w:t>
      </w:r>
      <w:r w:rsidRPr="00BD152E">
        <w:t xml:space="preserve">The flexibility to the </w:t>
      </w:r>
      <w:r>
        <w:t>local</w:t>
      </w:r>
      <w:r w:rsidRPr="00BD152E">
        <w:t xml:space="preserve"> condition, identified with flood magn</w:t>
      </w:r>
      <w:r>
        <w:t>i</w:t>
      </w:r>
      <w:r w:rsidRPr="00BD152E">
        <w:t>tude and long terms insurance of the venture at the flood chance region and close by zone.</w:t>
      </w:r>
      <w:r w:rsidRPr="00133F09">
        <w:t xml:space="preserve"> </w:t>
      </w:r>
    </w:p>
    <w:p w:rsidR="009E4921" w:rsidRPr="00133F09" w:rsidRDefault="009E4921" w:rsidP="009E4921">
      <w:pPr>
        <w:pStyle w:val="Default"/>
        <w:spacing w:before="240" w:after="120" w:line="276" w:lineRule="auto"/>
        <w:jc w:val="both"/>
      </w:pPr>
      <w:r w:rsidRPr="00133F09">
        <w:t>Third criterion (</w:t>
      </w:r>
      <w:r w:rsidRPr="00276117">
        <w:rPr>
          <w:b/>
        </w:rPr>
        <w:t>C3-</w:t>
      </w:r>
      <w:r w:rsidRPr="00276117">
        <w:rPr>
          <w:b/>
          <w:iCs/>
        </w:rPr>
        <w:t xml:space="preserve"> Environment factors</w:t>
      </w:r>
      <w:r w:rsidRPr="00133F09">
        <w:rPr>
          <w:iCs/>
        </w:rPr>
        <w:t>)</w:t>
      </w:r>
      <w:r w:rsidRPr="00133F09">
        <w:rPr>
          <w:i/>
          <w:iCs/>
        </w:rPr>
        <w:t xml:space="preserve"> </w:t>
      </w:r>
      <w:r w:rsidRPr="00133F09">
        <w:rPr>
          <w:iCs/>
        </w:rPr>
        <w:t xml:space="preserve">is environmental consideration. This criterion related to </w:t>
      </w:r>
      <w:r w:rsidRPr="00133F09">
        <w:t xml:space="preserve">Effect on hydrological surface and groundwater levels, Impacts on flora and fauna, endangered species habitat, Impacts on area of agriculture soil and soil contamination </w:t>
      </w:r>
      <w:r>
        <w:t>l</w:t>
      </w:r>
      <w:r w:rsidRPr="00133F09">
        <w:t xml:space="preserve">ong term sustainability development </w:t>
      </w:r>
    </w:p>
    <w:p w:rsidR="009E4921" w:rsidRPr="00133F09" w:rsidRDefault="009E4921" w:rsidP="009E4921">
      <w:pPr>
        <w:pStyle w:val="Default"/>
        <w:spacing w:before="240" w:after="120" w:line="276" w:lineRule="auto"/>
        <w:jc w:val="both"/>
      </w:pPr>
      <w:r w:rsidRPr="00133F09">
        <w:t>Fourth criterion (</w:t>
      </w:r>
      <w:r w:rsidRPr="00276117">
        <w:rPr>
          <w:b/>
        </w:rPr>
        <w:t>C4-</w:t>
      </w:r>
      <w:r w:rsidRPr="00276117">
        <w:rPr>
          <w:b/>
          <w:iCs/>
        </w:rPr>
        <w:t xml:space="preserve"> Social factors</w:t>
      </w:r>
      <w:r w:rsidRPr="00133F09">
        <w:rPr>
          <w:iCs/>
        </w:rPr>
        <w:t>) is social consideration</w:t>
      </w:r>
      <w:r w:rsidRPr="00133F09">
        <w:rPr>
          <w:i/>
          <w:iCs/>
        </w:rPr>
        <w:t>.</w:t>
      </w:r>
      <w:r>
        <w:rPr>
          <w:i/>
          <w:iCs/>
        </w:rPr>
        <w:t xml:space="preserve"> </w:t>
      </w:r>
      <w:r w:rsidRPr="00133F09">
        <w:t xml:space="preserve">The public perception about risk to community life, health and displacement Effects on social structure, geographic and demographic distributions of income and employment effects to the infrastructure, historical places </w:t>
      </w:r>
    </w:p>
    <w:p w:rsidR="009E4921" w:rsidRPr="00133F09" w:rsidRDefault="009E4921" w:rsidP="009E4921">
      <w:pPr>
        <w:pStyle w:val="Default"/>
        <w:spacing w:before="240" w:after="120" w:line="276" w:lineRule="auto"/>
        <w:jc w:val="both"/>
      </w:pPr>
      <w:r w:rsidRPr="00133F09">
        <w:t xml:space="preserve">The entire criterion that </w:t>
      </w:r>
      <w:r>
        <w:t>used</w:t>
      </w:r>
      <w:r w:rsidRPr="00133F09">
        <w:t xml:space="preserve"> in this study referred to various articles as follows: Willet and Sharda (1991), Bana e Costa, </w:t>
      </w:r>
      <w:r w:rsidRPr="00133F09">
        <w:rPr>
          <w:i/>
          <w:iCs/>
        </w:rPr>
        <w:t>et al</w:t>
      </w:r>
      <w:r w:rsidRPr="00133F09">
        <w:t xml:space="preserve">., (2003), Brouwer and van Ek (2004), Maragoudaki and Tsakiris (2005), Levy (2005) and Zhou, </w:t>
      </w:r>
      <w:r w:rsidRPr="00133F09">
        <w:rPr>
          <w:i/>
          <w:iCs/>
        </w:rPr>
        <w:t>et al</w:t>
      </w:r>
      <w:r w:rsidRPr="00133F09">
        <w:t>., (2007).   Zamri et al.2013</w:t>
      </w:r>
    </w:p>
    <w:p w:rsidR="009E4921" w:rsidRDefault="009E4921" w:rsidP="009E4921">
      <w:pPr>
        <w:pStyle w:val="Default"/>
        <w:spacing w:before="240" w:after="120" w:line="276" w:lineRule="auto"/>
        <w:jc w:val="both"/>
      </w:pPr>
      <w:r w:rsidRPr="00133F09">
        <w:t xml:space="preserve"> The proposed hierarchical structure of the alternatives and criterion are shown Figure </w:t>
      </w:r>
      <w:r>
        <w:t>6.6</w:t>
      </w:r>
      <w:r w:rsidRPr="00133F09">
        <w:t>.</w:t>
      </w:r>
    </w:p>
    <w:p w:rsidR="00640E46" w:rsidRDefault="00065B00" w:rsidP="009E4921">
      <w:pPr>
        <w:pStyle w:val="Default"/>
        <w:spacing w:before="240" w:after="120" w:line="276" w:lineRule="auto"/>
        <w:jc w:val="both"/>
      </w:pPr>
      <w:r>
        <w:rPr>
          <w:noProof/>
        </w:rPr>
        <w:pict>
          <v:group id="_x0000_s1544" editas="canvas" style="position:absolute;left:0;text-align:left;margin-left:4.35pt;margin-top:8.1pt;width:405.35pt;height:250.5pt;z-index:-251536384" coordorigin="1903,9596" coordsize="8107,5010" wrapcoords="7960 -65 7920 2846 11600 3040 8520 3622 8200 3751 8200 4074 2800 4139 2560 4204 2560 5109 880 5562 720 5691 720 8601 1920 9248 2560 9248 2520 13387 320 14228 320 17267 3240 17526 10800 17526 3000 17849 3000 21535 18800 21535 18880 17849 10800 17526 18600 17526 21640 17267 21640 14228 21000 13969 19200 13387 19080 9248 20320 9248 20880 8925 20920 6014 20600 5820 19040 5109 19120 3686 18480 3557 11760 3040 14600 3040 15520 2781 15480 -65 7960 -65">
            <o:lock v:ext="edit" aspectratio="t"/>
            <v:shape id="_x0000_s1545" type="#_x0000_t75" style="position:absolute;left:1903;top:9596;width:8107;height:5010" o:preferrelative="f">
              <v:fill o:detectmouseclick="t"/>
              <v:path o:extrusionok="t" o:connecttype="none"/>
              <o:lock v:ext="edit" text="t"/>
            </v:shape>
            <v:shape id="_x0000_s1546" type="#_x0000_t202" style="position:absolute;left:4922;top:9596;width:2774;height:660">
              <v:textbox style="mso-next-textbox:#_x0000_s1546">
                <w:txbxContent>
                  <w:p w:rsidR="00055FA9" w:rsidRPr="00942041" w:rsidRDefault="00055FA9" w:rsidP="009E4921">
                    <w:pPr>
                      <w:rPr>
                        <w:b/>
                      </w:rPr>
                    </w:pPr>
                    <w:r w:rsidRPr="00942041">
                      <w:rPr>
                        <w:b/>
                      </w:rPr>
                      <w:t>Best flood control Project</w:t>
                    </w:r>
                  </w:p>
                </w:txbxContent>
              </v:textbox>
            </v:shape>
            <v:shape id="_x0000_s1547" type="#_x0000_t202" style="position:absolute;left:2215;top:10915;width:1389;height:689">
              <v:textbox style="mso-next-textbox:#_x0000_s1547">
                <w:txbxContent>
                  <w:p w:rsidR="00055FA9" w:rsidRDefault="00055FA9" w:rsidP="009E4921">
                    <w:pPr>
                      <w:jc w:val="center"/>
                    </w:pPr>
                    <w:r>
                      <w:t>Economic Factor (C1)</w:t>
                    </w:r>
                  </w:p>
                </w:txbxContent>
              </v:textbox>
            </v:shape>
            <v:shape id="_x0000_s1548" type="#_x0000_t202" style="position:absolute;left:4306;top:10915;width:1441;height:689">
              <v:textbox style="mso-next-textbox:#_x0000_s1548">
                <w:txbxContent>
                  <w:p w:rsidR="00055FA9" w:rsidRDefault="00055FA9" w:rsidP="009E4921">
                    <w:r>
                      <w:t>Technical factor (C2)</w:t>
                    </w:r>
                  </w:p>
                </w:txbxContent>
              </v:textbox>
            </v:shape>
            <v:shape id="_x0000_s1549" type="#_x0000_t202" style="position:absolute;left:6224;top:10915;width:1678;height:762">
              <v:textbox style="mso-next-textbox:#_x0000_s1549">
                <w:txbxContent>
                  <w:p w:rsidR="00055FA9" w:rsidRDefault="00055FA9" w:rsidP="009E4921">
                    <w:pPr>
                      <w:jc w:val="center"/>
                    </w:pPr>
                    <w:r>
                      <w:t>Environmental factor (C3)</w:t>
                    </w:r>
                  </w:p>
                </w:txbxContent>
              </v:textbox>
            </v:shape>
            <v:shape id="_x0000_s1550" type="#_x0000_t202" style="position:absolute;left:8359;top:10988;width:1346;height:689">
              <v:textbox style="mso-next-textbox:#_x0000_s1550">
                <w:txbxContent>
                  <w:p w:rsidR="00055FA9" w:rsidRDefault="00055FA9" w:rsidP="009E4921">
                    <w:pPr>
                      <w:jc w:val="center"/>
                    </w:pPr>
                    <w:r>
                      <w:t>Social factor (C4)</w:t>
                    </w:r>
                  </w:p>
                </w:txbxContent>
              </v:textbox>
            </v:shape>
            <v:shape id="_x0000_s1551" type="#_x0000_t202" style="position:absolute;left:2073;top:12907;width:1597;height:689">
              <v:textbox style="mso-next-textbox:#_x0000_s1551">
                <w:txbxContent>
                  <w:p w:rsidR="00055FA9" w:rsidRPr="00E253DD" w:rsidRDefault="00055FA9" w:rsidP="00E253DD">
                    <w:pPr>
                      <w:jc w:val="left"/>
                      <w:rPr>
                        <w:sz w:val="20"/>
                      </w:rPr>
                    </w:pPr>
                    <w:r w:rsidRPr="00E253DD">
                      <w:rPr>
                        <w:sz w:val="18"/>
                        <w:szCs w:val="20"/>
                      </w:rPr>
                      <w:t>Dam /</w:t>
                    </w:r>
                    <w:r w:rsidRPr="00E253DD">
                      <w:rPr>
                        <w:rFonts w:ascii="Times New Roman" w:hAnsi="Times New Roman" w:cs="Times New Roman"/>
                        <w:iCs/>
                        <w:sz w:val="18"/>
                        <w:szCs w:val="20"/>
                      </w:rPr>
                      <w:t xml:space="preserve"> reservoirs</w:t>
                    </w:r>
                    <w:r w:rsidRPr="00E253DD">
                      <w:rPr>
                        <w:sz w:val="20"/>
                      </w:rPr>
                      <w:t xml:space="preserve"> (A1)</w:t>
                    </w:r>
                  </w:p>
                </w:txbxContent>
              </v:textbox>
            </v:shape>
            <v:shape id="_x0000_s1552" type="#_x0000_t202" style="position:absolute;left:3846;top:12907;width:2340;height:689">
              <v:textbox style="mso-next-textbox:#_x0000_s1552">
                <w:txbxContent>
                  <w:p w:rsidR="00055FA9" w:rsidRPr="009A6066" w:rsidRDefault="00055FA9" w:rsidP="009E4921">
                    <w:pPr>
                      <w:autoSpaceDE w:val="0"/>
                      <w:autoSpaceDN w:val="0"/>
                      <w:adjustRightInd w:val="0"/>
                      <w:rPr>
                        <w:rFonts w:ascii="Times New Roman" w:hAnsi="Times New Roman" w:cs="Times New Roman"/>
                        <w:sz w:val="20"/>
                        <w:szCs w:val="20"/>
                      </w:rPr>
                    </w:pPr>
                    <w:r>
                      <w:rPr>
                        <w:sz w:val="20"/>
                        <w:szCs w:val="20"/>
                      </w:rPr>
                      <w:t xml:space="preserve">Levees / </w:t>
                    </w:r>
                    <w:r w:rsidRPr="009A6066">
                      <w:rPr>
                        <w:rFonts w:ascii="Times New Roman" w:hAnsi="Times New Roman" w:cs="Times New Roman"/>
                        <w:sz w:val="20"/>
                        <w:szCs w:val="20"/>
                      </w:rPr>
                      <w:t xml:space="preserve">Embankment and side </w:t>
                    </w:r>
                    <w:r>
                      <w:rPr>
                        <w:rFonts w:ascii="Times New Roman" w:hAnsi="Times New Roman" w:cs="Times New Roman"/>
                        <w:sz w:val="20"/>
                        <w:szCs w:val="20"/>
                      </w:rPr>
                      <w:t>walls (A2)</w:t>
                    </w:r>
                  </w:p>
                  <w:p w:rsidR="00055FA9" w:rsidRPr="009A6066" w:rsidRDefault="00055FA9" w:rsidP="009E4921"/>
                </w:txbxContent>
              </v:textbox>
            </v:shape>
            <v:shape id="_x0000_s1553" type="#_x0000_t202" style="position:absolute;left:6305;top:12907;width:1678;height:689">
              <v:textbox style="mso-next-textbox:#_x0000_s1553">
                <w:txbxContent>
                  <w:p w:rsidR="00055FA9" w:rsidRDefault="00055FA9" w:rsidP="009E4921">
                    <w:pPr>
                      <w:jc w:val="center"/>
                    </w:pPr>
                    <w:r>
                      <w:t>Channel diversion (A3)</w:t>
                    </w:r>
                  </w:p>
                </w:txbxContent>
              </v:textbox>
            </v:shape>
            <v:shape id="_x0000_s1554" type="#_x0000_t202" style="position:absolute;left:8166;top:12907;width:1844;height:689">
              <v:textbox style="mso-next-textbox:#_x0000_s1554">
                <w:txbxContent>
                  <w:p w:rsidR="00055FA9" w:rsidRPr="00701D81" w:rsidRDefault="00055FA9" w:rsidP="009E4921">
                    <w:r>
                      <w:rPr>
                        <w:sz w:val="20"/>
                        <w:szCs w:val="20"/>
                      </w:rPr>
                      <w:t>Channel dredging Improvement (A4)</w:t>
                    </w:r>
                  </w:p>
                </w:txbxContent>
              </v:textbox>
            </v:shape>
            <v:shape id="_x0000_s1555" type="#_x0000_t34" style="position:absolute;left:4280;top:8886;width:659;height:3399;rotation:90" o:connectortype="elbow" adj="10784,-56253,-208625">
              <v:stroke endarrow="block"/>
            </v:shape>
            <v:shape id="_x0000_s1556" type="#_x0000_t33" style="position:absolute;left:6309;top:10467;width:2723;height:521" o:connectortype="elbow" adj="-47063,-442323,-47063">
              <v:stroke endarrow="block"/>
            </v:shape>
            <v:shape id="_x0000_s1557" type="#_x0000_t32" style="position:absolute;left:5026;top:10467;width:1;height:448" o:connectortype="straight">
              <v:stroke endarrow="block"/>
            </v:shape>
            <v:shape id="_x0000_s1558" type="#_x0000_t32" style="position:absolute;left:7062;top:10467;width:1;height:448" o:connectortype="straight">
              <v:stroke endarrow="block"/>
            </v:shape>
            <v:shape id="_x0000_s1559" type="#_x0000_t32" style="position:absolute;left:2872;top:11604;width:38;height:1303;flip:x" o:connectortype="straight"/>
            <v:shape id="_x0000_s1560" type="#_x0000_t32" style="position:absolute;left:2910;top:11604;width:2106;height:1303" o:connectortype="straight"/>
            <v:shape id="_x0000_s1561" type="#_x0000_t32" style="position:absolute;left:2910;top:11604;width:4234;height:1303" o:connectortype="straight"/>
            <v:shape id="_x0000_s1562" type="#_x0000_t32" style="position:absolute;left:2910;top:11604;width:6178;height:1303" o:connectortype="straight"/>
            <v:shape id="_x0000_s1563" type="#_x0000_t32" style="position:absolute;left:2872;top:11604;width:2155;height:1303;flip:x" o:connectortype="straight"/>
            <v:shape id="_x0000_s1564" type="#_x0000_t32" style="position:absolute;left:5016;top:11604;width:11;height:1303;flip:x" o:connectortype="straight"/>
            <v:shape id="_x0000_s1565" type="#_x0000_t32" style="position:absolute;left:4979;top:11604;width:2084;height:1303" o:connectortype="straight"/>
            <v:shape id="_x0000_s1566" type="#_x0000_t32" style="position:absolute;left:5027;top:11604;width:4061;height:1303" o:connectortype="straight"/>
            <v:shape id="_x0000_s1567" type="#_x0000_t32" style="position:absolute;left:2872;top:11677;width:4191;height:1230;flip:x" o:connectortype="straight"/>
            <v:shape id="_x0000_s1568" type="#_x0000_t32" style="position:absolute;left:5016;top:11677;width:2047;height:1230;flip:x" o:connectortype="straight"/>
            <v:shape id="_x0000_s1569" type="#_x0000_t32" style="position:absolute;left:7063;top:11677;width:81;height:1230" o:connectortype="straight"/>
            <v:shape id="_x0000_s1570" type="#_x0000_t32" style="position:absolute;left:7063;top:11677;width:2025;height:1230" o:connectortype="straight"/>
            <v:shape id="_x0000_s1571" type="#_x0000_t32" style="position:absolute;left:9032;top:11677;width:56;height:1230" o:connectortype="straight"/>
            <v:shape id="_x0000_s1572" type="#_x0000_t32" style="position:absolute;left:7144;top:11677;width:1888;height:1230;flip:x" o:connectortype="straight"/>
            <v:shape id="_x0000_s1573" type="#_x0000_t32" style="position:absolute;left:5016;top:11677;width:4016;height:1230;flip:x" o:connectortype="straight"/>
            <v:shape id="_x0000_s1574" type="#_x0000_t32" style="position:absolute;left:2872;top:11677;width:6160;height:1230;flip:x" o:connectortype="straight"/>
            <v:shape id="_x0000_s1575" type="#_x0000_t202" style="position:absolute;left:3062;top:13754;width:5881;height:852" stroked="f">
              <v:textbox style="mso-next-textbox:#_x0000_s1575">
                <w:txbxContent>
                  <w:p w:rsidR="00055FA9" w:rsidRDefault="00055FA9" w:rsidP="009E4921">
                    <w:r>
                      <w:t>Figure 6.6 Hierarchical structures for ranking of alternatives</w:t>
                    </w:r>
                  </w:p>
                </w:txbxContent>
              </v:textbox>
            </v:shape>
            <w10:wrap type="tight"/>
          </v:group>
        </w:pict>
      </w:r>
    </w:p>
    <w:p w:rsidR="00640E46" w:rsidRDefault="00640E46" w:rsidP="009E4921">
      <w:pPr>
        <w:pStyle w:val="Default"/>
        <w:spacing w:before="240" w:after="120" w:line="276" w:lineRule="auto"/>
        <w:jc w:val="both"/>
      </w:pPr>
    </w:p>
    <w:p w:rsidR="00640E46" w:rsidRDefault="00640E46" w:rsidP="009E4921">
      <w:pPr>
        <w:pStyle w:val="Default"/>
        <w:spacing w:before="240" w:after="120" w:line="276" w:lineRule="auto"/>
        <w:jc w:val="both"/>
      </w:pPr>
    </w:p>
    <w:p w:rsidR="00640E46" w:rsidRDefault="00640E46" w:rsidP="009E4921">
      <w:pPr>
        <w:pStyle w:val="Default"/>
        <w:spacing w:before="240" w:after="120" w:line="276" w:lineRule="auto"/>
        <w:jc w:val="both"/>
      </w:pPr>
    </w:p>
    <w:p w:rsidR="00640E46" w:rsidRDefault="00640E46" w:rsidP="009E4921">
      <w:pPr>
        <w:pStyle w:val="Default"/>
        <w:spacing w:before="240" w:after="120" w:line="276" w:lineRule="auto"/>
        <w:jc w:val="both"/>
      </w:pPr>
    </w:p>
    <w:p w:rsidR="00640E46" w:rsidRDefault="00640E46" w:rsidP="009E4921">
      <w:pPr>
        <w:pStyle w:val="Default"/>
        <w:spacing w:before="240" w:after="120" w:line="276" w:lineRule="auto"/>
        <w:jc w:val="both"/>
      </w:pPr>
    </w:p>
    <w:p w:rsidR="009E4921" w:rsidRPr="00133F09" w:rsidRDefault="009E4921" w:rsidP="00BE4F5F">
      <w:pPr>
        <w:pStyle w:val="Default"/>
        <w:spacing w:before="240" w:after="120" w:line="360" w:lineRule="auto"/>
        <w:jc w:val="both"/>
      </w:pPr>
      <w:r>
        <w:t>Following determining the alternatives and the criterion weight , calculation of criteria is done with F-AHP for that  an</w:t>
      </w:r>
      <w:r w:rsidRPr="00133F09">
        <w:t xml:space="preserve"> </w:t>
      </w:r>
      <w:r>
        <w:t>e</w:t>
      </w:r>
      <w:r w:rsidRPr="00133F09">
        <w:t>xpert committee</w:t>
      </w:r>
      <w:r>
        <w:t>,</w:t>
      </w:r>
      <w:r w:rsidRPr="00133F09">
        <w:t xml:space="preserve"> </w:t>
      </w:r>
      <w:r>
        <w:t>s</w:t>
      </w:r>
      <w:r w:rsidRPr="00133F09">
        <w:t xml:space="preserve">o as to choose the most favored flood control alternatives, an expert board of trustees of four decision makers E1, E2, E3, E4 has been framed. </w:t>
      </w:r>
      <w:r w:rsidR="00782AA8" w:rsidRPr="00782AA8">
        <w:t>These experts are from various offices one (SDCO), another from (DDMA), two are official Engineers under the water asset office one from water system office.</w:t>
      </w:r>
      <w:r w:rsidRPr="00133F09">
        <w:t xml:space="preserve"> </w:t>
      </w:r>
      <w:r w:rsidRPr="00133F09">
        <w:rPr>
          <w:rFonts w:eastAsia="AdvGulliv-R"/>
        </w:rPr>
        <w:t xml:space="preserve">Based on the literature regarding the evaluation flood control alternatives we discussions with the experts and criterion economic factor(C1), technical factor(C2) , environmental factor(C3)  and social factor (C4) criteria are identified  which is shown in the figure </w:t>
      </w:r>
      <w:r>
        <w:rPr>
          <w:rFonts w:eastAsia="AdvGulliv-R"/>
        </w:rPr>
        <w:t>6.5</w:t>
      </w:r>
      <w:r w:rsidRPr="00133F09">
        <w:rPr>
          <w:rFonts w:eastAsia="AdvGulliv-R"/>
        </w:rPr>
        <w:t>.</w:t>
      </w:r>
    </w:p>
    <w:p w:rsidR="009E4921" w:rsidRDefault="009E4921" w:rsidP="00BE4F5F">
      <w:pPr>
        <w:autoSpaceDE w:val="0"/>
        <w:autoSpaceDN w:val="0"/>
        <w:adjustRightInd w:val="0"/>
        <w:spacing w:before="240" w:after="120" w:line="360" w:lineRule="auto"/>
        <w:rPr>
          <w:rFonts w:ascii="Times New Roman" w:hAnsi="Times New Roman" w:cs="Times New Roman"/>
          <w:sz w:val="24"/>
          <w:szCs w:val="24"/>
        </w:rPr>
      </w:pPr>
      <w:r w:rsidRPr="00133F09">
        <w:rPr>
          <w:rFonts w:ascii="Times New Roman" w:eastAsia="AdvGulliv-R" w:hAnsi="Times New Roman" w:cs="Times New Roman"/>
          <w:color w:val="000000"/>
          <w:sz w:val="24"/>
          <w:szCs w:val="24"/>
        </w:rPr>
        <w:t xml:space="preserve">To </w:t>
      </w:r>
      <w:r w:rsidRPr="00133F09">
        <w:rPr>
          <w:rFonts w:ascii="Times New Roman" w:hAnsi="Times New Roman" w:cs="Times New Roman"/>
          <w:sz w:val="24"/>
          <w:szCs w:val="24"/>
        </w:rPr>
        <w:t>procure the</w:t>
      </w:r>
      <w:r w:rsidRPr="00133F09">
        <w:rPr>
          <w:rFonts w:ascii="Times New Roman" w:eastAsia="AdvGulliv-R" w:hAnsi="Times New Roman" w:cs="Times New Roman"/>
          <w:color w:val="000000"/>
          <w:sz w:val="24"/>
          <w:szCs w:val="24"/>
        </w:rPr>
        <w:t xml:space="preserve"> judgments of the Experts on the four alternative flood control project and on the weights of the four criteria, several interviews are arranged with the experts. The experts were approached to give the rate pair wise comparison of criteria with every rule recognized in Figure </w:t>
      </w:r>
      <w:r>
        <w:rPr>
          <w:rFonts w:ascii="Times New Roman" w:eastAsia="AdvGulliv-R" w:hAnsi="Times New Roman" w:cs="Times New Roman"/>
          <w:color w:val="000000"/>
          <w:sz w:val="24"/>
          <w:szCs w:val="24"/>
        </w:rPr>
        <w:t>6.</w:t>
      </w:r>
      <w:r w:rsidRPr="00133F09">
        <w:rPr>
          <w:rFonts w:ascii="Times New Roman" w:eastAsia="AdvGulliv-R" w:hAnsi="Times New Roman" w:cs="Times New Roman"/>
          <w:color w:val="000000"/>
          <w:sz w:val="24"/>
          <w:szCs w:val="24"/>
        </w:rPr>
        <w:t xml:space="preserve">1 as per the linguistic variable according to table </w:t>
      </w:r>
      <w:r>
        <w:rPr>
          <w:rFonts w:ascii="Times New Roman" w:eastAsia="AdvGulliv-R" w:hAnsi="Times New Roman" w:cs="Times New Roman"/>
          <w:color w:val="000000"/>
          <w:sz w:val="24"/>
          <w:szCs w:val="24"/>
        </w:rPr>
        <w:t>6.</w:t>
      </w:r>
      <w:r w:rsidRPr="00133F09">
        <w:rPr>
          <w:rFonts w:ascii="Times New Roman" w:eastAsia="AdvGulliv-R" w:hAnsi="Times New Roman" w:cs="Times New Roman"/>
          <w:color w:val="000000"/>
          <w:sz w:val="24"/>
          <w:szCs w:val="24"/>
        </w:rPr>
        <w:t xml:space="preserve">1 and the rating obtained is exhibited in the table </w:t>
      </w:r>
      <w:r>
        <w:rPr>
          <w:rFonts w:ascii="Times New Roman" w:eastAsia="AdvGulliv-R" w:hAnsi="Times New Roman" w:cs="Times New Roman"/>
          <w:color w:val="000000"/>
          <w:sz w:val="24"/>
          <w:szCs w:val="24"/>
        </w:rPr>
        <w:t>6.</w:t>
      </w:r>
      <w:r w:rsidRPr="00133F09">
        <w:rPr>
          <w:rFonts w:ascii="Times New Roman" w:eastAsia="AdvGulliv-R" w:hAnsi="Times New Roman" w:cs="Times New Roman"/>
          <w:color w:val="000000"/>
          <w:sz w:val="24"/>
          <w:szCs w:val="24"/>
        </w:rPr>
        <w:t>3</w:t>
      </w:r>
    </w:p>
    <w:p w:rsidR="009E4921" w:rsidRDefault="00065B00" w:rsidP="00BE4F5F">
      <w:pPr>
        <w:spacing w:before="240"/>
        <w:rPr>
          <w:rFonts w:ascii="Times New Roman" w:hAnsi="Times New Roman" w:cs="Times New Roman"/>
          <w:sz w:val="24"/>
          <w:szCs w:val="24"/>
        </w:rPr>
      </w:pPr>
      <w:r>
        <w:rPr>
          <w:rFonts w:ascii="Times New Roman" w:hAnsi="Times New Roman" w:cs="Times New Roman"/>
          <w:noProof/>
          <w:sz w:val="24"/>
          <w:szCs w:val="24"/>
        </w:rPr>
        <w:pict>
          <v:shape id="_x0000_s1576" type="#_x0000_t202" style="position:absolute;left:0;text-align:left;margin-left:21.65pt;margin-top:3.3pt;width:381.25pt;height:382.8pt;z-index:251781120" stroked="f">
            <v:textbox>
              <w:txbxContent>
                <w:tbl>
                  <w:tblPr>
                    <w:tblW w:w="7470" w:type="dxa"/>
                    <w:tblInd w:w="92" w:type="dxa"/>
                    <w:tblLook w:val="04A0"/>
                  </w:tblPr>
                  <w:tblGrid>
                    <w:gridCol w:w="1901"/>
                    <w:gridCol w:w="1247"/>
                    <w:gridCol w:w="1153"/>
                    <w:gridCol w:w="1118"/>
                    <w:gridCol w:w="1118"/>
                    <w:gridCol w:w="933"/>
                  </w:tblGrid>
                  <w:tr w:rsidR="00055FA9" w:rsidRPr="00A63412" w:rsidTr="00192246">
                    <w:trPr>
                      <w:trHeight w:val="412"/>
                    </w:trPr>
                    <w:tc>
                      <w:tcPr>
                        <w:tcW w:w="7470" w:type="dxa"/>
                        <w:gridSpan w:val="6"/>
                        <w:tcBorders>
                          <w:top w:val="nil"/>
                          <w:left w:val="nil"/>
                          <w:bottom w:val="nil"/>
                          <w:right w:val="nil"/>
                        </w:tcBorders>
                        <w:shd w:val="clear" w:color="auto" w:fill="auto"/>
                        <w:noWrap/>
                        <w:hideMark/>
                      </w:tcPr>
                      <w:p w:rsidR="00055FA9" w:rsidRPr="00A63412" w:rsidRDefault="00055FA9" w:rsidP="00F4230B">
                        <w:pPr>
                          <w:jc w:val="center"/>
                          <w:rPr>
                            <w:rFonts w:ascii="Calibri" w:eastAsia="Times New Roman" w:hAnsi="Calibri" w:cs="Times New Roman"/>
                            <w:color w:val="000000"/>
                          </w:rPr>
                        </w:pPr>
                        <w:r w:rsidRPr="00A63412">
                          <w:rPr>
                            <w:rFonts w:ascii="Calibri" w:eastAsia="Times New Roman" w:hAnsi="Calibri" w:cs="Times New Roman"/>
                            <w:color w:val="000000"/>
                          </w:rPr>
                          <w:t xml:space="preserve">Table </w:t>
                        </w:r>
                        <w:r>
                          <w:rPr>
                            <w:rFonts w:ascii="Calibri" w:eastAsia="Times New Roman" w:hAnsi="Calibri" w:cs="Times New Roman"/>
                            <w:color w:val="000000"/>
                          </w:rPr>
                          <w:t>6.</w:t>
                        </w:r>
                        <w:r w:rsidRPr="00A63412">
                          <w:rPr>
                            <w:rFonts w:ascii="Calibri" w:eastAsia="Times New Roman" w:hAnsi="Calibri" w:cs="Times New Roman"/>
                            <w:color w:val="000000"/>
                          </w:rPr>
                          <w:t>3</w:t>
                        </w:r>
                      </w:p>
                    </w:tc>
                  </w:tr>
                  <w:tr w:rsidR="00055FA9" w:rsidRPr="00A63412" w:rsidTr="00192246">
                    <w:trPr>
                      <w:trHeight w:val="473"/>
                    </w:trPr>
                    <w:tc>
                      <w:tcPr>
                        <w:tcW w:w="7470" w:type="dxa"/>
                        <w:gridSpan w:val="6"/>
                        <w:tcBorders>
                          <w:top w:val="nil"/>
                          <w:left w:val="nil"/>
                          <w:bottom w:val="nil"/>
                          <w:right w:val="nil"/>
                        </w:tcBorders>
                        <w:shd w:val="clear" w:color="auto" w:fill="auto"/>
                        <w:noWrap/>
                        <w:vAlign w:val="center"/>
                        <w:hideMark/>
                      </w:tcPr>
                      <w:p w:rsidR="00055FA9" w:rsidRPr="00A63412" w:rsidRDefault="00055FA9" w:rsidP="00F4230B">
                        <w:pPr>
                          <w:rPr>
                            <w:rFonts w:ascii="Times New Roman" w:eastAsia="Times New Roman" w:hAnsi="Times New Roman" w:cs="Times New Roman"/>
                            <w:color w:val="000000"/>
                            <w:sz w:val="24"/>
                            <w:szCs w:val="24"/>
                          </w:rPr>
                        </w:pPr>
                        <w:r w:rsidRPr="00A63412">
                          <w:rPr>
                            <w:rFonts w:ascii="Times New Roman" w:eastAsia="Times New Roman" w:hAnsi="Times New Roman" w:cs="Times New Roman"/>
                            <w:color w:val="000000"/>
                            <w:sz w:val="24"/>
                            <w:szCs w:val="24"/>
                          </w:rPr>
                          <w:t>Pair wise  comparison  criterion   Rating</w:t>
                        </w:r>
                      </w:p>
                    </w:tc>
                  </w:tr>
                  <w:tr w:rsidR="00055FA9" w:rsidRPr="00A63412" w:rsidTr="00192246">
                    <w:trPr>
                      <w:trHeight w:val="387"/>
                    </w:trPr>
                    <w:tc>
                      <w:tcPr>
                        <w:tcW w:w="1901" w:type="dxa"/>
                        <w:tcBorders>
                          <w:top w:val="single" w:sz="4" w:space="0" w:color="auto"/>
                          <w:left w:val="nil"/>
                          <w:bottom w:val="single" w:sz="4" w:space="0" w:color="auto"/>
                          <w:right w:val="nil"/>
                        </w:tcBorders>
                        <w:shd w:val="clear" w:color="auto" w:fill="auto"/>
                        <w:noWrap/>
                        <w:hideMark/>
                      </w:tcPr>
                      <w:p w:rsidR="00055FA9" w:rsidRPr="00A63412" w:rsidRDefault="00055FA9" w:rsidP="00F4230B">
                        <w:pPr>
                          <w:spacing w:before="40" w:after="40"/>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Criteria</w:t>
                        </w:r>
                      </w:p>
                    </w:tc>
                    <w:tc>
                      <w:tcPr>
                        <w:tcW w:w="1247" w:type="dxa"/>
                        <w:tcBorders>
                          <w:top w:val="single" w:sz="4" w:space="0" w:color="auto"/>
                          <w:left w:val="nil"/>
                          <w:bottom w:val="single" w:sz="4" w:space="0" w:color="auto"/>
                          <w:right w:val="nil"/>
                        </w:tcBorders>
                        <w:shd w:val="clear" w:color="auto" w:fill="auto"/>
                        <w:noWrap/>
                        <w:hideMark/>
                      </w:tcPr>
                      <w:p w:rsidR="00055FA9" w:rsidRPr="00A63412" w:rsidRDefault="00055FA9" w:rsidP="00F4230B">
                        <w:pPr>
                          <w:spacing w:before="40" w:after="40"/>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 xml:space="preserve">Experts </w:t>
                        </w:r>
                      </w:p>
                    </w:tc>
                    <w:tc>
                      <w:tcPr>
                        <w:tcW w:w="1153" w:type="dxa"/>
                        <w:tcBorders>
                          <w:top w:val="single" w:sz="4" w:space="0" w:color="auto"/>
                          <w:left w:val="nil"/>
                          <w:bottom w:val="single" w:sz="4" w:space="0" w:color="auto"/>
                          <w:right w:val="nil"/>
                        </w:tcBorders>
                        <w:shd w:val="clear" w:color="auto" w:fill="auto"/>
                        <w:noWrap/>
                        <w:hideMark/>
                      </w:tcPr>
                      <w:p w:rsidR="00055FA9" w:rsidRPr="00A63412" w:rsidRDefault="00055FA9" w:rsidP="00F4230B">
                        <w:pPr>
                          <w:spacing w:before="40" w:after="40"/>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C1</w:t>
                        </w:r>
                      </w:p>
                    </w:tc>
                    <w:tc>
                      <w:tcPr>
                        <w:tcW w:w="1118" w:type="dxa"/>
                        <w:tcBorders>
                          <w:top w:val="single" w:sz="4" w:space="0" w:color="auto"/>
                          <w:left w:val="nil"/>
                          <w:bottom w:val="single" w:sz="4" w:space="0" w:color="auto"/>
                          <w:right w:val="nil"/>
                        </w:tcBorders>
                        <w:shd w:val="clear" w:color="auto" w:fill="auto"/>
                        <w:noWrap/>
                        <w:hideMark/>
                      </w:tcPr>
                      <w:p w:rsidR="00055FA9" w:rsidRPr="00A63412" w:rsidRDefault="00055FA9" w:rsidP="00F4230B">
                        <w:pPr>
                          <w:spacing w:before="40" w:after="40"/>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C2</w:t>
                        </w:r>
                      </w:p>
                    </w:tc>
                    <w:tc>
                      <w:tcPr>
                        <w:tcW w:w="1118" w:type="dxa"/>
                        <w:tcBorders>
                          <w:top w:val="single" w:sz="4" w:space="0" w:color="auto"/>
                          <w:left w:val="nil"/>
                          <w:bottom w:val="single" w:sz="4" w:space="0" w:color="auto"/>
                          <w:right w:val="nil"/>
                        </w:tcBorders>
                        <w:shd w:val="clear" w:color="auto" w:fill="auto"/>
                        <w:noWrap/>
                        <w:hideMark/>
                      </w:tcPr>
                      <w:p w:rsidR="00055FA9" w:rsidRPr="00A63412" w:rsidRDefault="00055FA9" w:rsidP="00F4230B">
                        <w:pPr>
                          <w:spacing w:before="40" w:after="40"/>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C3</w:t>
                        </w:r>
                      </w:p>
                    </w:tc>
                    <w:tc>
                      <w:tcPr>
                        <w:tcW w:w="932" w:type="dxa"/>
                        <w:tcBorders>
                          <w:top w:val="single" w:sz="4" w:space="0" w:color="auto"/>
                          <w:left w:val="nil"/>
                          <w:bottom w:val="single" w:sz="4" w:space="0" w:color="auto"/>
                          <w:right w:val="nil"/>
                        </w:tcBorders>
                        <w:shd w:val="clear" w:color="auto" w:fill="auto"/>
                        <w:noWrap/>
                        <w:hideMark/>
                      </w:tcPr>
                      <w:p w:rsidR="00055FA9" w:rsidRPr="00A63412" w:rsidRDefault="00055FA9" w:rsidP="00F4230B">
                        <w:pPr>
                          <w:spacing w:before="40" w:after="40"/>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C4</w:t>
                        </w:r>
                      </w:p>
                    </w:tc>
                  </w:tr>
                  <w:tr w:rsidR="00055FA9" w:rsidRPr="00A63412" w:rsidTr="00192246">
                    <w:trPr>
                      <w:trHeight w:val="387"/>
                    </w:trPr>
                    <w:tc>
                      <w:tcPr>
                        <w:tcW w:w="1901" w:type="dxa"/>
                        <w:vMerge w:val="restart"/>
                        <w:tcBorders>
                          <w:top w:val="single" w:sz="4" w:space="0" w:color="auto"/>
                          <w:left w:val="nil"/>
                          <w:bottom w:val="nil"/>
                          <w:right w:val="nil"/>
                        </w:tcBorders>
                        <w:shd w:val="clear" w:color="auto" w:fill="auto"/>
                        <w:noWrap/>
                        <w:hideMark/>
                      </w:tcPr>
                      <w:p w:rsidR="00055FA9" w:rsidRDefault="00055FA9" w:rsidP="00640E46">
                        <w:pPr>
                          <w:spacing w:line="240" w:lineRule="auto"/>
                          <w:jc w:val="center"/>
                          <w:rPr>
                            <w:rFonts w:ascii="Times New Roman" w:eastAsia="Times New Roman" w:hAnsi="Times New Roman" w:cs="Times New Roman"/>
                            <w:color w:val="000000"/>
                            <w:sz w:val="20"/>
                            <w:szCs w:val="20"/>
                          </w:rPr>
                        </w:pPr>
                      </w:p>
                      <w:p w:rsidR="00055FA9" w:rsidRDefault="00055FA9" w:rsidP="00640E46">
                        <w:pPr>
                          <w:spacing w:line="240" w:lineRule="auto"/>
                          <w:jc w:val="center"/>
                          <w:rPr>
                            <w:rFonts w:ascii="Times New Roman" w:eastAsia="Times New Roman" w:hAnsi="Times New Roman" w:cs="Times New Roman"/>
                            <w:color w:val="000000"/>
                            <w:sz w:val="20"/>
                            <w:szCs w:val="20"/>
                          </w:rPr>
                        </w:pPr>
                      </w:p>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C1</w:t>
                        </w:r>
                      </w:p>
                    </w:tc>
                    <w:tc>
                      <w:tcPr>
                        <w:tcW w:w="1247" w:type="dxa"/>
                        <w:tcBorders>
                          <w:top w:val="single" w:sz="4" w:space="0" w:color="auto"/>
                          <w:left w:val="nil"/>
                          <w:bottom w:val="nil"/>
                          <w:right w:val="nil"/>
                        </w:tcBorders>
                        <w:shd w:val="clear" w:color="auto" w:fill="auto"/>
                        <w:noWrap/>
                        <w:hideMark/>
                      </w:tcPr>
                      <w:p w:rsidR="00055FA9" w:rsidRPr="00A63412" w:rsidRDefault="00055FA9" w:rsidP="00640E46">
                        <w:pPr>
                          <w:spacing w:line="240" w:lineRule="auto"/>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E1</w:t>
                        </w:r>
                      </w:p>
                    </w:tc>
                    <w:tc>
                      <w:tcPr>
                        <w:tcW w:w="1153" w:type="dxa"/>
                        <w:tcBorders>
                          <w:top w:val="single" w:sz="4" w:space="0" w:color="auto"/>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JE</w:t>
                        </w:r>
                      </w:p>
                    </w:tc>
                    <w:tc>
                      <w:tcPr>
                        <w:tcW w:w="1118" w:type="dxa"/>
                        <w:tcBorders>
                          <w:top w:val="single" w:sz="4" w:space="0" w:color="auto"/>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FI</w:t>
                        </w:r>
                      </w:p>
                    </w:tc>
                    <w:tc>
                      <w:tcPr>
                        <w:tcW w:w="1118" w:type="dxa"/>
                        <w:tcBorders>
                          <w:top w:val="single" w:sz="4" w:space="0" w:color="auto"/>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EI</w:t>
                        </w:r>
                      </w:p>
                    </w:tc>
                    <w:tc>
                      <w:tcPr>
                        <w:tcW w:w="932" w:type="dxa"/>
                        <w:tcBorders>
                          <w:top w:val="single" w:sz="4" w:space="0" w:color="auto"/>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EI</w:t>
                        </w:r>
                      </w:p>
                    </w:tc>
                  </w:tr>
                  <w:tr w:rsidR="00055FA9" w:rsidRPr="00A63412" w:rsidTr="00192246">
                    <w:trPr>
                      <w:trHeight w:val="387"/>
                    </w:trPr>
                    <w:tc>
                      <w:tcPr>
                        <w:tcW w:w="1901" w:type="dxa"/>
                        <w:vMerge/>
                        <w:tcBorders>
                          <w:top w:val="nil"/>
                          <w:left w:val="nil"/>
                          <w:bottom w:val="nil"/>
                          <w:right w:val="nil"/>
                        </w:tcBorders>
                        <w:vAlign w:val="center"/>
                        <w:hideMark/>
                      </w:tcPr>
                      <w:p w:rsidR="00055FA9" w:rsidRPr="00A63412" w:rsidRDefault="00055FA9" w:rsidP="00640E46">
                        <w:pPr>
                          <w:spacing w:line="240" w:lineRule="auto"/>
                          <w:rPr>
                            <w:rFonts w:ascii="Times New Roman" w:eastAsia="Times New Roman" w:hAnsi="Times New Roman" w:cs="Times New Roman"/>
                            <w:color w:val="000000"/>
                            <w:sz w:val="20"/>
                            <w:szCs w:val="20"/>
                          </w:rPr>
                        </w:pPr>
                      </w:p>
                    </w:tc>
                    <w:tc>
                      <w:tcPr>
                        <w:tcW w:w="1247" w:type="dxa"/>
                        <w:tcBorders>
                          <w:top w:val="nil"/>
                          <w:left w:val="nil"/>
                          <w:bottom w:val="nil"/>
                          <w:right w:val="nil"/>
                        </w:tcBorders>
                        <w:shd w:val="clear" w:color="auto" w:fill="auto"/>
                        <w:noWrap/>
                        <w:hideMark/>
                      </w:tcPr>
                      <w:p w:rsidR="00055FA9" w:rsidRPr="00A63412" w:rsidRDefault="00055FA9" w:rsidP="00640E46">
                        <w:pPr>
                          <w:spacing w:line="240" w:lineRule="auto"/>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E2</w:t>
                        </w:r>
                      </w:p>
                    </w:tc>
                    <w:tc>
                      <w:tcPr>
                        <w:tcW w:w="1153" w:type="dxa"/>
                        <w:tcBorders>
                          <w:top w:val="nil"/>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JE</w:t>
                        </w:r>
                      </w:p>
                    </w:tc>
                    <w:tc>
                      <w:tcPr>
                        <w:tcW w:w="1118" w:type="dxa"/>
                        <w:tcBorders>
                          <w:top w:val="nil"/>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EI</w:t>
                        </w:r>
                      </w:p>
                    </w:tc>
                    <w:tc>
                      <w:tcPr>
                        <w:tcW w:w="1118" w:type="dxa"/>
                        <w:tcBorders>
                          <w:top w:val="nil"/>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LI</w:t>
                        </w:r>
                      </w:p>
                    </w:tc>
                    <w:tc>
                      <w:tcPr>
                        <w:tcW w:w="932" w:type="dxa"/>
                        <w:tcBorders>
                          <w:top w:val="nil"/>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EI</w:t>
                        </w:r>
                      </w:p>
                    </w:tc>
                  </w:tr>
                  <w:tr w:rsidR="00055FA9" w:rsidRPr="00A63412" w:rsidTr="00192246">
                    <w:trPr>
                      <w:trHeight w:val="387"/>
                    </w:trPr>
                    <w:tc>
                      <w:tcPr>
                        <w:tcW w:w="1901" w:type="dxa"/>
                        <w:vMerge/>
                        <w:tcBorders>
                          <w:top w:val="nil"/>
                          <w:left w:val="nil"/>
                          <w:bottom w:val="nil"/>
                          <w:right w:val="nil"/>
                        </w:tcBorders>
                        <w:vAlign w:val="center"/>
                        <w:hideMark/>
                      </w:tcPr>
                      <w:p w:rsidR="00055FA9" w:rsidRPr="00A63412" w:rsidRDefault="00055FA9" w:rsidP="00640E46">
                        <w:pPr>
                          <w:spacing w:line="240" w:lineRule="auto"/>
                          <w:rPr>
                            <w:rFonts w:ascii="Times New Roman" w:eastAsia="Times New Roman" w:hAnsi="Times New Roman" w:cs="Times New Roman"/>
                            <w:color w:val="000000"/>
                            <w:sz w:val="20"/>
                            <w:szCs w:val="20"/>
                          </w:rPr>
                        </w:pPr>
                      </w:p>
                    </w:tc>
                    <w:tc>
                      <w:tcPr>
                        <w:tcW w:w="1247" w:type="dxa"/>
                        <w:tcBorders>
                          <w:top w:val="nil"/>
                          <w:left w:val="nil"/>
                          <w:bottom w:val="nil"/>
                          <w:right w:val="nil"/>
                        </w:tcBorders>
                        <w:shd w:val="clear" w:color="auto" w:fill="auto"/>
                        <w:noWrap/>
                        <w:hideMark/>
                      </w:tcPr>
                      <w:p w:rsidR="00055FA9" w:rsidRPr="00A63412" w:rsidRDefault="00055FA9" w:rsidP="00640E46">
                        <w:pPr>
                          <w:spacing w:line="240" w:lineRule="auto"/>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E3</w:t>
                        </w:r>
                      </w:p>
                    </w:tc>
                    <w:tc>
                      <w:tcPr>
                        <w:tcW w:w="1153" w:type="dxa"/>
                        <w:tcBorders>
                          <w:top w:val="nil"/>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JE</w:t>
                        </w:r>
                      </w:p>
                    </w:tc>
                    <w:tc>
                      <w:tcPr>
                        <w:tcW w:w="1118" w:type="dxa"/>
                        <w:tcBorders>
                          <w:top w:val="nil"/>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VI</w:t>
                        </w:r>
                      </w:p>
                    </w:tc>
                    <w:tc>
                      <w:tcPr>
                        <w:tcW w:w="1118" w:type="dxa"/>
                        <w:tcBorders>
                          <w:top w:val="nil"/>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FI</w:t>
                        </w:r>
                      </w:p>
                    </w:tc>
                    <w:tc>
                      <w:tcPr>
                        <w:tcW w:w="932" w:type="dxa"/>
                        <w:tcBorders>
                          <w:top w:val="nil"/>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VI</w:t>
                        </w:r>
                      </w:p>
                    </w:tc>
                  </w:tr>
                  <w:tr w:rsidR="00055FA9" w:rsidRPr="00A63412" w:rsidTr="00192246">
                    <w:trPr>
                      <w:trHeight w:val="387"/>
                    </w:trPr>
                    <w:tc>
                      <w:tcPr>
                        <w:tcW w:w="1901" w:type="dxa"/>
                        <w:vMerge/>
                        <w:tcBorders>
                          <w:top w:val="nil"/>
                          <w:left w:val="nil"/>
                          <w:bottom w:val="single" w:sz="4" w:space="0" w:color="auto"/>
                          <w:right w:val="nil"/>
                        </w:tcBorders>
                        <w:vAlign w:val="center"/>
                        <w:hideMark/>
                      </w:tcPr>
                      <w:p w:rsidR="00055FA9" w:rsidRPr="00A63412" w:rsidRDefault="00055FA9" w:rsidP="00640E46">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4" w:space="0" w:color="auto"/>
                          <w:right w:val="nil"/>
                        </w:tcBorders>
                        <w:shd w:val="clear" w:color="auto" w:fill="auto"/>
                        <w:noWrap/>
                        <w:hideMark/>
                      </w:tcPr>
                      <w:p w:rsidR="00055FA9" w:rsidRPr="00A63412" w:rsidRDefault="00055FA9" w:rsidP="00640E46">
                        <w:pPr>
                          <w:spacing w:line="240" w:lineRule="auto"/>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E4</w:t>
                        </w:r>
                      </w:p>
                    </w:tc>
                    <w:tc>
                      <w:tcPr>
                        <w:tcW w:w="1153" w:type="dxa"/>
                        <w:tcBorders>
                          <w:top w:val="nil"/>
                          <w:left w:val="nil"/>
                          <w:bottom w:val="single" w:sz="4" w:space="0" w:color="auto"/>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JE</w:t>
                        </w:r>
                      </w:p>
                    </w:tc>
                    <w:tc>
                      <w:tcPr>
                        <w:tcW w:w="1118" w:type="dxa"/>
                        <w:tcBorders>
                          <w:top w:val="nil"/>
                          <w:left w:val="nil"/>
                          <w:bottom w:val="single" w:sz="4" w:space="0" w:color="auto"/>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JI</w:t>
                        </w:r>
                      </w:p>
                    </w:tc>
                    <w:tc>
                      <w:tcPr>
                        <w:tcW w:w="1118" w:type="dxa"/>
                        <w:tcBorders>
                          <w:top w:val="nil"/>
                          <w:left w:val="nil"/>
                          <w:bottom w:val="single" w:sz="4" w:space="0" w:color="auto"/>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EI</w:t>
                        </w:r>
                      </w:p>
                    </w:tc>
                    <w:tc>
                      <w:tcPr>
                        <w:tcW w:w="932" w:type="dxa"/>
                        <w:tcBorders>
                          <w:top w:val="nil"/>
                          <w:left w:val="nil"/>
                          <w:bottom w:val="single" w:sz="4" w:space="0" w:color="auto"/>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JI</w:t>
                        </w:r>
                      </w:p>
                    </w:tc>
                  </w:tr>
                  <w:tr w:rsidR="00055FA9" w:rsidRPr="00A63412" w:rsidTr="00192246">
                    <w:trPr>
                      <w:trHeight w:val="387"/>
                    </w:trPr>
                    <w:tc>
                      <w:tcPr>
                        <w:tcW w:w="1901" w:type="dxa"/>
                        <w:vMerge w:val="restart"/>
                        <w:tcBorders>
                          <w:top w:val="single" w:sz="4" w:space="0" w:color="auto"/>
                          <w:left w:val="nil"/>
                          <w:bottom w:val="nil"/>
                          <w:right w:val="nil"/>
                        </w:tcBorders>
                        <w:shd w:val="clear" w:color="auto" w:fill="auto"/>
                        <w:noWrap/>
                        <w:hideMark/>
                      </w:tcPr>
                      <w:p w:rsidR="00055FA9" w:rsidRDefault="00055FA9" w:rsidP="00640E46">
                        <w:pPr>
                          <w:spacing w:line="240" w:lineRule="auto"/>
                          <w:jc w:val="center"/>
                          <w:rPr>
                            <w:rFonts w:ascii="Times New Roman" w:eastAsia="Times New Roman" w:hAnsi="Times New Roman" w:cs="Times New Roman"/>
                            <w:color w:val="000000"/>
                            <w:sz w:val="20"/>
                            <w:szCs w:val="20"/>
                          </w:rPr>
                        </w:pPr>
                      </w:p>
                      <w:p w:rsidR="00055FA9" w:rsidRDefault="00055FA9" w:rsidP="00640E46">
                        <w:pPr>
                          <w:spacing w:line="240" w:lineRule="auto"/>
                          <w:jc w:val="center"/>
                          <w:rPr>
                            <w:rFonts w:ascii="Times New Roman" w:eastAsia="Times New Roman" w:hAnsi="Times New Roman" w:cs="Times New Roman"/>
                            <w:color w:val="000000"/>
                            <w:sz w:val="20"/>
                            <w:szCs w:val="20"/>
                          </w:rPr>
                        </w:pPr>
                      </w:p>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C2</w:t>
                        </w:r>
                      </w:p>
                    </w:tc>
                    <w:tc>
                      <w:tcPr>
                        <w:tcW w:w="1247" w:type="dxa"/>
                        <w:tcBorders>
                          <w:top w:val="single" w:sz="4" w:space="0" w:color="auto"/>
                          <w:left w:val="nil"/>
                          <w:bottom w:val="nil"/>
                          <w:right w:val="nil"/>
                        </w:tcBorders>
                        <w:shd w:val="clear" w:color="auto" w:fill="auto"/>
                        <w:noWrap/>
                        <w:hideMark/>
                      </w:tcPr>
                      <w:p w:rsidR="00055FA9" w:rsidRPr="00A63412" w:rsidRDefault="00055FA9" w:rsidP="00640E46">
                        <w:pPr>
                          <w:spacing w:line="240" w:lineRule="auto"/>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E1</w:t>
                        </w:r>
                      </w:p>
                    </w:tc>
                    <w:tc>
                      <w:tcPr>
                        <w:tcW w:w="1153" w:type="dxa"/>
                        <w:tcBorders>
                          <w:top w:val="single" w:sz="4" w:space="0" w:color="auto"/>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p>
                    </w:tc>
                    <w:tc>
                      <w:tcPr>
                        <w:tcW w:w="1118" w:type="dxa"/>
                        <w:tcBorders>
                          <w:top w:val="single" w:sz="4" w:space="0" w:color="auto"/>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JE</w:t>
                        </w:r>
                      </w:p>
                    </w:tc>
                    <w:tc>
                      <w:tcPr>
                        <w:tcW w:w="1118" w:type="dxa"/>
                        <w:tcBorders>
                          <w:top w:val="single" w:sz="4" w:space="0" w:color="auto"/>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EI</w:t>
                        </w:r>
                      </w:p>
                    </w:tc>
                    <w:tc>
                      <w:tcPr>
                        <w:tcW w:w="932" w:type="dxa"/>
                        <w:tcBorders>
                          <w:top w:val="single" w:sz="4" w:space="0" w:color="auto"/>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FI</w:t>
                        </w:r>
                      </w:p>
                    </w:tc>
                  </w:tr>
                  <w:tr w:rsidR="00055FA9" w:rsidRPr="00A63412" w:rsidTr="00192246">
                    <w:trPr>
                      <w:trHeight w:val="387"/>
                    </w:trPr>
                    <w:tc>
                      <w:tcPr>
                        <w:tcW w:w="1901" w:type="dxa"/>
                        <w:vMerge/>
                        <w:tcBorders>
                          <w:top w:val="nil"/>
                          <w:left w:val="nil"/>
                          <w:bottom w:val="nil"/>
                          <w:right w:val="nil"/>
                        </w:tcBorders>
                        <w:vAlign w:val="center"/>
                        <w:hideMark/>
                      </w:tcPr>
                      <w:p w:rsidR="00055FA9" w:rsidRPr="00A63412" w:rsidRDefault="00055FA9" w:rsidP="00640E46">
                        <w:pPr>
                          <w:spacing w:line="240" w:lineRule="auto"/>
                          <w:rPr>
                            <w:rFonts w:ascii="Times New Roman" w:eastAsia="Times New Roman" w:hAnsi="Times New Roman" w:cs="Times New Roman"/>
                            <w:color w:val="000000"/>
                            <w:sz w:val="20"/>
                            <w:szCs w:val="20"/>
                          </w:rPr>
                        </w:pPr>
                      </w:p>
                    </w:tc>
                    <w:tc>
                      <w:tcPr>
                        <w:tcW w:w="1247" w:type="dxa"/>
                        <w:tcBorders>
                          <w:top w:val="nil"/>
                          <w:left w:val="nil"/>
                          <w:bottom w:val="nil"/>
                          <w:right w:val="nil"/>
                        </w:tcBorders>
                        <w:shd w:val="clear" w:color="auto" w:fill="auto"/>
                        <w:noWrap/>
                        <w:hideMark/>
                      </w:tcPr>
                      <w:p w:rsidR="00055FA9" w:rsidRPr="00A63412" w:rsidRDefault="00055FA9" w:rsidP="00640E46">
                        <w:pPr>
                          <w:spacing w:line="240" w:lineRule="auto"/>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E2</w:t>
                        </w:r>
                      </w:p>
                    </w:tc>
                    <w:tc>
                      <w:tcPr>
                        <w:tcW w:w="1153" w:type="dxa"/>
                        <w:tcBorders>
                          <w:top w:val="nil"/>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p>
                    </w:tc>
                    <w:tc>
                      <w:tcPr>
                        <w:tcW w:w="1118" w:type="dxa"/>
                        <w:tcBorders>
                          <w:top w:val="nil"/>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JE</w:t>
                        </w:r>
                      </w:p>
                    </w:tc>
                    <w:tc>
                      <w:tcPr>
                        <w:tcW w:w="1118" w:type="dxa"/>
                        <w:tcBorders>
                          <w:top w:val="nil"/>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JI</w:t>
                        </w:r>
                      </w:p>
                    </w:tc>
                    <w:tc>
                      <w:tcPr>
                        <w:tcW w:w="932" w:type="dxa"/>
                        <w:tcBorders>
                          <w:top w:val="nil"/>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VI</w:t>
                        </w:r>
                      </w:p>
                    </w:tc>
                  </w:tr>
                  <w:tr w:rsidR="00055FA9" w:rsidRPr="00A63412" w:rsidTr="00192246">
                    <w:trPr>
                      <w:trHeight w:val="387"/>
                    </w:trPr>
                    <w:tc>
                      <w:tcPr>
                        <w:tcW w:w="1901" w:type="dxa"/>
                        <w:vMerge/>
                        <w:tcBorders>
                          <w:top w:val="nil"/>
                          <w:left w:val="nil"/>
                          <w:bottom w:val="nil"/>
                          <w:right w:val="nil"/>
                        </w:tcBorders>
                        <w:vAlign w:val="center"/>
                        <w:hideMark/>
                      </w:tcPr>
                      <w:p w:rsidR="00055FA9" w:rsidRPr="00A63412" w:rsidRDefault="00055FA9" w:rsidP="00640E46">
                        <w:pPr>
                          <w:spacing w:line="240" w:lineRule="auto"/>
                          <w:rPr>
                            <w:rFonts w:ascii="Times New Roman" w:eastAsia="Times New Roman" w:hAnsi="Times New Roman" w:cs="Times New Roman"/>
                            <w:color w:val="000000"/>
                            <w:sz w:val="20"/>
                            <w:szCs w:val="20"/>
                          </w:rPr>
                        </w:pPr>
                      </w:p>
                    </w:tc>
                    <w:tc>
                      <w:tcPr>
                        <w:tcW w:w="1247" w:type="dxa"/>
                        <w:tcBorders>
                          <w:top w:val="nil"/>
                          <w:left w:val="nil"/>
                          <w:bottom w:val="nil"/>
                          <w:right w:val="nil"/>
                        </w:tcBorders>
                        <w:shd w:val="clear" w:color="auto" w:fill="auto"/>
                        <w:noWrap/>
                        <w:hideMark/>
                      </w:tcPr>
                      <w:p w:rsidR="00055FA9" w:rsidRPr="00A63412" w:rsidRDefault="00055FA9" w:rsidP="00640E46">
                        <w:pPr>
                          <w:spacing w:line="240" w:lineRule="auto"/>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E3</w:t>
                        </w:r>
                      </w:p>
                    </w:tc>
                    <w:tc>
                      <w:tcPr>
                        <w:tcW w:w="1153" w:type="dxa"/>
                        <w:tcBorders>
                          <w:top w:val="nil"/>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p>
                    </w:tc>
                    <w:tc>
                      <w:tcPr>
                        <w:tcW w:w="1118" w:type="dxa"/>
                        <w:tcBorders>
                          <w:top w:val="nil"/>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JE</w:t>
                        </w:r>
                      </w:p>
                    </w:tc>
                    <w:tc>
                      <w:tcPr>
                        <w:tcW w:w="1118" w:type="dxa"/>
                        <w:tcBorders>
                          <w:top w:val="nil"/>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VI</w:t>
                        </w:r>
                      </w:p>
                    </w:tc>
                    <w:tc>
                      <w:tcPr>
                        <w:tcW w:w="932" w:type="dxa"/>
                        <w:tcBorders>
                          <w:top w:val="nil"/>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EI</w:t>
                        </w:r>
                      </w:p>
                    </w:tc>
                  </w:tr>
                  <w:tr w:rsidR="00055FA9" w:rsidRPr="00A63412" w:rsidTr="00192246">
                    <w:trPr>
                      <w:trHeight w:val="387"/>
                    </w:trPr>
                    <w:tc>
                      <w:tcPr>
                        <w:tcW w:w="1901" w:type="dxa"/>
                        <w:vMerge/>
                        <w:tcBorders>
                          <w:top w:val="nil"/>
                          <w:left w:val="nil"/>
                          <w:bottom w:val="single" w:sz="4" w:space="0" w:color="auto"/>
                          <w:right w:val="nil"/>
                        </w:tcBorders>
                        <w:vAlign w:val="center"/>
                        <w:hideMark/>
                      </w:tcPr>
                      <w:p w:rsidR="00055FA9" w:rsidRPr="00A63412" w:rsidRDefault="00055FA9" w:rsidP="00640E46">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4" w:space="0" w:color="auto"/>
                          <w:right w:val="nil"/>
                        </w:tcBorders>
                        <w:shd w:val="clear" w:color="auto" w:fill="auto"/>
                        <w:noWrap/>
                        <w:hideMark/>
                      </w:tcPr>
                      <w:p w:rsidR="00055FA9" w:rsidRPr="00A63412" w:rsidRDefault="00055FA9" w:rsidP="00640E46">
                        <w:pPr>
                          <w:spacing w:line="240" w:lineRule="auto"/>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E4</w:t>
                        </w:r>
                      </w:p>
                    </w:tc>
                    <w:tc>
                      <w:tcPr>
                        <w:tcW w:w="1153" w:type="dxa"/>
                        <w:tcBorders>
                          <w:top w:val="nil"/>
                          <w:left w:val="nil"/>
                          <w:bottom w:val="single" w:sz="4" w:space="0" w:color="auto"/>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p>
                    </w:tc>
                    <w:tc>
                      <w:tcPr>
                        <w:tcW w:w="1118" w:type="dxa"/>
                        <w:tcBorders>
                          <w:top w:val="nil"/>
                          <w:left w:val="nil"/>
                          <w:bottom w:val="single" w:sz="4" w:space="0" w:color="auto"/>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JE</w:t>
                        </w:r>
                      </w:p>
                    </w:tc>
                    <w:tc>
                      <w:tcPr>
                        <w:tcW w:w="1118" w:type="dxa"/>
                        <w:tcBorders>
                          <w:top w:val="nil"/>
                          <w:left w:val="nil"/>
                          <w:bottom w:val="single" w:sz="4" w:space="0" w:color="auto"/>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AI</w:t>
                        </w:r>
                      </w:p>
                    </w:tc>
                    <w:tc>
                      <w:tcPr>
                        <w:tcW w:w="932" w:type="dxa"/>
                        <w:tcBorders>
                          <w:top w:val="nil"/>
                          <w:left w:val="nil"/>
                          <w:bottom w:val="single" w:sz="4" w:space="0" w:color="auto"/>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EI</w:t>
                        </w:r>
                      </w:p>
                    </w:tc>
                  </w:tr>
                  <w:tr w:rsidR="00055FA9" w:rsidRPr="00A63412" w:rsidTr="00192246">
                    <w:trPr>
                      <w:trHeight w:val="387"/>
                    </w:trPr>
                    <w:tc>
                      <w:tcPr>
                        <w:tcW w:w="1901" w:type="dxa"/>
                        <w:vMerge w:val="restart"/>
                        <w:tcBorders>
                          <w:top w:val="single" w:sz="4" w:space="0" w:color="auto"/>
                          <w:left w:val="nil"/>
                          <w:bottom w:val="nil"/>
                          <w:right w:val="nil"/>
                        </w:tcBorders>
                        <w:shd w:val="clear" w:color="auto" w:fill="auto"/>
                        <w:noWrap/>
                        <w:hideMark/>
                      </w:tcPr>
                      <w:p w:rsidR="00055FA9" w:rsidRDefault="00055FA9" w:rsidP="00640E46">
                        <w:pPr>
                          <w:spacing w:line="240" w:lineRule="auto"/>
                          <w:jc w:val="center"/>
                          <w:rPr>
                            <w:rFonts w:ascii="Times New Roman" w:eastAsia="Times New Roman" w:hAnsi="Times New Roman" w:cs="Times New Roman"/>
                            <w:color w:val="000000"/>
                            <w:sz w:val="20"/>
                            <w:szCs w:val="20"/>
                          </w:rPr>
                        </w:pPr>
                      </w:p>
                      <w:p w:rsidR="00055FA9" w:rsidRDefault="00055FA9" w:rsidP="00640E46">
                        <w:pPr>
                          <w:spacing w:line="240" w:lineRule="auto"/>
                          <w:jc w:val="center"/>
                          <w:rPr>
                            <w:rFonts w:ascii="Times New Roman" w:eastAsia="Times New Roman" w:hAnsi="Times New Roman" w:cs="Times New Roman"/>
                            <w:color w:val="000000"/>
                            <w:sz w:val="20"/>
                            <w:szCs w:val="20"/>
                          </w:rPr>
                        </w:pPr>
                      </w:p>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C3</w:t>
                        </w:r>
                      </w:p>
                    </w:tc>
                    <w:tc>
                      <w:tcPr>
                        <w:tcW w:w="1247" w:type="dxa"/>
                        <w:tcBorders>
                          <w:top w:val="single" w:sz="4" w:space="0" w:color="auto"/>
                          <w:left w:val="nil"/>
                          <w:bottom w:val="nil"/>
                          <w:right w:val="nil"/>
                        </w:tcBorders>
                        <w:shd w:val="clear" w:color="auto" w:fill="auto"/>
                        <w:noWrap/>
                        <w:hideMark/>
                      </w:tcPr>
                      <w:p w:rsidR="00055FA9" w:rsidRPr="00A63412" w:rsidRDefault="00055FA9" w:rsidP="00640E46">
                        <w:pPr>
                          <w:spacing w:line="240" w:lineRule="auto"/>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E1</w:t>
                        </w:r>
                      </w:p>
                    </w:tc>
                    <w:tc>
                      <w:tcPr>
                        <w:tcW w:w="1153" w:type="dxa"/>
                        <w:tcBorders>
                          <w:top w:val="single" w:sz="4" w:space="0" w:color="auto"/>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p>
                    </w:tc>
                    <w:tc>
                      <w:tcPr>
                        <w:tcW w:w="1118" w:type="dxa"/>
                        <w:tcBorders>
                          <w:top w:val="single" w:sz="4" w:space="0" w:color="auto"/>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p>
                    </w:tc>
                    <w:tc>
                      <w:tcPr>
                        <w:tcW w:w="1118" w:type="dxa"/>
                        <w:tcBorders>
                          <w:top w:val="single" w:sz="4" w:space="0" w:color="auto"/>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JE</w:t>
                        </w:r>
                      </w:p>
                    </w:tc>
                    <w:tc>
                      <w:tcPr>
                        <w:tcW w:w="932" w:type="dxa"/>
                        <w:tcBorders>
                          <w:top w:val="single" w:sz="4" w:space="0" w:color="auto"/>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EI</w:t>
                        </w:r>
                      </w:p>
                    </w:tc>
                  </w:tr>
                  <w:tr w:rsidR="00055FA9" w:rsidRPr="00A63412" w:rsidTr="00192246">
                    <w:trPr>
                      <w:trHeight w:val="387"/>
                    </w:trPr>
                    <w:tc>
                      <w:tcPr>
                        <w:tcW w:w="1901" w:type="dxa"/>
                        <w:vMerge/>
                        <w:tcBorders>
                          <w:top w:val="nil"/>
                          <w:left w:val="nil"/>
                          <w:bottom w:val="nil"/>
                          <w:right w:val="nil"/>
                        </w:tcBorders>
                        <w:vAlign w:val="center"/>
                        <w:hideMark/>
                      </w:tcPr>
                      <w:p w:rsidR="00055FA9" w:rsidRPr="00A63412" w:rsidRDefault="00055FA9" w:rsidP="00640E46">
                        <w:pPr>
                          <w:spacing w:line="240" w:lineRule="auto"/>
                          <w:rPr>
                            <w:rFonts w:ascii="Times New Roman" w:eastAsia="Times New Roman" w:hAnsi="Times New Roman" w:cs="Times New Roman"/>
                            <w:color w:val="000000"/>
                            <w:sz w:val="20"/>
                            <w:szCs w:val="20"/>
                          </w:rPr>
                        </w:pPr>
                      </w:p>
                    </w:tc>
                    <w:tc>
                      <w:tcPr>
                        <w:tcW w:w="1247" w:type="dxa"/>
                        <w:tcBorders>
                          <w:top w:val="nil"/>
                          <w:left w:val="nil"/>
                          <w:bottom w:val="nil"/>
                          <w:right w:val="nil"/>
                        </w:tcBorders>
                        <w:shd w:val="clear" w:color="auto" w:fill="auto"/>
                        <w:noWrap/>
                        <w:hideMark/>
                      </w:tcPr>
                      <w:p w:rsidR="00055FA9" w:rsidRPr="00A63412" w:rsidRDefault="00055FA9" w:rsidP="00640E46">
                        <w:pPr>
                          <w:spacing w:line="240" w:lineRule="auto"/>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E2</w:t>
                        </w:r>
                      </w:p>
                    </w:tc>
                    <w:tc>
                      <w:tcPr>
                        <w:tcW w:w="1153" w:type="dxa"/>
                        <w:tcBorders>
                          <w:top w:val="nil"/>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p>
                    </w:tc>
                    <w:tc>
                      <w:tcPr>
                        <w:tcW w:w="1118" w:type="dxa"/>
                        <w:tcBorders>
                          <w:top w:val="nil"/>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p>
                    </w:tc>
                    <w:tc>
                      <w:tcPr>
                        <w:tcW w:w="1118" w:type="dxa"/>
                        <w:tcBorders>
                          <w:top w:val="nil"/>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JE</w:t>
                        </w:r>
                      </w:p>
                    </w:tc>
                    <w:tc>
                      <w:tcPr>
                        <w:tcW w:w="932" w:type="dxa"/>
                        <w:tcBorders>
                          <w:top w:val="nil"/>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LI</w:t>
                        </w:r>
                      </w:p>
                    </w:tc>
                  </w:tr>
                  <w:tr w:rsidR="00055FA9" w:rsidRPr="00A63412" w:rsidTr="00192246">
                    <w:trPr>
                      <w:trHeight w:val="387"/>
                    </w:trPr>
                    <w:tc>
                      <w:tcPr>
                        <w:tcW w:w="1901" w:type="dxa"/>
                        <w:vMerge/>
                        <w:tcBorders>
                          <w:top w:val="nil"/>
                          <w:left w:val="nil"/>
                          <w:bottom w:val="nil"/>
                          <w:right w:val="nil"/>
                        </w:tcBorders>
                        <w:vAlign w:val="center"/>
                        <w:hideMark/>
                      </w:tcPr>
                      <w:p w:rsidR="00055FA9" w:rsidRPr="00A63412" w:rsidRDefault="00055FA9" w:rsidP="00640E46">
                        <w:pPr>
                          <w:spacing w:line="240" w:lineRule="auto"/>
                          <w:rPr>
                            <w:rFonts w:ascii="Times New Roman" w:eastAsia="Times New Roman" w:hAnsi="Times New Roman" w:cs="Times New Roman"/>
                            <w:color w:val="000000"/>
                            <w:sz w:val="20"/>
                            <w:szCs w:val="20"/>
                          </w:rPr>
                        </w:pPr>
                      </w:p>
                    </w:tc>
                    <w:tc>
                      <w:tcPr>
                        <w:tcW w:w="1247" w:type="dxa"/>
                        <w:tcBorders>
                          <w:top w:val="nil"/>
                          <w:left w:val="nil"/>
                          <w:bottom w:val="nil"/>
                          <w:right w:val="nil"/>
                        </w:tcBorders>
                        <w:shd w:val="clear" w:color="auto" w:fill="auto"/>
                        <w:noWrap/>
                        <w:hideMark/>
                      </w:tcPr>
                      <w:p w:rsidR="00055FA9" w:rsidRPr="00A63412" w:rsidRDefault="00055FA9" w:rsidP="00640E46">
                        <w:pPr>
                          <w:spacing w:line="240" w:lineRule="auto"/>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E3</w:t>
                        </w:r>
                      </w:p>
                    </w:tc>
                    <w:tc>
                      <w:tcPr>
                        <w:tcW w:w="1153" w:type="dxa"/>
                        <w:tcBorders>
                          <w:top w:val="nil"/>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p>
                    </w:tc>
                    <w:tc>
                      <w:tcPr>
                        <w:tcW w:w="1118" w:type="dxa"/>
                        <w:tcBorders>
                          <w:top w:val="nil"/>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p>
                    </w:tc>
                    <w:tc>
                      <w:tcPr>
                        <w:tcW w:w="1118" w:type="dxa"/>
                        <w:tcBorders>
                          <w:top w:val="nil"/>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JE</w:t>
                        </w:r>
                      </w:p>
                    </w:tc>
                    <w:tc>
                      <w:tcPr>
                        <w:tcW w:w="932" w:type="dxa"/>
                        <w:tcBorders>
                          <w:top w:val="nil"/>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VI</w:t>
                        </w:r>
                      </w:p>
                    </w:tc>
                  </w:tr>
                  <w:tr w:rsidR="00055FA9" w:rsidRPr="00A63412" w:rsidTr="00192246">
                    <w:trPr>
                      <w:trHeight w:val="387"/>
                    </w:trPr>
                    <w:tc>
                      <w:tcPr>
                        <w:tcW w:w="1901" w:type="dxa"/>
                        <w:vMerge/>
                        <w:tcBorders>
                          <w:top w:val="nil"/>
                          <w:left w:val="nil"/>
                          <w:bottom w:val="single" w:sz="4" w:space="0" w:color="auto"/>
                          <w:right w:val="nil"/>
                        </w:tcBorders>
                        <w:vAlign w:val="center"/>
                        <w:hideMark/>
                      </w:tcPr>
                      <w:p w:rsidR="00055FA9" w:rsidRPr="00A63412" w:rsidRDefault="00055FA9" w:rsidP="00640E46">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4" w:space="0" w:color="auto"/>
                          <w:right w:val="nil"/>
                        </w:tcBorders>
                        <w:shd w:val="clear" w:color="auto" w:fill="auto"/>
                        <w:noWrap/>
                        <w:hideMark/>
                      </w:tcPr>
                      <w:p w:rsidR="00055FA9" w:rsidRPr="00A63412" w:rsidRDefault="00055FA9" w:rsidP="00640E46">
                        <w:pPr>
                          <w:spacing w:line="240" w:lineRule="auto"/>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E4</w:t>
                        </w:r>
                      </w:p>
                    </w:tc>
                    <w:tc>
                      <w:tcPr>
                        <w:tcW w:w="1153" w:type="dxa"/>
                        <w:tcBorders>
                          <w:top w:val="nil"/>
                          <w:left w:val="nil"/>
                          <w:bottom w:val="single" w:sz="4" w:space="0" w:color="auto"/>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p>
                    </w:tc>
                    <w:tc>
                      <w:tcPr>
                        <w:tcW w:w="1118" w:type="dxa"/>
                        <w:tcBorders>
                          <w:top w:val="nil"/>
                          <w:left w:val="nil"/>
                          <w:bottom w:val="single" w:sz="4" w:space="0" w:color="auto"/>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p>
                    </w:tc>
                    <w:tc>
                      <w:tcPr>
                        <w:tcW w:w="1118" w:type="dxa"/>
                        <w:tcBorders>
                          <w:top w:val="nil"/>
                          <w:left w:val="nil"/>
                          <w:bottom w:val="single" w:sz="4" w:space="0" w:color="auto"/>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JE</w:t>
                        </w:r>
                      </w:p>
                    </w:tc>
                    <w:tc>
                      <w:tcPr>
                        <w:tcW w:w="932" w:type="dxa"/>
                        <w:tcBorders>
                          <w:top w:val="nil"/>
                          <w:left w:val="nil"/>
                          <w:bottom w:val="single" w:sz="4" w:space="0" w:color="auto"/>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AI</w:t>
                        </w:r>
                      </w:p>
                    </w:tc>
                  </w:tr>
                  <w:tr w:rsidR="00055FA9" w:rsidRPr="00A63412" w:rsidTr="00192246">
                    <w:trPr>
                      <w:trHeight w:val="387"/>
                    </w:trPr>
                    <w:tc>
                      <w:tcPr>
                        <w:tcW w:w="1901" w:type="dxa"/>
                        <w:vMerge w:val="restart"/>
                        <w:tcBorders>
                          <w:top w:val="single" w:sz="4" w:space="0" w:color="auto"/>
                          <w:left w:val="nil"/>
                          <w:bottom w:val="single" w:sz="4" w:space="0" w:color="000000"/>
                          <w:right w:val="nil"/>
                        </w:tcBorders>
                        <w:shd w:val="clear" w:color="auto" w:fill="auto"/>
                        <w:noWrap/>
                        <w:hideMark/>
                      </w:tcPr>
                      <w:p w:rsidR="00055FA9" w:rsidRDefault="00055FA9" w:rsidP="00640E46">
                        <w:pPr>
                          <w:spacing w:line="240" w:lineRule="auto"/>
                          <w:jc w:val="center"/>
                          <w:rPr>
                            <w:rFonts w:ascii="Times New Roman" w:eastAsia="Times New Roman" w:hAnsi="Times New Roman" w:cs="Times New Roman"/>
                            <w:color w:val="000000"/>
                            <w:sz w:val="20"/>
                            <w:szCs w:val="20"/>
                          </w:rPr>
                        </w:pPr>
                      </w:p>
                      <w:p w:rsidR="00055FA9" w:rsidRDefault="00055FA9" w:rsidP="00640E46">
                        <w:pPr>
                          <w:spacing w:line="240" w:lineRule="auto"/>
                          <w:jc w:val="center"/>
                          <w:rPr>
                            <w:rFonts w:ascii="Times New Roman" w:eastAsia="Times New Roman" w:hAnsi="Times New Roman" w:cs="Times New Roman"/>
                            <w:color w:val="000000"/>
                            <w:sz w:val="20"/>
                            <w:szCs w:val="20"/>
                          </w:rPr>
                        </w:pPr>
                      </w:p>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C4</w:t>
                        </w:r>
                      </w:p>
                    </w:tc>
                    <w:tc>
                      <w:tcPr>
                        <w:tcW w:w="1247" w:type="dxa"/>
                        <w:tcBorders>
                          <w:top w:val="single" w:sz="4" w:space="0" w:color="auto"/>
                          <w:left w:val="nil"/>
                          <w:bottom w:val="nil"/>
                          <w:right w:val="nil"/>
                        </w:tcBorders>
                        <w:shd w:val="clear" w:color="auto" w:fill="auto"/>
                        <w:noWrap/>
                        <w:hideMark/>
                      </w:tcPr>
                      <w:p w:rsidR="00055FA9" w:rsidRPr="00A63412" w:rsidRDefault="00055FA9" w:rsidP="00640E46">
                        <w:pPr>
                          <w:spacing w:line="240" w:lineRule="auto"/>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E1</w:t>
                        </w:r>
                      </w:p>
                    </w:tc>
                    <w:tc>
                      <w:tcPr>
                        <w:tcW w:w="1153" w:type="dxa"/>
                        <w:tcBorders>
                          <w:top w:val="single" w:sz="4" w:space="0" w:color="auto"/>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p>
                    </w:tc>
                    <w:tc>
                      <w:tcPr>
                        <w:tcW w:w="1118" w:type="dxa"/>
                        <w:tcBorders>
                          <w:top w:val="single" w:sz="4" w:space="0" w:color="auto"/>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p>
                    </w:tc>
                    <w:tc>
                      <w:tcPr>
                        <w:tcW w:w="1118" w:type="dxa"/>
                        <w:tcBorders>
                          <w:top w:val="single" w:sz="4" w:space="0" w:color="auto"/>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p>
                    </w:tc>
                    <w:tc>
                      <w:tcPr>
                        <w:tcW w:w="932" w:type="dxa"/>
                        <w:tcBorders>
                          <w:top w:val="single" w:sz="4" w:space="0" w:color="auto"/>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JE</w:t>
                        </w:r>
                      </w:p>
                    </w:tc>
                  </w:tr>
                  <w:tr w:rsidR="00055FA9" w:rsidRPr="00A63412" w:rsidTr="00192246">
                    <w:trPr>
                      <w:trHeight w:val="387"/>
                    </w:trPr>
                    <w:tc>
                      <w:tcPr>
                        <w:tcW w:w="1901" w:type="dxa"/>
                        <w:vMerge/>
                        <w:tcBorders>
                          <w:top w:val="nil"/>
                          <w:left w:val="nil"/>
                          <w:bottom w:val="single" w:sz="4" w:space="0" w:color="000000"/>
                          <w:right w:val="nil"/>
                        </w:tcBorders>
                        <w:vAlign w:val="center"/>
                        <w:hideMark/>
                      </w:tcPr>
                      <w:p w:rsidR="00055FA9" w:rsidRPr="00A63412" w:rsidRDefault="00055FA9" w:rsidP="00640E46">
                        <w:pPr>
                          <w:spacing w:line="240" w:lineRule="auto"/>
                          <w:rPr>
                            <w:rFonts w:ascii="Times New Roman" w:eastAsia="Times New Roman" w:hAnsi="Times New Roman" w:cs="Times New Roman"/>
                            <w:color w:val="000000"/>
                            <w:sz w:val="20"/>
                            <w:szCs w:val="20"/>
                          </w:rPr>
                        </w:pPr>
                      </w:p>
                    </w:tc>
                    <w:tc>
                      <w:tcPr>
                        <w:tcW w:w="1247" w:type="dxa"/>
                        <w:tcBorders>
                          <w:top w:val="nil"/>
                          <w:left w:val="nil"/>
                          <w:bottom w:val="nil"/>
                          <w:right w:val="nil"/>
                        </w:tcBorders>
                        <w:shd w:val="clear" w:color="auto" w:fill="auto"/>
                        <w:noWrap/>
                        <w:hideMark/>
                      </w:tcPr>
                      <w:p w:rsidR="00055FA9" w:rsidRPr="00A63412" w:rsidRDefault="00055FA9" w:rsidP="00640E46">
                        <w:pPr>
                          <w:spacing w:line="240" w:lineRule="auto"/>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E2</w:t>
                        </w:r>
                      </w:p>
                    </w:tc>
                    <w:tc>
                      <w:tcPr>
                        <w:tcW w:w="1153" w:type="dxa"/>
                        <w:tcBorders>
                          <w:top w:val="nil"/>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p>
                    </w:tc>
                    <w:tc>
                      <w:tcPr>
                        <w:tcW w:w="1118" w:type="dxa"/>
                        <w:tcBorders>
                          <w:top w:val="nil"/>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p>
                    </w:tc>
                    <w:tc>
                      <w:tcPr>
                        <w:tcW w:w="1118" w:type="dxa"/>
                        <w:tcBorders>
                          <w:top w:val="nil"/>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p>
                    </w:tc>
                    <w:tc>
                      <w:tcPr>
                        <w:tcW w:w="932" w:type="dxa"/>
                        <w:tcBorders>
                          <w:top w:val="nil"/>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JE</w:t>
                        </w:r>
                      </w:p>
                    </w:tc>
                  </w:tr>
                  <w:tr w:rsidR="00055FA9" w:rsidRPr="00A63412" w:rsidTr="00192246">
                    <w:trPr>
                      <w:trHeight w:val="387"/>
                    </w:trPr>
                    <w:tc>
                      <w:tcPr>
                        <w:tcW w:w="1901" w:type="dxa"/>
                        <w:vMerge/>
                        <w:tcBorders>
                          <w:top w:val="nil"/>
                          <w:left w:val="nil"/>
                          <w:bottom w:val="single" w:sz="4" w:space="0" w:color="000000"/>
                          <w:right w:val="nil"/>
                        </w:tcBorders>
                        <w:vAlign w:val="center"/>
                        <w:hideMark/>
                      </w:tcPr>
                      <w:p w:rsidR="00055FA9" w:rsidRPr="00A63412" w:rsidRDefault="00055FA9" w:rsidP="00640E46">
                        <w:pPr>
                          <w:spacing w:line="240" w:lineRule="auto"/>
                          <w:rPr>
                            <w:rFonts w:ascii="Times New Roman" w:eastAsia="Times New Roman" w:hAnsi="Times New Roman" w:cs="Times New Roman"/>
                            <w:color w:val="000000"/>
                            <w:sz w:val="20"/>
                            <w:szCs w:val="20"/>
                          </w:rPr>
                        </w:pPr>
                      </w:p>
                    </w:tc>
                    <w:tc>
                      <w:tcPr>
                        <w:tcW w:w="1247" w:type="dxa"/>
                        <w:tcBorders>
                          <w:top w:val="nil"/>
                          <w:left w:val="nil"/>
                          <w:bottom w:val="nil"/>
                          <w:right w:val="nil"/>
                        </w:tcBorders>
                        <w:shd w:val="clear" w:color="auto" w:fill="auto"/>
                        <w:noWrap/>
                        <w:hideMark/>
                      </w:tcPr>
                      <w:p w:rsidR="00055FA9" w:rsidRPr="00A63412" w:rsidRDefault="00055FA9" w:rsidP="00640E46">
                        <w:pPr>
                          <w:spacing w:line="240" w:lineRule="auto"/>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E3</w:t>
                        </w:r>
                      </w:p>
                    </w:tc>
                    <w:tc>
                      <w:tcPr>
                        <w:tcW w:w="1153" w:type="dxa"/>
                        <w:tcBorders>
                          <w:top w:val="nil"/>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p>
                    </w:tc>
                    <w:tc>
                      <w:tcPr>
                        <w:tcW w:w="1118" w:type="dxa"/>
                        <w:tcBorders>
                          <w:top w:val="nil"/>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p>
                    </w:tc>
                    <w:tc>
                      <w:tcPr>
                        <w:tcW w:w="1118" w:type="dxa"/>
                        <w:tcBorders>
                          <w:top w:val="nil"/>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p>
                    </w:tc>
                    <w:tc>
                      <w:tcPr>
                        <w:tcW w:w="932" w:type="dxa"/>
                        <w:tcBorders>
                          <w:top w:val="nil"/>
                          <w:left w:val="nil"/>
                          <w:bottom w:val="nil"/>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JE</w:t>
                        </w:r>
                      </w:p>
                    </w:tc>
                  </w:tr>
                  <w:tr w:rsidR="00055FA9" w:rsidRPr="00A63412" w:rsidTr="00192246">
                    <w:trPr>
                      <w:trHeight w:val="387"/>
                    </w:trPr>
                    <w:tc>
                      <w:tcPr>
                        <w:tcW w:w="1901" w:type="dxa"/>
                        <w:vMerge/>
                        <w:tcBorders>
                          <w:top w:val="nil"/>
                          <w:left w:val="nil"/>
                          <w:bottom w:val="single" w:sz="4" w:space="0" w:color="000000"/>
                          <w:right w:val="nil"/>
                        </w:tcBorders>
                        <w:vAlign w:val="center"/>
                        <w:hideMark/>
                      </w:tcPr>
                      <w:p w:rsidR="00055FA9" w:rsidRPr="00A63412" w:rsidRDefault="00055FA9" w:rsidP="00640E46">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4" w:space="0" w:color="auto"/>
                          <w:right w:val="nil"/>
                        </w:tcBorders>
                        <w:shd w:val="clear" w:color="auto" w:fill="auto"/>
                        <w:noWrap/>
                        <w:hideMark/>
                      </w:tcPr>
                      <w:p w:rsidR="00055FA9" w:rsidRPr="00A63412" w:rsidRDefault="00055FA9" w:rsidP="00640E46">
                        <w:pPr>
                          <w:spacing w:line="240" w:lineRule="auto"/>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E4</w:t>
                        </w:r>
                      </w:p>
                    </w:tc>
                    <w:tc>
                      <w:tcPr>
                        <w:tcW w:w="1153" w:type="dxa"/>
                        <w:tcBorders>
                          <w:top w:val="nil"/>
                          <w:left w:val="nil"/>
                          <w:bottom w:val="single" w:sz="4" w:space="0" w:color="auto"/>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 </w:t>
                        </w:r>
                      </w:p>
                    </w:tc>
                    <w:tc>
                      <w:tcPr>
                        <w:tcW w:w="1118" w:type="dxa"/>
                        <w:tcBorders>
                          <w:top w:val="nil"/>
                          <w:left w:val="nil"/>
                          <w:bottom w:val="single" w:sz="4" w:space="0" w:color="auto"/>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 </w:t>
                        </w:r>
                      </w:p>
                    </w:tc>
                    <w:tc>
                      <w:tcPr>
                        <w:tcW w:w="1118" w:type="dxa"/>
                        <w:tcBorders>
                          <w:top w:val="nil"/>
                          <w:left w:val="nil"/>
                          <w:bottom w:val="single" w:sz="4" w:space="0" w:color="auto"/>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 </w:t>
                        </w:r>
                      </w:p>
                    </w:tc>
                    <w:tc>
                      <w:tcPr>
                        <w:tcW w:w="932" w:type="dxa"/>
                        <w:tcBorders>
                          <w:top w:val="nil"/>
                          <w:left w:val="nil"/>
                          <w:bottom w:val="single" w:sz="4" w:space="0" w:color="auto"/>
                          <w:right w:val="nil"/>
                        </w:tcBorders>
                        <w:shd w:val="clear" w:color="auto" w:fill="auto"/>
                        <w:noWrap/>
                        <w:hideMark/>
                      </w:tcPr>
                      <w:p w:rsidR="00055FA9" w:rsidRPr="00A63412" w:rsidRDefault="00055FA9" w:rsidP="00640E46">
                        <w:pPr>
                          <w:spacing w:line="240" w:lineRule="auto"/>
                          <w:jc w:val="center"/>
                          <w:rPr>
                            <w:rFonts w:ascii="Times New Roman" w:eastAsia="Times New Roman" w:hAnsi="Times New Roman" w:cs="Times New Roman"/>
                            <w:color w:val="000000"/>
                            <w:sz w:val="20"/>
                            <w:szCs w:val="20"/>
                          </w:rPr>
                        </w:pPr>
                        <w:r w:rsidRPr="00A63412">
                          <w:rPr>
                            <w:rFonts w:ascii="Times New Roman" w:eastAsia="Times New Roman" w:hAnsi="Times New Roman" w:cs="Times New Roman"/>
                            <w:color w:val="000000"/>
                            <w:sz w:val="20"/>
                            <w:szCs w:val="20"/>
                          </w:rPr>
                          <w:t>JE</w:t>
                        </w:r>
                      </w:p>
                    </w:tc>
                  </w:tr>
                </w:tbl>
                <w:p w:rsidR="00055FA9" w:rsidRDefault="00055FA9" w:rsidP="009E4921"/>
              </w:txbxContent>
            </v:textbox>
          </v:shape>
        </w:pict>
      </w: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line="360" w:lineRule="auto"/>
        <w:rPr>
          <w:rFonts w:ascii="Times New Roman" w:hAnsi="Times New Roman" w:cs="Times New Roman"/>
          <w:sz w:val="24"/>
          <w:szCs w:val="24"/>
        </w:rPr>
      </w:pPr>
    </w:p>
    <w:p w:rsidR="00E253DD" w:rsidRDefault="00E253DD" w:rsidP="009E4921">
      <w:pPr>
        <w:spacing w:before="240" w:after="120" w:line="360" w:lineRule="auto"/>
        <w:rPr>
          <w:rFonts w:ascii="Times New Roman" w:hAnsi="Times New Roman" w:cs="Times New Roman"/>
          <w:sz w:val="24"/>
          <w:szCs w:val="24"/>
        </w:rPr>
      </w:pPr>
    </w:p>
    <w:p w:rsidR="00E253DD" w:rsidRDefault="00E253DD" w:rsidP="009E4921">
      <w:pPr>
        <w:spacing w:before="240" w:after="120" w:line="360" w:lineRule="auto"/>
        <w:rPr>
          <w:rFonts w:ascii="Times New Roman" w:hAnsi="Times New Roman" w:cs="Times New Roman"/>
          <w:sz w:val="24"/>
          <w:szCs w:val="24"/>
        </w:rPr>
      </w:pPr>
    </w:p>
    <w:p w:rsidR="00E253DD" w:rsidRDefault="00E253DD" w:rsidP="009E4921">
      <w:pPr>
        <w:spacing w:before="240" w:after="120" w:line="360" w:lineRule="auto"/>
        <w:rPr>
          <w:rFonts w:ascii="Times New Roman" w:hAnsi="Times New Roman" w:cs="Times New Roman"/>
          <w:sz w:val="24"/>
          <w:szCs w:val="24"/>
        </w:rPr>
      </w:pPr>
    </w:p>
    <w:p w:rsidR="009E4921" w:rsidRDefault="009E4921" w:rsidP="009E4921">
      <w:pPr>
        <w:spacing w:before="240" w:after="120" w:line="360" w:lineRule="auto"/>
        <w:rPr>
          <w:rFonts w:ascii="Times New Roman" w:hAnsi="Times New Roman" w:cs="Times New Roman"/>
          <w:sz w:val="24"/>
          <w:szCs w:val="24"/>
        </w:rPr>
      </w:pPr>
      <w:r w:rsidRPr="00E00F3A">
        <w:rPr>
          <w:rFonts w:ascii="Times New Roman" w:hAnsi="Times New Roman" w:cs="Times New Roman"/>
          <w:sz w:val="24"/>
          <w:szCs w:val="24"/>
        </w:rPr>
        <w:t>The linguistic variable are transformed to the corresponding Triangular Fuzzy Numbers (TFNs)</w:t>
      </w:r>
      <w:r>
        <w:rPr>
          <w:rFonts w:ascii="Times New Roman" w:hAnsi="Times New Roman" w:cs="Times New Roman"/>
          <w:sz w:val="24"/>
          <w:szCs w:val="24"/>
        </w:rPr>
        <w:t xml:space="preserve"> </w:t>
      </w:r>
      <w:r w:rsidRPr="00E00F3A">
        <w:rPr>
          <w:rFonts w:ascii="Times New Roman" w:hAnsi="Times New Roman" w:cs="Times New Roman"/>
          <w:sz w:val="24"/>
          <w:szCs w:val="24"/>
        </w:rPr>
        <w:t>and aggregating the elements of synthetic pair</w:t>
      </w:r>
      <w:r>
        <w:rPr>
          <w:rFonts w:ascii="Times New Roman" w:hAnsi="Times New Roman" w:cs="Times New Roman"/>
          <w:sz w:val="24"/>
          <w:szCs w:val="24"/>
        </w:rPr>
        <w:t xml:space="preserve"> </w:t>
      </w:r>
      <w:r w:rsidRPr="00E00F3A">
        <w:rPr>
          <w:rFonts w:ascii="Times New Roman" w:hAnsi="Times New Roman" w:cs="Times New Roman"/>
          <w:sz w:val="24"/>
          <w:szCs w:val="24"/>
        </w:rPr>
        <w:t>wise comparison matrix by using Eq</w:t>
      </w:r>
      <w:r w:rsidRPr="00E20C27">
        <w:rPr>
          <w:rFonts w:ascii="Times New Roman" w:hAnsi="Times New Roman" w:cs="Times New Roman"/>
          <w:sz w:val="24"/>
          <w:szCs w:val="24"/>
          <w:vertAlign w:val="superscript"/>
        </w:rPr>
        <w:t>n</w:t>
      </w:r>
      <w:r w:rsidRPr="00E00F3A">
        <w:rPr>
          <w:rFonts w:ascii="Times New Roman" w:hAnsi="Times New Roman" w:cs="Times New Roman"/>
          <w:sz w:val="24"/>
          <w:szCs w:val="24"/>
        </w:rPr>
        <w:t>-(</w:t>
      </w:r>
      <w:r>
        <w:rPr>
          <w:rFonts w:ascii="Times New Roman" w:hAnsi="Times New Roman" w:cs="Times New Roman"/>
          <w:sz w:val="24"/>
          <w:szCs w:val="24"/>
        </w:rPr>
        <w:t>6.3</w:t>
      </w:r>
      <w:r w:rsidRPr="00E00F3A">
        <w:rPr>
          <w:rFonts w:ascii="Times New Roman" w:hAnsi="Times New Roman" w:cs="Times New Roman"/>
          <w:sz w:val="24"/>
          <w:szCs w:val="24"/>
        </w:rPr>
        <w:t xml:space="preserve">) Geometric mean method suggested by[ Lee 2009]  as given in table </w:t>
      </w:r>
      <w:r>
        <w:rPr>
          <w:rFonts w:ascii="Times New Roman" w:hAnsi="Times New Roman" w:cs="Times New Roman"/>
          <w:sz w:val="24"/>
          <w:szCs w:val="24"/>
        </w:rPr>
        <w:t>6.4</w:t>
      </w:r>
    </w:p>
    <w:p w:rsidR="003F4C28" w:rsidRDefault="003F4C28" w:rsidP="009E4921">
      <w:pPr>
        <w:spacing w:before="240" w:after="120" w:line="360" w:lineRule="auto"/>
        <w:rPr>
          <w:rFonts w:ascii="Times New Roman" w:hAnsi="Times New Roman" w:cs="Times New Roman"/>
          <w:sz w:val="24"/>
          <w:szCs w:val="24"/>
        </w:rPr>
      </w:pPr>
    </w:p>
    <w:p w:rsidR="009E4921" w:rsidRDefault="00065B00" w:rsidP="009E4921">
      <w:pPr>
        <w:spacing w:before="240" w:after="120"/>
        <w:rPr>
          <w:rFonts w:ascii="Times New Roman" w:hAnsi="Times New Roman" w:cs="Times New Roman"/>
          <w:sz w:val="24"/>
          <w:szCs w:val="24"/>
        </w:rPr>
      </w:pPr>
      <w:r>
        <w:rPr>
          <w:rFonts w:ascii="Times New Roman" w:hAnsi="Times New Roman" w:cs="Times New Roman"/>
          <w:noProof/>
          <w:sz w:val="24"/>
          <w:szCs w:val="24"/>
        </w:rPr>
        <w:pict>
          <v:shape id="_x0000_s1649" type="#_x0000_t202" style="position:absolute;left:0;text-align:left;margin-left:10.5pt;margin-top:2.95pt;width:389.05pt;height:150.95pt;z-index:251799552" stroked="f">
            <v:textbox>
              <w:txbxContent>
                <w:tbl>
                  <w:tblPr>
                    <w:tblW w:w="8076" w:type="dxa"/>
                    <w:tblInd w:w="94" w:type="dxa"/>
                    <w:tblLook w:val="04A0"/>
                  </w:tblPr>
                  <w:tblGrid>
                    <w:gridCol w:w="447"/>
                    <w:gridCol w:w="637"/>
                    <w:gridCol w:w="583"/>
                    <w:gridCol w:w="590"/>
                    <w:gridCol w:w="86"/>
                    <w:gridCol w:w="551"/>
                    <w:gridCol w:w="583"/>
                    <w:gridCol w:w="590"/>
                    <w:gridCol w:w="177"/>
                    <w:gridCol w:w="460"/>
                    <w:gridCol w:w="583"/>
                    <w:gridCol w:w="593"/>
                    <w:gridCol w:w="235"/>
                    <w:gridCol w:w="400"/>
                    <w:gridCol w:w="583"/>
                    <w:gridCol w:w="593"/>
                    <w:gridCol w:w="63"/>
                    <w:gridCol w:w="322"/>
                  </w:tblGrid>
                  <w:tr w:rsidR="00055FA9" w:rsidRPr="00E61C6E" w:rsidTr="004D63A4">
                    <w:trPr>
                      <w:trHeight w:val="347"/>
                    </w:trPr>
                    <w:tc>
                      <w:tcPr>
                        <w:tcW w:w="8076" w:type="dxa"/>
                        <w:gridSpan w:val="18"/>
                        <w:tcBorders>
                          <w:top w:val="nil"/>
                          <w:left w:val="nil"/>
                          <w:bottom w:val="nil"/>
                          <w:right w:val="nil"/>
                        </w:tcBorders>
                        <w:shd w:val="clear" w:color="auto" w:fill="auto"/>
                        <w:noWrap/>
                        <w:hideMark/>
                      </w:tcPr>
                      <w:p w:rsidR="00055FA9" w:rsidRPr="00E61C6E" w:rsidRDefault="00055FA9" w:rsidP="00F4230B">
                        <w:pPr>
                          <w:jc w:val="center"/>
                          <w:rPr>
                            <w:rFonts w:ascii="Calibri" w:eastAsia="Times New Roman" w:hAnsi="Calibri" w:cs="Times New Roman"/>
                            <w:color w:val="000000"/>
                          </w:rPr>
                        </w:pPr>
                        <w:r w:rsidRPr="00E61C6E">
                          <w:rPr>
                            <w:rFonts w:ascii="Calibri" w:eastAsia="Times New Roman" w:hAnsi="Calibri" w:cs="Times New Roman"/>
                            <w:color w:val="000000"/>
                          </w:rPr>
                          <w:t xml:space="preserve">Table </w:t>
                        </w:r>
                        <w:r>
                          <w:rPr>
                            <w:rFonts w:ascii="Calibri" w:eastAsia="Times New Roman" w:hAnsi="Calibri" w:cs="Times New Roman"/>
                            <w:color w:val="000000"/>
                          </w:rPr>
                          <w:t>6.</w:t>
                        </w:r>
                        <w:r w:rsidRPr="00E61C6E">
                          <w:rPr>
                            <w:rFonts w:ascii="Calibri" w:eastAsia="Times New Roman" w:hAnsi="Calibri" w:cs="Times New Roman"/>
                            <w:color w:val="000000"/>
                          </w:rPr>
                          <w:t>4</w:t>
                        </w:r>
                      </w:p>
                    </w:tc>
                  </w:tr>
                  <w:tr w:rsidR="00055FA9" w:rsidRPr="00E61C6E" w:rsidTr="004D63A4">
                    <w:trPr>
                      <w:trHeight w:val="450"/>
                    </w:trPr>
                    <w:tc>
                      <w:tcPr>
                        <w:tcW w:w="8076" w:type="dxa"/>
                        <w:gridSpan w:val="18"/>
                        <w:tcBorders>
                          <w:top w:val="nil"/>
                          <w:left w:val="nil"/>
                          <w:bottom w:val="single" w:sz="4" w:space="0" w:color="auto"/>
                          <w:right w:val="nil"/>
                        </w:tcBorders>
                        <w:shd w:val="clear" w:color="auto" w:fill="auto"/>
                        <w:noWrap/>
                        <w:hideMark/>
                      </w:tcPr>
                      <w:p w:rsidR="00055FA9" w:rsidRPr="00E61C6E" w:rsidRDefault="00055FA9" w:rsidP="00F4230B">
                        <w:pPr>
                          <w:rPr>
                            <w:rFonts w:ascii="Calibri" w:eastAsia="Times New Roman" w:hAnsi="Calibri" w:cs="Times New Roman"/>
                            <w:b/>
                            <w:color w:val="000000"/>
                          </w:rPr>
                        </w:pPr>
                        <w:r w:rsidRPr="00E61C6E">
                          <w:rPr>
                            <w:rFonts w:ascii="Calibri" w:eastAsia="Times New Roman" w:hAnsi="Calibri" w:cs="Times New Roman"/>
                            <w:color w:val="000000"/>
                          </w:rPr>
                          <w:t xml:space="preserve"> </w:t>
                        </w:r>
                        <w:r w:rsidRPr="00E61C6E">
                          <w:rPr>
                            <w:rFonts w:ascii="Calibri" w:eastAsia="Times New Roman" w:hAnsi="Calibri" w:cs="Times New Roman"/>
                            <w:b/>
                            <w:color w:val="000000"/>
                          </w:rPr>
                          <w:t>Fuzzy geometric mean of pair</w:t>
                        </w:r>
                        <w:r>
                          <w:rPr>
                            <w:rFonts w:ascii="Calibri" w:eastAsia="Times New Roman" w:hAnsi="Calibri" w:cs="Times New Roman"/>
                            <w:b/>
                            <w:color w:val="000000"/>
                          </w:rPr>
                          <w:t xml:space="preserve"> </w:t>
                        </w:r>
                        <w:r w:rsidRPr="00E61C6E">
                          <w:rPr>
                            <w:rFonts w:ascii="Calibri" w:eastAsia="Times New Roman" w:hAnsi="Calibri" w:cs="Times New Roman"/>
                            <w:b/>
                            <w:color w:val="000000"/>
                          </w:rPr>
                          <w:t>wise comparison of Criteria</w:t>
                        </w:r>
                      </w:p>
                    </w:tc>
                  </w:tr>
                  <w:tr w:rsidR="00055FA9" w:rsidRPr="00E61C6E" w:rsidTr="004D63A4">
                    <w:trPr>
                      <w:gridAfter w:val="1"/>
                      <w:wAfter w:w="322" w:type="dxa"/>
                      <w:trHeight w:val="364"/>
                    </w:trPr>
                    <w:tc>
                      <w:tcPr>
                        <w:tcW w:w="447" w:type="dxa"/>
                        <w:tcBorders>
                          <w:top w:val="nil"/>
                          <w:left w:val="nil"/>
                          <w:bottom w:val="single" w:sz="4" w:space="0" w:color="auto"/>
                          <w:right w:val="nil"/>
                        </w:tcBorders>
                        <w:shd w:val="clear" w:color="auto" w:fill="auto"/>
                        <w:noWrap/>
                        <w:vAlign w:val="bottom"/>
                        <w:hideMark/>
                      </w:tcPr>
                      <w:p w:rsidR="00055FA9" w:rsidRPr="00E61C6E" w:rsidRDefault="00055FA9" w:rsidP="00F4230B">
                        <w:pPr>
                          <w:rPr>
                            <w:rFonts w:ascii="Calibri" w:eastAsia="Times New Roman" w:hAnsi="Calibri" w:cs="Times New Roman"/>
                            <w:color w:val="000000"/>
                          </w:rPr>
                        </w:pPr>
                        <w:r w:rsidRPr="00E61C6E">
                          <w:rPr>
                            <w:rFonts w:ascii="Calibri" w:eastAsia="Times New Roman" w:hAnsi="Calibri" w:cs="Times New Roman"/>
                            <w:color w:val="000000"/>
                          </w:rPr>
                          <w:t> </w:t>
                        </w:r>
                      </w:p>
                    </w:tc>
                    <w:tc>
                      <w:tcPr>
                        <w:tcW w:w="1896" w:type="dxa"/>
                        <w:gridSpan w:val="4"/>
                        <w:tcBorders>
                          <w:top w:val="single" w:sz="4" w:space="0" w:color="auto"/>
                          <w:left w:val="nil"/>
                          <w:bottom w:val="single" w:sz="4" w:space="0" w:color="auto"/>
                          <w:right w:val="nil"/>
                        </w:tcBorders>
                        <w:shd w:val="clear" w:color="auto" w:fill="auto"/>
                        <w:noWrap/>
                        <w:vAlign w:val="bottom"/>
                        <w:hideMark/>
                      </w:tcPr>
                      <w:p w:rsidR="00055FA9" w:rsidRPr="00E61C6E" w:rsidRDefault="00055FA9" w:rsidP="00F4230B">
                        <w:pPr>
                          <w:spacing w:before="40" w:after="40"/>
                          <w:jc w:val="center"/>
                          <w:rPr>
                            <w:rFonts w:ascii="Calibri" w:eastAsia="Times New Roman" w:hAnsi="Calibri" w:cs="Times New Roman"/>
                            <w:color w:val="000000"/>
                          </w:rPr>
                        </w:pPr>
                        <w:r w:rsidRPr="00E61C6E">
                          <w:rPr>
                            <w:rFonts w:ascii="Calibri" w:eastAsia="Times New Roman" w:hAnsi="Calibri" w:cs="Times New Roman"/>
                            <w:color w:val="000000"/>
                          </w:rPr>
                          <w:t>C1</w:t>
                        </w:r>
                      </w:p>
                    </w:tc>
                    <w:tc>
                      <w:tcPr>
                        <w:tcW w:w="1901" w:type="dxa"/>
                        <w:gridSpan w:val="4"/>
                        <w:tcBorders>
                          <w:top w:val="single" w:sz="4" w:space="0" w:color="auto"/>
                          <w:left w:val="nil"/>
                          <w:bottom w:val="single" w:sz="4" w:space="0" w:color="auto"/>
                          <w:right w:val="nil"/>
                        </w:tcBorders>
                        <w:shd w:val="clear" w:color="auto" w:fill="auto"/>
                        <w:noWrap/>
                        <w:vAlign w:val="bottom"/>
                        <w:hideMark/>
                      </w:tcPr>
                      <w:p w:rsidR="00055FA9" w:rsidRPr="00E61C6E" w:rsidRDefault="00055FA9" w:rsidP="00F4230B">
                        <w:pPr>
                          <w:spacing w:before="40" w:after="40"/>
                          <w:jc w:val="center"/>
                          <w:rPr>
                            <w:rFonts w:ascii="Calibri" w:eastAsia="Times New Roman" w:hAnsi="Calibri" w:cs="Times New Roman"/>
                            <w:color w:val="000000"/>
                          </w:rPr>
                        </w:pPr>
                        <w:r w:rsidRPr="00E61C6E">
                          <w:rPr>
                            <w:rFonts w:ascii="Calibri" w:eastAsia="Times New Roman" w:hAnsi="Calibri" w:cs="Times New Roman"/>
                            <w:color w:val="000000"/>
                          </w:rPr>
                          <w:t>C1</w:t>
                        </w:r>
                      </w:p>
                    </w:tc>
                    <w:tc>
                      <w:tcPr>
                        <w:tcW w:w="1871" w:type="dxa"/>
                        <w:gridSpan w:val="4"/>
                        <w:tcBorders>
                          <w:top w:val="single" w:sz="4" w:space="0" w:color="auto"/>
                          <w:left w:val="nil"/>
                          <w:bottom w:val="single" w:sz="4" w:space="0" w:color="auto"/>
                          <w:right w:val="nil"/>
                        </w:tcBorders>
                        <w:shd w:val="clear" w:color="auto" w:fill="auto"/>
                        <w:noWrap/>
                        <w:vAlign w:val="bottom"/>
                        <w:hideMark/>
                      </w:tcPr>
                      <w:p w:rsidR="00055FA9" w:rsidRPr="00E61C6E" w:rsidRDefault="00055FA9" w:rsidP="00F4230B">
                        <w:pPr>
                          <w:spacing w:before="40" w:after="40"/>
                          <w:jc w:val="center"/>
                          <w:rPr>
                            <w:rFonts w:ascii="Calibri" w:eastAsia="Times New Roman" w:hAnsi="Calibri" w:cs="Times New Roman"/>
                            <w:color w:val="000000"/>
                          </w:rPr>
                        </w:pPr>
                        <w:r w:rsidRPr="00E61C6E">
                          <w:rPr>
                            <w:rFonts w:ascii="Calibri" w:eastAsia="Times New Roman" w:hAnsi="Calibri" w:cs="Times New Roman"/>
                            <w:color w:val="000000"/>
                          </w:rPr>
                          <w:t>C3</w:t>
                        </w:r>
                      </w:p>
                    </w:tc>
                    <w:tc>
                      <w:tcPr>
                        <w:tcW w:w="1639" w:type="dxa"/>
                        <w:gridSpan w:val="4"/>
                        <w:tcBorders>
                          <w:top w:val="single" w:sz="4" w:space="0" w:color="auto"/>
                          <w:left w:val="nil"/>
                          <w:bottom w:val="single" w:sz="4" w:space="0" w:color="auto"/>
                          <w:right w:val="nil"/>
                        </w:tcBorders>
                        <w:shd w:val="clear" w:color="auto" w:fill="auto"/>
                        <w:noWrap/>
                        <w:vAlign w:val="bottom"/>
                        <w:hideMark/>
                      </w:tcPr>
                      <w:p w:rsidR="00055FA9" w:rsidRPr="00E61C6E" w:rsidRDefault="00055FA9" w:rsidP="00F4230B">
                        <w:pPr>
                          <w:spacing w:before="40" w:after="40"/>
                          <w:jc w:val="center"/>
                          <w:rPr>
                            <w:rFonts w:ascii="Calibri" w:eastAsia="Times New Roman" w:hAnsi="Calibri" w:cs="Times New Roman"/>
                            <w:color w:val="000000"/>
                          </w:rPr>
                        </w:pPr>
                        <w:r w:rsidRPr="00E61C6E">
                          <w:rPr>
                            <w:rFonts w:ascii="Calibri" w:eastAsia="Times New Roman" w:hAnsi="Calibri" w:cs="Times New Roman"/>
                            <w:color w:val="000000"/>
                          </w:rPr>
                          <w:t>C4</w:t>
                        </w:r>
                      </w:p>
                    </w:tc>
                  </w:tr>
                  <w:tr w:rsidR="00055FA9" w:rsidRPr="00E61C6E" w:rsidTr="004D63A4">
                    <w:trPr>
                      <w:gridAfter w:val="2"/>
                      <w:wAfter w:w="385" w:type="dxa"/>
                      <w:trHeight w:val="347"/>
                    </w:trPr>
                    <w:tc>
                      <w:tcPr>
                        <w:tcW w:w="447" w:type="dxa"/>
                        <w:tcBorders>
                          <w:top w:val="single" w:sz="4" w:space="0" w:color="auto"/>
                          <w:left w:val="nil"/>
                          <w:bottom w:val="nil"/>
                          <w:right w:val="nil"/>
                        </w:tcBorders>
                        <w:shd w:val="clear" w:color="auto" w:fill="auto"/>
                        <w:noWrap/>
                        <w:vAlign w:val="bottom"/>
                        <w:hideMark/>
                      </w:tcPr>
                      <w:p w:rsidR="00055FA9" w:rsidRPr="00E61C6E" w:rsidRDefault="00055FA9" w:rsidP="00F4230B">
                        <w:pPr>
                          <w:rPr>
                            <w:rFonts w:ascii="Calibri" w:eastAsia="Times New Roman" w:hAnsi="Calibri" w:cs="Times New Roman"/>
                            <w:color w:val="000000"/>
                          </w:rPr>
                        </w:pPr>
                        <w:r w:rsidRPr="00E61C6E">
                          <w:rPr>
                            <w:rFonts w:ascii="Calibri" w:eastAsia="Times New Roman" w:hAnsi="Calibri" w:cs="Times New Roman"/>
                            <w:color w:val="000000"/>
                          </w:rPr>
                          <w:t>C1</w:t>
                        </w:r>
                      </w:p>
                    </w:tc>
                    <w:tc>
                      <w:tcPr>
                        <w:tcW w:w="637" w:type="dxa"/>
                        <w:tcBorders>
                          <w:top w:val="single" w:sz="4" w:space="0" w:color="auto"/>
                          <w:left w:val="nil"/>
                          <w:bottom w:val="nil"/>
                          <w:right w:val="nil"/>
                        </w:tcBorders>
                        <w:shd w:val="clear" w:color="auto" w:fill="auto"/>
                        <w:noWrap/>
                        <w:vAlign w:val="center"/>
                        <w:hideMark/>
                      </w:tcPr>
                      <w:p w:rsidR="00055FA9" w:rsidRPr="00E61C6E" w:rsidRDefault="00055FA9" w:rsidP="004D63A4">
                        <w:pPr>
                          <w:jc w:val="cente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(1</w:t>
                        </w:r>
                      </w:p>
                    </w:tc>
                    <w:tc>
                      <w:tcPr>
                        <w:tcW w:w="583" w:type="dxa"/>
                        <w:tcBorders>
                          <w:top w:val="single" w:sz="4" w:space="0" w:color="auto"/>
                          <w:left w:val="nil"/>
                          <w:bottom w:val="nil"/>
                          <w:right w:val="nil"/>
                        </w:tcBorders>
                        <w:shd w:val="clear" w:color="auto" w:fill="auto"/>
                        <w:noWrap/>
                        <w:vAlign w:val="center"/>
                        <w:hideMark/>
                      </w:tcPr>
                      <w:p w:rsidR="00055FA9" w:rsidRPr="00E61C6E" w:rsidRDefault="00055FA9" w:rsidP="004D63A4">
                        <w:pPr>
                          <w:jc w:val="cente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1,</w:t>
                        </w:r>
                      </w:p>
                    </w:tc>
                    <w:tc>
                      <w:tcPr>
                        <w:tcW w:w="590" w:type="dxa"/>
                        <w:tcBorders>
                          <w:top w:val="single" w:sz="4" w:space="0" w:color="auto"/>
                          <w:left w:val="nil"/>
                          <w:bottom w:val="nil"/>
                          <w:right w:val="nil"/>
                        </w:tcBorders>
                        <w:shd w:val="clear" w:color="auto" w:fill="auto"/>
                        <w:noWrap/>
                        <w:vAlign w:val="center"/>
                        <w:hideMark/>
                      </w:tcPr>
                      <w:p w:rsidR="00055FA9" w:rsidRPr="00E61C6E" w:rsidRDefault="00055FA9" w:rsidP="004D63A4">
                        <w:pPr>
                          <w:jc w:val="cente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1)</w:t>
                        </w:r>
                      </w:p>
                    </w:tc>
                    <w:tc>
                      <w:tcPr>
                        <w:tcW w:w="637" w:type="dxa"/>
                        <w:gridSpan w:val="2"/>
                        <w:tcBorders>
                          <w:top w:val="single" w:sz="4" w:space="0" w:color="auto"/>
                          <w:left w:val="nil"/>
                          <w:bottom w:val="nil"/>
                          <w:right w:val="nil"/>
                        </w:tcBorders>
                        <w:shd w:val="clear" w:color="auto" w:fill="auto"/>
                        <w:noWrap/>
                        <w:vAlign w:val="bottom"/>
                        <w:hideMark/>
                      </w:tcPr>
                      <w:p w:rsidR="00055FA9" w:rsidRPr="00E61C6E" w:rsidRDefault="00055FA9" w:rsidP="004D63A4">
                        <w:pPr>
                          <w:jc w:val="cente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(1.10,</w:t>
                        </w:r>
                      </w:p>
                    </w:tc>
                    <w:tc>
                      <w:tcPr>
                        <w:tcW w:w="583" w:type="dxa"/>
                        <w:tcBorders>
                          <w:top w:val="single" w:sz="4" w:space="0" w:color="auto"/>
                          <w:left w:val="nil"/>
                          <w:bottom w:val="nil"/>
                          <w:right w:val="nil"/>
                        </w:tcBorders>
                        <w:shd w:val="clear" w:color="auto" w:fill="auto"/>
                        <w:noWrap/>
                        <w:vAlign w:val="bottom"/>
                        <w:hideMark/>
                      </w:tcPr>
                      <w:p w:rsidR="00055FA9" w:rsidRPr="00E61C6E" w:rsidRDefault="00055FA9" w:rsidP="004D63A4">
                        <w:pPr>
                          <w:jc w:val="cente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1.49,</w:t>
                        </w:r>
                      </w:p>
                    </w:tc>
                    <w:tc>
                      <w:tcPr>
                        <w:tcW w:w="590" w:type="dxa"/>
                        <w:tcBorders>
                          <w:top w:val="single" w:sz="4" w:space="0" w:color="auto"/>
                          <w:left w:val="nil"/>
                          <w:bottom w:val="nil"/>
                          <w:right w:val="nil"/>
                        </w:tcBorders>
                        <w:shd w:val="clear" w:color="auto" w:fill="auto"/>
                        <w:noWrap/>
                        <w:vAlign w:val="bottom"/>
                        <w:hideMark/>
                      </w:tcPr>
                      <w:p w:rsidR="00055FA9" w:rsidRPr="00E61C6E" w:rsidRDefault="00055FA9" w:rsidP="004D63A4">
                        <w:pPr>
                          <w:jc w:val="cente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1.83)</w:t>
                        </w:r>
                      </w:p>
                    </w:tc>
                    <w:tc>
                      <w:tcPr>
                        <w:tcW w:w="637" w:type="dxa"/>
                        <w:gridSpan w:val="2"/>
                        <w:tcBorders>
                          <w:top w:val="single" w:sz="4" w:space="0" w:color="auto"/>
                          <w:left w:val="nil"/>
                          <w:bottom w:val="nil"/>
                          <w:right w:val="nil"/>
                        </w:tcBorders>
                        <w:shd w:val="clear" w:color="auto" w:fill="auto"/>
                        <w:noWrap/>
                        <w:vAlign w:val="bottom"/>
                        <w:hideMark/>
                      </w:tcPr>
                      <w:p w:rsidR="00055FA9" w:rsidRPr="00E61C6E" w:rsidRDefault="00055FA9" w:rsidP="00F4230B">
                        <w:pP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(0.78,</w:t>
                        </w:r>
                      </w:p>
                    </w:tc>
                    <w:tc>
                      <w:tcPr>
                        <w:tcW w:w="583" w:type="dxa"/>
                        <w:tcBorders>
                          <w:top w:val="single" w:sz="4" w:space="0" w:color="auto"/>
                          <w:left w:val="nil"/>
                          <w:bottom w:val="nil"/>
                          <w:right w:val="nil"/>
                        </w:tcBorders>
                        <w:shd w:val="clear" w:color="auto" w:fill="auto"/>
                        <w:noWrap/>
                        <w:vAlign w:val="bottom"/>
                        <w:hideMark/>
                      </w:tcPr>
                      <w:p w:rsidR="00055FA9" w:rsidRPr="00E61C6E" w:rsidRDefault="00055FA9" w:rsidP="00F4230B">
                        <w:pP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1.31,</w:t>
                        </w:r>
                      </w:p>
                    </w:tc>
                    <w:tc>
                      <w:tcPr>
                        <w:tcW w:w="593" w:type="dxa"/>
                        <w:tcBorders>
                          <w:top w:val="single" w:sz="4" w:space="0" w:color="auto"/>
                          <w:left w:val="nil"/>
                          <w:bottom w:val="nil"/>
                          <w:right w:val="nil"/>
                        </w:tcBorders>
                        <w:shd w:val="clear" w:color="auto" w:fill="auto"/>
                        <w:noWrap/>
                        <w:vAlign w:val="bottom"/>
                        <w:hideMark/>
                      </w:tcPr>
                      <w:p w:rsidR="00055FA9" w:rsidRPr="00E61C6E" w:rsidRDefault="00055FA9" w:rsidP="00F4230B">
                        <w:pP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1.83)</w:t>
                        </w:r>
                      </w:p>
                    </w:tc>
                    <w:tc>
                      <w:tcPr>
                        <w:tcW w:w="635" w:type="dxa"/>
                        <w:gridSpan w:val="2"/>
                        <w:tcBorders>
                          <w:top w:val="single" w:sz="4" w:space="0" w:color="auto"/>
                          <w:left w:val="nil"/>
                          <w:bottom w:val="nil"/>
                          <w:right w:val="nil"/>
                        </w:tcBorders>
                        <w:shd w:val="clear" w:color="auto" w:fill="auto"/>
                        <w:noWrap/>
                        <w:vAlign w:val="bottom"/>
                        <w:hideMark/>
                      </w:tcPr>
                      <w:p w:rsidR="00055FA9" w:rsidRPr="00E61C6E" w:rsidRDefault="00055FA9" w:rsidP="00F4230B">
                        <w:pP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(0.88,</w:t>
                        </w:r>
                      </w:p>
                    </w:tc>
                    <w:tc>
                      <w:tcPr>
                        <w:tcW w:w="583" w:type="dxa"/>
                        <w:tcBorders>
                          <w:top w:val="single" w:sz="4" w:space="0" w:color="auto"/>
                          <w:left w:val="nil"/>
                          <w:bottom w:val="nil"/>
                          <w:right w:val="nil"/>
                        </w:tcBorders>
                        <w:shd w:val="clear" w:color="auto" w:fill="auto"/>
                        <w:noWrap/>
                        <w:vAlign w:val="bottom"/>
                        <w:hideMark/>
                      </w:tcPr>
                      <w:p w:rsidR="00055FA9" w:rsidRPr="00E61C6E" w:rsidRDefault="00055FA9" w:rsidP="00F4230B">
                        <w:pP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1.25,</w:t>
                        </w:r>
                      </w:p>
                    </w:tc>
                    <w:tc>
                      <w:tcPr>
                        <w:tcW w:w="593" w:type="dxa"/>
                        <w:tcBorders>
                          <w:top w:val="single" w:sz="4" w:space="0" w:color="auto"/>
                          <w:left w:val="nil"/>
                          <w:bottom w:val="nil"/>
                          <w:right w:val="nil"/>
                        </w:tcBorders>
                        <w:shd w:val="clear" w:color="auto" w:fill="auto"/>
                        <w:noWrap/>
                        <w:vAlign w:val="bottom"/>
                        <w:hideMark/>
                      </w:tcPr>
                      <w:p w:rsidR="00055FA9" w:rsidRPr="00E61C6E" w:rsidRDefault="00055FA9" w:rsidP="00F4230B">
                        <w:pP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1.61)</w:t>
                        </w:r>
                      </w:p>
                    </w:tc>
                  </w:tr>
                  <w:tr w:rsidR="00055FA9" w:rsidRPr="00E61C6E" w:rsidTr="004D63A4">
                    <w:trPr>
                      <w:gridAfter w:val="2"/>
                      <w:wAfter w:w="385" w:type="dxa"/>
                      <w:trHeight w:val="347"/>
                    </w:trPr>
                    <w:tc>
                      <w:tcPr>
                        <w:tcW w:w="447" w:type="dxa"/>
                        <w:tcBorders>
                          <w:top w:val="nil"/>
                          <w:left w:val="nil"/>
                          <w:bottom w:val="nil"/>
                          <w:right w:val="nil"/>
                        </w:tcBorders>
                        <w:shd w:val="clear" w:color="auto" w:fill="auto"/>
                        <w:noWrap/>
                        <w:vAlign w:val="bottom"/>
                        <w:hideMark/>
                      </w:tcPr>
                      <w:p w:rsidR="00055FA9" w:rsidRPr="00E61C6E" w:rsidRDefault="00055FA9" w:rsidP="00F4230B">
                        <w:pPr>
                          <w:rPr>
                            <w:rFonts w:ascii="Calibri" w:eastAsia="Times New Roman" w:hAnsi="Calibri" w:cs="Times New Roman"/>
                            <w:color w:val="000000"/>
                          </w:rPr>
                        </w:pPr>
                        <w:r w:rsidRPr="00E61C6E">
                          <w:rPr>
                            <w:rFonts w:ascii="Calibri" w:eastAsia="Times New Roman" w:hAnsi="Calibri" w:cs="Times New Roman"/>
                            <w:color w:val="000000"/>
                          </w:rPr>
                          <w:t>C2</w:t>
                        </w:r>
                      </w:p>
                    </w:tc>
                    <w:tc>
                      <w:tcPr>
                        <w:tcW w:w="637" w:type="dxa"/>
                        <w:tcBorders>
                          <w:top w:val="nil"/>
                          <w:left w:val="nil"/>
                          <w:bottom w:val="nil"/>
                          <w:right w:val="nil"/>
                        </w:tcBorders>
                        <w:shd w:val="clear" w:color="auto" w:fill="auto"/>
                        <w:noWrap/>
                        <w:vAlign w:val="center"/>
                        <w:hideMark/>
                      </w:tcPr>
                      <w:p w:rsidR="00055FA9" w:rsidRPr="00E61C6E" w:rsidRDefault="00055FA9" w:rsidP="004D63A4">
                        <w:pPr>
                          <w:jc w:val="cente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(0.54,</w:t>
                        </w:r>
                      </w:p>
                    </w:tc>
                    <w:tc>
                      <w:tcPr>
                        <w:tcW w:w="583" w:type="dxa"/>
                        <w:tcBorders>
                          <w:top w:val="nil"/>
                          <w:left w:val="nil"/>
                          <w:bottom w:val="nil"/>
                          <w:right w:val="nil"/>
                        </w:tcBorders>
                        <w:shd w:val="clear" w:color="auto" w:fill="auto"/>
                        <w:noWrap/>
                        <w:vAlign w:val="center"/>
                        <w:hideMark/>
                      </w:tcPr>
                      <w:p w:rsidR="00055FA9" w:rsidRPr="00E61C6E" w:rsidRDefault="00055FA9" w:rsidP="004D63A4">
                        <w:pPr>
                          <w:jc w:val="cente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0.66,</w:t>
                        </w:r>
                      </w:p>
                    </w:tc>
                    <w:tc>
                      <w:tcPr>
                        <w:tcW w:w="590" w:type="dxa"/>
                        <w:tcBorders>
                          <w:top w:val="nil"/>
                          <w:left w:val="nil"/>
                          <w:bottom w:val="nil"/>
                          <w:right w:val="nil"/>
                        </w:tcBorders>
                        <w:shd w:val="clear" w:color="auto" w:fill="auto"/>
                        <w:noWrap/>
                        <w:vAlign w:val="center"/>
                        <w:hideMark/>
                      </w:tcPr>
                      <w:p w:rsidR="00055FA9" w:rsidRPr="00E61C6E" w:rsidRDefault="00055FA9" w:rsidP="004D63A4">
                        <w:pPr>
                          <w:jc w:val="cente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0.90)</w:t>
                        </w:r>
                      </w:p>
                    </w:tc>
                    <w:tc>
                      <w:tcPr>
                        <w:tcW w:w="637" w:type="dxa"/>
                        <w:gridSpan w:val="2"/>
                        <w:tcBorders>
                          <w:top w:val="nil"/>
                          <w:left w:val="nil"/>
                          <w:bottom w:val="nil"/>
                          <w:right w:val="nil"/>
                        </w:tcBorders>
                        <w:shd w:val="clear" w:color="auto" w:fill="auto"/>
                        <w:noWrap/>
                        <w:vAlign w:val="bottom"/>
                        <w:hideMark/>
                      </w:tcPr>
                      <w:p w:rsidR="00055FA9" w:rsidRPr="00E61C6E" w:rsidRDefault="00055FA9" w:rsidP="004D63A4">
                        <w:pPr>
                          <w:jc w:val="cente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(1</w:t>
                        </w:r>
                      </w:p>
                    </w:tc>
                    <w:tc>
                      <w:tcPr>
                        <w:tcW w:w="583" w:type="dxa"/>
                        <w:tcBorders>
                          <w:top w:val="nil"/>
                          <w:left w:val="nil"/>
                          <w:bottom w:val="nil"/>
                          <w:right w:val="nil"/>
                        </w:tcBorders>
                        <w:shd w:val="clear" w:color="auto" w:fill="auto"/>
                        <w:noWrap/>
                        <w:vAlign w:val="bottom"/>
                        <w:hideMark/>
                      </w:tcPr>
                      <w:p w:rsidR="00055FA9" w:rsidRPr="00E61C6E" w:rsidRDefault="00055FA9" w:rsidP="004D63A4">
                        <w:pPr>
                          <w:jc w:val="cente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1,</w:t>
                        </w:r>
                      </w:p>
                    </w:tc>
                    <w:tc>
                      <w:tcPr>
                        <w:tcW w:w="590" w:type="dxa"/>
                        <w:tcBorders>
                          <w:top w:val="nil"/>
                          <w:left w:val="nil"/>
                          <w:bottom w:val="nil"/>
                          <w:right w:val="nil"/>
                        </w:tcBorders>
                        <w:shd w:val="clear" w:color="auto" w:fill="auto"/>
                        <w:noWrap/>
                        <w:vAlign w:val="bottom"/>
                        <w:hideMark/>
                      </w:tcPr>
                      <w:p w:rsidR="00055FA9" w:rsidRPr="00E61C6E" w:rsidRDefault="00055FA9" w:rsidP="004D63A4">
                        <w:pPr>
                          <w:jc w:val="cente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1)</w:t>
                        </w:r>
                      </w:p>
                    </w:tc>
                    <w:tc>
                      <w:tcPr>
                        <w:tcW w:w="637" w:type="dxa"/>
                        <w:gridSpan w:val="2"/>
                        <w:tcBorders>
                          <w:top w:val="nil"/>
                          <w:left w:val="nil"/>
                          <w:bottom w:val="nil"/>
                          <w:right w:val="nil"/>
                        </w:tcBorders>
                        <w:shd w:val="clear" w:color="auto" w:fill="auto"/>
                        <w:noWrap/>
                        <w:vAlign w:val="bottom"/>
                        <w:hideMark/>
                      </w:tcPr>
                      <w:p w:rsidR="00055FA9" w:rsidRPr="00E61C6E" w:rsidRDefault="00055FA9" w:rsidP="00F4230B">
                        <w:pP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(1.25,</w:t>
                        </w:r>
                      </w:p>
                    </w:tc>
                    <w:tc>
                      <w:tcPr>
                        <w:tcW w:w="583" w:type="dxa"/>
                        <w:tcBorders>
                          <w:top w:val="nil"/>
                          <w:left w:val="nil"/>
                          <w:bottom w:val="nil"/>
                          <w:right w:val="nil"/>
                        </w:tcBorders>
                        <w:shd w:val="clear" w:color="auto" w:fill="auto"/>
                        <w:noWrap/>
                        <w:vAlign w:val="bottom"/>
                        <w:hideMark/>
                      </w:tcPr>
                      <w:p w:rsidR="00055FA9" w:rsidRPr="00E61C6E" w:rsidRDefault="00055FA9" w:rsidP="00F4230B">
                        <w:pP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1.65,</w:t>
                        </w:r>
                      </w:p>
                    </w:tc>
                    <w:tc>
                      <w:tcPr>
                        <w:tcW w:w="593" w:type="dxa"/>
                        <w:tcBorders>
                          <w:top w:val="nil"/>
                          <w:left w:val="nil"/>
                          <w:bottom w:val="nil"/>
                          <w:right w:val="nil"/>
                        </w:tcBorders>
                        <w:shd w:val="clear" w:color="auto" w:fill="auto"/>
                        <w:noWrap/>
                        <w:vAlign w:val="bottom"/>
                        <w:hideMark/>
                      </w:tcPr>
                      <w:p w:rsidR="00055FA9" w:rsidRPr="00E61C6E" w:rsidRDefault="00055FA9" w:rsidP="00F4230B">
                        <w:pP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1.99)</w:t>
                        </w:r>
                      </w:p>
                    </w:tc>
                    <w:tc>
                      <w:tcPr>
                        <w:tcW w:w="635" w:type="dxa"/>
                        <w:gridSpan w:val="2"/>
                        <w:tcBorders>
                          <w:top w:val="nil"/>
                          <w:left w:val="nil"/>
                          <w:bottom w:val="nil"/>
                          <w:right w:val="nil"/>
                        </w:tcBorders>
                        <w:shd w:val="clear" w:color="auto" w:fill="auto"/>
                        <w:noWrap/>
                        <w:vAlign w:val="bottom"/>
                        <w:hideMark/>
                      </w:tcPr>
                      <w:p w:rsidR="00055FA9" w:rsidRPr="00E61C6E" w:rsidRDefault="00055FA9" w:rsidP="00F4230B">
                        <w:pP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(0.93,</w:t>
                        </w:r>
                      </w:p>
                    </w:tc>
                    <w:tc>
                      <w:tcPr>
                        <w:tcW w:w="583" w:type="dxa"/>
                        <w:tcBorders>
                          <w:top w:val="nil"/>
                          <w:left w:val="nil"/>
                          <w:bottom w:val="nil"/>
                          <w:right w:val="nil"/>
                        </w:tcBorders>
                        <w:shd w:val="clear" w:color="auto" w:fill="auto"/>
                        <w:noWrap/>
                        <w:vAlign w:val="bottom"/>
                        <w:hideMark/>
                      </w:tcPr>
                      <w:p w:rsidR="00055FA9" w:rsidRPr="00E61C6E" w:rsidRDefault="00055FA9" w:rsidP="00F4230B">
                        <w:pP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1.49,</w:t>
                        </w:r>
                      </w:p>
                    </w:tc>
                    <w:tc>
                      <w:tcPr>
                        <w:tcW w:w="593" w:type="dxa"/>
                        <w:tcBorders>
                          <w:top w:val="nil"/>
                          <w:left w:val="nil"/>
                          <w:bottom w:val="nil"/>
                          <w:right w:val="nil"/>
                        </w:tcBorders>
                        <w:shd w:val="clear" w:color="auto" w:fill="auto"/>
                        <w:noWrap/>
                        <w:vAlign w:val="bottom"/>
                        <w:hideMark/>
                      </w:tcPr>
                      <w:p w:rsidR="00055FA9" w:rsidRPr="00E61C6E" w:rsidRDefault="00055FA9" w:rsidP="00F4230B">
                        <w:pP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2.02)</w:t>
                        </w:r>
                      </w:p>
                    </w:tc>
                  </w:tr>
                  <w:tr w:rsidR="00055FA9" w:rsidRPr="00E61C6E" w:rsidTr="004D63A4">
                    <w:trPr>
                      <w:gridAfter w:val="2"/>
                      <w:wAfter w:w="385" w:type="dxa"/>
                      <w:trHeight w:val="347"/>
                    </w:trPr>
                    <w:tc>
                      <w:tcPr>
                        <w:tcW w:w="447" w:type="dxa"/>
                        <w:tcBorders>
                          <w:top w:val="nil"/>
                          <w:left w:val="nil"/>
                          <w:bottom w:val="nil"/>
                          <w:right w:val="nil"/>
                        </w:tcBorders>
                        <w:shd w:val="clear" w:color="auto" w:fill="auto"/>
                        <w:noWrap/>
                        <w:vAlign w:val="bottom"/>
                        <w:hideMark/>
                      </w:tcPr>
                      <w:p w:rsidR="00055FA9" w:rsidRPr="00E61C6E" w:rsidRDefault="00055FA9" w:rsidP="00F4230B">
                        <w:pPr>
                          <w:rPr>
                            <w:rFonts w:ascii="Calibri" w:eastAsia="Times New Roman" w:hAnsi="Calibri" w:cs="Times New Roman"/>
                            <w:color w:val="000000"/>
                          </w:rPr>
                        </w:pPr>
                        <w:r w:rsidRPr="00E61C6E">
                          <w:rPr>
                            <w:rFonts w:ascii="Calibri" w:eastAsia="Times New Roman" w:hAnsi="Calibri" w:cs="Times New Roman"/>
                            <w:color w:val="000000"/>
                          </w:rPr>
                          <w:t>C3</w:t>
                        </w:r>
                      </w:p>
                    </w:tc>
                    <w:tc>
                      <w:tcPr>
                        <w:tcW w:w="637" w:type="dxa"/>
                        <w:tcBorders>
                          <w:top w:val="nil"/>
                          <w:left w:val="nil"/>
                          <w:bottom w:val="nil"/>
                          <w:right w:val="nil"/>
                        </w:tcBorders>
                        <w:shd w:val="clear" w:color="auto" w:fill="auto"/>
                        <w:noWrap/>
                        <w:vAlign w:val="center"/>
                        <w:hideMark/>
                      </w:tcPr>
                      <w:p w:rsidR="00055FA9" w:rsidRPr="00E61C6E" w:rsidRDefault="00055FA9" w:rsidP="004D63A4">
                        <w:pPr>
                          <w:jc w:val="cente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(0.54,</w:t>
                        </w:r>
                      </w:p>
                    </w:tc>
                    <w:tc>
                      <w:tcPr>
                        <w:tcW w:w="583" w:type="dxa"/>
                        <w:tcBorders>
                          <w:top w:val="nil"/>
                          <w:left w:val="nil"/>
                          <w:bottom w:val="nil"/>
                          <w:right w:val="nil"/>
                        </w:tcBorders>
                        <w:shd w:val="clear" w:color="auto" w:fill="auto"/>
                        <w:noWrap/>
                        <w:vAlign w:val="center"/>
                        <w:hideMark/>
                      </w:tcPr>
                      <w:p w:rsidR="00055FA9" w:rsidRPr="00E61C6E" w:rsidRDefault="00055FA9" w:rsidP="004D63A4">
                        <w:pPr>
                          <w:jc w:val="cente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0.75,</w:t>
                        </w:r>
                      </w:p>
                    </w:tc>
                    <w:tc>
                      <w:tcPr>
                        <w:tcW w:w="590" w:type="dxa"/>
                        <w:tcBorders>
                          <w:top w:val="nil"/>
                          <w:left w:val="nil"/>
                          <w:bottom w:val="nil"/>
                          <w:right w:val="nil"/>
                        </w:tcBorders>
                        <w:shd w:val="clear" w:color="auto" w:fill="auto"/>
                        <w:noWrap/>
                        <w:vAlign w:val="center"/>
                        <w:hideMark/>
                      </w:tcPr>
                      <w:p w:rsidR="00055FA9" w:rsidRPr="00E61C6E" w:rsidRDefault="00055FA9" w:rsidP="004D63A4">
                        <w:pPr>
                          <w:jc w:val="cente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1.27)</w:t>
                        </w:r>
                      </w:p>
                    </w:tc>
                    <w:tc>
                      <w:tcPr>
                        <w:tcW w:w="637" w:type="dxa"/>
                        <w:gridSpan w:val="2"/>
                        <w:tcBorders>
                          <w:top w:val="nil"/>
                          <w:left w:val="nil"/>
                          <w:bottom w:val="nil"/>
                          <w:right w:val="nil"/>
                        </w:tcBorders>
                        <w:shd w:val="clear" w:color="auto" w:fill="auto"/>
                        <w:noWrap/>
                        <w:vAlign w:val="bottom"/>
                        <w:hideMark/>
                      </w:tcPr>
                      <w:p w:rsidR="00055FA9" w:rsidRPr="00E61C6E" w:rsidRDefault="00055FA9" w:rsidP="004D63A4">
                        <w:pPr>
                          <w:jc w:val="cente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(0.50,</w:t>
                        </w:r>
                      </w:p>
                    </w:tc>
                    <w:tc>
                      <w:tcPr>
                        <w:tcW w:w="583" w:type="dxa"/>
                        <w:tcBorders>
                          <w:top w:val="nil"/>
                          <w:left w:val="nil"/>
                          <w:bottom w:val="nil"/>
                          <w:right w:val="nil"/>
                        </w:tcBorders>
                        <w:shd w:val="clear" w:color="auto" w:fill="auto"/>
                        <w:noWrap/>
                        <w:vAlign w:val="bottom"/>
                        <w:hideMark/>
                      </w:tcPr>
                      <w:p w:rsidR="00055FA9" w:rsidRPr="00E61C6E" w:rsidRDefault="00055FA9" w:rsidP="004D63A4">
                        <w:pPr>
                          <w:jc w:val="cente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0.60,</w:t>
                        </w:r>
                      </w:p>
                    </w:tc>
                    <w:tc>
                      <w:tcPr>
                        <w:tcW w:w="590" w:type="dxa"/>
                        <w:tcBorders>
                          <w:top w:val="nil"/>
                          <w:left w:val="nil"/>
                          <w:bottom w:val="nil"/>
                          <w:right w:val="nil"/>
                        </w:tcBorders>
                        <w:shd w:val="clear" w:color="auto" w:fill="auto"/>
                        <w:noWrap/>
                        <w:vAlign w:val="bottom"/>
                        <w:hideMark/>
                      </w:tcPr>
                      <w:p w:rsidR="00055FA9" w:rsidRPr="00E61C6E" w:rsidRDefault="00055FA9" w:rsidP="004D63A4">
                        <w:pPr>
                          <w:jc w:val="cente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0.79)</w:t>
                        </w:r>
                      </w:p>
                    </w:tc>
                    <w:tc>
                      <w:tcPr>
                        <w:tcW w:w="637" w:type="dxa"/>
                        <w:gridSpan w:val="2"/>
                        <w:tcBorders>
                          <w:top w:val="nil"/>
                          <w:left w:val="nil"/>
                          <w:bottom w:val="nil"/>
                          <w:right w:val="nil"/>
                        </w:tcBorders>
                        <w:shd w:val="clear" w:color="auto" w:fill="auto"/>
                        <w:noWrap/>
                        <w:vAlign w:val="bottom"/>
                        <w:hideMark/>
                      </w:tcPr>
                      <w:p w:rsidR="00055FA9" w:rsidRPr="00E61C6E" w:rsidRDefault="00055FA9" w:rsidP="00F4230B">
                        <w:pP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(1</w:t>
                        </w:r>
                      </w:p>
                    </w:tc>
                    <w:tc>
                      <w:tcPr>
                        <w:tcW w:w="583" w:type="dxa"/>
                        <w:tcBorders>
                          <w:top w:val="nil"/>
                          <w:left w:val="nil"/>
                          <w:bottom w:val="nil"/>
                          <w:right w:val="nil"/>
                        </w:tcBorders>
                        <w:shd w:val="clear" w:color="auto" w:fill="auto"/>
                        <w:noWrap/>
                        <w:vAlign w:val="bottom"/>
                        <w:hideMark/>
                      </w:tcPr>
                      <w:p w:rsidR="00055FA9" w:rsidRPr="00E61C6E" w:rsidRDefault="00055FA9" w:rsidP="00F4230B">
                        <w:pP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1,</w:t>
                        </w:r>
                      </w:p>
                    </w:tc>
                    <w:tc>
                      <w:tcPr>
                        <w:tcW w:w="593" w:type="dxa"/>
                        <w:tcBorders>
                          <w:top w:val="nil"/>
                          <w:left w:val="nil"/>
                          <w:bottom w:val="nil"/>
                          <w:right w:val="nil"/>
                        </w:tcBorders>
                        <w:shd w:val="clear" w:color="auto" w:fill="auto"/>
                        <w:noWrap/>
                        <w:vAlign w:val="bottom"/>
                        <w:hideMark/>
                      </w:tcPr>
                      <w:p w:rsidR="00055FA9" w:rsidRPr="00E61C6E" w:rsidRDefault="00055FA9" w:rsidP="00F4230B">
                        <w:pP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1)</w:t>
                        </w:r>
                      </w:p>
                    </w:tc>
                    <w:tc>
                      <w:tcPr>
                        <w:tcW w:w="635" w:type="dxa"/>
                        <w:gridSpan w:val="2"/>
                        <w:tcBorders>
                          <w:top w:val="nil"/>
                          <w:left w:val="nil"/>
                          <w:bottom w:val="nil"/>
                          <w:right w:val="nil"/>
                        </w:tcBorders>
                        <w:shd w:val="clear" w:color="auto" w:fill="auto"/>
                        <w:noWrap/>
                        <w:vAlign w:val="bottom"/>
                        <w:hideMark/>
                      </w:tcPr>
                      <w:p w:rsidR="00055FA9" w:rsidRPr="00E61C6E" w:rsidRDefault="00055FA9" w:rsidP="00F4230B">
                        <w:pP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(1.25,</w:t>
                        </w:r>
                      </w:p>
                    </w:tc>
                    <w:tc>
                      <w:tcPr>
                        <w:tcW w:w="583" w:type="dxa"/>
                        <w:tcBorders>
                          <w:top w:val="nil"/>
                          <w:left w:val="nil"/>
                          <w:bottom w:val="nil"/>
                          <w:right w:val="nil"/>
                        </w:tcBorders>
                        <w:shd w:val="clear" w:color="auto" w:fill="auto"/>
                        <w:noWrap/>
                        <w:vAlign w:val="bottom"/>
                        <w:hideMark/>
                      </w:tcPr>
                      <w:p w:rsidR="00055FA9" w:rsidRPr="00E61C6E" w:rsidRDefault="00055FA9" w:rsidP="00F4230B">
                        <w:pP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1.83,</w:t>
                        </w:r>
                      </w:p>
                    </w:tc>
                    <w:tc>
                      <w:tcPr>
                        <w:tcW w:w="593" w:type="dxa"/>
                        <w:tcBorders>
                          <w:top w:val="nil"/>
                          <w:left w:val="nil"/>
                          <w:bottom w:val="nil"/>
                          <w:right w:val="nil"/>
                        </w:tcBorders>
                        <w:shd w:val="clear" w:color="auto" w:fill="auto"/>
                        <w:noWrap/>
                        <w:vAlign w:val="bottom"/>
                        <w:hideMark/>
                      </w:tcPr>
                      <w:p w:rsidR="00055FA9" w:rsidRPr="00E61C6E" w:rsidRDefault="00055FA9" w:rsidP="00F4230B">
                        <w:pP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2.36)</w:t>
                        </w:r>
                      </w:p>
                    </w:tc>
                  </w:tr>
                  <w:tr w:rsidR="00055FA9" w:rsidRPr="00E61C6E" w:rsidTr="004D63A4">
                    <w:trPr>
                      <w:gridAfter w:val="2"/>
                      <w:wAfter w:w="385" w:type="dxa"/>
                      <w:trHeight w:val="329"/>
                    </w:trPr>
                    <w:tc>
                      <w:tcPr>
                        <w:tcW w:w="447" w:type="dxa"/>
                        <w:tcBorders>
                          <w:top w:val="nil"/>
                          <w:left w:val="nil"/>
                          <w:bottom w:val="single" w:sz="4" w:space="0" w:color="auto"/>
                          <w:right w:val="nil"/>
                        </w:tcBorders>
                        <w:shd w:val="clear" w:color="auto" w:fill="auto"/>
                        <w:noWrap/>
                        <w:vAlign w:val="bottom"/>
                        <w:hideMark/>
                      </w:tcPr>
                      <w:p w:rsidR="00055FA9" w:rsidRPr="00E61C6E" w:rsidRDefault="00055FA9" w:rsidP="00F4230B">
                        <w:pPr>
                          <w:spacing w:after="40"/>
                          <w:rPr>
                            <w:rFonts w:ascii="Calibri" w:eastAsia="Times New Roman" w:hAnsi="Calibri" w:cs="Times New Roman"/>
                            <w:color w:val="000000"/>
                          </w:rPr>
                        </w:pPr>
                        <w:r w:rsidRPr="00E61C6E">
                          <w:rPr>
                            <w:rFonts w:ascii="Calibri" w:eastAsia="Times New Roman" w:hAnsi="Calibri" w:cs="Times New Roman"/>
                            <w:color w:val="000000"/>
                          </w:rPr>
                          <w:t>C4</w:t>
                        </w:r>
                      </w:p>
                    </w:tc>
                    <w:tc>
                      <w:tcPr>
                        <w:tcW w:w="637" w:type="dxa"/>
                        <w:tcBorders>
                          <w:top w:val="nil"/>
                          <w:left w:val="nil"/>
                          <w:bottom w:val="single" w:sz="4" w:space="0" w:color="auto"/>
                          <w:right w:val="nil"/>
                        </w:tcBorders>
                        <w:shd w:val="clear" w:color="auto" w:fill="auto"/>
                        <w:noWrap/>
                        <w:vAlign w:val="center"/>
                        <w:hideMark/>
                      </w:tcPr>
                      <w:p w:rsidR="00055FA9" w:rsidRPr="00E61C6E" w:rsidRDefault="00055FA9" w:rsidP="004D63A4">
                        <w:pPr>
                          <w:spacing w:after="40"/>
                          <w:jc w:val="cente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(0.62,</w:t>
                        </w:r>
                      </w:p>
                    </w:tc>
                    <w:tc>
                      <w:tcPr>
                        <w:tcW w:w="583" w:type="dxa"/>
                        <w:tcBorders>
                          <w:top w:val="nil"/>
                          <w:left w:val="nil"/>
                          <w:bottom w:val="single" w:sz="4" w:space="0" w:color="auto"/>
                          <w:right w:val="nil"/>
                        </w:tcBorders>
                        <w:shd w:val="clear" w:color="auto" w:fill="auto"/>
                        <w:noWrap/>
                        <w:vAlign w:val="center"/>
                        <w:hideMark/>
                      </w:tcPr>
                      <w:p w:rsidR="00055FA9" w:rsidRPr="00E61C6E" w:rsidRDefault="00055FA9" w:rsidP="004D63A4">
                        <w:pPr>
                          <w:spacing w:after="40"/>
                          <w:jc w:val="cente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0.79,</w:t>
                        </w:r>
                      </w:p>
                    </w:tc>
                    <w:tc>
                      <w:tcPr>
                        <w:tcW w:w="590" w:type="dxa"/>
                        <w:tcBorders>
                          <w:top w:val="nil"/>
                          <w:left w:val="nil"/>
                          <w:bottom w:val="single" w:sz="4" w:space="0" w:color="auto"/>
                          <w:right w:val="nil"/>
                        </w:tcBorders>
                        <w:shd w:val="clear" w:color="auto" w:fill="auto"/>
                        <w:noWrap/>
                        <w:vAlign w:val="center"/>
                        <w:hideMark/>
                      </w:tcPr>
                      <w:p w:rsidR="00055FA9" w:rsidRPr="00E61C6E" w:rsidRDefault="00055FA9" w:rsidP="004D63A4">
                        <w:pPr>
                          <w:spacing w:after="40"/>
                          <w:jc w:val="cente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1.12)</w:t>
                        </w:r>
                      </w:p>
                    </w:tc>
                    <w:tc>
                      <w:tcPr>
                        <w:tcW w:w="637" w:type="dxa"/>
                        <w:gridSpan w:val="2"/>
                        <w:tcBorders>
                          <w:top w:val="nil"/>
                          <w:left w:val="nil"/>
                          <w:bottom w:val="single" w:sz="4" w:space="0" w:color="auto"/>
                          <w:right w:val="nil"/>
                        </w:tcBorders>
                        <w:shd w:val="clear" w:color="auto" w:fill="auto"/>
                        <w:noWrap/>
                        <w:vAlign w:val="bottom"/>
                        <w:hideMark/>
                      </w:tcPr>
                      <w:p w:rsidR="00055FA9" w:rsidRPr="00E61C6E" w:rsidRDefault="00055FA9" w:rsidP="004D63A4">
                        <w:pPr>
                          <w:spacing w:after="40"/>
                          <w:jc w:val="cente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(0.49,</w:t>
                        </w:r>
                      </w:p>
                    </w:tc>
                    <w:tc>
                      <w:tcPr>
                        <w:tcW w:w="583" w:type="dxa"/>
                        <w:tcBorders>
                          <w:top w:val="nil"/>
                          <w:left w:val="nil"/>
                          <w:bottom w:val="single" w:sz="4" w:space="0" w:color="auto"/>
                          <w:right w:val="nil"/>
                        </w:tcBorders>
                        <w:shd w:val="clear" w:color="auto" w:fill="auto"/>
                        <w:noWrap/>
                        <w:vAlign w:val="bottom"/>
                        <w:hideMark/>
                      </w:tcPr>
                      <w:p w:rsidR="00055FA9" w:rsidRPr="00E61C6E" w:rsidRDefault="00055FA9" w:rsidP="004D63A4">
                        <w:pPr>
                          <w:spacing w:after="40"/>
                          <w:jc w:val="cente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0.66,</w:t>
                        </w:r>
                      </w:p>
                    </w:tc>
                    <w:tc>
                      <w:tcPr>
                        <w:tcW w:w="590" w:type="dxa"/>
                        <w:tcBorders>
                          <w:top w:val="nil"/>
                          <w:left w:val="nil"/>
                          <w:bottom w:val="single" w:sz="4" w:space="0" w:color="auto"/>
                          <w:right w:val="nil"/>
                        </w:tcBorders>
                        <w:shd w:val="clear" w:color="auto" w:fill="auto"/>
                        <w:noWrap/>
                        <w:vAlign w:val="bottom"/>
                        <w:hideMark/>
                      </w:tcPr>
                      <w:p w:rsidR="00055FA9" w:rsidRPr="00E61C6E" w:rsidRDefault="00055FA9" w:rsidP="004D63A4">
                        <w:pPr>
                          <w:spacing w:after="40"/>
                          <w:jc w:val="center"/>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1.07)</w:t>
                        </w:r>
                      </w:p>
                    </w:tc>
                    <w:tc>
                      <w:tcPr>
                        <w:tcW w:w="637" w:type="dxa"/>
                        <w:gridSpan w:val="2"/>
                        <w:tcBorders>
                          <w:top w:val="nil"/>
                          <w:left w:val="nil"/>
                          <w:bottom w:val="single" w:sz="4" w:space="0" w:color="auto"/>
                          <w:right w:val="nil"/>
                        </w:tcBorders>
                        <w:shd w:val="clear" w:color="auto" w:fill="auto"/>
                        <w:noWrap/>
                        <w:vAlign w:val="bottom"/>
                        <w:hideMark/>
                      </w:tcPr>
                      <w:p w:rsidR="00055FA9" w:rsidRPr="00E61C6E" w:rsidRDefault="00055FA9" w:rsidP="00F4230B">
                        <w:pPr>
                          <w:spacing w:after="40"/>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(0.42,</w:t>
                        </w:r>
                      </w:p>
                    </w:tc>
                    <w:tc>
                      <w:tcPr>
                        <w:tcW w:w="583" w:type="dxa"/>
                        <w:tcBorders>
                          <w:top w:val="nil"/>
                          <w:left w:val="nil"/>
                          <w:bottom w:val="single" w:sz="4" w:space="0" w:color="auto"/>
                          <w:right w:val="nil"/>
                        </w:tcBorders>
                        <w:shd w:val="clear" w:color="auto" w:fill="auto"/>
                        <w:noWrap/>
                        <w:vAlign w:val="bottom"/>
                        <w:hideMark/>
                      </w:tcPr>
                      <w:p w:rsidR="00055FA9" w:rsidRPr="00E61C6E" w:rsidRDefault="00055FA9" w:rsidP="00F4230B">
                        <w:pPr>
                          <w:spacing w:after="40"/>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0.54,</w:t>
                        </w:r>
                      </w:p>
                    </w:tc>
                    <w:tc>
                      <w:tcPr>
                        <w:tcW w:w="593" w:type="dxa"/>
                        <w:tcBorders>
                          <w:top w:val="nil"/>
                          <w:left w:val="nil"/>
                          <w:bottom w:val="single" w:sz="4" w:space="0" w:color="auto"/>
                          <w:right w:val="nil"/>
                        </w:tcBorders>
                        <w:shd w:val="clear" w:color="auto" w:fill="auto"/>
                        <w:noWrap/>
                        <w:vAlign w:val="bottom"/>
                        <w:hideMark/>
                      </w:tcPr>
                      <w:p w:rsidR="00055FA9" w:rsidRPr="00E61C6E" w:rsidRDefault="00055FA9" w:rsidP="00F4230B">
                        <w:pPr>
                          <w:spacing w:after="40"/>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0.79)</w:t>
                        </w:r>
                      </w:p>
                    </w:tc>
                    <w:tc>
                      <w:tcPr>
                        <w:tcW w:w="635" w:type="dxa"/>
                        <w:gridSpan w:val="2"/>
                        <w:tcBorders>
                          <w:top w:val="nil"/>
                          <w:left w:val="nil"/>
                          <w:bottom w:val="single" w:sz="4" w:space="0" w:color="auto"/>
                          <w:right w:val="nil"/>
                        </w:tcBorders>
                        <w:shd w:val="clear" w:color="auto" w:fill="auto"/>
                        <w:noWrap/>
                        <w:vAlign w:val="bottom"/>
                        <w:hideMark/>
                      </w:tcPr>
                      <w:p w:rsidR="00055FA9" w:rsidRPr="00E61C6E" w:rsidRDefault="00055FA9" w:rsidP="00F4230B">
                        <w:pPr>
                          <w:spacing w:after="40"/>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(1</w:t>
                        </w:r>
                      </w:p>
                    </w:tc>
                    <w:tc>
                      <w:tcPr>
                        <w:tcW w:w="583" w:type="dxa"/>
                        <w:tcBorders>
                          <w:top w:val="nil"/>
                          <w:left w:val="nil"/>
                          <w:bottom w:val="single" w:sz="4" w:space="0" w:color="auto"/>
                          <w:right w:val="nil"/>
                        </w:tcBorders>
                        <w:shd w:val="clear" w:color="auto" w:fill="auto"/>
                        <w:noWrap/>
                        <w:vAlign w:val="bottom"/>
                        <w:hideMark/>
                      </w:tcPr>
                      <w:p w:rsidR="00055FA9" w:rsidRPr="00E61C6E" w:rsidRDefault="00055FA9" w:rsidP="00F4230B">
                        <w:pPr>
                          <w:spacing w:after="40"/>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1,</w:t>
                        </w:r>
                      </w:p>
                    </w:tc>
                    <w:tc>
                      <w:tcPr>
                        <w:tcW w:w="593" w:type="dxa"/>
                        <w:tcBorders>
                          <w:top w:val="nil"/>
                          <w:left w:val="nil"/>
                          <w:bottom w:val="single" w:sz="4" w:space="0" w:color="auto"/>
                          <w:right w:val="nil"/>
                        </w:tcBorders>
                        <w:shd w:val="clear" w:color="auto" w:fill="auto"/>
                        <w:noWrap/>
                        <w:vAlign w:val="bottom"/>
                        <w:hideMark/>
                      </w:tcPr>
                      <w:p w:rsidR="00055FA9" w:rsidRPr="00E61C6E" w:rsidRDefault="00055FA9" w:rsidP="00F4230B">
                        <w:pPr>
                          <w:spacing w:after="40"/>
                          <w:rPr>
                            <w:rFonts w:ascii="Calibri" w:eastAsia="Times New Roman" w:hAnsi="Calibri" w:cs="Times New Roman"/>
                            <w:color w:val="000000"/>
                            <w:sz w:val="18"/>
                            <w:szCs w:val="18"/>
                          </w:rPr>
                        </w:pPr>
                        <w:r w:rsidRPr="00E61C6E">
                          <w:rPr>
                            <w:rFonts w:ascii="Calibri" w:eastAsia="Times New Roman" w:hAnsi="Calibri" w:cs="Times New Roman"/>
                            <w:color w:val="000000"/>
                            <w:sz w:val="18"/>
                            <w:szCs w:val="18"/>
                          </w:rPr>
                          <w:t>1)</w:t>
                        </w:r>
                      </w:p>
                    </w:tc>
                  </w:tr>
                </w:tbl>
                <w:p w:rsidR="00055FA9" w:rsidRDefault="00055FA9" w:rsidP="009E4921"/>
              </w:txbxContent>
            </v:textbox>
          </v:shape>
        </w:pict>
      </w: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line="360" w:lineRule="auto"/>
        <w:rPr>
          <w:rFonts w:ascii="Times New Roman" w:hAnsi="Times New Roman" w:cs="Times New Roman"/>
          <w:sz w:val="24"/>
          <w:szCs w:val="24"/>
        </w:rPr>
      </w:pPr>
    </w:p>
    <w:p w:rsidR="009E4921" w:rsidRDefault="009E4921" w:rsidP="009E4921">
      <w:pPr>
        <w:spacing w:before="240" w:after="120" w:line="360" w:lineRule="auto"/>
        <w:rPr>
          <w:rFonts w:ascii="Times New Roman" w:hAnsi="Times New Roman" w:cs="Times New Roman"/>
          <w:sz w:val="24"/>
          <w:szCs w:val="24"/>
        </w:rPr>
      </w:pPr>
      <w:r w:rsidRPr="00E00F3A">
        <w:rPr>
          <w:rFonts w:ascii="Times New Roman" w:hAnsi="Times New Roman" w:cs="Times New Roman"/>
          <w:sz w:val="24"/>
          <w:szCs w:val="24"/>
        </w:rPr>
        <w:t xml:space="preserve">The transformed objective data are then used to determine the criteria weight by F-AHP method proposed by Chang (1996) </w:t>
      </w:r>
      <w:r>
        <w:rPr>
          <w:rFonts w:ascii="Times New Roman" w:hAnsi="Times New Roman" w:cs="Times New Roman"/>
          <w:sz w:val="24"/>
          <w:szCs w:val="24"/>
        </w:rPr>
        <w:t xml:space="preserve">through the ( from Chapter </w:t>
      </w:r>
      <w:r w:rsidR="00E10539">
        <w:rPr>
          <w:rFonts w:ascii="Times New Roman" w:hAnsi="Times New Roman" w:cs="Times New Roman"/>
          <w:sz w:val="24"/>
          <w:szCs w:val="24"/>
        </w:rPr>
        <w:t>2</w:t>
      </w:r>
      <w:r>
        <w:rPr>
          <w:rFonts w:ascii="Times New Roman" w:hAnsi="Times New Roman" w:cs="Times New Roman"/>
          <w:sz w:val="24"/>
          <w:szCs w:val="24"/>
        </w:rPr>
        <w:t xml:space="preserve"> of Eq</w:t>
      </w:r>
      <w:r w:rsidRPr="00423288">
        <w:rPr>
          <w:rFonts w:ascii="Times New Roman" w:hAnsi="Times New Roman" w:cs="Times New Roman"/>
          <w:sz w:val="24"/>
          <w:szCs w:val="24"/>
          <w:vertAlign w:val="superscript"/>
        </w:rPr>
        <w:t>n</w:t>
      </w:r>
      <w:r>
        <w:rPr>
          <w:rFonts w:ascii="Times New Roman" w:hAnsi="Times New Roman" w:cs="Times New Roman"/>
          <w:sz w:val="24"/>
          <w:szCs w:val="24"/>
        </w:rPr>
        <w:t>-</w:t>
      </w:r>
      <w:r w:rsidRPr="00423288">
        <w:rPr>
          <w:rFonts w:ascii="Times New Roman" w:hAnsi="Times New Roman" w:cs="Times New Roman"/>
          <w:sz w:val="24"/>
          <w:szCs w:val="24"/>
        </w:rPr>
        <w:t>(</w:t>
      </w:r>
      <w:r w:rsidR="00E10539">
        <w:rPr>
          <w:rFonts w:ascii="Times New Roman" w:hAnsi="Times New Roman" w:cs="Times New Roman"/>
          <w:sz w:val="24"/>
          <w:szCs w:val="24"/>
        </w:rPr>
        <w:t>2</w:t>
      </w:r>
      <w:r>
        <w:rPr>
          <w:rFonts w:ascii="Times New Roman" w:hAnsi="Times New Roman" w:cs="Times New Roman"/>
          <w:sz w:val="24"/>
          <w:szCs w:val="24"/>
        </w:rPr>
        <w:t>.</w:t>
      </w:r>
      <w:r w:rsidR="00E10539">
        <w:rPr>
          <w:rFonts w:ascii="Times New Roman" w:hAnsi="Times New Roman" w:cs="Times New Roman"/>
          <w:sz w:val="24"/>
          <w:szCs w:val="24"/>
        </w:rPr>
        <w:t>2</w:t>
      </w:r>
      <w:r>
        <w:rPr>
          <w:rFonts w:ascii="Times New Roman" w:hAnsi="Times New Roman" w:cs="Times New Roman"/>
          <w:sz w:val="24"/>
          <w:szCs w:val="24"/>
        </w:rPr>
        <w:t>) to Eq</w:t>
      </w:r>
      <w:r w:rsidRPr="00423288">
        <w:rPr>
          <w:rFonts w:ascii="Times New Roman" w:hAnsi="Times New Roman" w:cs="Times New Roman"/>
          <w:sz w:val="24"/>
          <w:szCs w:val="24"/>
          <w:vertAlign w:val="superscript"/>
        </w:rPr>
        <w:t>n</w:t>
      </w:r>
      <w:r>
        <w:rPr>
          <w:rFonts w:ascii="Times New Roman" w:hAnsi="Times New Roman" w:cs="Times New Roman"/>
          <w:sz w:val="24"/>
          <w:szCs w:val="24"/>
        </w:rPr>
        <w:t>-(</w:t>
      </w:r>
      <w:r w:rsidR="00E10539">
        <w:rPr>
          <w:rFonts w:ascii="Times New Roman" w:hAnsi="Times New Roman" w:cs="Times New Roman"/>
          <w:sz w:val="24"/>
          <w:szCs w:val="24"/>
        </w:rPr>
        <w:t>2</w:t>
      </w:r>
      <w:r>
        <w:rPr>
          <w:rFonts w:ascii="Times New Roman" w:hAnsi="Times New Roman" w:cs="Times New Roman"/>
          <w:sz w:val="24"/>
          <w:szCs w:val="24"/>
        </w:rPr>
        <w:t>.</w:t>
      </w:r>
      <w:r w:rsidR="00E10539">
        <w:rPr>
          <w:rFonts w:ascii="Times New Roman" w:hAnsi="Times New Roman" w:cs="Times New Roman"/>
          <w:sz w:val="24"/>
          <w:szCs w:val="24"/>
        </w:rPr>
        <w:t>8</w:t>
      </w:r>
      <w:r>
        <w:rPr>
          <w:rFonts w:ascii="Times New Roman" w:hAnsi="Times New Roman" w:cs="Times New Roman"/>
          <w:sz w:val="24"/>
          <w:szCs w:val="24"/>
        </w:rPr>
        <w:t>))</w:t>
      </w:r>
      <w:r w:rsidRPr="00E00F3A">
        <w:rPr>
          <w:rFonts w:ascii="Times New Roman" w:hAnsi="Times New Roman" w:cs="Times New Roman"/>
          <w:sz w:val="24"/>
          <w:szCs w:val="24"/>
        </w:rPr>
        <w:t xml:space="preserve"> and values are presented in the table </w:t>
      </w:r>
      <w:r>
        <w:rPr>
          <w:rFonts w:ascii="Times New Roman" w:hAnsi="Times New Roman" w:cs="Times New Roman"/>
          <w:sz w:val="24"/>
          <w:szCs w:val="24"/>
        </w:rPr>
        <w:t>6.5</w:t>
      </w:r>
      <w:r w:rsidRPr="00E00F3A">
        <w:rPr>
          <w:rFonts w:ascii="Times New Roman" w:hAnsi="Times New Roman" w:cs="Times New Roman"/>
          <w:sz w:val="24"/>
          <w:szCs w:val="24"/>
        </w:rPr>
        <w:t xml:space="preserve">.  </w:t>
      </w:r>
    </w:p>
    <w:p w:rsidR="009E4921" w:rsidRDefault="00065B00" w:rsidP="009E4921">
      <w:pPr>
        <w:spacing w:before="240" w:after="120"/>
        <w:rPr>
          <w:rFonts w:ascii="Times New Roman" w:hAnsi="Times New Roman" w:cs="Times New Roman"/>
          <w:sz w:val="24"/>
          <w:szCs w:val="24"/>
        </w:rPr>
      </w:pPr>
      <w:r>
        <w:rPr>
          <w:rFonts w:ascii="Times New Roman" w:hAnsi="Times New Roman" w:cs="Times New Roman"/>
          <w:noProof/>
          <w:sz w:val="24"/>
          <w:szCs w:val="24"/>
        </w:rPr>
        <w:pict>
          <v:shape id="_x0000_s1577" type="#_x0000_t202" style="position:absolute;left:0;text-align:left;margin-left:10.5pt;margin-top:5.25pt;width:345.45pt;height:175.95pt;z-index:251782144" stroked="f">
            <v:textbox>
              <w:txbxContent>
                <w:tbl>
                  <w:tblPr>
                    <w:tblW w:w="6480" w:type="dxa"/>
                    <w:tblInd w:w="108" w:type="dxa"/>
                    <w:tblLook w:val="04A0"/>
                  </w:tblPr>
                  <w:tblGrid>
                    <w:gridCol w:w="1302"/>
                    <w:gridCol w:w="3558"/>
                    <w:gridCol w:w="87"/>
                    <w:gridCol w:w="1437"/>
                    <w:gridCol w:w="96"/>
                  </w:tblGrid>
                  <w:tr w:rsidR="00055FA9" w:rsidRPr="00B41697" w:rsidTr="004D63A4">
                    <w:trPr>
                      <w:trHeight w:val="397"/>
                    </w:trPr>
                    <w:tc>
                      <w:tcPr>
                        <w:tcW w:w="6480" w:type="dxa"/>
                        <w:gridSpan w:val="5"/>
                        <w:tcBorders>
                          <w:top w:val="nil"/>
                          <w:left w:val="nil"/>
                          <w:bottom w:val="nil"/>
                          <w:right w:val="nil"/>
                        </w:tcBorders>
                        <w:shd w:val="clear" w:color="auto" w:fill="auto"/>
                        <w:noWrap/>
                        <w:vAlign w:val="bottom"/>
                        <w:hideMark/>
                      </w:tcPr>
                      <w:p w:rsidR="00055FA9" w:rsidRPr="00B41697" w:rsidRDefault="00055FA9" w:rsidP="00F4230B">
                        <w:pPr>
                          <w:jc w:val="center"/>
                          <w:rPr>
                            <w:rFonts w:ascii="Calibri" w:eastAsia="Times New Roman" w:hAnsi="Calibri" w:cs="Times New Roman"/>
                            <w:color w:val="000000"/>
                          </w:rPr>
                        </w:pPr>
                        <w:r w:rsidRPr="00B41697">
                          <w:rPr>
                            <w:rFonts w:ascii="Calibri" w:eastAsia="Times New Roman" w:hAnsi="Calibri" w:cs="Times New Roman"/>
                            <w:color w:val="000000"/>
                          </w:rPr>
                          <w:t xml:space="preserve">Table </w:t>
                        </w:r>
                        <w:r>
                          <w:rPr>
                            <w:rFonts w:ascii="Calibri" w:eastAsia="Times New Roman" w:hAnsi="Calibri" w:cs="Times New Roman"/>
                            <w:color w:val="000000"/>
                          </w:rPr>
                          <w:t>6.</w:t>
                        </w:r>
                        <w:r w:rsidRPr="00B41697">
                          <w:rPr>
                            <w:rFonts w:ascii="Calibri" w:eastAsia="Times New Roman" w:hAnsi="Calibri" w:cs="Times New Roman"/>
                            <w:color w:val="000000"/>
                          </w:rPr>
                          <w:t>5</w:t>
                        </w:r>
                      </w:p>
                    </w:tc>
                  </w:tr>
                  <w:tr w:rsidR="00055FA9" w:rsidRPr="00B41697" w:rsidTr="004D63A4">
                    <w:trPr>
                      <w:trHeight w:val="717"/>
                    </w:trPr>
                    <w:tc>
                      <w:tcPr>
                        <w:tcW w:w="6480" w:type="dxa"/>
                        <w:gridSpan w:val="5"/>
                        <w:tcBorders>
                          <w:top w:val="nil"/>
                          <w:left w:val="nil"/>
                          <w:bottom w:val="nil"/>
                          <w:right w:val="nil"/>
                        </w:tcBorders>
                        <w:shd w:val="clear" w:color="auto" w:fill="auto"/>
                        <w:vAlign w:val="bottom"/>
                        <w:hideMark/>
                      </w:tcPr>
                      <w:p w:rsidR="00055FA9" w:rsidRPr="00B41697" w:rsidRDefault="00055FA9" w:rsidP="00F4230B">
                        <w:pPr>
                          <w:spacing w:after="120"/>
                          <w:rPr>
                            <w:rFonts w:ascii="Calibri" w:eastAsia="Times New Roman" w:hAnsi="Calibri" w:cs="Times New Roman"/>
                            <w:color w:val="000000"/>
                          </w:rPr>
                        </w:pPr>
                        <w:r w:rsidRPr="00B41697">
                          <w:rPr>
                            <w:rFonts w:ascii="Calibri" w:eastAsia="Times New Roman" w:hAnsi="Calibri" w:cs="Times New Roman"/>
                            <w:color w:val="000000"/>
                          </w:rPr>
                          <w:t>Final priority weights of Main criteria and Sub criteria</w:t>
                        </w:r>
                      </w:p>
                    </w:tc>
                  </w:tr>
                  <w:tr w:rsidR="00055FA9" w:rsidRPr="00B41697" w:rsidTr="004D63A4">
                    <w:trPr>
                      <w:trHeight w:val="397"/>
                    </w:trPr>
                    <w:tc>
                      <w:tcPr>
                        <w:tcW w:w="4860" w:type="dxa"/>
                        <w:gridSpan w:val="2"/>
                        <w:tcBorders>
                          <w:top w:val="single" w:sz="4" w:space="0" w:color="auto"/>
                          <w:left w:val="nil"/>
                          <w:bottom w:val="single" w:sz="4" w:space="0" w:color="auto"/>
                          <w:right w:val="nil"/>
                        </w:tcBorders>
                        <w:shd w:val="clear" w:color="auto" w:fill="auto"/>
                        <w:noWrap/>
                        <w:hideMark/>
                      </w:tcPr>
                      <w:p w:rsidR="00055FA9" w:rsidRPr="00B41697" w:rsidRDefault="00055FA9" w:rsidP="00F4230B">
                        <w:pPr>
                          <w:jc w:val="center"/>
                          <w:rPr>
                            <w:rFonts w:ascii="Calibri" w:eastAsia="Times New Roman" w:hAnsi="Calibri" w:cs="Times New Roman"/>
                            <w:color w:val="000000"/>
                          </w:rPr>
                        </w:pPr>
                        <w:r w:rsidRPr="00B41697">
                          <w:rPr>
                            <w:rFonts w:ascii="Calibri" w:eastAsia="Times New Roman" w:hAnsi="Calibri" w:cs="Times New Roman"/>
                            <w:color w:val="000000"/>
                          </w:rPr>
                          <w:t>Criteria</w:t>
                        </w:r>
                      </w:p>
                    </w:tc>
                    <w:tc>
                      <w:tcPr>
                        <w:tcW w:w="1620" w:type="dxa"/>
                        <w:gridSpan w:val="3"/>
                        <w:tcBorders>
                          <w:top w:val="single" w:sz="4" w:space="0" w:color="auto"/>
                          <w:left w:val="nil"/>
                          <w:bottom w:val="single" w:sz="4" w:space="0" w:color="auto"/>
                          <w:right w:val="nil"/>
                        </w:tcBorders>
                        <w:shd w:val="clear" w:color="auto" w:fill="auto"/>
                        <w:noWrap/>
                        <w:hideMark/>
                      </w:tcPr>
                      <w:p w:rsidR="00055FA9" w:rsidRPr="00B41697" w:rsidRDefault="00055FA9" w:rsidP="00F4230B">
                        <w:pPr>
                          <w:rPr>
                            <w:rFonts w:ascii="Calibri" w:eastAsia="Times New Roman" w:hAnsi="Calibri" w:cs="Times New Roman"/>
                            <w:color w:val="000000"/>
                          </w:rPr>
                        </w:pPr>
                        <w:r w:rsidRPr="00B41697">
                          <w:rPr>
                            <w:rFonts w:ascii="Calibri" w:eastAsia="Times New Roman" w:hAnsi="Calibri" w:cs="Times New Roman"/>
                            <w:color w:val="000000"/>
                          </w:rPr>
                          <w:t>Weights</w:t>
                        </w:r>
                      </w:p>
                    </w:tc>
                  </w:tr>
                  <w:tr w:rsidR="00055FA9" w:rsidRPr="00B41697" w:rsidTr="004D63A4">
                    <w:trPr>
                      <w:gridAfter w:val="1"/>
                      <w:wAfter w:w="96" w:type="dxa"/>
                      <w:trHeight w:val="397"/>
                    </w:trPr>
                    <w:tc>
                      <w:tcPr>
                        <w:tcW w:w="1302" w:type="dxa"/>
                        <w:tcBorders>
                          <w:top w:val="single" w:sz="4" w:space="0" w:color="auto"/>
                          <w:left w:val="nil"/>
                          <w:bottom w:val="nil"/>
                          <w:right w:val="nil"/>
                        </w:tcBorders>
                        <w:shd w:val="clear" w:color="auto" w:fill="auto"/>
                        <w:noWrap/>
                        <w:hideMark/>
                      </w:tcPr>
                      <w:p w:rsidR="00055FA9" w:rsidRPr="00B41697" w:rsidRDefault="00055FA9" w:rsidP="00F4230B">
                        <w:pPr>
                          <w:rPr>
                            <w:rFonts w:ascii="Calibri" w:eastAsia="Times New Roman" w:hAnsi="Calibri" w:cs="Times New Roman"/>
                            <w:color w:val="000000"/>
                          </w:rPr>
                        </w:pPr>
                        <w:r w:rsidRPr="00B41697">
                          <w:rPr>
                            <w:rFonts w:ascii="Calibri" w:eastAsia="Times New Roman" w:hAnsi="Calibri" w:cs="Times New Roman"/>
                            <w:color w:val="000000"/>
                          </w:rPr>
                          <w:t>C1</w:t>
                        </w:r>
                      </w:p>
                    </w:tc>
                    <w:tc>
                      <w:tcPr>
                        <w:tcW w:w="3645" w:type="dxa"/>
                        <w:gridSpan w:val="2"/>
                        <w:tcBorders>
                          <w:top w:val="single" w:sz="4" w:space="0" w:color="auto"/>
                          <w:left w:val="nil"/>
                          <w:bottom w:val="nil"/>
                          <w:right w:val="nil"/>
                        </w:tcBorders>
                        <w:shd w:val="clear" w:color="auto" w:fill="auto"/>
                        <w:noWrap/>
                        <w:hideMark/>
                      </w:tcPr>
                      <w:p w:rsidR="00055FA9" w:rsidRPr="00B41697" w:rsidRDefault="00055FA9" w:rsidP="00F4230B">
                        <w:pPr>
                          <w:rPr>
                            <w:rFonts w:ascii="Calibri" w:eastAsia="Times New Roman" w:hAnsi="Calibri" w:cs="Times New Roman"/>
                            <w:color w:val="000000"/>
                          </w:rPr>
                        </w:pPr>
                        <w:r w:rsidRPr="00B41697">
                          <w:rPr>
                            <w:rFonts w:ascii="Calibri" w:eastAsia="Times New Roman" w:hAnsi="Calibri" w:cs="Times New Roman"/>
                            <w:color w:val="000000"/>
                          </w:rPr>
                          <w:t>Economic factor</w:t>
                        </w:r>
                      </w:p>
                    </w:tc>
                    <w:tc>
                      <w:tcPr>
                        <w:tcW w:w="1437" w:type="dxa"/>
                        <w:tcBorders>
                          <w:top w:val="single" w:sz="4" w:space="0" w:color="auto"/>
                          <w:left w:val="nil"/>
                          <w:bottom w:val="nil"/>
                          <w:right w:val="nil"/>
                        </w:tcBorders>
                        <w:shd w:val="clear" w:color="auto" w:fill="auto"/>
                        <w:noWrap/>
                        <w:hideMark/>
                      </w:tcPr>
                      <w:p w:rsidR="00055FA9" w:rsidRPr="00B41697" w:rsidRDefault="00055FA9" w:rsidP="00F4230B">
                        <w:pPr>
                          <w:rPr>
                            <w:rFonts w:ascii="Calibri" w:eastAsia="Times New Roman" w:hAnsi="Calibri" w:cs="Times New Roman"/>
                            <w:color w:val="000000"/>
                          </w:rPr>
                        </w:pPr>
                        <w:r w:rsidRPr="00B41697">
                          <w:rPr>
                            <w:rFonts w:ascii="Calibri" w:eastAsia="Times New Roman" w:hAnsi="Calibri" w:cs="Times New Roman"/>
                            <w:color w:val="000000"/>
                          </w:rPr>
                          <w:t>0.3052</w:t>
                        </w:r>
                      </w:p>
                    </w:tc>
                  </w:tr>
                  <w:tr w:rsidR="00055FA9" w:rsidRPr="00B41697" w:rsidTr="004D63A4">
                    <w:trPr>
                      <w:gridAfter w:val="1"/>
                      <w:wAfter w:w="96" w:type="dxa"/>
                      <w:trHeight w:val="397"/>
                    </w:trPr>
                    <w:tc>
                      <w:tcPr>
                        <w:tcW w:w="1302" w:type="dxa"/>
                        <w:tcBorders>
                          <w:top w:val="nil"/>
                          <w:left w:val="nil"/>
                          <w:bottom w:val="nil"/>
                          <w:right w:val="nil"/>
                        </w:tcBorders>
                        <w:shd w:val="clear" w:color="auto" w:fill="auto"/>
                        <w:noWrap/>
                        <w:hideMark/>
                      </w:tcPr>
                      <w:p w:rsidR="00055FA9" w:rsidRPr="00B41697" w:rsidRDefault="00055FA9" w:rsidP="00F4230B">
                        <w:pPr>
                          <w:rPr>
                            <w:rFonts w:ascii="Calibri" w:eastAsia="Times New Roman" w:hAnsi="Calibri" w:cs="Times New Roman"/>
                            <w:color w:val="000000"/>
                          </w:rPr>
                        </w:pPr>
                        <w:r w:rsidRPr="00B41697">
                          <w:rPr>
                            <w:rFonts w:ascii="Calibri" w:eastAsia="Times New Roman" w:hAnsi="Calibri" w:cs="Times New Roman"/>
                            <w:color w:val="000000"/>
                          </w:rPr>
                          <w:t>C2</w:t>
                        </w:r>
                      </w:p>
                    </w:tc>
                    <w:tc>
                      <w:tcPr>
                        <w:tcW w:w="3645" w:type="dxa"/>
                        <w:gridSpan w:val="2"/>
                        <w:tcBorders>
                          <w:top w:val="nil"/>
                          <w:left w:val="nil"/>
                          <w:bottom w:val="nil"/>
                          <w:right w:val="nil"/>
                        </w:tcBorders>
                        <w:shd w:val="clear" w:color="auto" w:fill="auto"/>
                        <w:noWrap/>
                        <w:hideMark/>
                      </w:tcPr>
                      <w:p w:rsidR="00055FA9" w:rsidRPr="00B41697" w:rsidRDefault="00055FA9" w:rsidP="00F4230B">
                        <w:pPr>
                          <w:rPr>
                            <w:rFonts w:ascii="Calibri" w:eastAsia="Times New Roman" w:hAnsi="Calibri" w:cs="Times New Roman"/>
                            <w:color w:val="000000"/>
                          </w:rPr>
                        </w:pPr>
                        <w:r w:rsidRPr="00B41697">
                          <w:rPr>
                            <w:rFonts w:ascii="Calibri" w:eastAsia="Times New Roman" w:hAnsi="Calibri" w:cs="Times New Roman"/>
                            <w:color w:val="000000"/>
                          </w:rPr>
                          <w:t>Technical factor</w:t>
                        </w:r>
                      </w:p>
                    </w:tc>
                    <w:tc>
                      <w:tcPr>
                        <w:tcW w:w="1437" w:type="dxa"/>
                        <w:tcBorders>
                          <w:top w:val="nil"/>
                          <w:left w:val="nil"/>
                          <w:bottom w:val="nil"/>
                          <w:right w:val="nil"/>
                        </w:tcBorders>
                        <w:shd w:val="clear" w:color="auto" w:fill="auto"/>
                        <w:noWrap/>
                        <w:hideMark/>
                      </w:tcPr>
                      <w:p w:rsidR="00055FA9" w:rsidRPr="00B41697" w:rsidRDefault="00055FA9" w:rsidP="00F4230B">
                        <w:pPr>
                          <w:rPr>
                            <w:rFonts w:ascii="Calibri" w:eastAsia="Times New Roman" w:hAnsi="Calibri" w:cs="Times New Roman"/>
                            <w:color w:val="000000"/>
                          </w:rPr>
                        </w:pPr>
                        <w:r w:rsidRPr="00B41697">
                          <w:rPr>
                            <w:rFonts w:ascii="Calibri" w:eastAsia="Times New Roman" w:hAnsi="Calibri" w:cs="Times New Roman"/>
                            <w:color w:val="000000"/>
                          </w:rPr>
                          <w:t>0.2895</w:t>
                        </w:r>
                      </w:p>
                    </w:tc>
                  </w:tr>
                  <w:tr w:rsidR="00055FA9" w:rsidRPr="00B41697" w:rsidTr="004D63A4">
                    <w:trPr>
                      <w:gridAfter w:val="1"/>
                      <w:wAfter w:w="96" w:type="dxa"/>
                      <w:trHeight w:val="397"/>
                    </w:trPr>
                    <w:tc>
                      <w:tcPr>
                        <w:tcW w:w="1302" w:type="dxa"/>
                        <w:tcBorders>
                          <w:top w:val="nil"/>
                          <w:left w:val="nil"/>
                          <w:bottom w:val="nil"/>
                          <w:right w:val="nil"/>
                        </w:tcBorders>
                        <w:shd w:val="clear" w:color="auto" w:fill="auto"/>
                        <w:noWrap/>
                        <w:hideMark/>
                      </w:tcPr>
                      <w:p w:rsidR="00055FA9" w:rsidRPr="00B41697" w:rsidRDefault="00055FA9" w:rsidP="00F4230B">
                        <w:pPr>
                          <w:rPr>
                            <w:rFonts w:ascii="Calibri" w:eastAsia="Times New Roman" w:hAnsi="Calibri" w:cs="Times New Roman"/>
                            <w:color w:val="000000"/>
                          </w:rPr>
                        </w:pPr>
                        <w:r w:rsidRPr="00B41697">
                          <w:rPr>
                            <w:rFonts w:ascii="Calibri" w:eastAsia="Times New Roman" w:hAnsi="Calibri" w:cs="Times New Roman"/>
                            <w:color w:val="000000"/>
                          </w:rPr>
                          <w:t>C3</w:t>
                        </w:r>
                      </w:p>
                    </w:tc>
                    <w:tc>
                      <w:tcPr>
                        <w:tcW w:w="3645" w:type="dxa"/>
                        <w:gridSpan w:val="2"/>
                        <w:tcBorders>
                          <w:top w:val="nil"/>
                          <w:left w:val="nil"/>
                          <w:bottom w:val="nil"/>
                          <w:right w:val="nil"/>
                        </w:tcBorders>
                        <w:shd w:val="clear" w:color="auto" w:fill="auto"/>
                        <w:noWrap/>
                        <w:hideMark/>
                      </w:tcPr>
                      <w:p w:rsidR="00055FA9" w:rsidRPr="00B41697" w:rsidRDefault="00055FA9" w:rsidP="00F4230B">
                        <w:pPr>
                          <w:rPr>
                            <w:rFonts w:ascii="Calibri" w:eastAsia="Times New Roman" w:hAnsi="Calibri" w:cs="Times New Roman"/>
                            <w:color w:val="000000"/>
                          </w:rPr>
                        </w:pPr>
                        <w:r w:rsidRPr="00B41697">
                          <w:rPr>
                            <w:rFonts w:ascii="Calibri" w:eastAsia="Times New Roman" w:hAnsi="Calibri" w:cs="Times New Roman"/>
                            <w:color w:val="000000"/>
                          </w:rPr>
                          <w:t>Environmental factor</w:t>
                        </w:r>
                      </w:p>
                    </w:tc>
                    <w:tc>
                      <w:tcPr>
                        <w:tcW w:w="1437" w:type="dxa"/>
                        <w:tcBorders>
                          <w:top w:val="nil"/>
                          <w:left w:val="nil"/>
                          <w:bottom w:val="nil"/>
                          <w:right w:val="nil"/>
                        </w:tcBorders>
                        <w:shd w:val="clear" w:color="auto" w:fill="auto"/>
                        <w:noWrap/>
                        <w:hideMark/>
                      </w:tcPr>
                      <w:p w:rsidR="00055FA9" w:rsidRPr="00B41697" w:rsidRDefault="00055FA9" w:rsidP="00F4230B">
                        <w:pPr>
                          <w:rPr>
                            <w:rFonts w:ascii="Calibri" w:eastAsia="Times New Roman" w:hAnsi="Calibri" w:cs="Times New Roman"/>
                            <w:color w:val="000000"/>
                          </w:rPr>
                        </w:pPr>
                        <w:r w:rsidRPr="00B41697">
                          <w:rPr>
                            <w:rFonts w:ascii="Calibri" w:eastAsia="Times New Roman" w:hAnsi="Calibri" w:cs="Times New Roman"/>
                            <w:color w:val="000000"/>
                          </w:rPr>
                          <w:t>0.2503</w:t>
                        </w:r>
                      </w:p>
                    </w:tc>
                  </w:tr>
                  <w:tr w:rsidR="00055FA9" w:rsidRPr="00B41697" w:rsidTr="004D63A4">
                    <w:trPr>
                      <w:gridAfter w:val="1"/>
                      <w:wAfter w:w="96" w:type="dxa"/>
                      <w:trHeight w:val="397"/>
                    </w:trPr>
                    <w:tc>
                      <w:tcPr>
                        <w:tcW w:w="1302" w:type="dxa"/>
                        <w:tcBorders>
                          <w:top w:val="nil"/>
                          <w:left w:val="nil"/>
                          <w:bottom w:val="single" w:sz="4" w:space="0" w:color="auto"/>
                          <w:right w:val="nil"/>
                        </w:tcBorders>
                        <w:shd w:val="clear" w:color="auto" w:fill="auto"/>
                        <w:noWrap/>
                        <w:hideMark/>
                      </w:tcPr>
                      <w:p w:rsidR="00055FA9" w:rsidRPr="00B41697" w:rsidRDefault="00055FA9" w:rsidP="00F4230B">
                        <w:pPr>
                          <w:rPr>
                            <w:rFonts w:ascii="Calibri" w:eastAsia="Times New Roman" w:hAnsi="Calibri" w:cs="Times New Roman"/>
                            <w:color w:val="000000"/>
                          </w:rPr>
                        </w:pPr>
                        <w:r w:rsidRPr="00B41697">
                          <w:rPr>
                            <w:rFonts w:ascii="Calibri" w:eastAsia="Times New Roman" w:hAnsi="Calibri" w:cs="Times New Roman"/>
                            <w:color w:val="000000"/>
                          </w:rPr>
                          <w:t>C4</w:t>
                        </w:r>
                      </w:p>
                    </w:tc>
                    <w:tc>
                      <w:tcPr>
                        <w:tcW w:w="3645" w:type="dxa"/>
                        <w:gridSpan w:val="2"/>
                        <w:tcBorders>
                          <w:top w:val="nil"/>
                          <w:left w:val="nil"/>
                          <w:bottom w:val="single" w:sz="4" w:space="0" w:color="auto"/>
                          <w:right w:val="nil"/>
                        </w:tcBorders>
                        <w:shd w:val="clear" w:color="auto" w:fill="auto"/>
                        <w:noWrap/>
                        <w:hideMark/>
                      </w:tcPr>
                      <w:p w:rsidR="00055FA9" w:rsidRPr="00B41697" w:rsidRDefault="00055FA9" w:rsidP="00F4230B">
                        <w:pPr>
                          <w:rPr>
                            <w:rFonts w:ascii="Calibri" w:eastAsia="Times New Roman" w:hAnsi="Calibri" w:cs="Times New Roman"/>
                            <w:color w:val="000000"/>
                          </w:rPr>
                        </w:pPr>
                        <w:r w:rsidRPr="00B41697">
                          <w:rPr>
                            <w:rFonts w:ascii="Calibri" w:eastAsia="Times New Roman" w:hAnsi="Calibri" w:cs="Times New Roman"/>
                            <w:color w:val="000000"/>
                          </w:rPr>
                          <w:t xml:space="preserve">Social factor </w:t>
                        </w:r>
                      </w:p>
                    </w:tc>
                    <w:tc>
                      <w:tcPr>
                        <w:tcW w:w="1437" w:type="dxa"/>
                        <w:tcBorders>
                          <w:top w:val="nil"/>
                          <w:left w:val="nil"/>
                          <w:bottom w:val="single" w:sz="4" w:space="0" w:color="auto"/>
                          <w:right w:val="nil"/>
                        </w:tcBorders>
                        <w:shd w:val="clear" w:color="auto" w:fill="auto"/>
                        <w:noWrap/>
                        <w:hideMark/>
                      </w:tcPr>
                      <w:p w:rsidR="00055FA9" w:rsidRPr="00B41697" w:rsidRDefault="00055FA9" w:rsidP="00F4230B">
                        <w:pPr>
                          <w:rPr>
                            <w:rFonts w:ascii="Calibri" w:eastAsia="Times New Roman" w:hAnsi="Calibri" w:cs="Times New Roman"/>
                            <w:color w:val="000000"/>
                          </w:rPr>
                        </w:pPr>
                        <w:r w:rsidRPr="00B41697">
                          <w:rPr>
                            <w:rFonts w:ascii="Calibri" w:eastAsia="Times New Roman" w:hAnsi="Calibri" w:cs="Times New Roman"/>
                            <w:color w:val="000000"/>
                          </w:rPr>
                          <w:t>0.1551</w:t>
                        </w:r>
                      </w:p>
                    </w:tc>
                  </w:tr>
                </w:tbl>
                <w:p w:rsidR="00055FA9" w:rsidRDefault="00055FA9" w:rsidP="009E4921"/>
              </w:txbxContent>
            </v:textbox>
          </v:shape>
        </w:pict>
      </w: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line="360" w:lineRule="auto"/>
        <w:rPr>
          <w:rFonts w:ascii="Times New Roman" w:hAnsi="Times New Roman" w:cs="Times New Roman"/>
          <w:sz w:val="24"/>
          <w:szCs w:val="24"/>
        </w:rPr>
      </w:pPr>
    </w:p>
    <w:p w:rsidR="009E4921" w:rsidRDefault="009E4921" w:rsidP="009E4921">
      <w:pPr>
        <w:spacing w:before="240" w:after="120" w:line="360" w:lineRule="auto"/>
        <w:rPr>
          <w:rFonts w:ascii="Times New Roman" w:hAnsi="Times New Roman" w:cs="Times New Roman"/>
          <w:sz w:val="24"/>
          <w:szCs w:val="24"/>
        </w:rPr>
      </w:pPr>
      <w:r w:rsidRPr="00F94846">
        <w:rPr>
          <w:rFonts w:ascii="Times New Roman" w:hAnsi="Times New Roman" w:cs="Times New Roman"/>
          <w:sz w:val="24"/>
          <w:szCs w:val="24"/>
        </w:rPr>
        <w:t>Next is the ranking of the alternatives by presenting the applicability of those PROMETHEE I</w:t>
      </w:r>
      <w:r>
        <w:rPr>
          <w:rFonts w:ascii="Times New Roman" w:hAnsi="Times New Roman" w:cs="Times New Roman"/>
          <w:sz w:val="24"/>
          <w:szCs w:val="24"/>
        </w:rPr>
        <w:t xml:space="preserve"> and II </w:t>
      </w:r>
      <w:r w:rsidRPr="00F94846">
        <w:rPr>
          <w:rFonts w:ascii="Times New Roman" w:hAnsi="Times New Roman" w:cs="Times New Roman"/>
          <w:sz w:val="24"/>
          <w:szCs w:val="24"/>
        </w:rPr>
        <w:t>MCDM using criterion weights C1=</w:t>
      </w:r>
      <w:r w:rsidRPr="00F94846">
        <w:rPr>
          <w:rFonts w:ascii="Times New Roman" w:eastAsia="Times New Roman" w:hAnsi="Times New Roman" w:cs="Times New Roman"/>
          <w:color w:val="000000"/>
          <w:sz w:val="24"/>
          <w:szCs w:val="24"/>
        </w:rPr>
        <w:t xml:space="preserve"> 0.3052,</w:t>
      </w:r>
      <w:r w:rsidRPr="00F94846">
        <w:rPr>
          <w:rFonts w:ascii="Times New Roman" w:hAnsi="Times New Roman" w:cs="Times New Roman"/>
          <w:sz w:val="24"/>
          <w:szCs w:val="24"/>
        </w:rPr>
        <w:t xml:space="preserve"> C2=</w:t>
      </w:r>
      <w:r w:rsidRPr="00F94846">
        <w:rPr>
          <w:rFonts w:ascii="Times New Roman" w:eastAsia="Times New Roman" w:hAnsi="Times New Roman" w:cs="Times New Roman"/>
          <w:color w:val="000000"/>
          <w:sz w:val="24"/>
          <w:szCs w:val="24"/>
        </w:rPr>
        <w:t>0.2895</w:t>
      </w:r>
      <w:r w:rsidRPr="00F94846">
        <w:rPr>
          <w:rFonts w:ascii="Times New Roman" w:hAnsi="Times New Roman" w:cs="Times New Roman"/>
          <w:sz w:val="24"/>
          <w:szCs w:val="24"/>
        </w:rPr>
        <w:t>, C3=</w:t>
      </w:r>
      <w:r w:rsidRPr="00F94846">
        <w:rPr>
          <w:rFonts w:ascii="Times New Roman" w:eastAsia="Times New Roman" w:hAnsi="Times New Roman" w:cs="Times New Roman"/>
          <w:color w:val="000000"/>
          <w:sz w:val="24"/>
          <w:szCs w:val="24"/>
        </w:rPr>
        <w:t>0.2503</w:t>
      </w:r>
      <w:r w:rsidRPr="00F94846">
        <w:rPr>
          <w:rFonts w:ascii="Times New Roman" w:hAnsi="Times New Roman" w:cs="Times New Roman"/>
          <w:sz w:val="24"/>
          <w:szCs w:val="24"/>
        </w:rPr>
        <w:t>, C4=</w:t>
      </w:r>
      <w:r w:rsidRPr="00F94846">
        <w:rPr>
          <w:rFonts w:ascii="Times New Roman" w:eastAsia="Times New Roman" w:hAnsi="Times New Roman" w:cs="Times New Roman"/>
          <w:color w:val="000000"/>
          <w:sz w:val="24"/>
          <w:szCs w:val="24"/>
        </w:rPr>
        <w:t>0.1551</w:t>
      </w:r>
      <w:r w:rsidRPr="00F94846">
        <w:rPr>
          <w:rFonts w:ascii="Times New Roman" w:hAnsi="Times New Roman" w:cs="Times New Roman"/>
          <w:sz w:val="24"/>
          <w:szCs w:val="24"/>
        </w:rPr>
        <w:t>.   As a first step PROMETHEE I</w:t>
      </w:r>
      <w:r>
        <w:rPr>
          <w:rFonts w:ascii="Times New Roman" w:hAnsi="Times New Roman" w:cs="Times New Roman"/>
          <w:sz w:val="24"/>
          <w:szCs w:val="24"/>
        </w:rPr>
        <w:t xml:space="preserve"> and II</w:t>
      </w:r>
      <w:r w:rsidRPr="00F94846">
        <w:rPr>
          <w:rFonts w:ascii="Times New Roman" w:hAnsi="Times New Roman" w:cs="Times New Roman"/>
          <w:sz w:val="24"/>
          <w:szCs w:val="24"/>
        </w:rPr>
        <w:t>, the Experts were asked to determine the Linguistic</w:t>
      </w:r>
      <w:r w:rsidRPr="00F94846">
        <w:rPr>
          <w:rFonts w:ascii="Times New Roman" w:eastAsia="Times New Roman" w:hAnsi="Times New Roman" w:cs="Times New Roman"/>
          <w:color w:val="000000"/>
          <w:sz w:val="24"/>
          <w:szCs w:val="24"/>
        </w:rPr>
        <w:t xml:space="preserve"> terms utilizing figure </w:t>
      </w:r>
      <w:r>
        <w:rPr>
          <w:rFonts w:ascii="Times New Roman" w:eastAsia="Times New Roman" w:hAnsi="Times New Roman" w:cs="Times New Roman"/>
          <w:color w:val="000000"/>
          <w:sz w:val="24"/>
          <w:szCs w:val="24"/>
        </w:rPr>
        <w:t>6.</w:t>
      </w:r>
      <w:r w:rsidRPr="00F94846">
        <w:rPr>
          <w:rFonts w:ascii="Times New Roman" w:eastAsia="Times New Roman" w:hAnsi="Times New Roman" w:cs="Times New Roman"/>
          <w:color w:val="000000"/>
          <w:sz w:val="24"/>
          <w:szCs w:val="24"/>
        </w:rPr>
        <w:t xml:space="preserve">2 and table </w:t>
      </w:r>
      <w:r>
        <w:rPr>
          <w:rFonts w:ascii="Times New Roman" w:eastAsia="Times New Roman" w:hAnsi="Times New Roman" w:cs="Times New Roman"/>
          <w:color w:val="000000"/>
          <w:sz w:val="24"/>
          <w:szCs w:val="24"/>
        </w:rPr>
        <w:t>6.</w:t>
      </w:r>
      <w:r w:rsidRPr="00F94846">
        <w:rPr>
          <w:rFonts w:ascii="Times New Roman" w:eastAsia="Times New Roman" w:hAnsi="Times New Roman" w:cs="Times New Roman"/>
          <w:color w:val="000000"/>
          <w:sz w:val="24"/>
          <w:szCs w:val="24"/>
        </w:rPr>
        <w:t xml:space="preserve">2 </w:t>
      </w:r>
      <w:r w:rsidRPr="00F94846">
        <w:rPr>
          <w:rFonts w:ascii="Times New Roman" w:hAnsi="Times New Roman" w:cs="Times New Roman"/>
          <w:sz w:val="24"/>
          <w:szCs w:val="24"/>
        </w:rPr>
        <w:t xml:space="preserve">for evaluating each of the alternatives as shown in table </w:t>
      </w:r>
      <w:r>
        <w:rPr>
          <w:rFonts w:ascii="Times New Roman" w:hAnsi="Times New Roman" w:cs="Times New Roman"/>
          <w:sz w:val="24"/>
          <w:szCs w:val="24"/>
        </w:rPr>
        <w:t>6.</w:t>
      </w:r>
      <w:r w:rsidRPr="00F94846">
        <w:rPr>
          <w:rFonts w:ascii="Times New Roman" w:hAnsi="Times New Roman" w:cs="Times New Roman"/>
          <w:sz w:val="24"/>
          <w:szCs w:val="24"/>
        </w:rPr>
        <w:t xml:space="preserve">6. The linguistic terms are then converted into corresponding triangular fuzzy number presented in the table </w:t>
      </w:r>
      <w:r>
        <w:rPr>
          <w:rFonts w:ascii="Times New Roman" w:hAnsi="Times New Roman" w:cs="Times New Roman"/>
          <w:sz w:val="24"/>
          <w:szCs w:val="24"/>
        </w:rPr>
        <w:t>7.</w:t>
      </w:r>
      <w:r w:rsidRPr="00F94846">
        <w:rPr>
          <w:rFonts w:ascii="Times New Roman" w:hAnsi="Times New Roman" w:cs="Times New Roman"/>
          <w:sz w:val="24"/>
          <w:szCs w:val="24"/>
        </w:rPr>
        <w:t>7.</w:t>
      </w:r>
    </w:p>
    <w:p w:rsidR="003F4C28" w:rsidRDefault="003F4C28" w:rsidP="00E253DD">
      <w:pPr>
        <w:spacing w:before="240" w:after="120" w:line="360" w:lineRule="auto"/>
        <w:rPr>
          <w:rFonts w:ascii="Times New Roman" w:hAnsi="Times New Roman" w:cs="Times New Roman"/>
          <w:sz w:val="24"/>
          <w:szCs w:val="24"/>
        </w:rPr>
      </w:pPr>
    </w:p>
    <w:p w:rsidR="003F4C28" w:rsidRDefault="003F4C28" w:rsidP="00E253DD">
      <w:pPr>
        <w:spacing w:before="240" w:after="120" w:line="360" w:lineRule="auto"/>
        <w:rPr>
          <w:rFonts w:ascii="Times New Roman" w:hAnsi="Times New Roman" w:cs="Times New Roman"/>
          <w:sz w:val="24"/>
          <w:szCs w:val="24"/>
        </w:rPr>
      </w:pPr>
    </w:p>
    <w:p w:rsidR="009E4921" w:rsidRDefault="00065B00" w:rsidP="00E253DD">
      <w:pPr>
        <w:spacing w:before="240" w:after="120" w:line="360" w:lineRule="auto"/>
        <w:rPr>
          <w:rFonts w:ascii="Times New Roman" w:hAnsi="Times New Roman" w:cs="Times New Roman"/>
          <w:sz w:val="24"/>
          <w:szCs w:val="24"/>
        </w:rPr>
      </w:pPr>
      <w:r>
        <w:rPr>
          <w:rFonts w:ascii="Times New Roman" w:hAnsi="Times New Roman" w:cs="Times New Roman"/>
          <w:noProof/>
          <w:sz w:val="24"/>
          <w:szCs w:val="24"/>
        </w:rPr>
        <w:pict>
          <v:shape id="_x0000_s1578" type="#_x0000_t202" style="position:absolute;left:0;text-align:left;margin-left:-6.75pt;margin-top:20.4pt;width:397.8pt;height:346.75pt;z-index:251783168" stroked="f">
            <v:textbox>
              <w:txbxContent>
                <w:tbl>
                  <w:tblPr>
                    <w:tblW w:w="7665" w:type="dxa"/>
                    <w:tblInd w:w="93" w:type="dxa"/>
                    <w:tblLook w:val="04A0"/>
                  </w:tblPr>
                  <w:tblGrid>
                    <w:gridCol w:w="1336"/>
                    <w:gridCol w:w="1229"/>
                    <w:gridCol w:w="1320"/>
                    <w:gridCol w:w="90"/>
                    <w:gridCol w:w="1170"/>
                    <w:gridCol w:w="90"/>
                    <w:gridCol w:w="1170"/>
                    <w:gridCol w:w="90"/>
                    <w:gridCol w:w="900"/>
                    <w:gridCol w:w="180"/>
                    <w:gridCol w:w="90"/>
                  </w:tblGrid>
                  <w:tr w:rsidR="00055FA9" w:rsidRPr="00182CFF" w:rsidTr="00F4230B">
                    <w:trPr>
                      <w:gridAfter w:val="1"/>
                      <w:wAfter w:w="90" w:type="dxa"/>
                      <w:trHeight w:val="298"/>
                    </w:trPr>
                    <w:tc>
                      <w:tcPr>
                        <w:tcW w:w="7575" w:type="dxa"/>
                        <w:gridSpan w:val="10"/>
                        <w:tcBorders>
                          <w:top w:val="nil"/>
                          <w:left w:val="nil"/>
                          <w:bottom w:val="nil"/>
                          <w:right w:val="nil"/>
                        </w:tcBorders>
                        <w:shd w:val="clear" w:color="auto" w:fill="auto"/>
                        <w:noWrap/>
                        <w:hideMark/>
                      </w:tcPr>
                      <w:p w:rsidR="00055FA9" w:rsidRPr="00182CFF" w:rsidRDefault="00055FA9" w:rsidP="00E253DD">
                        <w:pPr>
                          <w:jc w:val="center"/>
                          <w:rPr>
                            <w:rFonts w:ascii="Calibri" w:eastAsia="Times New Roman" w:hAnsi="Calibri" w:cs="Times New Roman"/>
                            <w:color w:val="000000"/>
                          </w:rPr>
                        </w:pPr>
                        <w:r w:rsidRPr="00182CFF">
                          <w:rPr>
                            <w:rFonts w:ascii="Calibri" w:eastAsia="Times New Roman" w:hAnsi="Calibri" w:cs="Times New Roman"/>
                            <w:color w:val="000000"/>
                          </w:rPr>
                          <w:t xml:space="preserve">Table </w:t>
                        </w:r>
                        <w:r>
                          <w:rPr>
                            <w:rFonts w:ascii="Calibri" w:eastAsia="Times New Roman" w:hAnsi="Calibri" w:cs="Times New Roman"/>
                            <w:color w:val="000000"/>
                          </w:rPr>
                          <w:t>6.</w:t>
                        </w:r>
                        <w:r w:rsidRPr="00182CFF">
                          <w:rPr>
                            <w:rFonts w:ascii="Calibri" w:eastAsia="Times New Roman" w:hAnsi="Calibri" w:cs="Times New Roman"/>
                            <w:color w:val="000000"/>
                          </w:rPr>
                          <w:t>6</w:t>
                        </w:r>
                      </w:p>
                    </w:tc>
                  </w:tr>
                  <w:tr w:rsidR="00055FA9" w:rsidRPr="00182CFF" w:rsidTr="00F4230B">
                    <w:trPr>
                      <w:gridAfter w:val="1"/>
                      <w:wAfter w:w="90" w:type="dxa"/>
                      <w:trHeight w:val="342"/>
                    </w:trPr>
                    <w:tc>
                      <w:tcPr>
                        <w:tcW w:w="7575" w:type="dxa"/>
                        <w:gridSpan w:val="10"/>
                        <w:tcBorders>
                          <w:top w:val="nil"/>
                          <w:left w:val="nil"/>
                          <w:bottom w:val="nil"/>
                          <w:right w:val="nil"/>
                        </w:tcBorders>
                        <w:shd w:val="clear" w:color="auto" w:fill="auto"/>
                        <w:noWrap/>
                        <w:hideMark/>
                      </w:tcPr>
                      <w:p w:rsidR="00055FA9" w:rsidRPr="00182CFF" w:rsidRDefault="00055FA9" w:rsidP="00F4230B">
                        <w:pPr>
                          <w:spacing w:before="120" w:after="120"/>
                          <w:rPr>
                            <w:rFonts w:ascii="Times New Roman" w:eastAsia="Times New Roman" w:hAnsi="Times New Roman" w:cs="Times New Roman"/>
                            <w:color w:val="000000"/>
                          </w:rPr>
                        </w:pPr>
                        <w:r w:rsidRPr="00182CFF">
                          <w:rPr>
                            <w:rFonts w:ascii="Times New Roman" w:eastAsia="Times New Roman" w:hAnsi="Times New Roman" w:cs="Times New Roman"/>
                            <w:color w:val="000000"/>
                          </w:rPr>
                          <w:t>Importance of the alternatives with respect to criteria assessed by Experts (linguistic variable</w:t>
                        </w:r>
                        <w:r>
                          <w:rPr>
                            <w:rFonts w:ascii="Times New Roman" w:eastAsia="Times New Roman" w:hAnsi="Times New Roman" w:cs="Times New Roman"/>
                            <w:color w:val="000000"/>
                          </w:rPr>
                          <w:t>)</w:t>
                        </w:r>
                      </w:p>
                    </w:tc>
                  </w:tr>
                  <w:tr w:rsidR="00055FA9" w:rsidRPr="00182CFF" w:rsidTr="00F4230B">
                    <w:trPr>
                      <w:gridAfter w:val="1"/>
                      <w:wAfter w:w="90" w:type="dxa"/>
                      <w:trHeight w:val="279"/>
                    </w:trPr>
                    <w:tc>
                      <w:tcPr>
                        <w:tcW w:w="2565" w:type="dxa"/>
                        <w:gridSpan w:val="2"/>
                        <w:vMerge w:val="restart"/>
                        <w:tcBorders>
                          <w:top w:val="single" w:sz="4" w:space="0" w:color="auto"/>
                          <w:left w:val="nil"/>
                          <w:bottom w:val="nil"/>
                          <w:right w:val="nil"/>
                        </w:tcBorders>
                        <w:shd w:val="clear" w:color="auto" w:fill="auto"/>
                        <w:noWrap/>
                        <w:vAlign w:val="center"/>
                        <w:hideMark/>
                      </w:tcPr>
                      <w:p w:rsidR="00055FA9" w:rsidRPr="00182CFF" w:rsidRDefault="00055FA9" w:rsidP="00F4230B">
                        <w:pPr>
                          <w:jc w:val="center"/>
                          <w:rPr>
                            <w:rFonts w:ascii="Times New Roman" w:eastAsia="Times New Roman" w:hAnsi="Times New Roman" w:cs="Times New Roman"/>
                            <w:color w:val="000000"/>
                            <w:sz w:val="20"/>
                            <w:szCs w:val="20"/>
                          </w:rPr>
                        </w:pPr>
                        <w:r w:rsidRPr="00182CFF">
                          <w:rPr>
                            <w:rFonts w:ascii="Times New Roman" w:eastAsia="Times New Roman" w:hAnsi="Times New Roman" w:cs="Times New Roman"/>
                            <w:color w:val="000000"/>
                            <w:sz w:val="20"/>
                            <w:szCs w:val="20"/>
                          </w:rPr>
                          <w:t>Alternatives</w:t>
                        </w:r>
                      </w:p>
                    </w:tc>
                    <w:tc>
                      <w:tcPr>
                        <w:tcW w:w="5010" w:type="dxa"/>
                        <w:gridSpan w:val="8"/>
                        <w:tcBorders>
                          <w:top w:val="single" w:sz="4" w:space="0" w:color="auto"/>
                          <w:left w:val="nil"/>
                          <w:bottom w:val="single" w:sz="4" w:space="0" w:color="auto"/>
                          <w:right w:val="nil"/>
                        </w:tcBorders>
                        <w:shd w:val="clear" w:color="auto" w:fill="auto"/>
                        <w:noWrap/>
                        <w:hideMark/>
                      </w:tcPr>
                      <w:p w:rsidR="00055FA9" w:rsidRPr="00182CFF" w:rsidRDefault="00055FA9" w:rsidP="00F4230B">
                        <w:pPr>
                          <w:jc w:val="center"/>
                          <w:rPr>
                            <w:rFonts w:ascii="Times New Roman" w:eastAsia="Times New Roman" w:hAnsi="Times New Roman" w:cs="Times New Roman"/>
                            <w:color w:val="000000"/>
                            <w:sz w:val="20"/>
                            <w:szCs w:val="20"/>
                          </w:rPr>
                        </w:pPr>
                        <w:r w:rsidRPr="00182CFF">
                          <w:rPr>
                            <w:rFonts w:ascii="Times New Roman" w:eastAsia="Times New Roman" w:hAnsi="Times New Roman" w:cs="Times New Roman"/>
                            <w:color w:val="000000"/>
                            <w:sz w:val="20"/>
                            <w:szCs w:val="20"/>
                          </w:rPr>
                          <w:t>Criteria</w:t>
                        </w:r>
                      </w:p>
                    </w:tc>
                  </w:tr>
                  <w:tr w:rsidR="00055FA9" w:rsidRPr="00182CFF" w:rsidTr="00F4230B">
                    <w:trPr>
                      <w:gridAfter w:val="2"/>
                      <w:wAfter w:w="270" w:type="dxa"/>
                      <w:trHeight w:val="279"/>
                    </w:trPr>
                    <w:tc>
                      <w:tcPr>
                        <w:tcW w:w="2565" w:type="dxa"/>
                        <w:gridSpan w:val="2"/>
                        <w:vMerge/>
                        <w:tcBorders>
                          <w:top w:val="single" w:sz="4" w:space="0" w:color="auto"/>
                          <w:left w:val="nil"/>
                          <w:bottom w:val="single" w:sz="4" w:space="0" w:color="auto"/>
                          <w:right w:val="nil"/>
                        </w:tcBorders>
                        <w:vAlign w:val="center"/>
                        <w:hideMark/>
                      </w:tcPr>
                      <w:p w:rsidR="00055FA9" w:rsidRPr="00182CFF" w:rsidRDefault="00055FA9" w:rsidP="00F4230B">
                        <w:pPr>
                          <w:rPr>
                            <w:rFonts w:ascii="Times New Roman" w:eastAsia="Times New Roman" w:hAnsi="Times New Roman" w:cs="Times New Roman"/>
                            <w:color w:val="000000"/>
                            <w:sz w:val="20"/>
                            <w:szCs w:val="20"/>
                          </w:rPr>
                        </w:pPr>
                      </w:p>
                    </w:tc>
                    <w:tc>
                      <w:tcPr>
                        <w:tcW w:w="1410" w:type="dxa"/>
                        <w:gridSpan w:val="2"/>
                        <w:tcBorders>
                          <w:top w:val="single" w:sz="4" w:space="0" w:color="auto"/>
                          <w:left w:val="nil"/>
                          <w:bottom w:val="single" w:sz="4" w:space="0" w:color="auto"/>
                          <w:right w:val="nil"/>
                        </w:tcBorders>
                        <w:shd w:val="clear" w:color="auto" w:fill="auto"/>
                        <w:noWrap/>
                        <w:hideMark/>
                      </w:tcPr>
                      <w:p w:rsidR="00055FA9" w:rsidRPr="00182CFF" w:rsidRDefault="00055FA9" w:rsidP="00F4230B">
                        <w:pPr>
                          <w:spacing w:before="60" w:after="40"/>
                          <w:jc w:val="center"/>
                          <w:rPr>
                            <w:rFonts w:ascii="Times New Roman" w:eastAsia="Times New Roman" w:hAnsi="Times New Roman" w:cs="Times New Roman"/>
                            <w:b/>
                            <w:color w:val="000000"/>
                            <w:sz w:val="20"/>
                            <w:szCs w:val="20"/>
                          </w:rPr>
                        </w:pPr>
                        <w:r w:rsidRPr="00182CFF">
                          <w:rPr>
                            <w:rFonts w:ascii="Times New Roman" w:eastAsia="Times New Roman" w:hAnsi="Times New Roman" w:cs="Times New Roman"/>
                            <w:b/>
                            <w:color w:val="000000"/>
                            <w:sz w:val="20"/>
                            <w:szCs w:val="20"/>
                          </w:rPr>
                          <w:t>C1</w:t>
                        </w:r>
                      </w:p>
                    </w:tc>
                    <w:tc>
                      <w:tcPr>
                        <w:tcW w:w="1170" w:type="dxa"/>
                        <w:tcBorders>
                          <w:top w:val="single" w:sz="4" w:space="0" w:color="auto"/>
                          <w:left w:val="nil"/>
                          <w:bottom w:val="single" w:sz="4" w:space="0" w:color="auto"/>
                          <w:right w:val="nil"/>
                        </w:tcBorders>
                        <w:shd w:val="clear" w:color="auto" w:fill="auto"/>
                        <w:noWrap/>
                        <w:hideMark/>
                      </w:tcPr>
                      <w:p w:rsidR="00055FA9" w:rsidRPr="00182CFF" w:rsidRDefault="00055FA9" w:rsidP="00F4230B">
                        <w:pPr>
                          <w:spacing w:before="60" w:after="40"/>
                          <w:jc w:val="center"/>
                          <w:rPr>
                            <w:rFonts w:ascii="Times New Roman" w:eastAsia="Times New Roman" w:hAnsi="Times New Roman" w:cs="Times New Roman"/>
                            <w:b/>
                            <w:color w:val="000000"/>
                            <w:sz w:val="20"/>
                            <w:szCs w:val="20"/>
                          </w:rPr>
                        </w:pPr>
                        <w:r w:rsidRPr="00182CFF">
                          <w:rPr>
                            <w:rFonts w:ascii="Times New Roman" w:eastAsia="Times New Roman" w:hAnsi="Times New Roman" w:cs="Times New Roman"/>
                            <w:b/>
                            <w:color w:val="000000"/>
                            <w:sz w:val="20"/>
                            <w:szCs w:val="20"/>
                          </w:rPr>
                          <w:t>C2</w:t>
                        </w:r>
                      </w:p>
                    </w:tc>
                    <w:tc>
                      <w:tcPr>
                        <w:tcW w:w="1260" w:type="dxa"/>
                        <w:gridSpan w:val="2"/>
                        <w:tcBorders>
                          <w:top w:val="single" w:sz="4" w:space="0" w:color="auto"/>
                          <w:left w:val="nil"/>
                          <w:bottom w:val="single" w:sz="4" w:space="0" w:color="auto"/>
                          <w:right w:val="nil"/>
                        </w:tcBorders>
                        <w:shd w:val="clear" w:color="auto" w:fill="auto"/>
                        <w:noWrap/>
                        <w:hideMark/>
                      </w:tcPr>
                      <w:p w:rsidR="00055FA9" w:rsidRPr="00182CFF" w:rsidRDefault="00055FA9" w:rsidP="00F4230B">
                        <w:pPr>
                          <w:spacing w:before="60" w:after="40"/>
                          <w:jc w:val="center"/>
                          <w:rPr>
                            <w:rFonts w:ascii="Times New Roman" w:eastAsia="Times New Roman" w:hAnsi="Times New Roman" w:cs="Times New Roman"/>
                            <w:b/>
                            <w:color w:val="000000"/>
                            <w:sz w:val="20"/>
                            <w:szCs w:val="20"/>
                          </w:rPr>
                        </w:pPr>
                        <w:r w:rsidRPr="00182CFF">
                          <w:rPr>
                            <w:rFonts w:ascii="Times New Roman" w:eastAsia="Times New Roman" w:hAnsi="Times New Roman" w:cs="Times New Roman"/>
                            <w:b/>
                            <w:color w:val="000000"/>
                            <w:sz w:val="20"/>
                            <w:szCs w:val="20"/>
                          </w:rPr>
                          <w:t>C3</w:t>
                        </w:r>
                      </w:p>
                    </w:tc>
                    <w:tc>
                      <w:tcPr>
                        <w:tcW w:w="990" w:type="dxa"/>
                        <w:gridSpan w:val="2"/>
                        <w:tcBorders>
                          <w:top w:val="single" w:sz="4" w:space="0" w:color="auto"/>
                          <w:left w:val="nil"/>
                          <w:bottom w:val="single" w:sz="4" w:space="0" w:color="auto"/>
                          <w:right w:val="nil"/>
                        </w:tcBorders>
                        <w:shd w:val="clear" w:color="auto" w:fill="auto"/>
                        <w:noWrap/>
                        <w:hideMark/>
                      </w:tcPr>
                      <w:p w:rsidR="00055FA9" w:rsidRPr="00182CFF" w:rsidRDefault="00055FA9" w:rsidP="00F4230B">
                        <w:pPr>
                          <w:spacing w:before="60" w:after="40"/>
                          <w:jc w:val="center"/>
                          <w:rPr>
                            <w:rFonts w:ascii="Times New Roman" w:eastAsia="Times New Roman" w:hAnsi="Times New Roman" w:cs="Times New Roman"/>
                            <w:b/>
                            <w:color w:val="000000"/>
                            <w:sz w:val="20"/>
                            <w:szCs w:val="20"/>
                          </w:rPr>
                        </w:pPr>
                        <w:r w:rsidRPr="00182CFF">
                          <w:rPr>
                            <w:rFonts w:ascii="Times New Roman" w:eastAsia="Times New Roman" w:hAnsi="Times New Roman" w:cs="Times New Roman"/>
                            <w:b/>
                            <w:color w:val="000000"/>
                            <w:sz w:val="20"/>
                            <w:szCs w:val="20"/>
                          </w:rPr>
                          <w:t>C4</w:t>
                        </w:r>
                      </w:p>
                    </w:tc>
                  </w:tr>
                  <w:tr w:rsidR="00055FA9" w:rsidRPr="00F94846" w:rsidTr="00F4230B">
                    <w:trPr>
                      <w:trHeight w:val="154"/>
                    </w:trPr>
                    <w:tc>
                      <w:tcPr>
                        <w:tcW w:w="1336" w:type="dxa"/>
                        <w:vMerge w:val="restart"/>
                        <w:tcBorders>
                          <w:top w:val="single" w:sz="4" w:space="0" w:color="auto"/>
                          <w:left w:val="nil"/>
                          <w:bottom w:val="nil"/>
                          <w:right w:val="nil"/>
                        </w:tcBorders>
                        <w:shd w:val="clear" w:color="auto" w:fill="auto"/>
                        <w:noWrap/>
                        <w:vAlign w:val="center"/>
                        <w:hideMark/>
                      </w:tcPr>
                      <w:p w:rsidR="00055FA9" w:rsidRPr="00F94846" w:rsidRDefault="00055FA9" w:rsidP="00F4230B">
                        <w:pPr>
                          <w:spacing w:line="360" w:lineRule="auto"/>
                          <w:jc w:val="center"/>
                          <w:rPr>
                            <w:rFonts w:ascii="Times New Roman" w:eastAsia="Times New Roman" w:hAnsi="Times New Roman" w:cs="Times New Roman"/>
                            <w:color w:val="000000"/>
                            <w:sz w:val="20"/>
                            <w:szCs w:val="20"/>
                          </w:rPr>
                        </w:pPr>
                        <w:r w:rsidRPr="00F94846">
                          <w:rPr>
                            <w:rFonts w:ascii="Times New Roman" w:eastAsia="Times New Roman" w:hAnsi="Times New Roman" w:cs="Times New Roman"/>
                            <w:color w:val="000000"/>
                            <w:sz w:val="20"/>
                            <w:szCs w:val="20"/>
                          </w:rPr>
                          <w:t>A1</w:t>
                        </w:r>
                      </w:p>
                    </w:tc>
                    <w:tc>
                      <w:tcPr>
                        <w:tcW w:w="1229" w:type="dxa"/>
                        <w:tcBorders>
                          <w:top w:val="single" w:sz="4" w:space="0" w:color="auto"/>
                          <w:left w:val="nil"/>
                          <w:bottom w:val="nil"/>
                          <w:right w:val="nil"/>
                        </w:tcBorders>
                        <w:shd w:val="clear" w:color="auto" w:fill="auto"/>
                        <w:noWrap/>
                        <w:vAlign w:val="center"/>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E1</w:t>
                        </w:r>
                      </w:p>
                    </w:tc>
                    <w:tc>
                      <w:tcPr>
                        <w:tcW w:w="1320" w:type="dxa"/>
                        <w:tcBorders>
                          <w:top w:val="single" w:sz="4" w:space="0" w:color="auto"/>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VH</w:t>
                        </w:r>
                      </w:p>
                    </w:tc>
                    <w:tc>
                      <w:tcPr>
                        <w:tcW w:w="1350" w:type="dxa"/>
                        <w:gridSpan w:val="3"/>
                        <w:tcBorders>
                          <w:top w:val="single" w:sz="4" w:space="0" w:color="auto"/>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VH</w:t>
                        </w:r>
                      </w:p>
                    </w:tc>
                    <w:tc>
                      <w:tcPr>
                        <w:tcW w:w="1260" w:type="dxa"/>
                        <w:gridSpan w:val="2"/>
                        <w:tcBorders>
                          <w:top w:val="single" w:sz="4" w:space="0" w:color="auto"/>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H</w:t>
                        </w:r>
                      </w:p>
                    </w:tc>
                    <w:tc>
                      <w:tcPr>
                        <w:tcW w:w="1170" w:type="dxa"/>
                        <w:gridSpan w:val="3"/>
                        <w:tcBorders>
                          <w:top w:val="single" w:sz="4" w:space="0" w:color="auto"/>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H</w:t>
                        </w:r>
                      </w:p>
                    </w:tc>
                  </w:tr>
                  <w:tr w:rsidR="00055FA9" w:rsidRPr="00F94846" w:rsidTr="00F4230B">
                    <w:trPr>
                      <w:trHeight w:val="279"/>
                    </w:trPr>
                    <w:tc>
                      <w:tcPr>
                        <w:tcW w:w="1336" w:type="dxa"/>
                        <w:vMerge/>
                        <w:tcBorders>
                          <w:top w:val="single" w:sz="4" w:space="0" w:color="auto"/>
                          <w:left w:val="nil"/>
                          <w:bottom w:val="nil"/>
                          <w:right w:val="nil"/>
                        </w:tcBorders>
                        <w:vAlign w:val="center"/>
                        <w:hideMark/>
                      </w:tcPr>
                      <w:p w:rsidR="00055FA9" w:rsidRPr="00F94846" w:rsidRDefault="00055FA9" w:rsidP="00F4230B">
                        <w:pPr>
                          <w:spacing w:line="360" w:lineRule="auto"/>
                          <w:rPr>
                            <w:rFonts w:ascii="Times New Roman" w:eastAsia="Times New Roman" w:hAnsi="Times New Roman" w:cs="Times New Roman"/>
                            <w:color w:val="000000"/>
                            <w:sz w:val="20"/>
                            <w:szCs w:val="20"/>
                          </w:rPr>
                        </w:pPr>
                      </w:p>
                    </w:tc>
                    <w:tc>
                      <w:tcPr>
                        <w:tcW w:w="1229" w:type="dxa"/>
                        <w:tcBorders>
                          <w:top w:val="nil"/>
                          <w:left w:val="nil"/>
                          <w:bottom w:val="nil"/>
                          <w:right w:val="nil"/>
                        </w:tcBorders>
                        <w:shd w:val="clear" w:color="auto" w:fill="auto"/>
                        <w:noWrap/>
                        <w:vAlign w:val="center"/>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E2</w:t>
                        </w:r>
                      </w:p>
                    </w:tc>
                    <w:tc>
                      <w:tcPr>
                        <w:tcW w:w="1320" w:type="dxa"/>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H</w:t>
                        </w:r>
                      </w:p>
                    </w:tc>
                    <w:tc>
                      <w:tcPr>
                        <w:tcW w:w="1350" w:type="dxa"/>
                        <w:gridSpan w:val="3"/>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VH</w:t>
                        </w:r>
                      </w:p>
                    </w:tc>
                    <w:tc>
                      <w:tcPr>
                        <w:tcW w:w="1260" w:type="dxa"/>
                        <w:gridSpan w:val="2"/>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L</w:t>
                        </w:r>
                      </w:p>
                    </w:tc>
                    <w:tc>
                      <w:tcPr>
                        <w:tcW w:w="1170" w:type="dxa"/>
                        <w:gridSpan w:val="3"/>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VL</w:t>
                        </w:r>
                      </w:p>
                    </w:tc>
                  </w:tr>
                  <w:tr w:rsidR="00055FA9" w:rsidRPr="00F94846" w:rsidTr="00F4230B">
                    <w:trPr>
                      <w:trHeight w:val="279"/>
                    </w:trPr>
                    <w:tc>
                      <w:tcPr>
                        <w:tcW w:w="1336" w:type="dxa"/>
                        <w:vMerge/>
                        <w:tcBorders>
                          <w:top w:val="single" w:sz="4" w:space="0" w:color="auto"/>
                          <w:left w:val="nil"/>
                          <w:bottom w:val="nil"/>
                          <w:right w:val="nil"/>
                        </w:tcBorders>
                        <w:vAlign w:val="center"/>
                        <w:hideMark/>
                      </w:tcPr>
                      <w:p w:rsidR="00055FA9" w:rsidRPr="00F94846" w:rsidRDefault="00055FA9" w:rsidP="00F4230B">
                        <w:pPr>
                          <w:spacing w:line="360" w:lineRule="auto"/>
                          <w:rPr>
                            <w:rFonts w:ascii="Times New Roman" w:eastAsia="Times New Roman" w:hAnsi="Times New Roman" w:cs="Times New Roman"/>
                            <w:color w:val="000000"/>
                            <w:sz w:val="20"/>
                            <w:szCs w:val="20"/>
                          </w:rPr>
                        </w:pPr>
                      </w:p>
                    </w:tc>
                    <w:tc>
                      <w:tcPr>
                        <w:tcW w:w="1229" w:type="dxa"/>
                        <w:tcBorders>
                          <w:top w:val="nil"/>
                          <w:left w:val="nil"/>
                          <w:bottom w:val="nil"/>
                          <w:right w:val="nil"/>
                        </w:tcBorders>
                        <w:shd w:val="clear" w:color="auto" w:fill="auto"/>
                        <w:noWrap/>
                        <w:vAlign w:val="center"/>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E3</w:t>
                        </w:r>
                      </w:p>
                    </w:tc>
                    <w:tc>
                      <w:tcPr>
                        <w:tcW w:w="1320" w:type="dxa"/>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VH</w:t>
                        </w:r>
                      </w:p>
                    </w:tc>
                    <w:tc>
                      <w:tcPr>
                        <w:tcW w:w="1350" w:type="dxa"/>
                        <w:gridSpan w:val="3"/>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VH</w:t>
                        </w:r>
                      </w:p>
                    </w:tc>
                    <w:tc>
                      <w:tcPr>
                        <w:tcW w:w="1260" w:type="dxa"/>
                        <w:gridSpan w:val="2"/>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H</w:t>
                        </w:r>
                      </w:p>
                    </w:tc>
                    <w:tc>
                      <w:tcPr>
                        <w:tcW w:w="1170" w:type="dxa"/>
                        <w:gridSpan w:val="3"/>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VH</w:t>
                        </w:r>
                      </w:p>
                    </w:tc>
                  </w:tr>
                  <w:tr w:rsidR="00055FA9" w:rsidRPr="00F94846" w:rsidTr="00F4230B">
                    <w:trPr>
                      <w:trHeight w:val="175"/>
                    </w:trPr>
                    <w:tc>
                      <w:tcPr>
                        <w:tcW w:w="1336" w:type="dxa"/>
                        <w:vMerge/>
                        <w:tcBorders>
                          <w:top w:val="single" w:sz="4" w:space="0" w:color="auto"/>
                          <w:left w:val="nil"/>
                          <w:bottom w:val="single" w:sz="4" w:space="0" w:color="auto"/>
                          <w:right w:val="nil"/>
                        </w:tcBorders>
                        <w:vAlign w:val="center"/>
                        <w:hideMark/>
                      </w:tcPr>
                      <w:p w:rsidR="00055FA9" w:rsidRPr="00F94846" w:rsidRDefault="00055FA9" w:rsidP="00F4230B">
                        <w:pPr>
                          <w:spacing w:line="360" w:lineRule="auto"/>
                          <w:rPr>
                            <w:rFonts w:ascii="Times New Roman" w:eastAsia="Times New Roman" w:hAnsi="Times New Roman" w:cs="Times New Roman"/>
                            <w:color w:val="000000"/>
                            <w:sz w:val="20"/>
                            <w:szCs w:val="20"/>
                          </w:rPr>
                        </w:pPr>
                      </w:p>
                    </w:tc>
                    <w:tc>
                      <w:tcPr>
                        <w:tcW w:w="1229" w:type="dxa"/>
                        <w:tcBorders>
                          <w:top w:val="nil"/>
                          <w:left w:val="nil"/>
                          <w:bottom w:val="single" w:sz="4" w:space="0" w:color="auto"/>
                          <w:right w:val="nil"/>
                        </w:tcBorders>
                        <w:shd w:val="clear" w:color="auto" w:fill="auto"/>
                        <w:noWrap/>
                        <w:vAlign w:val="center"/>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E4</w:t>
                        </w:r>
                      </w:p>
                    </w:tc>
                    <w:tc>
                      <w:tcPr>
                        <w:tcW w:w="1320" w:type="dxa"/>
                        <w:tcBorders>
                          <w:top w:val="nil"/>
                          <w:left w:val="nil"/>
                          <w:bottom w:val="single" w:sz="4" w:space="0" w:color="auto"/>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H</w:t>
                        </w:r>
                      </w:p>
                    </w:tc>
                    <w:tc>
                      <w:tcPr>
                        <w:tcW w:w="1350" w:type="dxa"/>
                        <w:gridSpan w:val="3"/>
                        <w:tcBorders>
                          <w:top w:val="nil"/>
                          <w:left w:val="nil"/>
                          <w:bottom w:val="single" w:sz="4" w:space="0" w:color="auto"/>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H</w:t>
                        </w:r>
                      </w:p>
                    </w:tc>
                    <w:tc>
                      <w:tcPr>
                        <w:tcW w:w="1260" w:type="dxa"/>
                        <w:gridSpan w:val="2"/>
                        <w:tcBorders>
                          <w:top w:val="nil"/>
                          <w:left w:val="nil"/>
                          <w:bottom w:val="single" w:sz="4" w:space="0" w:color="auto"/>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VH</w:t>
                        </w:r>
                      </w:p>
                    </w:tc>
                    <w:tc>
                      <w:tcPr>
                        <w:tcW w:w="1170" w:type="dxa"/>
                        <w:gridSpan w:val="3"/>
                        <w:tcBorders>
                          <w:top w:val="nil"/>
                          <w:left w:val="nil"/>
                          <w:bottom w:val="single" w:sz="4" w:space="0" w:color="auto"/>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H</w:t>
                        </w:r>
                      </w:p>
                    </w:tc>
                  </w:tr>
                  <w:tr w:rsidR="00055FA9" w:rsidRPr="00F94846" w:rsidTr="00F4230B">
                    <w:trPr>
                      <w:trHeight w:val="102"/>
                    </w:trPr>
                    <w:tc>
                      <w:tcPr>
                        <w:tcW w:w="1336" w:type="dxa"/>
                        <w:tcBorders>
                          <w:top w:val="single" w:sz="4" w:space="0" w:color="auto"/>
                          <w:left w:val="nil"/>
                          <w:bottom w:val="nil"/>
                          <w:right w:val="nil"/>
                        </w:tcBorders>
                        <w:vAlign w:val="center"/>
                        <w:hideMark/>
                      </w:tcPr>
                      <w:p w:rsidR="00055FA9" w:rsidRPr="00F94846" w:rsidRDefault="00055FA9" w:rsidP="00F4230B">
                        <w:pPr>
                          <w:spacing w:line="360" w:lineRule="auto"/>
                          <w:jc w:val="center"/>
                          <w:rPr>
                            <w:rFonts w:ascii="Times New Roman" w:eastAsia="Times New Roman" w:hAnsi="Times New Roman" w:cs="Times New Roman"/>
                            <w:color w:val="000000"/>
                            <w:sz w:val="20"/>
                            <w:szCs w:val="20"/>
                          </w:rPr>
                        </w:pPr>
                      </w:p>
                    </w:tc>
                    <w:tc>
                      <w:tcPr>
                        <w:tcW w:w="1229" w:type="dxa"/>
                        <w:tcBorders>
                          <w:top w:val="single" w:sz="4" w:space="0" w:color="auto"/>
                          <w:left w:val="nil"/>
                          <w:bottom w:val="nil"/>
                          <w:right w:val="nil"/>
                        </w:tcBorders>
                        <w:shd w:val="clear" w:color="auto" w:fill="auto"/>
                        <w:noWrap/>
                        <w:vAlign w:val="center"/>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p>
                    </w:tc>
                    <w:tc>
                      <w:tcPr>
                        <w:tcW w:w="1320" w:type="dxa"/>
                        <w:tcBorders>
                          <w:top w:val="single" w:sz="4" w:space="0" w:color="auto"/>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p>
                    </w:tc>
                    <w:tc>
                      <w:tcPr>
                        <w:tcW w:w="1350" w:type="dxa"/>
                        <w:gridSpan w:val="3"/>
                        <w:tcBorders>
                          <w:top w:val="single" w:sz="4" w:space="0" w:color="auto"/>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p>
                    </w:tc>
                    <w:tc>
                      <w:tcPr>
                        <w:tcW w:w="1260" w:type="dxa"/>
                        <w:gridSpan w:val="2"/>
                        <w:tcBorders>
                          <w:top w:val="single" w:sz="4" w:space="0" w:color="auto"/>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p>
                    </w:tc>
                    <w:tc>
                      <w:tcPr>
                        <w:tcW w:w="1170" w:type="dxa"/>
                        <w:gridSpan w:val="3"/>
                        <w:tcBorders>
                          <w:top w:val="single" w:sz="4" w:space="0" w:color="auto"/>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p>
                    </w:tc>
                  </w:tr>
                  <w:tr w:rsidR="00055FA9" w:rsidRPr="00F94846" w:rsidTr="00F4230B">
                    <w:trPr>
                      <w:trHeight w:val="279"/>
                    </w:trPr>
                    <w:tc>
                      <w:tcPr>
                        <w:tcW w:w="1336" w:type="dxa"/>
                        <w:vMerge w:val="restart"/>
                        <w:tcBorders>
                          <w:top w:val="nil"/>
                          <w:left w:val="nil"/>
                          <w:bottom w:val="nil"/>
                          <w:right w:val="nil"/>
                        </w:tcBorders>
                        <w:shd w:val="clear" w:color="auto" w:fill="auto"/>
                        <w:noWrap/>
                        <w:vAlign w:val="center"/>
                        <w:hideMark/>
                      </w:tcPr>
                      <w:p w:rsidR="00055FA9" w:rsidRPr="00F94846" w:rsidRDefault="00055FA9" w:rsidP="00F4230B">
                        <w:pPr>
                          <w:spacing w:line="360" w:lineRule="auto"/>
                          <w:jc w:val="center"/>
                          <w:rPr>
                            <w:rFonts w:ascii="Times New Roman" w:eastAsia="Times New Roman" w:hAnsi="Times New Roman" w:cs="Times New Roman"/>
                            <w:color w:val="000000"/>
                            <w:sz w:val="20"/>
                            <w:szCs w:val="20"/>
                          </w:rPr>
                        </w:pPr>
                        <w:r w:rsidRPr="00F94846">
                          <w:rPr>
                            <w:rFonts w:ascii="Times New Roman" w:eastAsia="Times New Roman" w:hAnsi="Times New Roman" w:cs="Times New Roman"/>
                            <w:color w:val="000000"/>
                            <w:sz w:val="20"/>
                            <w:szCs w:val="20"/>
                          </w:rPr>
                          <w:t>A2</w:t>
                        </w:r>
                      </w:p>
                    </w:tc>
                    <w:tc>
                      <w:tcPr>
                        <w:tcW w:w="1229" w:type="dxa"/>
                        <w:tcBorders>
                          <w:top w:val="nil"/>
                          <w:left w:val="nil"/>
                          <w:bottom w:val="nil"/>
                          <w:right w:val="nil"/>
                        </w:tcBorders>
                        <w:shd w:val="clear" w:color="auto" w:fill="auto"/>
                        <w:noWrap/>
                        <w:vAlign w:val="center"/>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E1</w:t>
                        </w:r>
                      </w:p>
                    </w:tc>
                    <w:tc>
                      <w:tcPr>
                        <w:tcW w:w="1320" w:type="dxa"/>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H</w:t>
                        </w:r>
                      </w:p>
                    </w:tc>
                    <w:tc>
                      <w:tcPr>
                        <w:tcW w:w="1350" w:type="dxa"/>
                        <w:gridSpan w:val="3"/>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VH</w:t>
                        </w:r>
                      </w:p>
                    </w:tc>
                    <w:tc>
                      <w:tcPr>
                        <w:tcW w:w="1260" w:type="dxa"/>
                        <w:gridSpan w:val="2"/>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L</w:t>
                        </w:r>
                      </w:p>
                    </w:tc>
                    <w:tc>
                      <w:tcPr>
                        <w:tcW w:w="1170" w:type="dxa"/>
                        <w:gridSpan w:val="3"/>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H</w:t>
                        </w:r>
                      </w:p>
                    </w:tc>
                  </w:tr>
                  <w:tr w:rsidR="00055FA9" w:rsidRPr="00F94846" w:rsidTr="00F4230B">
                    <w:trPr>
                      <w:trHeight w:val="279"/>
                    </w:trPr>
                    <w:tc>
                      <w:tcPr>
                        <w:tcW w:w="1336" w:type="dxa"/>
                        <w:vMerge/>
                        <w:tcBorders>
                          <w:top w:val="nil"/>
                          <w:left w:val="nil"/>
                          <w:bottom w:val="nil"/>
                          <w:right w:val="nil"/>
                        </w:tcBorders>
                        <w:vAlign w:val="center"/>
                        <w:hideMark/>
                      </w:tcPr>
                      <w:p w:rsidR="00055FA9" w:rsidRPr="00F94846" w:rsidRDefault="00055FA9" w:rsidP="00F4230B">
                        <w:pPr>
                          <w:spacing w:line="360" w:lineRule="auto"/>
                          <w:rPr>
                            <w:rFonts w:ascii="Times New Roman" w:eastAsia="Times New Roman" w:hAnsi="Times New Roman" w:cs="Times New Roman"/>
                            <w:color w:val="000000"/>
                            <w:sz w:val="20"/>
                            <w:szCs w:val="20"/>
                          </w:rPr>
                        </w:pPr>
                      </w:p>
                    </w:tc>
                    <w:tc>
                      <w:tcPr>
                        <w:tcW w:w="1229" w:type="dxa"/>
                        <w:tcBorders>
                          <w:top w:val="nil"/>
                          <w:left w:val="nil"/>
                          <w:bottom w:val="nil"/>
                          <w:right w:val="nil"/>
                        </w:tcBorders>
                        <w:shd w:val="clear" w:color="auto" w:fill="auto"/>
                        <w:noWrap/>
                        <w:vAlign w:val="center"/>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E2</w:t>
                        </w:r>
                      </w:p>
                    </w:tc>
                    <w:tc>
                      <w:tcPr>
                        <w:tcW w:w="1320" w:type="dxa"/>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EH</w:t>
                        </w:r>
                      </w:p>
                    </w:tc>
                    <w:tc>
                      <w:tcPr>
                        <w:tcW w:w="1350" w:type="dxa"/>
                        <w:gridSpan w:val="3"/>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H</w:t>
                        </w:r>
                      </w:p>
                    </w:tc>
                    <w:tc>
                      <w:tcPr>
                        <w:tcW w:w="1260" w:type="dxa"/>
                        <w:gridSpan w:val="2"/>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H</w:t>
                        </w:r>
                      </w:p>
                    </w:tc>
                    <w:tc>
                      <w:tcPr>
                        <w:tcW w:w="1170" w:type="dxa"/>
                        <w:gridSpan w:val="3"/>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VH</w:t>
                        </w:r>
                      </w:p>
                    </w:tc>
                  </w:tr>
                  <w:tr w:rsidR="00055FA9" w:rsidRPr="00F94846" w:rsidTr="00F4230B">
                    <w:trPr>
                      <w:trHeight w:val="279"/>
                    </w:trPr>
                    <w:tc>
                      <w:tcPr>
                        <w:tcW w:w="1336" w:type="dxa"/>
                        <w:vMerge/>
                        <w:tcBorders>
                          <w:top w:val="nil"/>
                          <w:left w:val="nil"/>
                          <w:bottom w:val="nil"/>
                          <w:right w:val="nil"/>
                        </w:tcBorders>
                        <w:vAlign w:val="center"/>
                        <w:hideMark/>
                      </w:tcPr>
                      <w:p w:rsidR="00055FA9" w:rsidRPr="00F94846" w:rsidRDefault="00055FA9" w:rsidP="00F4230B">
                        <w:pPr>
                          <w:spacing w:line="360" w:lineRule="auto"/>
                          <w:rPr>
                            <w:rFonts w:ascii="Times New Roman" w:eastAsia="Times New Roman" w:hAnsi="Times New Roman" w:cs="Times New Roman"/>
                            <w:color w:val="000000"/>
                            <w:sz w:val="20"/>
                            <w:szCs w:val="20"/>
                          </w:rPr>
                        </w:pPr>
                      </w:p>
                    </w:tc>
                    <w:tc>
                      <w:tcPr>
                        <w:tcW w:w="1229" w:type="dxa"/>
                        <w:tcBorders>
                          <w:top w:val="nil"/>
                          <w:left w:val="nil"/>
                          <w:bottom w:val="nil"/>
                          <w:right w:val="nil"/>
                        </w:tcBorders>
                        <w:shd w:val="clear" w:color="auto" w:fill="auto"/>
                        <w:noWrap/>
                        <w:vAlign w:val="center"/>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E3</w:t>
                        </w:r>
                      </w:p>
                    </w:tc>
                    <w:tc>
                      <w:tcPr>
                        <w:tcW w:w="1320" w:type="dxa"/>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VH</w:t>
                        </w:r>
                      </w:p>
                    </w:tc>
                    <w:tc>
                      <w:tcPr>
                        <w:tcW w:w="1350" w:type="dxa"/>
                        <w:gridSpan w:val="3"/>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VH</w:t>
                        </w:r>
                      </w:p>
                    </w:tc>
                    <w:tc>
                      <w:tcPr>
                        <w:tcW w:w="1260" w:type="dxa"/>
                        <w:gridSpan w:val="2"/>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H</w:t>
                        </w:r>
                      </w:p>
                    </w:tc>
                    <w:tc>
                      <w:tcPr>
                        <w:tcW w:w="1170" w:type="dxa"/>
                        <w:gridSpan w:val="3"/>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VH</w:t>
                        </w:r>
                      </w:p>
                    </w:tc>
                  </w:tr>
                  <w:tr w:rsidR="00055FA9" w:rsidRPr="00F94846" w:rsidTr="00F4230B">
                    <w:trPr>
                      <w:trHeight w:val="279"/>
                    </w:trPr>
                    <w:tc>
                      <w:tcPr>
                        <w:tcW w:w="1336" w:type="dxa"/>
                        <w:vMerge/>
                        <w:tcBorders>
                          <w:top w:val="nil"/>
                          <w:left w:val="nil"/>
                          <w:bottom w:val="single" w:sz="4" w:space="0" w:color="auto"/>
                          <w:right w:val="nil"/>
                        </w:tcBorders>
                        <w:vAlign w:val="center"/>
                        <w:hideMark/>
                      </w:tcPr>
                      <w:p w:rsidR="00055FA9" w:rsidRPr="00F94846" w:rsidRDefault="00055FA9" w:rsidP="00F4230B">
                        <w:pPr>
                          <w:spacing w:line="360" w:lineRule="auto"/>
                          <w:rPr>
                            <w:rFonts w:ascii="Times New Roman" w:eastAsia="Times New Roman" w:hAnsi="Times New Roman" w:cs="Times New Roman"/>
                            <w:color w:val="000000"/>
                            <w:sz w:val="20"/>
                            <w:szCs w:val="20"/>
                          </w:rPr>
                        </w:pPr>
                      </w:p>
                    </w:tc>
                    <w:tc>
                      <w:tcPr>
                        <w:tcW w:w="1229" w:type="dxa"/>
                        <w:tcBorders>
                          <w:top w:val="nil"/>
                          <w:left w:val="nil"/>
                          <w:bottom w:val="single" w:sz="4" w:space="0" w:color="auto"/>
                          <w:right w:val="nil"/>
                        </w:tcBorders>
                        <w:shd w:val="clear" w:color="auto" w:fill="auto"/>
                        <w:noWrap/>
                        <w:vAlign w:val="center"/>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E4</w:t>
                        </w:r>
                      </w:p>
                    </w:tc>
                    <w:tc>
                      <w:tcPr>
                        <w:tcW w:w="1320" w:type="dxa"/>
                        <w:tcBorders>
                          <w:top w:val="nil"/>
                          <w:left w:val="nil"/>
                          <w:bottom w:val="single" w:sz="4" w:space="0" w:color="auto"/>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H</w:t>
                        </w:r>
                      </w:p>
                    </w:tc>
                    <w:tc>
                      <w:tcPr>
                        <w:tcW w:w="1350" w:type="dxa"/>
                        <w:gridSpan w:val="3"/>
                        <w:tcBorders>
                          <w:top w:val="nil"/>
                          <w:left w:val="nil"/>
                          <w:bottom w:val="single" w:sz="4" w:space="0" w:color="auto"/>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EH</w:t>
                        </w:r>
                      </w:p>
                    </w:tc>
                    <w:tc>
                      <w:tcPr>
                        <w:tcW w:w="1260" w:type="dxa"/>
                        <w:gridSpan w:val="2"/>
                        <w:tcBorders>
                          <w:top w:val="nil"/>
                          <w:left w:val="nil"/>
                          <w:bottom w:val="single" w:sz="4" w:space="0" w:color="auto"/>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VH</w:t>
                        </w:r>
                      </w:p>
                    </w:tc>
                    <w:tc>
                      <w:tcPr>
                        <w:tcW w:w="1170" w:type="dxa"/>
                        <w:gridSpan w:val="3"/>
                        <w:tcBorders>
                          <w:top w:val="nil"/>
                          <w:left w:val="nil"/>
                          <w:bottom w:val="single" w:sz="4" w:space="0" w:color="auto"/>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L</w:t>
                        </w:r>
                      </w:p>
                    </w:tc>
                  </w:tr>
                  <w:tr w:rsidR="00055FA9" w:rsidRPr="00F94846" w:rsidTr="00F4230B">
                    <w:trPr>
                      <w:trHeight w:val="279"/>
                    </w:trPr>
                    <w:tc>
                      <w:tcPr>
                        <w:tcW w:w="1336" w:type="dxa"/>
                        <w:vMerge w:val="restart"/>
                        <w:tcBorders>
                          <w:top w:val="single" w:sz="4" w:space="0" w:color="auto"/>
                          <w:left w:val="nil"/>
                          <w:bottom w:val="nil"/>
                          <w:right w:val="nil"/>
                        </w:tcBorders>
                        <w:shd w:val="clear" w:color="auto" w:fill="auto"/>
                        <w:noWrap/>
                        <w:vAlign w:val="center"/>
                        <w:hideMark/>
                      </w:tcPr>
                      <w:p w:rsidR="00055FA9" w:rsidRPr="00F94846" w:rsidRDefault="00055FA9" w:rsidP="00F4230B">
                        <w:pPr>
                          <w:spacing w:line="360" w:lineRule="auto"/>
                          <w:jc w:val="center"/>
                          <w:rPr>
                            <w:rFonts w:ascii="Times New Roman" w:eastAsia="Times New Roman" w:hAnsi="Times New Roman" w:cs="Times New Roman"/>
                            <w:color w:val="000000"/>
                            <w:sz w:val="20"/>
                            <w:szCs w:val="20"/>
                          </w:rPr>
                        </w:pPr>
                        <w:r w:rsidRPr="00F94846">
                          <w:rPr>
                            <w:rFonts w:ascii="Times New Roman" w:eastAsia="Times New Roman" w:hAnsi="Times New Roman" w:cs="Times New Roman"/>
                            <w:color w:val="000000"/>
                            <w:sz w:val="20"/>
                            <w:szCs w:val="20"/>
                          </w:rPr>
                          <w:t>A3</w:t>
                        </w:r>
                      </w:p>
                    </w:tc>
                    <w:tc>
                      <w:tcPr>
                        <w:tcW w:w="1229" w:type="dxa"/>
                        <w:tcBorders>
                          <w:top w:val="single" w:sz="4" w:space="0" w:color="auto"/>
                          <w:left w:val="nil"/>
                          <w:bottom w:val="nil"/>
                          <w:right w:val="nil"/>
                        </w:tcBorders>
                        <w:shd w:val="clear" w:color="auto" w:fill="auto"/>
                        <w:noWrap/>
                        <w:vAlign w:val="center"/>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E1</w:t>
                        </w:r>
                      </w:p>
                    </w:tc>
                    <w:tc>
                      <w:tcPr>
                        <w:tcW w:w="1320" w:type="dxa"/>
                        <w:tcBorders>
                          <w:top w:val="single" w:sz="4" w:space="0" w:color="auto"/>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EH</w:t>
                        </w:r>
                      </w:p>
                    </w:tc>
                    <w:tc>
                      <w:tcPr>
                        <w:tcW w:w="1350" w:type="dxa"/>
                        <w:gridSpan w:val="3"/>
                        <w:tcBorders>
                          <w:top w:val="single" w:sz="4" w:space="0" w:color="auto"/>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VH</w:t>
                        </w:r>
                      </w:p>
                    </w:tc>
                    <w:tc>
                      <w:tcPr>
                        <w:tcW w:w="1260" w:type="dxa"/>
                        <w:gridSpan w:val="2"/>
                        <w:tcBorders>
                          <w:top w:val="single" w:sz="4" w:space="0" w:color="auto"/>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H</w:t>
                        </w:r>
                      </w:p>
                    </w:tc>
                    <w:tc>
                      <w:tcPr>
                        <w:tcW w:w="1170" w:type="dxa"/>
                        <w:gridSpan w:val="3"/>
                        <w:tcBorders>
                          <w:top w:val="single" w:sz="4" w:space="0" w:color="auto"/>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VH</w:t>
                        </w:r>
                      </w:p>
                    </w:tc>
                  </w:tr>
                  <w:tr w:rsidR="00055FA9" w:rsidRPr="00F94846" w:rsidTr="00F4230B">
                    <w:trPr>
                      <w:trHeight w:val="279"/>
                    </w:trPr>
                    <w:tc>
                      <w:tcPr>
                        <w:tcW w:w="1336" w:type="dxa"/>
                        <w:vMerge/>
                        <w:tcBorders>
                          <w:top w:val="nil"/>
                          <w:left w:val="nil"/>
                          <w:bottom w:val="nil"/>
                          <w:right w:val="nil"/>
                        </w:tcBorders>
                        <w:vAlign w:val="center"/>
                        <w:hideMark/>
                      </w:tcPr>
                      <w:p w:rsidR="00055FA9" w:rsidRPr="00F94846" w:rsidRDefault="00055FA9" w:rsidP="00F4230B">
                        <w:pPr>
                          <w:spacing w:line="360" w:lineRule="auto"/>
                          <w:rPr>
                            <w:rFonts w:ascii="Times New Roman" w:eastAsia="Times New Roman" w:hAnsi="Times New Roman" w:cs="Times New Roman"/>
                            <w:color w:val="000000"/>
                            <w:sz w:val="20"/>
                            <w:szCs w:val="20"/>
                          </w:rPr>
                        </w:pPr>
                      </w:p>
                    </w:tc>
                    <w:tc>
                      <w:tcPr>
                        <w:tcW w:w="1229" w:type="dxa"/>
                        <w:tcBorders>
                          <w:top w:val="nil"/>
                          <w:left w:val="nil"/>
                          <w:bottom w:val="nil"/>
                          <w:right w:val="nil"/>
                        </w:tcBorders>
                        <w:shd w:val="clear" w:color="auto" w:fill="auto"/>
                        <w:noWrap/>
                        <w:vAlign w:val="center"/>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E2</w:t>
                        </w:r>
                      </w:p>
                    </w:tc>
                    <w:tc>
                      <w:tcPr>
                        <w:tcW w:w="1320" w:type="dxa"/>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H</w:t>
                        </w:r>
                      </w:p>
                    </w:tc>
                    <w:tc>
                      <w:tcPr>
                        <w:tcW w:w="1350" w:type="dxa"/>
                        <w:gridSpan w:val="3"/>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VH</w:t>
                        </w:r>
                      </w:p>
                    </w:tc>
                    <w:tc>
                      <w:tcPr>
                        <w:tcW w:w="1260" w:type="dxa"/>
                        <w:gridSpan w:val="2"/>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H</w:t>
                        </w:r>
                      </w:p>
                    </w:tc>
                    <w:tc>
                      <w:tcPr>
                        <w:tcW w:w="1170" w:type="dxa"/>
                        <w:gridSpan w:val="3"/>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H</w:t>
                        </w:r>
                      </w:p>
                    </w:tc>
                  </w:tr>
                  <w:tr w:rsidR="00055FA9" w:rsidRPr="00F94846" w:rsidTr="00F4230B">
                    <w:trPr>
                      <w:trHeight w:val="279"/>
                    </w:trPr>
                    <w:tc>
                      <w:tcPr>
                        <w:tcW w:w="1336" w:type="dxa"/>
                        <w:vMerge/>
                        <w:tcBorders>
                          <w:top w:val="nil"/>
                          <w:left w:val="nil"/>
                          <w:bottom w:val="nil"/>
                          <w:right w:val="nil"/>
                        </w:tcBorders>
                        <w:vAlign w:val="center"/>
                        <w:hideMark/>
                      </w:tcPr>
                      <w:p w:rsidR="00055FA9" w:rsidRPr="00F94846" w:rsidRDefault="00055FA9" w:rsidP="00F4230B">
                        <w:pPr>
                          <w:spacing w:line="360" w:lineRule="auto"/>
                          <w:rPr>
                            <w:rFonts w:ascii="Times New Roman" w:eastAsia="Times New Roman" w:hAnsi="Times New Roman" w:cs="Times New Roman"/>
                            <w:color w:val="000000"/>
                            <w:sz w:val="20"/>
                            <w:szCs w:val="20"/>
                          </w:rPr>
                        </w:pPr>
                      </w:p>
                    </w:tc>
                    <w:tc>
                      <w:tcPr>
                        <w:tcW w:w="1229" w:type="dxa"/>
                        <w:tcBorders>
                          <w:top w:val="nil"/>
                          <w:left w:val="nil"/>
                          <w:bottom w:val="nil"/>
                          <w:right w:val="nil"/>
                        </w:tcBorders>
                        <w:shd w:val="clear" w:color="auto" w:fill="auto"/>
                        <w:noWrap/>
                        <w:vAlign w:val="center"/>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E3</w:t>
                        </w:r>
                      </w:p>
                    </w:tc>
                    <w:tc>
                      <w:tcPr>
                        <w:tcW w:w="1320" w:type="dxa"/>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VH</w:t>
                        </w:r>
                      </w:p>
                    </w:tc>
                    <w:tc>
                      <w:tcPr>
                        <w:tcW w:w="1350" w:type="dxa"/>
                        <w:gridSpan w:val="3"/>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L</w:t>
                        </w:r>
                      </w:p>
                    </w:tc>
                    <w:tc>
                      <w:tcPr>
                        <w:tcW w:w="1260" w:type="dxa"/>
                        <w:gridSpan w:val="2"/>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L</w:t>
                        </w:r>
                      </w:p>
                    </w:tc>
                    <w:tc>
                      <w:tcPr>
                        <w:tcW w:w="1170" w:type="dxa"/>
                        <w:gridSpan w:val="3"/>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VH</w:t>
                        </w:r>
                      </w:p>
                    </w:tc>
                  </w:tr>
                  <w:tr w:rsidR="00055FA9" w:rsidRPr="00F94846" w:rsidTr="00F4230B">
                    <w:trPr>
                      <w:trHeight w:val="279"/>
                    </w:trPr>
                    <w:tc>
                      <w:tcPr>
                        <w:tcW w:w="1336" w:type="dxa"/>
                        <w:vMerge/>
                        <w:tcBorders>
                          <w:top w:val="nil"/>
                          <w:left w:val="nil"/>
                          <w:bottom w:val="single" w:sz="4" w:space="0" w:color="auto"/>
                          <w:right w:val="nil"/>
                        </w:tcBorders>
                        <w:vAlign w:val="center"/>
                        <w:hideMark/>
                      </w:tcPr>
                      <w:p w:rsidR="00055FA9" w:rsidRPr="00F94846" w:rsidRDefault="00055FA9" w:rsidP="00F4230B">
                        <w:pPr>
                          <w:spacing w:line="360" w:lineRule="auto"/>
                          <w:rPr>
                            <w:rFonts w:ascii="Times New Roman" w:eastAsia="Times New Roman" w:hAnsi="Times New Roman" w:cs="Times New Roman"/>
                            <w:color w:val="000000"/>
                            <w:sz w:val="20"/>
                            <w:szCs w:val="20"/>
                          </w:rPr>
                        </w:pPr>
                      </w:p>
                    </w:tc>
                    <w:tc>
                      <w:tcPr>
                        <w:tcW w:w="1229" w:type="dxa"/>
                        <w:tcBorders>
                          <w:top w:val="nil"/>
                          <w:left w:val="nil"/>
                          <w:bottom w:val="single" w:sz="4" w:space="0" w:color="auto"/>
                          <w:right w:val="nil"/>
                        </w:tcBorders>
                        <w:shd w:val="clear" w:color="auto" w:fill="auto"/>
                        <w:noWrap/>
                        <w:vAlign w:val="center"/>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E4</w:t>
                        </w:r>
                      </w:p>
                    </w:tc>
                    <w:tc>
                      <w:tcPr>
                        <w:tcW w:w="1320" w:type="dxa"/>
                        <w:tcBorders>
                          <w:top w:val="nil"/>
                          <w:left w:val="nil"/>
                          <w:bottom w:val="single" w:sz="4" w:space="0" w:color="auto"/>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H</w:t>
                        </w:r>
                      </w:p>
                    </w:tc>
                    <w:tc>
                      <w:tcPr>
                        <w:tcW w:w="1350" w:type="dxa"/>
                        <w:gridSpan w:val="3"/>
                        <w:tcBorders>
                          <w:top w:val="nil"/>
                          <w:left w:val="nil"/>
                          <w:bottom w:val="single" w:sz="4" w:space="0" w:color="auto"/>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H</w:t>
                        </w:r>
                      </w:p>
                    </w:tc>
                    <w:tc>
                      <w:tcPr>
                        <w:tcW w:w="1260" w:type="dxa"/>
                        <w:gridSpan w:val="2"/>
                        <w:tcBorders>
                          <w:top w:val="nil"/>
                          <w:left w:val="nil"/>
                          <w:bottom w:val="single" w:sz="4" w:space="0" w:color="auto"/>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VH</w:t>
                        </w:r>
                      </w:p>
                    </w:tc>
                    <w:tc>
                      <w:tcPr>
                        <w:tcW w:w="1170" w:type="dxa"/>
                        <w:gridSpan w:val="3"/>
                        <w:tcBorders>
                          <w:top w:val="nil"/>
                          <w:left w:val="nil"/>
                          <w:bottom w:val="single" w:sz="4" w:space="0" w:color="auto"/>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H</w:t>
                        </w:r>
                      </w:p>
                    </w:tc>
                  </w:tr>
                  <w:tr w:rsidR="00055FA9" w:rsidRPr="00F94846" w:rsidTr="00F4230B">
                    <w:trPr>
                      <w:trHeight w:val="279"/>
                    </w:trPr>
                    <w:tc>
                      <w:tcPr>
                        <w:tcW w:w="1336" w:type="dxa"/>
                        <w:vMerge w:val="restart"/>
                        <w:tcBorders>
                          <w:top w:val="single" w:sz="4" w:space="0" w:color="auto"/>
                          <w:left w:val="nil"/>
                          <w:bottom w:val="single" w:sz="4" w:space="0" w:color="000000"/>
                          <w:right w:val="nil"/>
                        </w:tcBorders>
                        <w:shd w:val="clear" w:color="auto" w:fill="auto"/>
                        <w:noWrap/>
                        <w:vAlign w:val="center"/>
                        <w:hideMark/>
                      </w:tcPr>
                      <w:p w:rsidR="00055FA9" w:rsidRPr="00F94846" w:rsidRDefault="00055FA9" w:rsidP="00F4230B">
                        <w:pPr>
                          <w:spacing w:line="360" w:lineRule="auto"/>
                          <w:jc w:val="center"/>
                          <w:rPr>
                            <w:rFonts w:ascii="Times New Roman" w:eastAsia="Times New Roman" w:hAnsi="Times New Roman" w:cs="Times New Roman"/>
                            <w:color w:val="000000"/>
                            <w:sz w:val="20"/>
                            <w:szCs w:val="20"/>
                          </w:rPr>
                        </w:pPr>
                        <w:r w:rsidRPr="00F94846">
                          <w:rPr>
                            <w:rFonts w:ascii="Times New Roman" w:eastAsia="Times New Roman" w:hAnsi="Times New Roman" w:cs="Times New Roman"/>
                            <w:color w:val="000000"/>
                            <w:sz w:val="20"/>
                            <w:szCs w:val="20"/>
                          </w:rPr>
                          <w:t>A4</w:t>
                        </w:r>
                      </w:p>
                    </w:tc>
                    <w:tc>
                      <w:tcPr>
                        <w:tcW w:w="1229" w:type="dxa"/>
                        <w:tcBorders>
                          <w:top w:val="single" w:sz="4" w:space="0" w:color="auto"/>
                          <w:left w:val="nil"/>
                          <w:bottom w:val="nil"/>
                          <w:right w:val="nil"/>
                        </w:tcBorders>
                        <w:shd w:val="clear" w:color="auto" w:fill="auto"/>
                        <w:noWrap/>
                        <w:vAlign w:val="center"/>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E1</w:t>
                        </w:r>
                      </w:p>
                    </w:tc>
                    <w:tc>
                      <w:tcPr>
                        <w:tcW w:w="1320" w:type="dxa"/>
                        <w:tcBorders>
                          <w:top w:val="single" w:sz="4" w:space="0" w:color="auto"/>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H</w:t>
                        </w:r>
                      </w:p>
                    </w:tc>
                    <w:tc>
                      <w:tcPr>
                        <w:tcW w:w="1350" w:type="dxa"/>
                        <w:gridSpan w:val="3"/>
                        <w:tcBorders>
                          <w:top w:val="single" w:sz="4" w:space="0" w:color="auto"/>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H</w:t>
                        </w:r>
                      </w:p>
                    </w:tc>
                    <w:tc>
                      <w:tcPr>
                        <w:tcW w:w="1260" w:type="dxa"/>
                        <w:gridSpan w:val="2"/>
                        <w:tcBorders>
                          <w:top w:val="single" w:sz="4" w:space="0" w:color="auto"/>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L</w:t>
                        </w:r>
                      </w:p>
                    </w:tc>
                    <w:tc>
                      <w:tcPr>
                        <w:tcW w:w="1170" w:type="dxa"/>
                        <w:gridSpan w:val="3"/>
                        <w:tcBorders>
                          <w:top w:val="single" w:sz="4" w:space="0" w:color="auto"/>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H</w:t>
                        </w:r>
                      </w:p>
                    </w:tc>
                  </w:tr>
                  <w:tr w:rsidR="00055FA9" w:rsidRPr="00F94846" w:rsidTr="00F4230B">
                    <w:trPr>
                      <w:trHeight w:val="279"/>
                    </w:trPr>
                    <w:tc>
                      <w:tcPr>
                        <w:tcW w:w="1336" w:type="dxa"/>
                        <w:vMerge/>
                        <w:tcBorders>
                          <w:top w:val="nil"/>
                          <w:left w:val="nil"/>
                          <w:bottom w:val="single" w:sz="4" w:space="0" w:color="000000"/>
                          <w:right w:val="nil"/>
                        </w:tcBorders>
                        <w:vAlign w:val="center"/>
                        <w:hideMark/>
                      </w:tcPr>
                      <w:p w:rsidR="00055FA9" w:rsidRPr="00F94846" w:rsidRDefault="00055FA9" w:rsidP="00F4230B">
                        <w:pPr>
                          <w:spacing w:line="360" w:lineRule="auto"/>
                          <w:rPr>
                            <w:rFonts w:ascii="Times New Roman" w:eastAsia="Times New Roman" w:hAnsi="Times New Roman" w:cs="Times New Roman"/>
                            <w:color w:val="000000"/>
                            <w:sz w:val="20"/>
                            <w:szCs w:val="20"/>
                          </w:rPr>
                        </w:pPr>
                      </w:p>
                    </w:tc>
                    <w:tc>
                      <w:tcPr>
                        <w:tcW w:w="1229" w:type="dxa"/>
                        <w:tcBorders>
                          <w:top w:val="nil"/>
                          <w:left w:val="nil"/>
                          <w:bottom w:val="nil"/>
                          <w:right w:val="nil"/>
                        </w:tcBorders>
                        <w:shd w:val="clear" w:color="auto" w:fill="auto"/>
                        <w:noWrap/>
                        <w:vAlign w:val="center"/>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E2</w:t>
                        </w:r>
                      </w:p>
                    </w:tc>
                    <w:tc>
                      <w:tcPr>
                        <w:tcW w:w="1320" w:type="dxa"/>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H</w:t>
                        </w:r>
                      </w:p>
                    </w:tc>
                    <w:tc>
                      <w:tcPr>
                        <w:tcW w:w="1350" w:type="dxa"/>
                        <w:gridSpan w:val="3"/>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VH</w:t>
                        </w:r>
                      </w:p>
                    </w:tc>
                    <w:tc>
                      <w:tcPr>
                        <w:tcW w:w="1260" w:type="dxa"/>
                        <w:gridSpan w:val="2"/>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H</w:t>
                        </w:r>
                      </w:p>
                    </w:tc>
                    <w:tc>
                      <w:tcPr>
                        <w:tcW w:w="1170" w:type="dxa"/>
                        <w:gridSpan w:val="3"/>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EH</w:t>
                        </w:r>
                      </w:p>
                    </w:tc>
                  </w:tr>
                  <w:tr w:rsidR="00055FA9" w:rsidRPr="00F94846" w:rsidTr="00F4230B">
                    <w:trPr>
                      <w:trHeight w:val="279"/>
                    </w:trPr>
                    <w:tc>
                      <w:tcPr>
                        <w:tcW w:w="1336" w:type="dxa"/>
                        <w:vMerge/>
                        <w:tcBorders>
                          <w:top w:val="nil"/>
                          <w:left w:val="nil"/>
                          <w:bottom w:val="single" w:sz="4" w:space="0" w:color="000000"/>
                          <w:right w:val="nil"/>
                        </w:tcBorders>
                        <w:vAlign w:val="center"/>
                        <w:hideMark/>
                      </w:tcPr>
                      <w:p w:rsidR="00055FA9" w:rsidRPr="00F94846" w:rsidRDefault="00055FA9" w:rsidP="00F4230B">
                        <w:pPr>
                          <w:spacing w:line="360" w:lineRule="auto"/>
                          <w:rPr>
                            <w:rFonts w:ascii="Times New Roman" w:eastAsia="Times New Roman" w:hAnsi="Times New Roman" w:cs="Times New Roman"/>
                            <w:color w:val="000000"/>
                            <w:sz w:val="20"/>
                            <w:szCs w:val="20"/>
                          </w:rPr>
                        </w:pPr>
                      </w:p>
                    </w:tc>
                    <w:tc>
                      <w:tcPr>
                        <w:tcW w:w="1229" w:type="dxa"/>
                        <w:tcBorders>
                          <w:top w:val="nil"/>
                          <w:left w:val="nil"/>
                          <w:bottom w:val="nil"/>
                          <w:right w:val="nil"/>
                        </w:tcBorders>
                        <w:shd w:val="clear" w:color="auto" w:fill="auto"/>
                        <w:noWrap/>
                        <w:vAlign w:val="center"/>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E3</w:t>
                        </w:r>
                      </w:p>
                    </w:tc>
                    <w:tc>
                      <w:tcPr>
                        <w:tcW w:w="1320" w:type="dxa"/>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VH</w:t>
                        </w:r>
                      </w:p>
                    </w:tc>
                    <w:tc>
                      <w:tcPr>
                        <w:tcW w:w="1350" w:type="dxa"/>
                        <w:gridSpan w:val="3"/>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VH</w:t>
                        </w:r>
                      </w:p>
                    </w:tc>
                    <w:tc>
                      <w:tcPr>
                        <w:tcW w:w="1260" w:type="dxa"/>
                        <w:gridSpan w:val="2"/>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VH</w:t>
                        </w:r>
                      </w:p>
                    </w:tc>
                    <w:tc>
                      <w:tcPr>
                        <w:tcW w:w="1170" w:type="dxa"/>
                        <w:gridSpan w:val="3"/>
                        <w:tcBorders>
                          <w:top w:val="nil"/>
                          <w:left w:val="nil"/>
                          <w:bottom w:val="nil"/>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16"/>
                            <w:szCs w:val="16"/>
                          </w:rPr>
                        </w:pPr>
                        <w:r w:rsidRPr="00F94846">
                          <w:rPr>
                            <w:rFonts w:ascii="Times New Roman" w:eastAsia="Times New Roman" w:hAnsi="Times New Roman" w:cs="Times New Roman"/>
                            <w:color w:val="000000"/>
                            <w:sz w:val="16"/>
                            <w:szCs w:val="16"/>
                          </w:rPr>
                          <w:t>VH</w:t>
                        </w:r>
                      </w:p>
                    </w:tc>
                  </w:tr>
                  <w:tr w:rsidR="00055FA9" w:rsidRPr="00182CFF" w:rsidTr="00F4230B">
                    <w:trPr>
                      <w:trHeight w:val="238"/>
                    </w:trPr>
                    <w:tc>
                      <w:tcPr>
                        <w:tcW w:w="1336" w:type="dxa"/>
                        <w:vMerge/>
                        <w:tcBorders>
                          <w:top w:val="nil"/>
                          <w:left w:val="nil"/>
                          <w:bottom w:val="single" w:sz="4" w:space="0" w:color="000000"/>
                          <w:right w:val="nil"/>
                        </w:tcBorders>
                        <w:vAlign w:val="center"/>
                        <w:hideMark/>
                      </w:tcPr>
                      <w:p w:rsidR="00055FA9" w:rsidRPr="00F94846" w:rsidRDefault="00055FA9" w:rsidP="00F4230B">
                        <w:pPr>
                          <w:spacing w:line="360" w:lineRule="auto"/>
                          <w:rPr>
                            <w:rFonts w:ascii="Times New Roman" w:eastAsia="Times New Roman" w:hAnsi="Times New Roman" w:cs="Times New Roman"/>
                            <w:color w:val="000000"/>
                            <w:sz w:val="20"/>
                            <w:szCs w:val="20"/>
                          </w:rPr>
                        </w:pPr>
                      </w:p>
                    </w:tc>
                    <w:tc>
                      <w:tcPr>
                        <w:tcW w:w="1229" w:type="dxa"/>
                        <w:tcBorders>
                          <w:top w:val="nil"/>
                          <w:left w:val="nil"/>
                          <w:bottom w:val="single" w:sz="4" w:space="0" w:color="auto"/>
                          <w:right w:val="nil"/>
                        </w:tcBorders>
                        <w:shd w:val="clear" w:color="auto" w:fill="auto"/>
                        <w:noWrap/>
                        <w:vAlign w:val="center"/>
                        <w:hideMark/>
                      </w:tcPr>
                      <w:p w:rsidR="00055FA9" w:rsidRPr="00F94846" w:rsidRDefault="00055FA9" w:rsidP="00F4230B">
                        <w:pPr>
                          <w:spacing w:line="360" w:lineRule="auto"/>
                          <w:jc w:val="center"/>
                          <w:rPr>
                            <w:rFonts w:ascii="Times New Roman" w:eastAsia="Times New Roman" w:hAnsi="Times New Roman" w:cs="Times New Roman"/>
                            <w:color w:val="000000"/>
                            <w:sz w:val="20"/>
                            <w:szCs w:val="20"/>
                          </w:rPr>
                        </w:pPr>
                        <w:r w:rsidRPr="00F94846">
                          <w:rPr>
                            <w:rFonts w:ascii="Times New Roman" w:eastAsia="Times New Roman" w:hAnsi="Times New Roman" w:cs="Times New Roman"/>
                            <w:color w:val="000000"/>
                            <w:sz w:val="20"/>
                            <w:szCs w:val="20"/>
                          </w:rPr>
                          <w:t>E4</w:t>
                        </w:r>
                      </w:p>
                    </w:tc>
                    <w:tc>
                      <w:tcPr>
                        <w:tcW w:w="1320" w:type="dxa"/>
                        <w:tcBorders>
                          <w:top w:val="nil"/>
                          <w:left w:val="nil"/>
                          <w:bottom w:val="single" w:sz="4" w:space="0" w:color="auto"/>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20"/>
                            <w:szCs w:val="20"/>
                          </w:rPr>
                        </w:pPr>
                        <w:r w:rsidRPr="00F94846">
                          <w:rPr>
                            <w:rFonts w:ascii="Times New Roman" w:eastAsia="Times New Roman" w:hAnsi="Times New Roman" w:cs="Times New Roman"/>
                            <w:color w:val="000000"/>
                            <w:sz w:val="20"/>
                            <w:szCs w:val="20"/>
                          </w:rPr>
                          <w:t>H</w:t>
                        </w:r>
                      </w:p>
                    </w:tc>
                    <w:tc>
                      <w:tcPr>
                        <w:tcW w:w="1350" w:type="dxa"/>
                        <w:gridSpan w:val="3"/>
                        <w:tcBorders>
                          <w:top w:val="nil"/>
                          <w:left w:val="nil"/>
                          <w:bottom w:val="single" w:sz="4" w:space="0" w:color="auto"/>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20"/>
                            <w:szCs w:val="20"/>
                          </w:rPr>
                        </w:pPr>
                        <w:r w:rsidRPr="00F94846">
                          <w:rPr>
                            <w:rFonts w:ascii="Times New Roman" w:eastAsia="Times New Roman" w:hAnsi="Times New Roman" w:cs="Times New Roman"/>
                            <w:color w:val="000000"/>
                            <w:sz w:val="20"/>
                            <w:szCs w:val="20"/>
                          </w:rPr>
                          <w:t>H</w:t>
                        </w:r>
                      </w:p>
                    </w:tc>
                    <w:tc>
                      <w:tcPr>
                        <w:tcW w:w="1260" w:type="dxa"/>
                        <w:gridSpan w:val="2"/>
                        <w:tcBorders>
                          <w:top w:val="nil"/>
                          <w:left w:val="nil"/>
                          <w:bottom w:val="single" w:sz="4" w:space="0" w:color="auto"/>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20"/>
                            <w:szCs w:val="20"/>
                          </w:rPr>
                        </w:pPr>
                        <w:r w:rsidRPr="00F94846">
                          <w:rPr>
                            <w:rFonts w:ascii="Times New Roman" w:eastAsia="Times New Roman" w:hAnsi="Times New Roman" w:cs="Times New Roman"/>
                            <w:color w:val="000000"/>
                            <w:sz w:val="20"/>
                            <w:szCs w:val="20"/>
                          </w:rPr>
                          <w:t>EH</w:t>
                        </w:r>
                      </w:p>
                    </w:tc>
                    <w:tc>
                      <w:tcPr>
                        <w:tcW w:w="1170" w:type="dxa"/>
                        <w:gridSpan w:val="3"/>
                        <w:tcBorders>
                          <w:top w:val="nil"/>
                          <w:left w:val="nil"/>
                          <w:bottom w:val="single" w:sz="4" w:space="0" w:color="auto"/>
                          <w:right w:val="nil"/>
                        </w:tcBorders>
                        <w:shd w:val="clear" w:color="auto" w:fill="auto"/>
                        <w:noWrap/>
                        <w:hideMark/>
                      </w:tcPr>
                      <w:p w:rsidR="00055FA9" w:rsidRPr="00F94846" w:rsidRDefault="00055FA9" w:rsidP="00F4230B">
                        <w:pPr>
                          <w:spacing w:line="360" w:lineRule="auto"/>
                          <w:jc w:val="center"/>
                          <w:rPr>
                            <w:rFonts w:ascii="Times New Roman" w:eastAsia="Times New Roman" w:hAnsi="Times New Roman" w:cs="Times New Roman"/>
                            <w:color w:val="000000"/>
                            <w:sz w:val="20"/>
                            <w:szCs w:val="20"/>
                          </w:rPr>
                        </w:pPr>
                        <w:r w:rsidRPr="00F94846">
                          <w:rPr>
                            <w:rFonts w:ascii="Times New Roman" w:eastAsia="Times New Roman" w:hAnsi="Times New Roman" w:cs="Times New Roman"/>
                            <w:color w:val="000000"/>
                            <w:sz w:val="20"/>
                            <w:szCs w:val="20"/>
                          </w:rPr>
                          <w:t>VH</w:t>
                        </w:r>
                      </w:p>
                    </w:tc>
                  </w:tr>
                </w:tbl>
                <w:p w:rsidR="00055FA9" w:rsidRDefault="00055FA9" w:rsidP="009E4921"/>
              </w:txbxContent>
            </v:textbox>
          </v:shape>
        </w:pict>
      </w:r>
    </w:p>
    <w:p w:rsidR="009E4921" w:rsidRDefault="009E4921" w:rsidP="009E4921">
      <w:pPr>
        <w:spacing w:before="120" w:after="120"/>
        <w:rPr>
          <w:rFonts w:ascii="Times New Roman" w:hAnsi="Times New Roman" w:cs="Times New Roman"/>
          <w:sz w:val="24"/>
          <w:szCs w:val="24"/>
        </w:rPr>
      </w:pPr>
    </w:p>
    <w:p w:rsidR="009E4921" w:rsidRDefault="009E4921" w:rsidP="009E4921">
      <w:pPr>
        <w:spacing w:before="120" w:after="120"/>
        <w:rPr>
          <w:rFonts w:ascii="Times New Roman" w:hAnsi="Times New Roman" w:cs="Times New Roman"/>
          <w:sz w:val="24"/>
          <w:szCs w:val="24"/>
        </w:rPr>
      </w:pPr>
    </w:p>
    <w:p w:rsidR="009E4921" w:rsidRDefault="009E4921" w:rsidP="009E4921">
      <w:pPr>
        <w:spacing w:before="120" w:after="120"/>
        <w:rPr>
          <w:rFonts w:ascii="Times New Roman" w:hAnsi="Times New Roman" w:cs="Times New Roman"/>
          <w:sz w:val="24"/>
          <w:szCs w:val="24"/>
        </w:rPr>
      </w:pPr>
    </w:p>
    <w:p w:rsidR="009E4921" w:rsidRDefault="009E4921" w:rsidP="009E4921">
      <w:pPr>
        <w:spacing w:before="120" w:after="120"/>
        <w:rPr>
          <w:rFonts w:ascii="Times New Roman" w:hAnsi="Times New Roman" w:cs="Times New Roman"/>
          <w:sz w:val="24"/>
          <w:szCs w:val="24"/>
        </w:rPr>
      </w:pPr>
    </w:p>
    <w:p w:rsidR="009E4921" w:rsidRDefault="009E4921" w:rsidP="009E4921">
      <w:pPr>
        <w:spacing w:before="120" w:after="120"/>
        <w:rPr>
          <w:rFonts w:ascii="Times New Roman" w:hAnsi="Times New Roman" w:cs="Times New Roman"/>
          <w:sz w:val="24"/>
          <w:szCs w:val="24"/>
        </w:rPr>
      </w:pPr>
    </w:p>
    <w:p w:rsidR="009E4921" w:rsidRDefault="009E4921" w:rsidP="009E4921">
      <w:pPr>
        <w:spacing w:before="120" w:after="120"/>
        <w:rPr>
          <w:rFonts w:ascii="Times New Roman" w:hAnsi="Times New Roman" w:cs="Times New Roman"/>
          <w:sz w:val="24"/>
          <w:szCs w:val="24"/>
        </w:rPr>
      </w:pPr>
    </w:p>
    <w:p w:rsidR="009E4921" w:rsidRDefault="009E4921" w:rsidP="009E4921">
      <w:pPr>
        <w:spacing w:before="120" w:after="120"/>
        <w:rPr>
          <w:rFonts w:ascii="Times New Roman" w:hAnsi="Times New Roman" w:cs="Times New Roman"/>
          <w:sz w:val="24"/>
          <w:szCs w:val="24"/>
        </w:rPr>
      </w:pPr>
    </w:p>
    <w:p w:rsidR="009E4921" w:rsidRDefault="009E4921" w:rsidP="009E4921">
      <w:pPr>
        <w:spacing w:before="120" w:after="120"/>
        <w:rPr>
          <w:rFonts w:ascii="Times New Roman" w:hAnsi="Times New Roman" w:cs="Times New Roman"/>
          <w:sz w:val="24"/>
          <w:szCs w:val="24"/>
        </w:rPr>
      </w:pPr>
    </w:p>
    <w:p w:rsidR="009E4921" w:rsidRDefault="009E4921" w:rsidP="009E4921">
      <w:pPr>
        <w:spacing w:before="120" w:after="120"/>
        <w:rPr>
          <w:rFonts w:ascii="Times New Roman" w:hAnsi="Times New Roman" w:cs="Times New Roman"/>
          <w:sz w:val="24"/>
          <w:szCs w:val="24"/>
        </w:rPr>
      </w:pPr>
    </w:p>
    <w:p w:rsidR="009E4921" w:rsidRDefault="009E4921" w:rsidP="009E4921">
      <w:pPr>
        <w:spacing w:before="120" w:after="120"/>
        <w:rPr>
          <w:rFonts w:ascii="Times New Roman" w:hAnsi="Times New Roman" w:cs="Times New Roman"/>
          <w:sz w:val="24"/>
          <w:szCs w:val="24"/>
        </w:rPr>
      </w:pPr>
    </w:p>
    <w:p w:rsidR="009E4921" w:rsidRDefault="009E4921" w:rsidP="009E4921">
      <w:pPr>
        <w:spacing w:before="120" w:after="120"/>
        <w:rPr>
          <w:rFonts w:ascii="Times New Roman" w:hAnsi="Times New Roman" w:cs="Times New Roman"/>
          <w:sz w:val="24"/>
          <w:szCs w:val="24"/>
        </w:rPr>
      </w:pPr>
    </w:p>
    <w:p w:rsidR="009C6813" w:rsidRDefault="009C6813" w:rsidP="009E4921">
      <w:pPr>
        <w:spacing w:before="120" w:after="120"/>
        <w:rPr>
          <w:rFonts w:ascii="Times New Roman" w:hAnsi="Times New Roman" w:cs="Times New Roman"/>
          <w:sz w:val="24"/>
          <w:szCs w:val="24"/>
        </w:rPr>
      </w:pPr>
    </w:p>
    <w:p w:rsidR="009C6813" w:rsidRDefault="009C6813" w:rsidP="009E4921">
      <w:pPr>
        <w:spacing w:before="120" w:after="120"/>
        <w:rPr>
          <w:rFonts w:ascii="Times New Roman" w:hAnsi="Times New Roman" w:cs="Times New Roman"/>
          <w:sz w:val="24"/>
          <w:szCs w:val="24"/>
        </w:rPr>
      </w:pPr>
    </w:p>
    <w:p w:rsidR="009C6813" w:rsidRDefault="009C6813" w:rsidP="009E4921">
      <w:pPr>
        <w:spacing w:before="120" w:after="120"/>
        <w:rPr>
          <w:rFonts w:ascii="Times New Roman" w:hAnsi="Times New Roman" w:cs="Times New Roman"/>
          <w:sz w:val="24"/>
          <w:szCs w:val="24"/>
        </w:rPr>
      </w:pPr>
    </w:p>
    <w:p w:rsidR="009C6813" w:rsidRDefault="009C6813" w:rsidP="009E4921">
      <w:pPr>
        <w:spacing w:before="120" w:after="120"/>
        <w:rPr>
          <w:rFonts w:ascii="Times New Roman" w:hAnsi="Times New Roman" w:cs="Times New Roman"/>
          <w:sz w:val="24"/>
          <w:szCs w:val="24"/>
        </w:rPr>
      </w:pPr>
    </w:p>
    <w:p w:rsidR="009C6813" w:rsidRDefault="009C6813" w:rsidP="009E4921">
      <w:pPr>
        <w:spacing w:before="120" w:after="120"/>
        <w:rPr>
          <w:rFonts w:ascii="Times New Roman" w:hAnsi="Times New Roman" w:cs="Times New Roman"/>
          <w:sz w:val="24"/>
          <w:szCs w:val="24"/>
        </w:rPr>
      </w:pPr>
    </w:p>
    <w:p w:rsidR="009E4921" w:rsidRDefault="00065B00" w:rsidP="009E4921">
      <w:pPr>
        <w:spacing w:before="120" w:after="120" w:line="360" w:lineRule="auto"/>
        <w:rPr>
          <w:rFonts w:ascii="Times New Roman" w:hAnsi="Times New Roman" w:cs="Times New Roman"/>
          <w:sz w:val="24"/>
          <w:szCs w:val="24"/>
        </w:rPr>
      </w:pPr>
      <w:r>
        <w:rPr>
          <w:rFonts w:ascii="Times New Roman" w:hAnsi="Times New Roman" w:cs="Times New Roman"/>
          <w:noProof/>
          <w:sz w:val="24"/>
          <w:szCs w:val="24"/>
        </w:rPr>
        <w:pict>
          <v:shape id="_x0000_s1668" type="#_x0000_t202" style="position:absolute;left:0;text-align:left;margin-left:-.35pt;margin-top:44.4pt;width:422.8pt;height:154.85pt;z-index:251805696" stroked="f">
            <v:textbox>
              <w:txbxContent>
                <w:tbl>
                  <w:tblPr>
                    <w:tblW w:w="8069" w:type="dxa"/>
                    <w:tblInd w:w="93" w:type="dxa"/>
                    <w:tblLook w:val="04A0"/>
                  </w:tblPr>
                  <w:tblGrid>
                    <w:gridCol w:w="457"/>
                    <w:gridCol w:w="669"/>
                    <w:gridCol w:w="612"/>
                    <w:gridCol w:w="622"/>
                    <w:gridCol w:w="669"/>
                    <w:gridCol w:w="612"/>
                    <w:gridCol w:w="622"/>
                    <w:gridCol w:w="669"/>
                    <w:gridCol w:w="612"/>
                    <w:gridCol w:w="622"/>
                    <w:gridCol w:w="669"/>
                    <w:gridCol w:w="612"/>
                    <w:gridCol w:w="622"/>
                  </w:tblGrid>
                  <w:tr w:rsidR="00055FA9" w:rsidRPr="009B00AF" w:rsidTr="00F4230B">
                    <w:trPr>
                      <w:trHeight w:val="406"/>
                    </w:trPr>
                    <w:tc>
                      <w:tcPr>
                        <w:tcW w:w="8069" w:type="dxa"/>
                        <w:gridSpan w:val="13"/>
                        <w:tcBorders>
                          <w:top w:val="nil"/>
                          <w:left w:val="nil"/>
                          <w:bottom w:val="nil"/>
                          <w:right w:val="nil"/>
                        </w:tcBorders>
                        <w:shd w:val="clear" w:color="auto" w:fill="auto"/>
                        <w:noWrap/>
                        <w:hideMark/>
                      </w:tcPr>
                      <w:p w:rsidR="00055FA9" w:rsidRPr="0072363F" w:rsidRDefault="00055FA9" w:rsidP="00F4230B">
                        <w:pPr>
                          <w:jc w:val="center"/>
                          <w:rPr>
                            <w:rFonts w:ascii="Calibri" w:eastAsia="Times New Roman" w:hAnsi="Calibri" w:cs="Times New Roman"/>
                            <w:color w:val="000000"/>
                            <w:sz w:val="24"/>
                            <w:szCs w:val="24"/>
                          </w:rPr>
                        </w:pPr>
                        <w:r w:rsidRPr="0072363F">
                          <w:rPr>
                            <w:rFonts w:ascii="Calibri" w:eastAsia="Times New Roman" w:hAnsi="Calibri" w:cs="Times New Roman"/>
                            <w:color w:val="000000"/>
                            <w:sz w:val="24"/>
                            <w:szCs w:val="24"/>
                          </w:rPr>
                          <w:t>Table</w:t>
                        </w:r>
                        <w:r>
                          <w:rPr>
                            <w:rFonts w:ascii="Calibri" w:eastAsia="Times New Roman" w:hAnsi="Calibri" w:cs="Times New Roman"/>
                            <w:color w:val="000000"/>
                            <w:sz w:val="24"/>
                            <w:szCs w:val="24"/>
                          </w:rPr>
                          <w:t xml:space="preserve"> 6.</w:t>
                        </w:r>
                        <w:r w:rsidRPr="0072363F">
                          <w:rPr>
                            <w:rFonts w:ascii="Calibri" w:eastAsia="Times New Roman" w:hAnsi="Calibri" w:cs="Times New Roman"/>
                            <w:color w:val="000000"/>
                            <w:sz w:val="24"/>
                            <w:szCs w:val="24"/>
                          </w:rPr>
                          <w:t>8</w:t>
                        </w:r>
                      </w:p>
                    </w:tc>
                  </w:tr>
                  <w:tr w:rsidR="00055FA9" w:rsidRPr="009B00AF" w:rsidTr="00F4230B">
                    <w:trPr>
                      <w:trHeight w:val="328"/>
                    </w:trPr>
                    <w:tc>
                      <w:tcPr>
                        <w:tcW w:w="8069" w:type="dxa"/>
                        <w:gridSpan w:val="13"/>
                        <w:tcBorders>
                          <w:top w:val="nil"/>
                          <w:left w:val="nil"/>
                          <w:bottom w:val="single" w:sz="4" w:space="0" w:color="auto"/>
                          <w:right w:val="nil"/>
                        </w:tcBorders>
                        <w:shd w:val="clear" w:color="auto" w:fill="auto"/>
                        <w:vAlign w:val="bottom"/>
                        <w:hideMark/>
                      </w:tcPr>
                      <w:p w:rsidR="00055FA9" w:rsidRPr="00F94846" w:rsidRDefault="00055FA9" w:rsidP="00F4230B">
                        <w:pPr>
                          <w:rPr>
                            <w:rFonts w:ascii="Calibri" w:eastAsia="Times New Roman" w:hAnsi="Calibri" w:cs="Times New Roman"/>
                            <w:color w:val="000000"/>
                            <w:sz w:val="24"/>
                            <w:szCs w:val="24"/>
                          </w:rPr>
                        </w:pPr>
                        <w:r w:rsidRPr="00F94846">
                          <w:rPr>
                            <w:rFonts w:ascii="Calibri" w:eastAsia="Times New Roman" w:hAnsi="Calibri" w:cs="Times New Roman"/>
                            <w:color w:val="000000"/>
                            <w:sz w:val="24"/>
                            <w:szCs w:val="24"/>
                          </w:rPr>
                          <w:t>Aggregated Triangular fuzzy values of alternatives of each criteria</w:t>
                        </w:r>
                      </w:p>
                    </w:tc>
                  </w:tr>
                  <w:tr w:rsidR="00055FA9" w:rsidRPr="009B00AF" w:rsidTr="00F4230B">
                    <w:trPr>
                      <w:trHeight w:val="176"/>
                    </w:trPr>
                    <w:tc>
                      <w:tcPr>
                        <w:tcW w:w="457" w:type="dxa"/>
                        <w:tcBorders>
                          <w:top w:val="nil"/>
                          <w:left w:val="nil"/>
                          <w:bottom w:val="single" w:sz="4" w:space="0" w:color="auto"/>
                          <w:right w:val="nil"/>
                        </w:tcBorders>
                        <w:shd w:val="clear" w:color="auto" w:fill="auto"/>
                        <w:noWrap/>
                        <w:hideMark/>
                      </w:tcPr>
                      <w:p w:rsidR="00055FA9" w:rsidRPr="009B00AF" w:rsidRDefault="00055FA9" w:rsidP="00F4230B">
                        <w:pPr>
                          <w:rPr>
                            <w:rFonts w:ascii="Calibri" w:eastAsia="Times New Roman" w:hAnsi="Calibri" w:cs="Times New Roman"/>
                            <w:color w:val="000000"/>
                            <w:sz w:val="20"/>
                            <w:szCs w:val="20"/>
                          </w:rPr>
                        </w:pPr>
                        <w:r w:rsidRPr="009B00AF">
                          <w:rPr>
                            <w:rFonts w:ascii="Calibri" w:eastAsia="Times New Roman" w:hAnsi="Calibri" w:cs="Times New Roman"/>
                            <w:color w:val="000000"/>
                            <w:sz w:val="20"/>
                            <w:szCs w:val="20"/>
                          </w:rPr>
                          <w:t> </w:t>
                        </w:r>
                      </w:p>
                    </w:tc>
                    <w:tc>
                      <w:tcPr>
                        <w:tcW w:w="1903" w:type="dxa"/>
                        <w:gridSpan w:val="3"/>
                        <w:tcBorders>
                          <w:top w:val="single" w:sz="4" w:space="0" w:color="auto"/>
                          <w:left w:val="nil"/>
                          <w:bottom w:val="single" w:sz="4" w:space="0" w:color="auto"/>
                          <w:right w:val="nil"/>
                        </w:tcBorders>
                        <w:shd w:val="clear" w:color="auto" w:fill="auto"/>
                        <w:noWrap/>
                        <w:hideMark/>
                      </w:tcPr>
                      <w:p w:rsidR="00055FA9" w:rsidRPr="009B00AF" w:rsidRDefault="00055FA9" w:rsidP="00F4230B">
                        <w:pPr>
                          <w:jc w:val="center"/>
                          <w:rPr>
                            <w:rFonts w:ascii="Calibri" w:eastAsia="Times New Roman" w:hAnsi="Calibri" w:cs="Times New Roman"/>
                            <w:color w:val="000000"/>
                            <w:sz w:val="20"/>
                            <w:szCs w:val="20"/>
                          </w:rPr>
                        </w:pPr>
                        <w:r w:rsidRPr="009B00AF">
                          <w:rPr>
                            <w:rFonts w:ascii="Calibri" w:eastAsia="Times New Roman" w:hAnsi="Calibri" w:cs="Times New Roman"/>
                            <w:color w:val="000000"/>
                            <w:sz w:val="20"/>
                            <w:szCs w:val="20"/>
                          </w:rPr>
                          <w:t>C1</w:t>
                        </w:r>
                      </w:p>
                    </w:tc>
                    <w:tc>
                      <w:tcPr>
                        <w:tcW w:w="1903" w:type="dxa"/>
                        <w:gridSpan w:val="3"/>
                        <w:tcBorders>
                          <w:top w:val="single" w:sz="4" w:space="0" w:color="auto"/>
                          <w:left w:val="nil"/>
                          <w:bottom w:val="single" w:sz="4" w:space="0" w:color="auto"/>
                          <w:right w:val="nil"/>
                        </w:tcBorders>
                        <w:shd w:val="clear" w:color="auto" w:fill="auto"/>
                        <w:noWrap/>
                        <w:hideMark/>
                      </w:tcPr>
                      <w:p w:rsidR="00055FA9" w:rsidRPr="009B00AF" w:rsidRDefault="00055FA9" w:rsidP="00F4230B">
                        <w:pPr>
                          <w:jc w:val="center"/>
                          <w:rPr>
                            <w:rFonts w:ascii="Calibri" w:eastAsia="Times New Roman" w:hAnsi="Calibri" w:cs="Times New Roman"/>
                            <w:color w:val="000000"/>
                            <w:sz w:val="20"/>
                            <w:szCs w:val="20"/>
                          </w:rPr>
                        </w:pPr>
                        <w:r w:rsidRPr="009B00AF">
                          <w:rPr>
                            <w:rFonts w:ascii="Calibri" w:eastAsia="Times New Roman" w:hAnsi="Calibri" w:cs="Times New Roman"/>
                            <w:color w:val="000000"/>
                            <w:sz w:val="20"/>
                            <w:szCs w:val="20"/>
                          </w:rPr>
                          <w:t>C2</w:t>
                        </w:r>
                      </w:p>
                    </w:tc>
                    <w:tc>
                      <w:tcPr>
                        <w:tcW w:w="1903" w:type="dxa"/>
                        <w:gridSpan w:val="3"/>
                        <w:tcBorders>
                          <w:top w:val="single" w:sz="4" w:space="0" w:color="auto"/>
                          <w:left w:val="nil"/>
                          <w:bottom w:val="single" w:sz="4" w:space="0" w:color="auto"/>
                          <w:right w:val="nil"/>
                        </w:tcBorders>
                        <w:shd w:val="clear" w:color="auto" w:fill="auto"/>
                        <w:noWrap/>
                        <w:hideMark/>
                      </w:tcPr>
                      <w:p w:rsidR="00055FA9" w:rsidRPr="009B00AF" w:rsidRDefault="00055FA9" w:rsidP="00F4230B">
                        <w:pPr>
                          <w:jc w:val="center"/>
                          <w:rPr>
                            <w:rFonts w:ascii="Calibri" w:eastAsia="Times New Roman" w:hAnsi="Calibri" w:cs="Times New Roman"/>
                            <w:color w:val="000000"/>
                            <w:sz w:val="20"/>
                            <w:szCs w:val="20"/>
                          </w:rPr>
                        </w:pPr>
                        <w:r w:rsidRPr="009B00AF">
                          <w:rPr>
                            <w:rFonts w:ascii="Calibri" w:eastAsia="Times New Roman" w:hAnsi="Calibri" w:cs="Times New Roman"/>
                            <w:color w:val="000000"/>
                            <w:sz w:val="20"/>
                            <w:szCs w:val="20"/>
                          </w:rPr>
                          <w:t>C3</w:t>
                        </w:r>
                      </w:p>
                    </w:tc>
                    <w:tc>
                      <w:tcPr>
                        <w:tcW w:w="1903" w:type="dxa"/>
                        <w:gridSpan w:val="3"/>
                        <w:tcBorders>
                          <w:top w:val="single" w:sz="4" w:space="0" w:color="auto"/>
                          <w:left w:val="nil"/>
                          <w:bottom w:val="single" w:sz="4" w:space="0" w:color="auto"/>
                          <w:right w:val="nil"/>
                        </w:tcBorders>
                        <w:shd w:val="clear" w:color="auto" w:fill="auto"/>
                        <w:noWrap/>
                        <w:hideMark/>
                      </w:tcPr>
                      <w:p w:rsidR="00055FA9" w:rsidRPr="009B00AF" w:rsidRDefault="00055FA9" w:rsidP="00F4230B">
                        <w:pPr>
                          <w:jc w:val="center"/>
                          <w:rPr>
                            <w:rFonts w:ascii="Calibri" w:eastAsia="Times New Roman" w:hAnsi="Calibri" w:cs="Times New Roman"/>
                            <w:color w:val="000000"/>
                            <w:sz w:val="20"/>
                            <w:szCs w:val="20"/>
                          </w:rPr>
                        </w:pPr>
                        <w:r w:rsidRPr="009B00AF">
                          <w:rPr>
                            <w:rFonts w:ascii="Calibri" w:eastAsia="Times New Roman" w:hAnsi="Calibri" w:cs="Times New Roman"/>
                            <w:color w:val="000000"/>
                            <w:sz w:val="20"/>
                            <w:szCs w:val="20"/>
                          </w:rPr>
                          <w:t>C4</w:t>
                        </w:r>
                      </w:p>
                    </w:tc>
                  </w:tr>
                  <w:tr w:rsidR="00055FA9" w:rsidRPr="009B00AF" w:rsidTr="00F4230B">
                    <w:trPr>
                      <w:trHeight w:val="121"/>
                    </w:trPr>
                    <w:tc>
                      <w:tcPr>
                        <w:tcW w:w="457" w:type="dxa"/>
                        <w:tcBorders>
                          <w:top w:val="single" w:sz="4" w:space="0" w:color="auto"/>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20"/>
                            <w:szCs w:val="20"/>
                          </w:rPr>
                        </w:pPr>
                      </w:p>
                    </w:tc>
                    <w:tc>
                      <w:tcPr>
                        <w:tcW w:w="1903" w:type="dxa"/>
                        <w:gridSpan w:val="3"/>
                        <w:tcBorders>
                          <w:top w:val="single" w:sz="4" w:space="0" w:color="auto"/>
                          <w:left w:val="nil"/>
                          <w:bottom w:val="nil"/>
                          <w:right w:val="nil"/>
                        </w:tcBorders>
                        <w:shd w:val="clear" w:color="auto" w:fill="auto"/>
                        <w:noWrap/>
                        <w:hideMark/>
                      </w:tcPr>
                      <w:p w:rsidR="00055FA9" w:rsidRPr="009B00AF" w:rsidRDefault="00055FA9" w:rsidP="00F4230B">
                        <w:pPr>
                          <w:jc w:val="center"/>
                          <w:rPr>
                            <w:rFonts w:ascii="Calibri" w:eastAsia="Times New Roman" w:hAnsi="Calibri" w:cs="Times New Roman"/>
                            <w:color w:val="000000"/>
                            <w:sz w:val="20"/>
                            <w:szCs w:val="20"/>
                          </w:rPr>
                        </w:pPr>
                      </w:p>
                    </w:tc>
                    <w:tc>
                      <w:tcPr>
                        <w:tcW w:w="1903" w:type="dxa"/>
                        <w:gridSpan w:val="3"/>
                        <w:tcBorders>
                          <w:top w:val="single" w:sz="4" w:space="0" w:color="auto"/>
                          <w:left w:val="nil"/>
                          <w:bottom w:val="nil"/>
                          <w:right w:val="nil"/>
                        </w:tcBorders>
                        <w:shd w:val="clear" w:color="auto" w:fill="auto"/>
                        <w:noWrap/>
                        <w:hideMark/>
                      </w:tcPr>
                      <w:p w:rsidR="00055FA9" w:rsidRPr="009B00AF" w:rsidRDefault="00055FA9" w:rsidP="00F4230B">
                        <w:pPr>
                          <w:jc w:val="center"/>
                          <w:rPr>
                            <w:rFonts w:ascii="Calibri" w:eastAsia="Times New Roman" w:hAnsi="Calibri" w:cs="Times New Roman"/>
                            <w:color w:val="000000"/>
                            <w:sz w:val="20"/>
                            <w:szCs w:val="20"/>
                          </w:rPr>
                        </w:pPr>
                      </w:p>
                    </w:tc>
                    <w:tc>
                      <w:tcPr>
                        <w:tcW w:w="1903" w:type="dxa"/>
                        <w:gridSpan w:val="3"/>
                        <w:tcBorders>
                          <w:top w:val="single" w:sz="4" w:space="0" w:color="auto"/>
                          <w:left w:val="nil"/>
                          <w:bottom w:val="nil"/>
                          <w:right w:val="nil"/>
                        </w:tcBorders>
                        <w:shd w:val="clear" w:color="auto" w:fill="auto"/>
                        <w:noWrap/>
                        <w:hideMark/>
                      </w:tcPr>
                      <w:p w:rsidR="00055FA9" w:rsidRPr="009B00AF" w:rsidRDefault="00055FA9" w:rsidP="00F4230B">
                        <w:pPr>
                          <w:jc w:val="center"/>
                          <w:rPr>
                            <w:rFonts w:ascii="Calibri" w:eastAsia="Times New Roman" w:hAnsi="Calibri" w:cs="Times New Roman"/>
                            <w:color w:val="000000"/>
                            <w:sz w:val="20"/>
                            <w:szCs w:val="20"/>
                          </w:rPr>
                        </w:pPr>
                      </w:p>
                    </w:tc>
                    <w:tc>
                      <w:tcPr>
                        <w:tcW w:w="1903" w:type="dxa"/>
                        <w:gridSpan w:val="3"/>
                        <w:tcBorders>
                          <w:top w:val="single" w:sz="4" w:space="0" w:color="auto"/>
                          <w:left w:val="nil"/>
                          <w:bottom w:val="nil"/>
                          <w:right w:val="nil"/>
                        </w:tcBorders>
                        <w:shd w:val="clear" w:color="auto" w:fill="auto"/>
                        <w:noWrap/>
                        <w:hideMark/>
                      </w:tcPr>
                      <w:p w:rsidR="00055FA9" w:rsidRPr="009B00AF" w:rsidRDefault="00055FA9" w:rsidP="00F4230B">
                        <w:pPr>
                          <w:jc w:val="center"/>
                          <w:rPr>
                            <w:rFonts w:ascii="Calibri" w:eastAsia="Times New Roman" w:hAnsi="Calibri" w:cs="Times New Roman"/>
                            <w:color w:val="000000"/>
                            <w:sz w:val="20"/>
                            <w:szCs w:val="20"/>
                          </w:rPr>
                        </w:pPr>
                      </w:p>
                    </w:tc>
                  </w:tr>
                  <w:tr w:rsidR="00055FA9" w:rsidRPr="009B00AF" w:rsidTr="00F4230B">
                    <w:trPr>
                      <w:trHeight w:val="311"/>
                    </w:trPr>
                    <w:tc>
                      <w:tcPr>
                        <w:tcW w:w="457"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20"/>
                            <w:szCs w:val="20"/>
                          </w:rPr>
                        </w:pPr>
                        <w:r w:rsidRPr="009B00AF">
                          <w:rPr>
                            <w:rFonts w:ascii="Calibri" w:eastAsia="Times New Roman" w:hAnsi="Calibri" w:cs="Times New Roman"/>
                            <w:color w:val="000000"/>
                            <w:sz w:val="20"/>
                            <w:szCs w:val="20"/>
                          </w:rPr>
                          <w:t>A1</w:t>
                        </w:r>
                      </w:p>
                    </w:tc>
                    <w:tc>
                      <w:tcPr>
                        <w:tcW w:w="669"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(3.53,</w:t>
                        </w:r>
                      </w:p>
                    </w:tc>
                    <w:tc>
                      <w:tcPr>
                        <w:tcW w:w="612"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6.12,</w:t>
                        </w:r>
                      </w:p>
                    </w:tc>
                    <w:tc>
                      <w:tcPr>
                        <w:tcW w:w="621"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8.66)</w:t>
                        </w:r>
                      </w:p>
                    </w:tc>
                    <w:tc>
                      <w:tcPr>
                        <w:tcW w:w="669"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(4.65,</w:t>
                        </w:r>
                      </w:p>
                    </w:tc>
                    <w:tc>
                      <w:tcPr>
                        <w:tcW w:w="612"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7.28,</w:t>
                        </w:r>
                      </w:p>
                    </w:tc>
                    <w:tc>
                      <w:tcPr>
                        <w:tcW w:w="621"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9.30)</w:t>
                        </w:r>
                      </w:p>
                    </w:tc>
                    <w:tc>
                      <w:tcPr>
                        <w:tcW w:w="669"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(0.00,</w:t>
                        </w:r>
                      </w:p>
                    </w:tc>
                    <w:tc>
                      <w:tcPr>
                        <w:tcW w:w="612"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4.65,</w:t>
                        </w:r>
                      </w:p>
                    </w:tc>
                    <w:tc>
                      <w:tcPr>
                        <w:tcW w:w="621"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7.28)</w:t>
                        </w:r>
                      </w:p>
                    </w:tc>
                    <w:tc>
                      <w:tcPr>
                        <w:tcW w:w="669"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(0.00,</w:t>
                        </w:r>
                      </w:p>
                    </w:tc>
                    <w:tc>
                      <w:tcPr>
                        <w:tcW w:w="612"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0.0,</w:t>
                        </w:r>
                      </w:p>
                    </w:tc>
                    <w:tc>
                      <w:tcPr>
                        <w:tcW w:w="621"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6.12)</w:t>
                        </w:r>
                      </w:p>
                    </w:tc>
                  </w:tr>
                  <w:tr w:rsidR="00055FA9" w:rsidRPr="009B00AF" w:rsidTr="00F4230B">
                    <w:trPr>
                      <w:trHeight w:val="311"/>
                    </w:trPr>
                    <w:tc>
                      <w:tcPr>
                        <w:tcW w:w="457"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20"/>
                            <w:szCs w:val="20"/>
                          </w:rPr>
                        </w:pPr>
                        <w:r w:rsidRPr="009B00AF">
                          <w:rPr>
                            <w:rFonts w:ascii="Calibri" w:eastAsia="Times New Roman" w:hAnsi="Calibri" w:cs="Times New Roman"/>
                            <w:color w:val="000000"/>
                            <w:sz w:val="20"/>
                            <w:szCs w:val="20"/>
                          </w:rPr>
                          <w:t>A2</w:t>
                        </w:r>
                      </w:p>
                    </w:tc>
                    <w:tc>
                      <w:tcPr>
                        <w:tcW w:w="669"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(3.91,</w:t>
                        </w:r>
                      </w:p>
                    </w:tc>
                    <w:tc>
                      <w:tcPr>
                        <w:tcW w:w="612"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6.58,</w:t>
                        </w:r>
                      </w:p>
                    </w:tc>
                    <w:tc>
                      <w:tcPr>
                        <w:tcW w:w="621"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8.66)</w:t>
                        </w:r>
                      </w:p>
                    </w:tc>
                    <w:tc>
                      <w:tcPr>
                        <w:tcW w:w="669"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(3.91,</w:t>
                        </w:r>
                      </w:p>
                    </w:tc>
                    <w:tc>
                      <w:tcPr>
                        <w:tcW w:w="612"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6.58,</w:t>
                        </w:r>
                      </w:p>
                    </w:tc>
                    <w:tc>
                      <w:tcPr>
                        <w:tcW w:w="621"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8.66)</w:t>
                        </w:r>
                      </w:p>
                    </w:tc>
                    <w:tc>
                      <w:tcPr>
                        <w:tcW w:w="669"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(0.00,</w:t>
                        </w:r>
                      </w:p>
                    </w:tc>
                    <w:tc>
                      <w:tcPr>
                        <w:tcW w:w="612"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5.14,</w:t>
                        </w:r>
                      </w:p>
                    </w:tc>
                    <w:tc>
                      <w:tcPr>
                        <w:tcW w:w="621"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7.82)</w:t>
                        </w:r>
                      </w:p>
                    </w:tc>
                    <w:tc>
                      <w:tcPr>
                        <w:tcW w:w="669"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(0.00,</w:t>
                        </w:r>
                      </w:p>
                    </w:tc>
                    <w:tc>
                      <w:tcPr>
                        <w:tcW w:w="612"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4.65,</w:t>
                        </w:r>
                      </w:p>
                    </w:tc>
                    <w:tc>
                      <w:tcPr>
                        <w:tcW w:w="621"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7.28)</w:t>
                        </w:r>
                      </w:p>
                    </w:tc>
                  </w:tr>
                  <w:tr w:rsidR="00055FA9" w:rsidRPr="009B00AF" w:rsidTr="00F4230B">
                    <w:trPr>
                      <w:trHeight w:val="296"/>
                    </w:trPr>
                    <w:tc>
                      <w:tcPr>
                        <w:tcW w:w="457"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20"/>
                            <w:szCs w:val="20"/>
                          </w:rPr>
                        </w:pPr>
                        <w:r w:rsidRPr="009B00AF">
                          <w:rPr>
                            <w:rFonts w:ascii="Calibri" w:eastAsia="Times New Roman" w:hAnsi="Calibri" w:cs="Times New Roman"/>
                            <w:color w:val="000000"/>
                            <w:sz w:val="20"/>
                            <w:szCs w:val="20"/>
                          </w:rPr>
                          <w:t>A3</w:t>
                        </w:r>
                      </w:p>
                    </w:tc>
                    <w:tc>
                      <w:tcPr>
                        <w:tcW w:w="669"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(3.91,</w:t>
                        </w:r>
                      </w:p>
                    </w:tc>
                    <w:tc>
                      <w:tcPr>
                        <w:tcW w:w="612"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6.58,</w:t>
                        </w:r>
                      </w:p>
                    </w:tc>
                    <w:tc>
                      <w:tcPr>
                        <w:tcW w:w="621"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8.66)</w:t>
                        </w:r>
                      </w:p>
                    </w:tc>
                    <w:tc>
                      <w:tcPr>
                        <w:tcW w:w="669"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(.00,0</w:t>
                        </w:r>
                      </w:p>
                    </w:tc>
                    <w:tc>
                      <w:tcPr>
                        <w:tcW w:w="612"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5.14,</w:t>
                        </w:r>
                      </w:p>
                    </w:tc>
                    <w:tc>
                      <w:tcPr>
                        <w:tcW w:w="621"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7.82)</w:t>
                        </w:r>
                      </w:p>
                    </w:tc>
                    <w:tc>
                      <w:tcPr>
                        <w:tcW w:w="669"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(1.00,</w:t>
                        </w:r>
                      </w:p>
                    </w:tc>
                    <w:tc>
                      <w:tcPr>
                        <w:tcW w:w="612"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4.65,</w:t>
                        </w:r>
                      </w:p>
                    </w:tc>
                    <w:tc>
                      <w:tcPr>
                        <w:tcW w:w="621"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7.28)</w:t>
                        </w:r>
                      </w:p>
                    </w:tc>
                    <w:tc>
                      <w:tcPr>
                        <w:tcW w:w="669"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(1.00,</w:t>
                        </w:r>
                      </w:p>
                    </w:tc>
                    <w:tc>
                      <w:tcPr>
                        <w:tcW w:w="612"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6.12,</w:t>
                        </w:r>
                      </w:p>
                    </w:tc>
                    <w:tc>
                      <w:tcPr>
                        <w:tcW w:w="621" w:type="dxa"/>
                        <w:tcBorders>
                          <w:top w:val="nil"/>
                          <w:left w:val="nil"/>
                          <w:bottom w:val="nil"/>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8.66)</w:t>
                        </w:r>
                      </w:p>
                    </w:tc>
                  </w:tr>
                  <w:tr w:rsidR="00055FA9" w:rsidRPr="009B00AF" w:rsidTr="00F4230B">
                    <w:trPr>
                      <w:trHeight w:val="311"/>
                    </w:trPr>
                    <w:tc>
                      <w:tcPr>
                        <w:tcW w:w="457" w:type="dxa"/>
                        <w:tcBorders>
                          <w:top w:val="nil"/>
                          <w:left w:val="nil"/>
                          <w:bottom w:val="single" w:sz="4" w:space="0" w:color="auto"/>
                          <w:right w:val="nil"/>
                        </w:tcBorders>
                        <w:shd w:val="clear" w:color="auto" w:fill="auto"/>
                        <w:noWrap/>
                        <w:hideMark/>
                      </w:tcPr>
                      <w:p w:rsidR="00055FA9" w:rsidRPr="009B00AF" w:rsidRDefault="00055FA9" w:rsidP="00F4230B">
                        <w:pPr>
                          <w:rPr>
                            <w:rFonts w:ascii="Calibri" w:eastAsia="Times New Roman" w:hAnsi="Calibri" w:cs="Times New Roman"/>
                            <w:color w:val="000000"/>
                            <w:sz w:val="20"/>
                            <w:szCs w:val="20"/>
                          </w:rPr>
                        </w:pPr>
                        <w:r w:rsidRPr="009B00AF">
                          <w:rPr>
                            <w:rFonts w:ascii="Calibri" w:eastAsia="Times New Roman" w:hAnsi="Calibri" w:cs="Times New Roman"/>
                            <w:color w:val="000000"/>
                            <w:sz w:val="20"/>
                            <w:szCs w:val="20"/>
                          </w:rPr>
                          <w:t>A4</w:t>
                        </w:r>
                      </w:p>
                    </w:tc>
                    <w:tc>
                      <w:tcPr>
                        <w:tcW w:w="669" w:type="dxa"/>
                        <w:tcBorders>
                          <w:top w:val="nil"/>
                          <w:left w:val="nil"/>
                          <w:bottom w:val="single" w:sz="4" w:space="0" w:color="auto"/>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(2.97,</w:t>
                        </w:r>
                      </w:p>
                    </w:tc>
                    <w:tc>
                      <w:tcPr>
                        <w:tcW w:w="612" w:type="dxa"/>
                        <w:tcBorders>
                          <w:top w:val="nil"/>
                          <w:left w:val="nil"/>
                          <w:bottom w:val="single" w:sz="4" w:space="0" w:color="auto"/>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5.53,</w:t>
                        </w:r>
                      </w:p>
                    </w:tc>
                    <w:tc>
                      <w:tcPr>
                        <w:tcW w:w="621" w:type="dxa"/>
                        <w:tcBorders>
                          <w:top w:val="nil"/>
                          <w:left w:val="nil"/>
                          <w:bottom w:val="single" w:sz="4" w:space="0" w:color="auto"/>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8.05)</w:t>
                        </w:r>
                      </w:p>
                    </w:tc>
                    <w:tc>
                      <w:tcPr>
                        <w:tcW w:w="669" w:type="dxa"/>
                        <w:tcBorders>
                          <w:top w:val="nil"/>
                          <w:left w:val="nil"/>
                          <w:bottom w:val="single" w:sz="4" w:space="0" w:color="auto"/>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(3.53,</w:t>
                        </w:r>
                      </w:p>
                    </w:tc>
                    <w:tc>
                      <w:tcPr>
                        <w:tcW w:w="612" w:type="dxa"/>
                        <w:tcBorders>
                          <w:top w:val="nil"/>
                          <w:left w:val="nil"/>
                          <w:bottom w:val="single" w:sz="4" w:space="0" w:color="auto"/>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6.12,</w:t>
                        </w:r>
                      </w:p>
                    </w:tc>
                    <w:tc>
                      <w:tcPr>
                        <w:tcW w:w="621" w:type="dxa"/>
                        <w:tcBorders>
                          <w:top w:val="nil"/>
                          <w:left w:val="nil"/>
                          <w:bottom w:val="single" w:sz="4" w:space="0" w:color="auto"/>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8.66)</w:t>
                        </w:r>
                      </w:p>
                    </w:tc>
                    <w:tc>
                      <w:tcPr>
                        <w:tcW w:w="669" w:type="dxa"/>
                        <w:tcBorders>
                          <w:top w:val="nil"/>
                          <w:left w:val="nil"/>
                          <w:bottom w:val="single" w:sz="4" w:space="0" w:color="auto"/>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(0.00,</w:t>
                        </w:r>
                      </w:p>
                    </w:tc>
                    <w:tc>
                      <w:tcPr>
                        <w:tcW w:w="612" w:type="dxa"/>
                        <w:tcBorders>
                          <w:top w:val="nil"/>
                          <w:left w:val="nil"/>
                          <w:bottom w:val="single" w:sz="4" w:space="0" w:color="auto"/>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5.53,</w:t>
                        </w:r>
                      </w:p>
                    </w:tc>
                    <w:tc>
                      <w:tcPr>
                        <w:tcW w:w="621" w:type="dxa"/>
                        <w:tcBorders>
                          <w:top w:val="nil"/>
                          <w:left w:val="nil"/>
                          <w:bottom w:val="single" w:sz="4" w:space="0" w:color="auto"/>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7.82)</w:t>
                        </w:r>
                      </w:p>
                    </w:tc>
                    <w:tc>
                      <w:tcPr>
                        <w:tcW w:w="669" w:type="dxa"/>
                        <w:tcBorders>
                          <w:top w:val="nil"/>
                          <w:left w:val="nil"/>
                          <w:bottom w:val="single" w:sz="4" w:space="0" w:color="auto"/>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(0.00,</w:t>
                        </w:r>
                      </w:p>
                    </w:tc>
                    <w:tc>
                      <w:tcPr>
                        <w:tcW w:w="612" w:type="dxa"/>
                        <w:tcBorders>
                          <w:top w:val="nil"/>
                          <w:left w:val="nil"/>
                          <w:bottom w:val="single" w:sz="4" w:space="0" w:color="auto"/>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7.28,</w:t>
                        </w:r>
                      </w:p>
                    </w:tc>
                    <w:tc>
                      <w:tcPr>
                        <w:tcW w:w="621" w:type="dxa"/>
                        <w:tcBorders>
                          <w:top w:val="nil"/>
                          <w:left w:val="nil"/>
                          <w:bottom w:val="single" w:sz="4" w:space="0" w:color="auto"/>
                          <w:right w:val="nil"/>
                        </w:tcBorders>
                        <w:shd w:val="clear" w:color="auto" w:fill="auto"/>
                        <w:noWrap/>
                        <w:hideMark/>
                      </w:tcPr>
                      <w:p w:rsidR="00055FA9" w:rsidRPr="009B00AF" w:rsidRDefault="00055FA9" w:rsidP="00F4230B">
                        <w:pPr>
                          <w:rPr>
                            <w:rFonts w:ascii="Calibri" w:eastAsia="Times New Roman" w:hAnsi="Calibri" w:cs="Times New Roman"/>
                            <w:color w:val="000000"/>
                            <w:sz w:val="18"/>
                            <w:szCs w:val="18"/>
                          </w:rPr>
                        </w:pPr>
                        <w:r w:rsidRPr="009B00AF">
                          <w:rPr>
                            <w:rFonts w:ascii="Calibri" w:eastAsia="Times New Roman" w:hAnsi="Calibri" w:cs="Times New Roman"/>
                            <w:color w:val="000000"/>
                            <w:sz w:val="18"/>
                            <w:szCs w:val="18"/>
                          </w:rPr>
                          <w:t>9.30)</w:t>
                        </w:r>
                      </w:p>
                    </w:tc>
                  </w:tr>
                </w:tbl>
                <w:p w:rsidR="00055FA9" w:rsidRDefault="00055FA9" w:rsidP="009E4921"/>
              </w:txbxContent>
            </v:textbox>
          </v:shape>
        </w:pict>
      </w:r>
      <w:r w:rsidR="009E4921" w:rsidRPr="00E00F3A">
        <w:rPr>
          <w:rFonts w:ascii="Times New Roman" w:hAnsi="Times New Roman" w:cs="Times New Roman"/>
          <w:sz w:val="24"/>
          <w:szCs w:val="24"/>
        </w:rPr>
        <w:t>In this step the converted TFN values of experts opinion (</w:t>
      </w:r>
      <w:r w:rsidR="009E4921">
        <w:rPr>
          <w:rFonts w:ascii="Times New Roman" w:hAnsi="Times New Roman" w:cs="Times New Roman"/>
          <w:sz w:val="24"/>
          <w:szCs w:val="24"/>
        </w:rPr>
        <w:t>shown</w:t>
      </w:r>
      <w:r w:rsidR="009E4921" w:rsidRPr="00E00F3A">
        <w:rPr>
          <w:rFonts w:ascii="Times New Roman" w:hAnsi="Times New Roman" w:cs="Times New Roman"/>
          <w:sz w:val="24"/>
          <w:szCs w:val="24"/>
        </w:rPr>
        <w:t xml:space="preserve"> in table </w:t>
      </w:r>
      <w:r w:rsidR="009E4921">
        <w:rPr>
          <w:rFonts w:ascii="Times New Roman" w:hAnsi="Times New Roman" w:cs="Times New Roman"/>
          <w:sz w:val="24"/>
          <w:szCs w:val="24"/>
        </w:rPr>
        <w:t>6.7</w:t>
      </w:r>
      <w:r w:rsidR="009E4921" w:rsidRPr="00E00F3A">
        <w:rPr>
          <w:rFonts w:ascii="Times New Roman" w:hAnsi="Times New Roman" w:cs="Times New Roman"/>
          <w:sz w:val="24"/>
          <w:szCs w:val="24"/>
        </w:rPr>
        <w:t>) are aggregated by using the E</w:t>
      </w:r>
      <w:r w:rsidR="009E4921">
        <w:rPr>
          <w:rFonts w:ascii="Times New Roman" w:hAnsi="Times New Roman" w:cs="Times New Roman"/>
          <w:sz w:val="24"/>
          <w:szCs w:val="24"/>
        </w:rPr>
        <w:t>q</w:t>
      </w:r>
      <w:r w:rsidR="009E4921" w:rsidRPr="0031653F">
        <w:rPr>
          <w:rFonts w:ascii="Times New Roman" w:hAnsi="Times New Roman" w:cs="Times New Roman"/>
          <w:sz w:val="24"/>
          <w:szCs w:val="24"/>
          <w:vertAlign w:val="superscript"/>
        </w:rPr>
        <w:t>n</w:t>
      </w:r>
      <w:r w:rsidR="009E4921" w:rsidRPr="00E00F3A">
        <w:rPr>
          <w:rFonts w:ascii="Times New Roman" w:hAnsi="Times New Roman" w:cs="Times New Roman"/>
          <w:sz w:val="24"/>
          <w:szCs w:val="24"/>
        </w:rPr>
        <w:t xml:space="preserve"> </w:t>
      </w:r>
      <w:r w:rsidR="009E4921">
        <w:rPr>
          <w:rFonts w:ascii="Times New Roman" w:hAnsi="Times New Roman" w:cs="Times New Roman"/>
          <w:sz w:val="24"/>
          <w:szCs w:val="24"/>
        </w:rPr>
        <w:t>–(6.3)</w:t>
      </w:r>
      <w:r w:rsidR="009E4921" w:rsidRPr="00E00F3A">
        <w:rPr>
          <w:rFonts w:ascii="Times New Roman" w:hAnsi="Times New Roman" w:cs="Times New Roman"/>
          <w:sz w:val="24"/>
          <w:szCs w:val="24"/>
        </w:rPr>
        <w:t xml:space="preserve">  are presented in table</w:t>
      </w:r>
      <w:r w:rsidR="009E4921">
        <w:rPr>
          <w:rFonts w:ascii="Times New Roman" w:hAnsi="Times New Roman" w:cs="Times New Roman"/>
          <w:sz w:val="24"/>
          <w:szCs w:val="24"/>
        </w:rPr>
        <w:t xml:space="preserve"> 6.8</w:t>
      </w:r>
      <w:r w:rsidR="009E4921" w:rsidRPr="00E00F3A">
        <w:rPr>
          <w:rFonts w:ascii="Times New Roman" w:hAnsi="Times New Roman" w:cs="Times New Roman"/>
          <w:sz w:val="24"/>
          <w:szCs w:val="24"/>
        </w:rPr>
        <w:t>.</w:t>
      </w: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120" w:after="120"/>
        <w:rPr>
          <w:rFonts w:ascii="Times New Roman" w:hAnsi="Times New Roman" w:cs="Times New Roman"/>
          <w:sz w:val="24"/>
          <w:szCs w:val="24"/>
        </w:rPr>
      </w:pPr>
    </w:p>
    <w:p w:rsidR="009E4921" w:rsidRDefault="009E4921" w:rsidP="009E4921">
      <w:pPr>
        <w:spacing w:before="120" w:after="120"/>
        <w:rPr>
          <w:rFonts w:ascii="Times New Roman" w:hAnsi="Times New Roman" w:cs="Times New Roman"/>
          <w:sz w:val="24"/>
          <w:szCs w:val="24"/>
        </w:rPr>
      </w:pPr>
    </w:p>
    <w:p w:rsidR="003F4C28" w:rsidRDefault="003F4C28" w:rsidP="009E4921">
      <w:pPr>
        <w:spacing w:before="120" w:after="120"/>
        <w:rPr>
          <w:rFonts w:ascii="Times New Roman" w:hAnsi="Times New Roman" w:cs="Times New Roman"/>
          <w:sz w:val="24"/>
          <w:szCs w:val="24"/>
        </w:rPr>
      </w:pPr>
    </w:p>
    <w:p w:rsidR="003F4C28" w:rsidRDefault="003F4C28" w:rsidP="009E4921">
      <w:pPr>
        <w:spacing w:before="120" w:after="120"/>
        <w:rPr>
          <w:rFonts w:ascii="Times New Roman" w:hAnsi="Times New Roman" w:cs="Times New Roman"/>
          <w:sz w:val="24"/>
          <w:szCs w:val="24"/>
        </w:rPr>
      </w:pPr>
    </w:p>
    <w:p w:rsidR="009E4921" w:rsidRDefault="00065B00" w:rsidP="009E4921">
      <w:pPr>
        <w:spacing w:before="240" w:after="120"/>
        <w:rPr>
          <w:rFonts w:ascii="Times New Roman" w:hAnsi="Times New Roman" w:cs="Times New Roman"/>
          <w:sz w:val="24"/>
          <w:szCs w:val="24"/>
        </w:rPr>
      </w:pPr>
      <w:r>
        <w:rPr>
          <w:rFonts w:ascii="Times New Roman" w:hAnsi="Times New Roman" w:cs="Times New Roman"/>
          <w:noProof/>
          <w:sz w:val="24"/>
          <w:szCs w:val="24"/>
        </w:rPr>
        <w:pict>
          <v:group id="_x0000_s2025" style="position:absolute;left:0;text-align:left;margin-left:2.1pt;margin-top:11.4pt;width:424.8pt;height:323.8pt;z-index:251851776" coordorigin="1914,2537" coordsize="8496,6476">
            <v:shape id="_x0000_s1580" type="#_x0000_t202" style="position:absolute;left:1914;top:2537;width:8496;height:6476" o:regroupid="9" filled="f" stroked="f">
              <v:textbox style="mso-next-textbox:#_x0000_s1580">
                <w:txbxContent>
                  <w:p w:rsidR="00055FA9" w:rsidRDefault="00055FA9" w:rsidP="009E4921">
                    <w:pPr>
                      <w:ind w:left="93"/>
                      <w:jc w:val="center"/>
                      <w:rPr>
                        <w:rFonts w:ascii="Calibri" w:eastAsia="Times New Roman" w:hAnsi="Calibri" w:cs="Times New Roman"/>
                        <w:color w:val="000000"/>
                      </w:rPr>
                    </w:pPr>
                    <w:r w:rsidRPr="0031653F">
                      <w:rPr>
                        <w:rFonts w:ascii="Calibri" w:eastAsia="Times New Roman" w:hAnsi="Calibri" w:cs="Times New Roman"/>
                        <w:color w:val="000000"/>
                      </w:rPr>
                      <w:t xml:space="preserve">Table </w:t>
                    </w:r>
                    <w:r>
                      <w:rPr>
                        <w:rFonts w:ascii="Calibri" w:eastAsia="Times New Roman" w:hAnsi="Calibri" w:cs="Times New Roman"/>
                        <w:color w:val="000000"/>
                      </w:rPr>
                      <w:t>6.</w:t>
                    </w:r>
                    <w:r w:rsidRPr="0031653F">
                      <w:rPr>
                        <w:rFonts w:ascii="Calibri" w:eastAsia="Times New Roman" w:hAnsi="Calibri" w:cs="Times New Roman"/>
                        <w:color w:val="000000"/>
                      </w:rPr>
                      <w:t>7</w:t>
                    </w:r>
                  </w:p>
                  <w:p w:rsidR="00055FA9" w:rsidRPr="0072363F" w:rsidRDefault="00055FA9" w:rsidP="009E4921">
                    <w:pPr>
                      <w:ind w:left="93"/>
                      <w:rPr>
                        <w:rFonts w:ascii="Calibri" w:eastAsia="Times New Roman" w:hAnsi="Calibri" w:cs="Times New Roman"/>
                        <w:color w:val="000000"/>
                        <w:sz w:val="24"/>
                        <w:szCs w:val="24"/>
                      </w:rPr>
                    </w:pPr>
                    <w:r w:rsidRPr="0072363F">
                      <w:rPr>
                        <w:rFonts w:ascii="Calibri" w:eastAsia="Times New Roman" w:hAnsi="Calibri" w:cs="Times New Roman"/>
                        <w:color w:val="000000"/>
                        <w:sz w:val="24"/>
                        <w:szCs w:val="24"/>
                      </w:rPr>
                      <w:t>Triangular fuzzy value of alternatives’ linguistic evaluation</w:t>
                    </w:r>
                  </w:p>
                  <w:p w:rsidR="00055FA9" w:rsidRPr="0031653F" w:rsidRDefault="00055FA9" w:rsidP="009E4921">
                    <w:pPr>
                      <w:tabs>
                        <w:tab w:val="left" w:pos="1800"/>
                        <w:tab w:val="left" w:pos="3780"/>
                        <w:tab w:val="left" w:pos="5131"/>
                        <w:tab w:val="left" w:pos="7046"/>
                      </w:tabs>
                      <w:spacing w:before="120" w:after="60"/>
                      <w:ind w:left="93"/>
                      <w:rPr>
                        <w:rFonts w:ascii="Calibri" w:eastAsia="Times New Roman" w:hAnsi="Calibri" w:cs="Times New Roman"/>
                        <w:color w:val="000000"/>
                      </w:rPr>
                    </w:pPr>
                    <w:r w:rsidRPr="0031653F">
                      <w:rPr>
                        <w:rFonts w:ascii="Calibri" w:eastAsia="Times New Roman" w:hAnsi="Calibri" w:cs="Times New Roman"/>
                        <w:color w:val="000000"/>
                      </w:rPr>
                      <w:t>Alternative</w:t>
                    </w:r>
                    <w:r w:rsidRPr="0031653F">
                      <w:rPr>
                        <w:rFonts w:ascii="Calibri" w:eastAsia="Times New Roman" w:hAnsi="Calibri" w:cs="Times New Roman"/>
                        <w:color w:val="000000"/>
                      </w:rPr>
                      <w:tab/>
                    </w:r>
                    <w:r>
                      <w:rPr>
                        <w:rFonts w:ascii="Calibri" w:eastAsia="Times New Roman" w:hAnsi="Calibri" w:cs="Times New Roman"/>
                        <w:color w:val="000000"/>
                      </w:rPr>
                      <w:t xml:space="preserve">      </w:t>
                    </w:r>
                    <w:r w:rsidRPr="0031653F">
                      <w:rPr>
                        <w:rFonts w:ascii="Calibri" w:eastAsia="Times New Roman" w:hAnsi="Calibri" w:cs="Times New Roman"/>
                        <w:color w:val="000000"/>
                      </w:rPr>
                      <w:t>C1</w:t>
                    </w:r>
                    <w:r w:rsidRPr="0031653F">
                      <w:rPr>
                        <w:rFonts w:ascii="Calibri" w:eastAsia="Times New Roman" w:hAnsi="Calibri" w:cs="Times New Roman"/>
                        <w:color w:val="000000"/>
                      </w:rPr>
                      <w:tab/>
                      <w:t>C2</w:t>
                    </w:r>
                    <w:r w:rsidRPr="0031653F">
                      <w:rPr>
                        <w:rFonts w:ascii="Calibri" w:eastAsia="Times New Roman" w:hAnsi="Calibri" w:cs="Times New Roman"/>
                        <w:color w:val="000000"/>
                      </w:rPr>
                      <w:tab/>
                      <w:t>C3</w:t>
                    </w:r>
                    <w:r w:rsidRPr="0031653F">
                      <w:rPr>
                        <w:rFonts w:ascii="Calibri" w:eastAsia="Times New Roman" w:hAnsi="Calibri" w:cs="Times New Roman"/>
                        <w:color w:val="000000"/>
                      </w:rPr>
                      <w:tab/>
                    </w:r>
                    <w:r>
                      <w:rPr>
                        <w:rFonts w:ascii="Calibri" w:eastAsia="Times New Roman" w:hAnsi="Calibri" w:cs="Times New Roman"/>
                        <w:color w:val="000000"/>
                      </w:rPr>
                      <w:tab/>
                    </w:r>
                    <w:r w:rsidRPr="0031653F">
                      <w:rPr>
                        <w:rFonts w:ascii="Calibri" w:eastAsia="Times New Roman" w:hAnsi="Calibri" w:cs="Times New Roman"/>
                        <w:color w:val="000000"/>
                      </w:rPr>
                      <w:t>C4</w:t>
                    </w:r>
                  </w:p>
                  <w:p w:rsidR="00055FA9" w:rsidRPr="0031653F" w:rsidRDefault="00055FA9" w:rsidP="003056EE">
                    <w:pPr>
                      <w:tabs>
                        <w:tab w:val="left" w:pos="721"/>
                        <w:tab w:val="left" w:pos="1260"/>
                        <w:tab w:val="left" w:pos="1800"/>
                        <w:tab w:val="left" w:pos="2430"/>
                        <w:tab w:val="left" w:pos="3060"/>
                        <w:tab w:val="left" w:pos="3690"/>
                        <w:tab w:val="left" w:pos="4459"/>
                        <w:tab w:val="left" w:pos="4950"/>
                        <w:tab w:val="left" w:pos="5490"/>
                        <w:tab w:val="left" w:pos="6480"/>
                        <w:tab w:val="left" w:pos="6840"/>
                        <w:tab w:val="left" w:pos="7110"/>
                        <w:tab w:val="left" w:pos="8190"/>
                      </w:tabs>
                      <w:ind w:left="93"/>
                      <w:rPr>
                        <w:rFonts w:ascii="Calibri" w:eastAsia="Times New Roman" w:hAnsi="Calibri" w:cs="Times New Roman"/>
                        <w:color w:val="000000"/>
                        <w:sz w:val="20"/>
                        <w:szCs w:val="20"/>
                      </w:rPr>
                    </w:pPr>
                    <w:r w:rsidRPr="0031653F">
                      <w:rPr>
                        <w:rFonts w:ascii="Calibri" w:eastAsia="Times New Roman" w:hAnsi="Calibri" w:cs="Times New Roman"/>
                        <w:color w:val="000000"/>
                      </w:rPr>
                      <w:tab/>
                      <w:t>E1</w:t>
                    </w:r>
                    <w:r w:rsidRPr="0031653F">
                      <w:rPr>
                        <w:rFonts w:ascii="Calibri" w:eastAsia="Times New Roman" w:hAnsi="Calibri" w:cs="Times New Roman"/>
                        <w:color w:val="000000"/>
                      </w:rPr>
                      <w:tab/>
                    </w:r>
                    <w:r>
                      <w:rPr>
                        <w:rFonts w:ascii="Calibri" w:eastAsia="Times New Roman" w:hAnsi="Calibri" w:cs="Times New Roman"/>
                        <w:color w:val="000000"/>
                      </w:rPr>
                      <w:t>(</w:t>
                    </w:r>
                    <w:r w:rsidRPr="0031653F">
                      <w:rPr>
                        <w:rFonts w:ascii="Calibri" w:eastAsia="Times New Roman" w:hAnsi="Calibri" w:cs="Times New Roman"/>
                        <w:color w:val="000000"/>
                        <w:sz w:val="20"/>
                        <w:szCs w:val="20"/>
                      </w:rPr>
                      <w:t>5.00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7.50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10.00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10.00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10.0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2.50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5.00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2.50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5.00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w:t>
                    </w:r>
                  </w:p>
                  <w:p w:rsidR="00055FA9" w:rsidRPr="0031653F" w:rsidRDefault="00055FA9" w:rsidP="003056EE">
                    <w:pPr>
                      <w:tabs>
                        <w:tab w:val="left" w:pos="721"/>
                        <w:tab w:val="left" w:pos="1260"/>
                        <w:tab w:val="left" w:pos="1800"/>
                        <w:tab w:val="left" w:pos="1872"/>
                        <w:tab w:val="left" w:pos="2430"/>
                        <w:tab w:val="left" w:pos="3060"/>
                        <w:tab w:val="left" w:pos="3690"/>
                        <w:tab w:val="left" w:pos="4459"/>
                        <w:tab w:val="left" w:pos="4950"/>
                        <w:tab w:val="left" w:pos="5490"/>
                        <w:tab w:val="left" w:pos="6480"/>
                        <w:tab w:val="left" w:pos="6840"/>
                        <w:tab w:val="left" w:pos="7110"/>
                        <w:tab w:val="left" w:pos="8190"/>
                      </w:tabs>
                      <w:spacing w:before="40"/>
                      <w:ind w:left="93"/>
                      <w:rPr>
                        <w:rFonts w:ascii="Calibri" w:eastAsia="Times New Roman" w:hAnsi="Calibri" w:cs="Times New Roman"/>
                        <w:color w:val="000000"/>
                        <w:sz w:val="20"/>
                        <w:szCs w:val="20"/>
                      </w:rPr>
                    </w:pPr>
                    <w:r w:rsidRPr="0031653F">
                      <w:rPr>
                        <w:rFonts w:ascii="Calibri" w:eastAsia="Times New Roman" w:hAnsi="Calibri" w:cs="Times New Roman"/>
                        <w:color w:val="000000"/>
                      </w:rPr>
                      <w:tab/>
                      <w:t>E2</w:t>
                    </w:r>
                    <w:r w:rsidRPr="0031653F">
                      <w:rPr>
                        <w:rFonts w:ascii="Calibri" w:eastAsia="Times New Roman" w:hAnsi="Calibri" w:cs="Times New Roman"/>
                        <w:color w:val="000000"/>
                      </w:rPr>
                      <w:tab/>
                    </w:r>
                    <w:r>
                      <w:rPr>
                        <w:rFonts w:ascii="Calibri" w:eastAsia="Times New Roman" w:hAnsi="Calibri" w:cs="Times New Roman"/>
                        <w:color w:val="000000"/>
                      </w:rPr>
                      <w:t>(</w:t>
                    </w:r>
                    <w:r w:rsidRPr="0031653F">
                      <w:rPr>
                        <w:rFonts w:ascii="Calibri" w:eastAsia="Times New Roman" w:hAnsi="Calibri" w:cs="Times New Roman"/>
                        <w:color w:val="000000"/>
                        <w:sz w:val="20"/>
                        <w:szCs w:val="20"/>
                      </w:rPr>
                      <w:t>2.50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5.00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5.00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7.50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10.00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0.00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2.50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5.00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0.00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0.00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2.50</w:t>
                    </w:r>
                    <w:r>
                      <w:rPr>
                        <w:rFonts w:ascii="Calibri" w:eastAsia="Times New Roman" w:hAnsi="Calibri" w:cs="Times New Roman"/>
                        <w:color w:val="000000"/>
                        <w:sz w:val="20"/>
                        <w:szCs w:val="20"/>
                      </w:rPr>
                      <w:t>)</w:t>
                    </w:r>
                  </w:p>
                  <w:p w:rsidR="00055FA9" w:rsidRPr="0031653F" w:rsidRDefault="00055FA9" w:rsidP="003056EE">
                    <w:pPr>
                      <w:tabs>
                        <w:tab w:val="left" w:pos="721"/>
                        <w:tab w:val="left" w:pos="1260"/>
                        <w:tab w:val="left" w:pos="1800"/>
                        <w:tab w:val="left" w:pos="1872"/>
                        <w:tab w:val="left" w:pos="2430"/>
                        <w:tab w:val="left" w:pos="3060"/>
                        <w:tab w:val="left" w:pos="3690"/>
                        <w:tab w:val="left" w:pos="4459"/>
                        <w:tab w:val="left" w:pos="4950"/>
                        <w:tab w:val="left" w:pos="5490"/>
                        <w:tab w:val="left" w:pos="6480"/>
                        <w:tab w:val="left" w:pos="6840"/>
                        <w:tab w:val="left" w:pos="7110"/>
                        <w:tab w:val="left" w:pos="8190"/>
                      </w:tabs>
                      <w:ind w:left="93"/>
                      <w:rPr>
                        <w:rFonts w:ascii="Calibri" w:eastAsia="Times New Roman" w:hAnsi="Calibri" w:cs="Times New Roman"/>
                        <w:color w:val="000000"/>
                        <w:sz w:val="20"/>
                        <w:szCs w:val="20"/>
                      </w:rPr>
                    </w:pPr>
                    <w:r>
                      <w:rPr>
                        <w:rFonts w:ascii="Calibri" w:eastAsia="Times New Roman" w:hAnsi="Calibri" w:cs="Times New Roman"/>
                        <w:color w:val="000000"/>
                      </w:rPr>
                      <w:t>A1</w:t>
                    </w:r>
                    <w:r w:rsidRPr="0031653F">
                      <w:rPr>
                        <w:rFonts w:ascii="Calibri" w:eastAsia="Times New Roman" w:hAnsi="Calibri" w:cs="Times New Roman"/>
                        <w:color w:val="000000"/>
                      </w:rPr>
                      <w:tab/>
                      <w:t>E3</w:t>
                    </w:r>
                    <w:r w:rsidRPr="0031653F">
                      <w:rPr>
                        <w:rFonts w:ascii="Calibri" w:eastAsia="Times New Roman" w:hAnsi="Calibri" w:cs="Times New Roman"/>
                        <w:color w:val="000000"/>
                      </w:rPr>
                      <w:tab/>
                    </w:r>
                    <w:r>
                      <w:rPr>
                        <w:rFonts w:ascii="Calibri" w:eastAsia="Times New Roman" w:hAnsi="Calibri" w:cs="Times New Roman"/>
                        <w:color w:val="000000"/>
                      </w:rPr>
                      <w:t>(</w:t>
                    </w:r>
                    <w:r w:rsidRPr="0031653F">
                      <w:rPr>
                        <w:rFonts w:ascii="Calibri" w:eastAsia="Times New Roman" w:hAnsi="Calibri" w:cs="Times New Roman"/>
                        <w:color w:val="000000"/>
                        <w:sz w:val="20"/>
                        <w:szCs w:val="20"/>
                      </w:rPr>
                      <w:t>5.00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10.00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5.00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7.50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10.00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2.50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5.00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5.00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7.50</w:t>
                    </w:r>
                    <w:r>
                      <w:rPr>
                        <w:rFonts w:ascii="Calibri" w:eastAsia="Times New Roman" w:hAnsi="Calibri" w:cs="Times New Roman"/>
                        <w:color w:val="000000"/>
                        <w:sz w:val="20"/>
                        <w:szCs w:val="20"/>
                      </w:rPr>
                      <w:t>, 10.0)</w:t>
                    </w:r>
                  </w:p>
                  <w:p w:rsidR="00055FA9" w:rsidRPr="0031653F" w:rsidRDefault="00055FA9" w:rsidP="003056EE">
                    <w:pPr>
                      <w:tabs>
                        <w:tab w:val="left" w:pos="721"/>
                        <w:tab w:val="left" w:pos="1260"/>
                        <w:tab w:val="left" w:pos="1800"/>
                        <w:tab w:val="left" w:pos="1872"/>
                        <w:tab w:val="left" w:pos="2430"/>
                        <w:tab w:val="left" w:pos="3060"/>
                        <w:tab w:val="left" w:pos="3690"/>
                        <w:tab w:val="left" w:pos="4459"/>
                        <w:tab w:val="left" w:pos="4950"/>
                        <w:tab w:val="left" w:pos="5490"/>
                        <w:tab w:val="left" w:pos="6480"/>
                        <w:tab w:val="left" w:pos="6840"/>
                        <w:tab w:val="left" w:pos="7110"/>
                        <w:tab w:val="left" w:pos="8190"/>
                      </w:tabs>
                      <w:ind w:left="93"/>
                      <w:rPr>
                        <w:rFonts w:ascii="Calibri" w:eastAsia="Times New Roman" w:hAnsi="Calibri" w:cs="Times New Roman"/>
                        <w:color w:val="000000"/>
                        <w:sz w:val="20"/>
                        <w:szCs w:val="20"/>
                      </w:rPr>
                    </w:pPr>
                    <w:r w:rsidRPr="0031653F">
                      <w:rPr>
                        <w:rFonts w:ascii="Calibri" w:eastAsia="Times New Roman" w:hAnsi="Calibri" w:cs="Times New Roman"/>
                        <w:color w:val="000000"/>
                      </w:rPr>
                      <w:tab/>
                      <w:t>E4</w:t>
                    </w:r>
                    <w:r w:rsidRPr="0031653F">
                      <w:rPr>
                        <w:rFonts w:ascii="Calibri" w:eastAsia="Times New Roman" w:hAnsi="Calibri" w:cs="Times New Roman"/>
                        <w:color w:val="000000"/>
                      </w:rPr>
                      <w:tab/>
                    </w:r>
                    <w:r>
                      <w:rPr>
                        <w:rFonts w:ascii="Calibri" w:eastAsia="Times New Roman" w:hAnsi="Calibri" w:cs="Times New Roman"/>
                        <w:color w:val="000000"/>
                      </w:rPr>
                      <w:t>(</w:t>
                    </w:r>
                    <w:r w:rsidRPr="0031653F">
                      <w:rPr>
                        <w:rFonts w:ascii="Calibri" w:eastAsia="Times New Roman" w:hAnsi="Calibri" w:cs="Times New Roman"/>
                        <w:color w:val="000000"/>
                        <w:sz w:val="20"/>
                        <w:szCs w:val="20"/>
                      </w:rPr>
                      <w:t>2.50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5.00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2.50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5.00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5.00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7.50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10.0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2.50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5.00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w:t>
                    </w:r>
                  </w:p>
                  <w:p w:rsidR="00055FA9" w:rsidRPr="0031653F" w:rsidRDefault="00055FA9" w:rsidP="003056EE">
                    <w:pPr>
                      <w:tabs>
                        <w:tab w:val="left" w:pos="721"/>
                        <w:tab w:val="left" w:pos="1260"/>
                        <w:tab w:val="left" w:pos="1800"/>
                        <w:tab w:val="left" w:pos="1872"/>
                        <w:tab w:val="left" w:pos="2430"/>
                        <w:tab w:val="left" w:pos="3060"/>
                        <w:tab w:val="left" w:pos="3690"/>
                        <w:tab w:val="left" w:pos="4459"/>
                        <w:tab w:val="left" w:pos="4950"/>
                        <w:tab w:val="left" w:pos="5490"/>
                        <w:tab w:val="left" w:pos="6480"/>
                        <w:tab w:val="left" w:pos="6840"/>
                        <w:tab w:val="left" w:pos="7110"/>
                        <w:tab w:val="left" w:pos="8190"/>
                      </w:tabs>
                      <w:ind w:left="93"/>
                      <w:rPr>
                        <w:rFonts w:ascii="Calibri" w:eastAsia="Times New Roman" w:hAnsi="Calibri" w:cs="Times New Roman"/>
                        <w:color w:val="000000"/>
                        <w:sz w:val="20"/>
                        <w:szCs w:val="20"/>
                      </w:rPr>
                    </w:pPr>
                    <w:r w:rsidRPr="0031653F">
                      <w:rPr>
                        <w:rFonts w:ascii="Calibri" w:eastAsia="Times New Roman" w:hAnsi="Calibri" w:cs="Times New Roman"/>
                        <w:color w:val="000000"/>
                      </w:rPr>
                      <w:tab/>
                      <w:t>E1</w:t>
                    </w:r>
                    <w:r w:rsidRPr="0031653F">
                      <w:rPr>
                        <w:rFonts w:ascii="Calibri" w:eastAsia="Times New Roman" w:hAnsi="Calibri" w:cs="Times New Roman"/>
                        <w:color w:val="000000"/>
                      </w:rPr>
                      <w:tab/>
                    </w:r>
                    <w:r>
                      <w:rPr>
                        <w:rFonts w:ascii="Calibri" w:eastAsia="Times New Roman" w:hAnsi="Calibri" w:cs="Times New Roman"/>
                        <w:color w:val="000000"/>
                      </w:rPr>
                      <w:t>(</w:t>
                    </w:r>
                    <w:r w:rsidRPr="0031653F">
                      <w:rPr>
                        <w:rFonts w:ascii="Calibri" w:eastAsia="Times New Roman" w:hAnsi="Calibri" w:cs="Times New Roman"/>
                        <w:color w:val="000000"/>
                        <w:sz w:val="20"/>
                        <w:szCs w:val="20"/>
                      </w:rPr>
                      <w:t>2.50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5.00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5.00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7.50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10.00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0.00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2.50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5.00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2.50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5.00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w:t>
                    </w:r>
                  </w:p>
                  <w:p w:rsidR="00055FA9" w:rsidRPr="0031653F" w:rsidRDefault="00055FA9" w:rsidP="003056EE">
                    <w:pPr>
                      <w:tabs>
                        <w:tab w:val="left" w:pos="721"/>
                        <w:tab w:val="left" w:pos="1260"/>
                        <w:tab w:val="left" w:pos="1800"/>
                        <w:tab w:val="left" w:pos="1872"/>
                        <w:tab w:val="left" w:pos="2430"/>
                        <w:tab w:val="left" w:pos="3060"/>
                        <w:tab w:val="left" w:pos="3690"/>
                        <w:tab w:val="left" w:pos="4459"/>
                        <w:tab w:val="left" w:pos="4950"/>
                        <w:tab w:val="left" w:pos="5490"/>
                        <w:tab w:val="left" w:pos="6480"/>
                        <w:tab w:val="left" w:pos="6840"/>
                        <w:tab w:val="left" w:pos="7110"/>
                        <w:tab w:val="left" w:pos="8190"/>
                      </w:tabs>
                      <w:ind w:left="93"/>
                      <w:rPr>
                        <w:rFonts w:ascii="Calibri" w:eastAsia="Times New Roman" w:hAnsi="Calibri" w:cs="Times New Roman"/>
                        <w:color w:val="000000"/>
                        <w:sz w:val="20"/>
                        <w:szCs w:val="20"/>
                      </w:rPr>
                    </w:pPr>
                    <w:r w:rsidRPr="0031653F">
                      <w:rPr>
                        <w:rFonts w:ascii="Calibri" w:eastAsia="Times New Roman" w:hAnsi="Calibri" w:cs="Times New Roman"/>
                        <w:color w:val="000000"/>
                      </w:rPr>
                      <w:tab/>
                      <w:t>E2</w:t>
                    </w:r>
                    <w:r w:rsidRPr="0031653F">
                      <w:rPr>
                        <w:rFonts w:ascii="Calibri" w:eastAsia="Times New Roman" w:hAnsi="Calibri" w:cs="Times New Roman"/>
                        <w:color w:val="000000"/>
                      </w:rPr>
                      <w:tab/>
                    </w:r>
                    <w:r>
                      <w:rPr>
                        <w:rFonts w:ascii="Calibri" w:eastAsia="Times New Roman" w:hAnsi="Calibri" w:cs="Times New Roman"/>
                        <w:color w:val="000000"/>
                      </w:rPr>
                      <w:t>(</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10.00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10.00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2.50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5.00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2.50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5.00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5.00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7.50</w:t>
                    </w:r>
                    <w:r>
                      <w:rPr>
                        <w:rFonts w:ascii="Calibri" w:eastAsia="Times New Roman" w:hAnsi="Calibri" w:cs="Times New Roman"/>
                        <w:color w:val="000000"/>
                        <w:sz w:val="20"/>
                        <w:szCs w:val="20"/>
                      </w:rPr>
                      <w:t>, 10.0)</w:t>
                    </w:r>
                  </w:p>
                  <w:p w:rsidR="00055FA9" w:rsidRPr="0031653F" w:rsidRDefault="00055FA9" w:rsidP="003056EE">
                    <w:pPr>
                      <w:tabs>
                        <w:tab w:val="left" w:pos="721"/>
                        <w:tab w:val="left" w:pos="1260"/>
                        <w:tab w:val="left" w:pos="1800"/>
                        <w:tab w:val="left" w:pos="1872"/>
                        <w:tab w:val="left" w:pos="2430"/>
                        <w:tab w:val="left" w:pos="3060"/>
                        <w:tab w:val="left" w:pos="3690"/>
                        <w:tab w:val="left" w:pos="4459"/>
                        <w:tab w:val="left" w:pos="4950"/>
                        <w:tab w:val="left" w:pos="5490"/>
                        <w:tab w:val="left" w:pos="6480"/>
                        <w:tab w:val="left" w:pos="6840"/>
                        <w:tab w:val="left" w:pos="7110"/>
                        <w:tab w:val="left" w:pos="8190"/>
                      </w:tabs>
                      <w:ind w:left="93"/>
                      <w:rPr>
                        <w:rFonts w:ascii="Calibri" w:eastAsia="Times New Roman" w:hAnsi="Calibri" w:cs="Times New Roman"/>
                        <w:color w:val="000000"/>
                        <w:sz w:val="20"/>
                        <w:szCs w:val="20"/>
                      </w:rPr>
                    </w:pPr>
                    <w:r w:rsidRPr="0031653F">
                      <w:rPr>
                        <w:rFonts w:ascii="Calibri" w:eastAsia="Times New Roman" w:hAnsi="Calibri" w:cs="Times New Roman"/>
                        <w:color w:val="000000"/>
                      </w:rPr>
                      <w:t>A2</w:t>
                    </w:r>
                    <w:r w:rsidRPr="0031653F">
                      <w:rPr>
                        <w:rFonts w:ascii="Calibri" w:eastAsia="Times New Roman" w:hAnsi="Calibri" w:cs="Times New Roman"/>
                        <w:color w:val="000000"/>
                      </w:rPr>
                      <w:tab/>
                      <w:t>E3</w:t>
                    </w:r>
                    <w:r w:rsidRPr="0031653F">
                      <w:rPr>
                        <w:rFonts w:ascii="Calibri" w:eastAsia="Times New Roman" w:hAnsi="Calibri" w:cs="Times New Roman"/>
                        <w:color w:val="000000"/>
                      </w:rPr>
                      <w:tab/>
                    </w:r>
                    <w:r>
                      <w:rPr>
                        <w:rFonts w:ascii="Calibri" w:eastAsia="Times New Roman" w:hAnsi="Calibri" w:cs="Times New Roman"/>
                        <w:color w:val="000000"/>
                      </w:rPr>
                      <w:t>(</w:t>
                    </w:r>
                    <w:r w:rsidRPr="0031653F">
                      <w:rPr>
                        <w:rFonts w:ascii="Calibri" w:eastAsia="Times New Roman" w:hAnsi="Calibri" w:cs="Times New Roman"/>
                        <w:color w:val="000000"/>
                        <w:sz w:val="20"/>
                        <w:szCs w:val="20"/>
                      </w:rPr>
                      <w:t>5.00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7.50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10.00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2.50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5.00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5.00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7.50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10.0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2.50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5.00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w:t>
                    </w:r>
                  </w:p>
                  <w:p w:rsidR="00055FA9" w:rsidRPr="0031653F" w:rsidRDefault="00055FA9" w:rsidP="003056EE">
                    <w:pPr>
                      <w:tabs>
                        <w:tab w:val="left" w:pos="721"/>
                        <w:tab w:val="left" w:pos="1260"/>
                        <w:tab w:val="left" w:pos="1800"/>
                        <w:tab w:val="left" w:pos="1872"/>
                        <w:tab w:val="left" w:pos="2430"/>
                        <w:tab w:val="left" w:pos="3060"/>
                        <w:tab w:val="left" w:pos="3690"/>
                        <w:tab w:val="left" w:pos="4459"/>
                        <w:tab w:val="left" w:pos="4950"/>
                        <w:tab w:val="left" w:pos="5490"/>
                        <w:tab w:val="left" w:pos="6480"/>
                        <w:tab w:val="left" w:pos="6840"/>
                        <w:tab w:val="left" w:pos="7110"/>
                        <w:tab w:val="left" w:pos="8190"/>
                      </w:tabs>
                      <w:ind w:left="93"/>
                      <w:rPr>
                        <w:rFonts w:ascii="Calibri" w:eastAsia="Times New Roman" w:hAnsi="Calibri" w:cs="Times New Roman"/>
                        <w:color w:val="000000"/>
                        <w:sz w:val="20"/>
                        <w:szCs w:val="20"/>
                      </w:rPr>
                    </w:pPr>
                    <w:r w:rsidRPr="0031653F">
                      <w:rPr>
                        <w:rFonts w:ascii="Calibri" w:eastAsia="Times New Roman" w:hAnsi="Calibri" w:cs="Times New Roman"/>
                        <w:color w:val="000000"/>
                      </w:rPr>
                      <w:tab/>
                      <w:t>E4</w:t>
                    </w:r>
                    <w:r w:rsidRPr="0031653F">
                      <w:rPr>
                        <w:rFonts w:ascii="Calibri" w:eastAsia="Times New Roman" w:hAnsi="Calibri" w:cs="Times New Roman"/>
                        <w:color w:val="000000"/>
                      </w:rPr>
                      <w:tab/>
                    </w:r>
                    <w:r>
                      <w:rPr>
                        <w:rFonts w:ascii="Calibri" w:eastAsia="Times New Roman" w:hAnsi="Calibri" w:cs="Times New Roman"/>
                        <w:color w:val="000000"/>
                      </w:rPr>
                      <w:t>(</w:t>
                    </w:r>
                    <w:r w:rsidRPr="0031653F">
                      <w:rPr>
                        <w:rFonts w:ascii="Calibri" w:eastAsia="Times New Roman" w:hAnsi="Calibri" w:cs="Times New Roman"/>
                        <w:color w:val="000000"/>
                        <w:sz w:val="20"/>
                        <w:szCs w:val="20"/>
                      </w:rPr>
                      <w:t>2.50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5.00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10.00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10.0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5.00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7.50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10.0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0.00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2.50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5.00</w:t>
                    </w:r>
                    <w:r>
                      <w:rPr>
                        <w:rFonts w:ascii="Calibri" w:eastAsia="Times New Roman" w:hAnsi="Calibri" w:cs="Times New Roman"/>
                        <w:color w:val="000000"/>
                        <w:sz w:val="20"/>
                        <w:szCs w:val="20"/>
                      </w:rPr>
                      <w:t>)</w:t>
                    </w:r>
                  </w:p>
                  <w:p w:rsidR="00055FA9" w:rsidRPr="0031653F" w:rsidRDefault="00055FA9" w:rsidP="003056EE">
                    <w:pPr>
                      <w:tabs>
                        <w:tab w:val="left" w:pos="721"/>
                        <w:tab w:val="left" w:pos="1260"/>
                        <w:tab w:val="left" w:pos="1800"/>
                        <w:tab w:val="left" w:pos="1872"/>
                        <w:tab w:val="left" w:pos="2430"/>
                        <w:tab w:val="left" w:pos="3060"/>
                        <w:tab w:val="left" w:pos="3690"/>
                        <w:tab w:val="left" w:pos="4459"/>
                        <w:tab w:val="left" w:pos="4950"/>
                        <w:tab w:val="left" w:pos="5490"/>
                        <w:tab w:val="left" w:pos="6480"/>
                        <w:tab w:val="left" w:pos="6840"/>
                        <w:tab w:val="left" w:pos="7110"/>
                        <w:tab w:val="left" w:pos="8190"/>
                      </w:tabs>
                      <w:ind w:left="93"/>
                      <w:rPr>
                        <w:rFonts w:ascii="Calibri" w:eastAsia="Times New Roman" w:hAnsi="Calibri" w:cs="Times New Roman"/>
                        <w:color w:val="000000"/>
                        <w:sz w:val="20"/>
                        <w:szCs w:val="20"/>
                      </w:rPr>
                    </w:pPr>
                    <w:r w:rsidRPr="0031653F">
                      <w:rPr>
                        <w:rFonts w:ascii="Calibri" w:eastAsia="Times New Roman" w:hAnsi="Calibri" w:cs="Times New Roman"/>
                        <w:color w:val="000000"/>
                      </w:rPr>
                      <w:tab/>
                      <w:t>E1</w:t>
                    </w:r>
                    <w:r w:rsidRPr="0031653F">
                      <w:rPr>
                        <w:rFonts w:ascii="Calibri" w:eastAsia="Times New Roman" w:hAnsi="Calibri" w:cs="Times New Roman"/>
                        <w:color w:val="000000"/>
                      </w:rPr>
                      <w:tab/>
                    </w:r>
                    <w:r>
                      <w:rPr>
                        <w:rFonts w:ascii="Calibri" w:eastAsia="Times New Roman" w:hAnsi="Calibri" w:cs="Times New Roman"/>
                        <w:color w:val="000000"/>
                      </w:rPr>
                      <w:t>(</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10.00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10.00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5.00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7.50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10.00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2.50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5.00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5.00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7.50</w:t>
                    </w:r>
                    <w:r>
                      <w:rPr>
                        <w:rFonts w:ascii="Calibri" w:eastAsia="Times New Roman" w:hAnsi="Calibri" w:cs="Times New Roman"/>
                        <w:color w:val="000000"/>
                        <w:sz w:val="20"/>
                        <w:szCs w:val="20"/>
                      </w:rPr>
                      <w:t>, 10.0)</w:t>
                    </w:r>
                  </w:p>
                  <w:p w:rsidR="00055FA9" w:rsidRPr="0031653F" w:rsidRDefault="00055FA9" w:rsidP="003056EE">
                    <w:pPr>
                      <w:tabs>
                        <w:tab w:val="left" w:pos="721"/>
                        <w:tab w:val="left" w:pos="1260"/>
                        <w:tab w:val="left" w:pos="1800"/>
                        <w:tab w:val="left" w:pos="1872"/>
                        <w:tab w:val="left" w:pos="2430"/>
                        <w:tab w:val="left" w:pos="3060"/>
                        <w:tab w:val="left" w:pos="3690"/>
                        <w:tab w:val="left" w:pos="4459"/>
                        <w:tab w:val="left" w:pos="4950"/>
                        <w:tab w:val="left" w:pos="5490"/>
                        <w:tab w:val="left" w:pos="6480"/>
                        <w:tab w:val="left" w:pos="6840"/>
                        <w:tab w:val="left" w:pos="7110"/>
                        <w:tab w:val="left" w:pos="8190"/>
                      </w:tabs>
                      <w:ind w:left="93"/>
                      <w:rPr>
                        <w:rFonts w:ascii="Calibri" w:eastAsia="Times New Roman" w:hAnsi="Calibri" w:cs="Times New Roman"/>
                        <w:color w:val="000000"/>
                        <w:sz w:val="20"/>
                        <w:szCs w:val="20"/>
                      </w:rPr>
                    </w:pPr>
                    <w:r w:rsidRPr="0031653F">
                      <w:rPr>
                        <w:rFonts w:ascii="Calibri" w:eastAsia="Times New Roman" w:hAnsi="Calibri" w:cs="Times New Roman"/>
                        <w:color w:val="000000"/>
                      </w:rPr>
                      <w:tab/>
                      <w:t>E2</w:t>
                    </w:r>
                    <w:r w:rsidRPr="0031653F">
                      <w:rPr>
                        <w:rFonts w:ascii="Calibri" w:eastAsia="Times New Roman" w:hAnsi="Calibri" w:cs="Times New Roman"/>
                        <w:color w:val="000000"/>
                      </w:rPr>
                      <w:tab/>
                    </w:r>
                    <w:r>
                      <w:rPr>
                        <w:rFonts w:ascii="Calibri" w:eastAsia="Times New Roman" w:hAnsi="Calibri" w:cs="Times New Roman"/>
                        <w:color w:val="000000"/>
                      </w:rPr>
                      <w:t>(</w:t>
                    </w:r>
                    <w:r w:rsidRPr="0031653F">
                      <w:rPr>
                        <w:rFonts w:ascii="Calibri" w:eastAsia="Times New Roman" w:hAnsi="Calibri" w:cs="Times New Roman"/>
                        <w:color w:val="000000"/>
                        <w:sz w:val="20"/>
                        <w:szCs w:val="20"/>
                      </w:rPr>
                      <w:t>2.50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5.00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5.00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7.50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10.00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2.50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5.00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2.50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5.00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w:t>
                    </w:r>
                  </w:p>
                  <w:p w:rsidR="00055FA9" w:rsidRPr="0031653F" w:rsidRDefault="00055FA9" w:rsidP="003056EE">
                    <w:pPr>
                      <w:tabs>
                        <w:tab w:val="left" w:pos="721"/>
                        <w:tab w:val="left" w:pos="1260"/>
                        <w:tab w:val="left" w:pos="1800"/>
                        <w:tab w:val="left" w:pos="1872"/>
                        <w:tab w:val="left" w:pos="2430"/>
                        <w:tab w:val="left" w:pos="3060"/>
                        <w:tab w:val="left" w:pos="3690"/>
                        <w:tab w:val="left" w:pos="4459"/>
                        <w:tab w:val="left" w:pos="4950"/>
                        <w:tab w:val="left" w:pos="5490"/>
                        <w:tab w:val="left" w:pos="6480"/>
                        <w:tab w:val="left" w:pos="6840"/>
                        <w:tab w:val="left" w:pos="7110"/>
                        <w:tab w:val="left" w:pos="8190"/>
                      </w:tabs>
                      <w:ind w:left="93"/>
                      <w:rPr>
                        <w:rFonts w:ascii="Calibri" w:eastAsia="Times New Roman" w:hAnsi="Calibri" w:cs="Times New Roman"/>
                        <w:color w:val="000000"/>
                        <w:sz w:val="20"/>
                        <w:szCs w:val="20"/>
                      </w:rPr>
                    </w:pPr>
                    <w:r w:rsidRPr="0031653F">
                      <w:rPr>
                        <w:rFonts w:ascii="Calibri" w:eastAsia="Times New Roman" w:hAnsi="Calibri" w:cs="Times New Roman"/>
                        <w:color w:val="000000"/>
                      </w:rPr>
                      <w:t>A3</w:t>
                    </w:r>
                    <w:r w:rsidRPr="0031653F">
                      <w:rPr>
                        <w:rFonts w:ascii="Calibri" w:eastAsia="Times New Roman" w:hAnsi="Calibri" w:cs="Times New Roman"/>
                        <w:color w:val="000000"/>
                      </w:rPr>
                      <w:tab/>
                      <w:t>E3</w:t>
                    </w:r>
                    <w:r w:rsidRPr="0031653F">
                      <w:rPr>
                        <w:rFonts w:ascii="Calibri" w:eastAsia="Times New Roman" w:hAnsi="Calibri" w:cs="Times New Roman"/>
                        <w:color w:val="000000"/>
                      </w:rPr>
                      <w:tab/>
                    </w:r>
                    <w:r>
                      <w:rPr>
                        <w:rFonts w:ascii="Calibri" w:eastAsia="Times New Roman" w:hAnsi="Calibri" w:cs="Times New Roman"/>
                        <w:color w:val="000000"/>
                      </w:rPr>
                      <w:t>(</w:t>
                    </w:r>
                    <w:r w:rsidRPr="0031653F">
                      <w:rPr>
                        <w:rFonts w:ascii="Calibri" w:eastAsia="Times New Roman" w:hAnsi="Calibri" w:cs="Times New Roman"/>
                        <w:color w:val="000000"/>
                        <w:sz w:val="20"/>
                        <w:szCs w:val="20"/>
                      </w:rPr>
                      <w:t>5.00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7.50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10.00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0.00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2.50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5.00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2.5</w:t>
                    </w:r>
                    <w:r>
                      <w:rPr>
                        <w:rFonts w:ascii="Calibri" w:eastAsia="Times New Roman" w:hAnsi="Calibri" w:cs="Times New Roman"/>
                        <w:color w:val="000000"/>
                        <w:sz w:val="20"/>
                        <w:szCs w:val="20"/>
                      </w:rPr>
                      <w:t xml:space="preserve">0, </w:t>
                    </w:r>
                    <w:r w:rsidRPr="0031653F">
                      <w:rPr>
                        <w:rFonts w:ascii="Calibri" w:eastAsia="Times New Roman" w:hAnsi="Calibri" w:cs="Times New Roman"/>
                        <w:color w:val="000000"/>
                        <w:sz w:val="20"/>
                        <w:szCs w:val="20"/>
                      </w:rPr>
                      <w:t>5</w:t>
                    </w:r>
                    <w:r>
                      <w:rPr>
                        <w:rFonts w:ascii="Calibri" w:eastAsia="Times New Roman" w:hAnsi="Calibri" w:cs="Times New Roman"/>
                        <w:color w:val="000000"/>
                        <w:sz w:val="20"/>
                        <w:szCs w:val="20"/>
                      </w:rPr>
                      <w:t>.50)</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5.00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7.50</w:t>
                    </w:r>
                    <w:r>
                      <w:rPr>
                        <w:rFonts w:ascii="Calibri" w:eastAsia="Times New Roman" w:hAnsi="Calibri" w:cs="Times New Roman"/>
                        <w:color w:val="000000"/>
                        <w:sz w:val="20"/>
                        <w:szCs w:val="20"/>
                      </w:rPr>
                      <w:t>, 10.0)</w:t>
                    </w:r>
                  </w:p>
                  <w:p w:rsidR="00055FA9" w:rsidRPr="0031653F" w:rsidRDefault="00055FA9" w:rsidP="003056EE">
                    <w:pPr>
                      <w:tabs>
                        <w:tab w:val="left" w:pos="721"/>
                        <w:tab w:val="left" w:pos="1260"/>
                        <w:tab w:val="left" w:pos="1800"/>
                        <w:tab w:val="left" w:pos="1872"/>
                        <w:tab w:val="left" w:pos="2430"/>
                        <w:tab w:val="left" w:pos="3060"/>
                        <w:tab w:val="left" w:pos="3690"/>
                        <w:tab w:val="left" w:pos="4459"/>
                        <w:tab w:val="left" w:pos="4950"/>
                        <w:tab w:val="left" w:pos="5490"/>
                        <w:tab w:val="left" w:pos="6480"/>
                        <w:tab w:val="left" w:pos="6840"/>
                        <w:tab w:val="left" w:pos="7110"/>
                        <w:tab w:val="left" w:pos="8190"/>
                      </w:tabs>
                      <w:ind w:left="93"/>
                      <w:rPr>
                        <w:rFonts w:ascii="Calibri" w:eastAsia="Times New Roman" w:hAnsi="Calibri" w:cs="Times New Roman"/>
                        <w:color w:val="000000"/>
                        <w:sz w:val="20"/>
                        <w:szCs w:val="20"/>
                      </w:rPr>
                    </w:pPr>
                    <w:r w:rsidRPr="0031653F">
                      <w:rPr>
                        <w:rFonts w:ascii="Calibri" w:eastAsia="Times New Roman" w:hAnsi="Calibri" w:cs="Times New Roman"/>
                        <w:color w:val="000000"/>
                      </w:rPr>
                      <w:tab/>
                      <w:t>E4</w:t>
                    </w:r>
                    <w:r w:rsidRPr="0031653F">
                      <w:rPr>
                        <w:rFonts w:ascii="Calibri" w:eastAsia="Times New Roman" w:hAnsi="Calibri" w:cs="Times New Roman"/>
                        <w:color w:val="000000"/>
                      </w:rPr>
                      <w:tab/>
                    </w:r>
                    <w:r>
                      <w:rPr>
                        <w:rFonts w:ascii="Calibri" w:eastAsia="Times New Roman" w:hAnsi="Calibri" w:cs="Times New Roman"/>
                        <w:color w:val="000000"/>
                      </w:rPr>
                      <w:t>(</w:t>
                    </w:r>
                    <w:r w:rsidRPr="0031653F">
                      <w:rPr>
                        <w:rFonts w:ascii="Calibri" w:eastAsia="Times New Roman" w:hAnsi="Calibri" w:cs="Times New Roman"/>
                        <w:color w:val="000000"/>
                        <w:sz w:val="20"/>
                        <w:szCs w:val="20"/>
                      </w:rPr>
                      <w:t>2.50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5.00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2.50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5.00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5.00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7.50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10.0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2.50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5.00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w:t>
                    </w:r>
                  </w:p>
                  <w:p w:rsidR="00055FA9" w:rsidRPr="0031653F" w:rsidRDefault="00055FA9" w:rsidP="003056EE">
                    <w:pPr>
                      <w:tabs>
                        <w:tab w:val="left" w:pos="721"/>
                        <w:tab w:val="left" w:pos="1260"/>
                        <w:tab w:val="left" w:pos="1800"/>
                        <w:tab w:val="left" w:pos="1872"/>
                        <w:tab w:val="left" w:pos="2430"/>
                        <w:tab w:val="left" w:pos="3060"/>
                        <w:tab w:val="left" w:pos="3690"/>
                        <w:tab w:val="left" w:pos="4459"/>
                        <w:tab w:val="left" w:pos="4950"/>
                        <w:tab w:val="left" w:pos="5490"/>
                        <w:tab w:val="left" w:pos="6480"/>
                        <w:tab w:val="left" w:pos="6840"/>
                        <w:tab w:val="left" w:pos="7110"/>
                        <w:tab w:val="left" w:pos="8190"/>
                      </w:tabs>
                      <w:ind w:left="93"/>
                      <w:rPr>
                        <w:rFonts w:ascii="Calibri" w:eastAsia="Times New Roman" w:hAnsi="Calibri" w:cs="Times New Roman"/>
                        <w:color w:val="000000"/>
                        <w:sz w:val="20"/>
                        <w:szCs w:val="20"/>
                      </w:rPr>
                    </w:pPr>
                    <w:r w:rsidRPr="0031653F">
                      <w:rPr>
                        <w:rFonts w:ascii="Calibri" w:eastAsia="Times New Roman" w:hAnsi="Calibri" w:cs="Times New Roman"/>
                        <w:color w:val="000000"/>
                      </w:rPr>
                      <w:tab/>
                      <w:t>E1</w:t>
                    </w:r>
                    <w:r w:rsidRPr="0031653F">
                      <w:rPr>
                        <w:rFonts w:ascii="Calibri" w:eastAsia="Times New Roman" w:hAnsi="Calibri" w:cs="Times New Roman"/>
                        <w:color w:val="000000"/>
                      </w:rPr>
                      <w:tab/>
                    </w:r>
                    <w:r>
                      <w:rPr>
                        <w:rFonts w:ascii="Calibri" w:eastAsia="Times New Roman" w:hAnsi="Calibri" w:cs="Times New Roman"/>
                        <w:color w:val="000000"/>
                      </w:rPr>
                      <w:t>(</w:t>
                    </w:r>
                    <w:r w:rsidRPr="0031653F">
                      <w:rPr>
                        <w:rFonts w:ascii="Calibri" w:eastAsia="Times New Roman" w:hAnsi="Calibri" w:cs="Times New Roman"/>
                        <w:color w:val="000000"/>
                        <w:sz w:val="20"/>
                        <w:szCs w:val="20"/>
                      </w:rPr>
                      <w:t>2.50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5.00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2.50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5.00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0.00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2.50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5.00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2.50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5.00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w:t>
                    </w:r>
                  </w:p>
                  <w:p w:rsidR="00055FA9" w:rsidRPr="0031653F" w:rsidRDefault="00055FA9" w:rsidP="003056EE">
                    <w:pPr>
                      <w:tabs>
                        <w:tab w:val="left" w:pos="721"/>
                        <w:tab w:val="left" w:pos="1260"/>
                        <w:tab w:val="left" w:pos="1800"/>
                        <w:tab w:val="left" w:pos="1872"/>
                        <w:tab w:val="left" w:pos="2430"/>
                        <w:tab w:val="left" w:pos="3060"/>
                        <w:tab w:val="left" w:pos="3690"/>
                        <w:tab w:val="left" w:pos="4459"/>
                        <w:tab w:val="left" w:pos="4950"/>
                        <w:tab w:val="left" w:pos="5490"/>
                        <w:tab w:val="left" w:pos="6480"/>
                        <w:tab w:val="left" w:pos="6840"/>
                        <w:tab w:val="left" w:pos="7110"/>
                        <w:tab w:val="left" w:pos="8190"/>
                      </w:tabs>
                      <w:ind w:left="93"/>
                      <w:rPr>
                        <w:rFonts w:ascii="Calibri" w:eastAsia="Times New Roman" w:hAnsi="Calibri" w:cs="Times New Roman"/>
                        <w:color w:val="000000"/>
                        <w:sz w:val="20"/>
                        <w:szCs w:val="20"/>
                      </w:rPr>
                    </w:pPr>
                    <w:r w:rsidRPr="0031653F">
                      <w:rPr>
                        <w:rFonts w:ascii="Calibri" w:eastAsia="Times New Roman" w:hAnsi="Calibri" w:cs="Times New Roman"/>
                        <w:color w:val="000000"/>
                      </w:rPr>
                      <w:t>A4</w:t>
                    </w:r>
                    <w:r w:rsidRPr="0031653F">
                      <w:rPr>
                        <w:rFonts w:ascii="Calibri" w:eastAsia="Times New Roman" w:hAnsi="Calibri" w:cs="Times New Roman"/>
                        <w:color w:val="000000"/>
                      </w:rPr>
                      <w:tab/>
                      <w:t>E2</w:t>
                    </w:r>
                    <w:r w:rsidRPr="0031653F">
                      <w:rPr>
                        <w:rFonts w:ascii="Calibri" w:eastAsia="Times New Roman" w:hAnsi="Calibri" w:cs="Times New Roman"/>
                        <w:color w:val="000000"/>
                      </w:rPr>
                      <w:tab/>
                    </w:r>
                    <w:r>
                      <w:rPr>
                        <w:rFonts w:ascii="Calibri" w:eastAsia="Times New Roman" w:hAnsi="Calibri" w:cs="Times New Roman"/>
                        <w:color w:val="000000"/>
                      </w:rPr>
                      <w:t>(</w:t>
                    </w:r>
                    <w:r w:rsidRPr="0031653F">
                      <w:rPr>
                        <w:rFonts w:ascii="Calibri" w:eastAsia="Times New Roman" w:hAnsi="Calibri" w:cs="Times New Roman"/>
                        <w:color w:val="000000"/>
                        <w:sz w:val="20"/>
                        <w:szCs w:val="20"/>
                      </w:rPr>
                      <w:t>2.50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5.00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5.00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7.50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10.0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2.50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5.00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10.0, 10.0)</w:t>
                    </w:r>
                  </w:p>
                  <w:p w:rsidR="00055FA9" w:rsidRPr="0031653F" w:rsidRDefault="00055FA9" w:rsidP="003056EE">
                    <w:pPr>
                      <w:tabs>
                        <w:tab w:val="left" w:pos="721"/>
                        <w:tab w:val="left" w:pos="1260"/>
                        <w:tab w:val="left" w:pos="1800"/>
                        <w:tab w:val="left" w:pos="1872"/>
                        <w:tab w:val="left" w:pos="2544"/>
                        <w:tab w:val="left" w:pos="3060"/>
                        <w:tab w:val="left" w:pos="3690"/>
                        <w:tab w:val="left" w:pos="4459"/>
                        <w:tab w:val="left" w:pos="4950"/>
                        <w:tab w:val="left" w:pos="5490"/>
                        <w:tab w:val="left" w:pos="6480"/>
                        <w:tab w:val="left" w:pos="6840"/>
                        <w:tab w:val="left" w:pos="7110"/>
                        <w:tab w:val="left" w:pos="8190"/>
                      </w:tabs>
                      <w:ind w:left="93"/>
                      <w:rPr>
                        <w:rFonts w:ascii="Calibri" w:eastAsia="Times New Roman" w:hAnsi="Calibri" w:cs="Times New Roman"/>
                        <w:color w:val="000000"/>
                        <w:sz w:val="20"/>
                        <w:szCs w:val="20"/>
                      </w:rPr>
                    </w:pPr>
                    <w:r w:rsidRPr="0031653F">
                      <w:rPr>
                        <w:rFonts w:ascii="Calibri" w:eastAsia="Times New Roman" w:hAnsi="Calibri" w:cs="Times New Roman"/>
                        <w:color w:val="000000"/>
                      </w:rPr>
                      <w:tab/>
                      <w:t>E3</w:t>
                    </w:r>
                    <w:r w:rsidRPr="0031653F">
                      <w:rPr>
                        <w:rFonts w:ascii="Calibri" w:eastAsia="Times New Roman" w:hAnsi="Calibri" w:cs="Times New Roman"/>
                        <w:color w:val="000000"/>
                      </w:rPr>
                      <w:tab/>
                    </w:r>
                    <w:r>
                      <w:rPr>
                        <w:rFonts w:ascii="Calibri" w:eastAsia="Times New Roman" w:hAnsi="Calibri" w:cs="Times New Roman"/>
                        <w:color w:val="000000"/>
                      </w:rPr>
                      <w:t>(</w:t>
                    </w:r>
                    <w:r w:rsidRPr="0031653F">
                      <w:rPr>
                        <w:rFonts w:ascii="Calibri" w:eastAsia="Times New Roman" w:hAnsi="Calibri" w:cs="Times New Roman"/>
                        <w:color w:val="000000"/>
                        <w:sz w:val="20"/>
                        <w:szCs w:val="20"/>
                      </w:rPr>
                      <w:t>5.00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10.00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5.00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7.50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10.0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5.00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7.50</w:t>
                    </w:r>
                    <w:r>
                      <w:rPr>
                        <w:rFonts w:ascii="Calibri" w:eastAsia="Times New Roman" w:hAnsi="Calibri" w:cs="Times New Roman"/>
                        <w:color w:val="000000"/>
                        <w:sz w:val="20"/>
                        <w:szCs w:val="20"/>
                      </w:rPr>
                      <w:t>, 10.0)</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5.00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7.50</w:t>
                    </w:r>
                    <w:r>
                      <w:rPr>
                        <w:rFonts w:ascii="Calibri" w:eastAsia="Times New Roman" w:hAnsi="Calibri" w:cs="Times New Roman"/>
                        <w:color w:val="000000"/>
                        <w:sz w:val="20"/>
                        <w:szCs w:val="20"/>
                      </w:rPr>
                      <w:t>, 10.0)</w:t>
                    </w:r>
                  </w:p>
                  <w:p w:rsidR="00055FA9" w:rsidRPr="0031653F" w:rsidRDefault="00055FA9" w:rsidP="003056EE">
                    <w:pPr>
                      <w:tabs>
                        <w:tab w:val="left" w:pos="721"/>
                        <w:tab w:val="left" w:pos="1260"/>
                        <w:tab w:val="left" w:pos="1800"/>
                        <w:tab w:val="left" w:pos="1872"/>
                        <w:tab w:val="left" w:pos="2544"/>
                        <w:tab w:val="left" w:pos="3060"/>
                        <w:tab w:val="left" w:pos="3690"/>
                        <w:tab w:val="left" w:pos="4459"/>
                        <w:tab w:val="left" w:pos="4950"/>
                        <w:tab w:val="left" w:pos="5490"/>
                        <w:tab w:val="left" w:pos="6480"/>
                        <w:tab w:val="left" w:pos="6840"/>
                        <w:tab w:val="left" w:pos="7110"/>
                        <w:tab w:val="left" w:pos="8190"/>
                      </w:tabs>
                      <w:ind w:left="93"/>
                      <w:rPr>
                        <w:rFonts w:ascii="Calibri" w:eastAsia="Times New Roman" w:hAnsi="Calibri" w:cs="Times New Roman"/>
                        <w:color w:val="000000"/>
                        <w:sz w:val="20"/>
                        <w:szCs w:val="20"/>
                      </w:rPr>
                    </w:pPr>
                    <w:r w:rsidRPr="0031653F">
                      <w:rPr>
                        <w:rFonts w:ascii="Calibri" w:eastAsia="Times New Roman" w:hAnsi="Calibri" w:cs="Times New Roman"/>
                        <w:color w:val="000000"/>
                      </w:rPr>
                      <w:tab/>
                      <w:t>E4</w:t>
                    </w:r>
                    <w:r w:rsidRPr="0031653F">
                      <w:rPr>
                        <w:rFonts w:ascii="Calibri" w:eastAsia="Times New Roman" w:hAnsi="Calibri" w:cs="Times New Roman"/>
                        <w:color w:val="000000"/>
                      </w:rPr>
                      <w:tab/>
                    </w:r>
                    <w:r>
                      <w:rPr>
                        <w:rFonts w:ascii="Calibri" w:eastAsia="Times New Roman" w:hAnsi="Calibri" w:cs="Times New Roman"/>
                        <w:color w:val="000000"/>
                      </w:rPr>
                      <w:t>(</w:t>
                    </w:r>
                    <w:r w:rsidRPr="0031653F">
                      <w:rPr>
                        <w:rFonts w:ascii="Calibri" w:eastAsia="Times New Roman" w:hAnsi="Calibri" w:cs="Times New Roman"/>
                        <w:color w:val="000000"/>
                        <w:sz w:val="20"/>
                        <w:szCs w:val="20"/>
                      </w:rPr>
                      <w:t>2.50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5.00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2.50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5.00</w:t>
                    </w:r>
                    <w:r>
                      <w:rPr>
                        <w:rFonts w:ascii="Calibri" w:eastAsia="Times New Roman" w:hAnsi="Calibri" w:cs="Times New Roman"/>
                        <w:color w:val="000000"/>
                        <w:sz w:val="20"/>
                        <w:szCs w:val="20"/>
                      </w:rPr>
                      <w:t xml:space="preserve">,  </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7.50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10.0</w:t>
                    </w:r>
                    <w:r>
                      <w:rPr>
                        <w:rFonts w:ascii="Calibri" w:eastAsia="Times New Roman" w:hAnsi="Calibri" w:cs="Times New Roman"/>
                        <w:color w:val="000000"/>
                        <w:sz w:val="20"/>
                        <w:szCs w:val="20"/>
                      </w:rPr>
                      <w:t>, 10.0)</w:t>
                    </w:r>
                    <w:r w:rsidRPr="0031653F">
                      <w:rPr>
                        <w:rFonts w:ascii="Calibri" w:eastAsia="Times New Roman" w:hAnsi="Calibri" w:cs="Times New Roman"/>
                        <w:color w:val="000000"/>
                        <w:sz w:val="20"/>
                        <w:szCs w:val="20"/>
                      </w:rPr>
                      <w:tab/>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5.00</w:t>
                    </w:r>
                    <w:r>
                      <w:rPr>
                        <w:rFonts w:ascii="Calibri" w:eastAsia="Times New Roman" w:hAnsi="Calibri" w:cs="Times New Roman"/>
                        <w:color w:val="000000"/>
                        <w:sz w:val="20"/>
                        <w:szCs w:val="20"/>
                      </w:rPr>
                      <w:t>,</w:t>
                    </w:r>
                    <w:r w:rsidRPr="0031653F">
                      <w:rPr>
                        <w:rFonts w:ascii="Calibri" w:eastAsia="Times New Roman" w:hAnsi="Calibri" w:cs="Times New Roman"/>
                        <w:color w:val="000000"/>
                        <w:sz w:val="20"/>
                        <w:szCs w:val="20"/>
                      </w:rPr>
                      <w:tab/>
                      <w:t>7.50</w:t>
                    </w:r>
                    <w:r>
                      <w:rPr>
                        <w:rFonts w:ascii="Calibri" w:eastAsia="Times New Roman" w:hAnsi="Calibri" w:cs="Times New Roman"/>
                        <w:color w:val="000000"/>
                        <w:sz w:val="20"/>
                        <w:szCs w:val="20"/>
                      </w:rPr>
                      <w:t>, 10.0)</w:t>
                    </w:r>
                  </w:p>
                  <w:p w:rsidR="00055FA9" w:rsidRPr="0031653F" w:rsidRDefault="00055FA9" w:rsidP="003056EE">
                    <w:pPr>
                      <w:tabs>
                        <w:tab w:val="left" w:pos="1260"/>
                        <w:tab w:val="left" w:pos="1800"/>
                        <w:tab w:val="left" w:pos="3060"/>
                        <w:tab w:val="left" w:pos="3690"/>
                        <w:tab w:val="left" w:pos="4950"/>
                        <w:tab w:val="left" w:pos="5490"/>
                        <w:tab w:val="left" w:pos="6480"/>
                        <w:tab w:val="left" w:pos="6840"/>
                        <w:tab w:val="left" w:pos="7110"/>
                        <w:tab w:val="left" w:pos="8190"/>
                      </w:tabs>
                    </w:pPr>
                  </w:p>
                </w:txbxContent>
              </v:textbox>
            </v:shape>
            <v:group id="_x0000_s1675" style="position:absolute;left:1959;top:3368;width:8055;height:5331" coordorigin="1869,3378" coordsize="8760,5331" o:regroupid="9">
              <v:shape id="_x0000_s1582" type="#_x0000_t32" style="position:absolute;left:1914;top:3378;width:8595;height:0" o:connectortype="straight" o:regroupid="3"/>
              <v:shape id="_x0000_s1583" type="#_x0000_t32" style="position:absolute;left:1914;top:3782;width:8595;height:0" o:connectortype="straight" o:regroupid="3"/>
              <v:shape id="_x0000_s1584" type="#_x0000_t32" style="position:absolute;left:1914;top:5060;width:8595;height:0" o:connectortype="straight" o:regroupid="3"/>
              <v:shape id="_x0000_s1585" type="#_x0000_t32" style="position:absolute;left:1869;top:6237;width:8760;height:0" o:connectortype="straight" o:regroupid="3"/>
              <v:shape id="_x0000_s1586" type="#_x0000_t32" style="position:absolute;left:1914;top:7481;width:8595;height:1" o:connectortype="straight" o:regroupid="3"/>
              <v:shape id="_x0000_s1587" type="#_x0000_t32" style="position:absolute;left:1914;top:8709;width:8595;height:0" o:connectortype="straight" o:regroupid="3"/>
            </v:group>
          </v:group>
        </w:pict>
      </w:r>
    </w:p>
    <w:p w:rsidR="00C41D66" w:rsidRDefault="00C41D66" w:rsidP="009E4921">
      <w:pPr>
        <w:spacing w:before="240" w:after="120"/>
        <w:rPr>
          <w:rFonts w:ascii="Times New Roman" w:hAnsi="Times New Roman" w:cs="Times New Roman"/>
          <w:sz w:val="24"/>
          <w:szCs w:val="24"/>
        </w:rPr>
      </w:pPr>
    </w:p>
    <w:p w:rsidR="00C41D66" w:rsidRDefault="00C41D66" w:rsidP="009E4921">
      <w:pPr>
        <w:spacing w:before="240" w:after="120"/>
        <w:rPr>
          <w:rFonts w:ascii="Times New Roman" w:hAnsi="Times New Roman" w:cs="Times New Roman"/>
          <w:sz w:val="24"/>
          <w:szCs w:val="24"/>
        </w:rPr>
      </w:pPr>
    </w:p>
    <w:p w:rsidR="00C41D66" w:rsidRDefault="00C41D66" w:rsidP="009E4921">
      <w:pPr>
        <w:spacing w:before="240" w:after="120"/>
        <w:rPr>
          <w:rFonts w:ascii="Times New Roman" w:hAnsi="Times New Roman" w:cs="Times New Roman"/>
          <w:sz w:val="24"/>
          <w:szCs w:val="24"/>
        </w:rPr>
      </w:pPr>
    </w:p>
    <w:p w:rsidR="00C41D66" w:rsidRDefault="00C41D66"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A71C18" w:rsidRDefault="00A71C18" w:rsidP="009E4921">
      <w:pPr>
        <w:spacing w:before="240" w:after="120"/>
        <w:rPr>
          <w:rFonts w:ascii="Times New Roman" w:hAnsi="Times New Roman" w:cs="Times New Roman"/>
          <w:sz w:val="24"/>
          <w:szCs w:val="24"/>
        </w:rPr>
      </w:pPr>
    </w:p>
    <w:p w:rsidR="00A71C18" w:rsidRDefault="00A71C18" w:rsidP="009E4921">
      <w:pPr>
        <w:spacing w:before="240" w:after="120"/>
        <w:rPr>
          <w:rFonts w:ascii="Times New Roman" w:hAnsi="Times New Roman" w:cs="Times New Roman"/>
          <w:sz w:val="24"/>
          <w:szCs w:val="24"/>
        </w:rPr>
      </w:pPr>
    </w:p>
    <w:p w:rsidR="00A71C18" w:rsidRDefault="00A71C18" w:rsidP="009E4921">
      <w:pPr>
        <w:spacing w:before="240" w:after="120"/>
        <w:rPr>
          <w:rFonts w:ascii="Times New Roman" w:hAnsi="Times New Roman" w:cs="Times New Roman"/>
          <w:sz w:val="24"/>
          <w:szCs w:val="24"/>
        </w:rPr>
      </w:pPr>
    </w:p>
    <w:p w:rsidR="009E4921" w:rsidRDefault="009E4921" w:rsidP="009E4921">
      <w:pPr>
        <w:spacing w:before="240" w:after="120" w:line="360" w:lineRule="auto"/>
        <w:rPr>
          <w:rFonts w:ascii="Times New Roman" w:hAnsi="Times New Roman" w:cs="Times New Roman"/>
          <w:sz w:val="24"/>
          <w:szCs w:val="24"/>
        </w:rPr>
      </w:pPr>
      <w:r w:rsidRPr="00E00F3A">
        <w:rPr>
          <w:rFonts w:ascii="Times New Roman" w:hAnsi="Times New Roman" w:cs="Times New Roman"/>
          <w:sz w:val="24"/>
          <w:szCs w:val="24"/>
        </w:rPr>
        <w:t xml:space="preserve">The normalized Fuzzy decision matrix and weighted fuzzy decision matrix are calculated by using </w:t>
      </w:r>
      <w:r>
        <w:rPr>
          <w:rFonts w:ascii="Times New Roman" w:hAnsi="Times New Roman" w:cs="Times New Roman"/>
          <w:sz w:val="24"/>
          <w:szCs w:val="24"/>
        </w:rPr>
        <w:t>Eq</w:t>
      </w:r>
      <w:r w:rsidRPr="006243EE">
        <w:rPr>
          <w:rFonts w:ascii="Times New Roman" w:hAnsi="Times New Roman" w:cs="Times New Roman"/>
          <w:sz w:val="24"/>
          <w:szCs w:val="24"/>
          <w:vertAlign w:val="superscript"/>
        </w:rPr>
        <w:t>n</w:t>
      </w:r>
      <w:r>
        <w:rPr>
          <w:rFonts w:ascii="Times New Roman" w:hAnsi="Times New Roman" w:cs="Times New Roman"/>
          <w:sz w:val="24"/>
          <w:szCs w:val="24"/>
        </w:rPr>
        <w:t>-(6.5)</w:t>
      </w:r>
      <w:r w:rsidRPr="00E00F3A">
        <w:rPr>
          <w:rFonts w:ascii="Times New Roman" w:hAnsi="Times New Roman" w:cs="Times New Roman"/>
          <w:sz w:val="24"/>
          <w:szCs w:val="24"/>
        </w:rPr>
        <w:t xml:space="preserve"> and </w:t>
      </w:r>
      <w:r>
        <w:rPr>
          <w:rFonts w:ascii="Times New Roman" w:hAnsi="Times New Roman" w:cs="Times New Roman"/>
          <w:sz w:val="24"/>
          <w:szCs w:val="24"/>
        </w:rPr>
        <w:t>(6.7)</w:t>
      </w:r>
      <w:r w:rsidRPr="00E00F3A">
        <w:rPr>
          <w:rFonts w:ascii="Times New Roman" w:hAnsi="Times New Roman" w:cs="Times New Roman"/>
          <w:sz w:val="24"/>
          <w:szCs w:val="24"/>
        </w:rPr>
        <w:t xml:space="preserve"> respectively </w:t>
      </w:r>
      <w:r>
        <w:rPr>
          <w:rFonts w:ascii="Times New Roman" w:hAnsi="Times New Roman" w:cs="Times New Roman"/>
          <w:sz w:val="24"/>
          <w:szCs w:val="24"/>
        </w:rPr>
        <w:t xml:space="preserve">(shown in Table 6.9) </w:t>
      </w:r>
      <w:r w:rsidRPr="00E00F3A">
        <w:rPr>
          <w:rFonts w:ascii="Times New Roman" w:hAnsi="Times New Roman" w:cs="Times New Roman"/>
          <w:sz w:val="24"/>
          <w:szCs w:val="24"/>
        </w:rPr>
        <w:t xml:space="preserve">and then de fuzzyfied by </w:t>
      </w:r>
      <w:r>
        <w:rPr>
          <w:rFonts w:ascii="Times New Roman" w:hAnsi="Times New Roman" w:cs="Times New Roman"/>
          <w:sz w:val="24"/>
          <w:szCs w:val="24"/>
        </w:rPr>
        <w:t>Eq</w:t>
      </w:r>
      <w:r w:rsidRPr="006243EE">
        <w:rPr>
          <w:rFonts w:ascii="Times New Roman" w:hAnsi="Times New Roman" w:cs="Times New Roman"/>
          <w:sz w:val="24"/>
          <w:szCs w:val="24"/>
          <w:vertAlign w:val="superscript"/>
        </w:rPr>
        <w:t>n</w:t>
      </w:r>
      <w:r>
        <w:rPr>
          <w:rFonts w:ascii="Times New Roman" w:hAnsi="Times New Roman" w:cs="Times New Roman"/>
          <w:sz w:val="24"/>
          <w:szCs w:val="24"/>
        </w:rPr>
        <w:t>-(6.7). (Presented in table 6.10). The preference between the pairs of alternatives is then calculated by using the “usual criterion” function presented in the Eq</w:t>
      </w:r>
      <w:r w:rsidRPr="006243EE">
        <w:rPr>
          <w:rFonts w:ascii="Times New Roman" w:hAnsi="Times New Roman" w:cs="Times New Roman"/>
          <w:sz w:val="24"/>
          <w:szCs w:val="24"/>
          <w:vertAlign w:val="superscript"/>
        </w:rPr>
        <w:t>n</w:t>
      </w:r>
      <w:r>
        <w:rPr>
          <w:rFonts w:ascii="Times New Roman" w:hAnsi="Times New Roman" w:cs="Times New Roman"/>
          <w:sz w:val="24"/>
          <w:szCs w:val="24"/>
        </w:rPr>
        <w:t>-(6.8) and is presented in the table 6.11.</w:t>
      </w:r>
    </w:p>
    <w:p w:rsidR="009E4921" w:rsidRDefault="00065B00" w:rsidP="009E4921">
      <w:pPr>
        <w:spacing w:before="240" w:after="120"/>
        <w:rPr>
          <w:rFonts w:ascii="Times New Roman" w:hAnsi="Times New Roman" w:cs="Times New Roman"/>
          <w:sz w:val="24"/>
          <w:szCs w:val="24"/>
        </w:rPr>
      </w:pPr>
      <w:r>
        <w:rPr>
          <w:rFonts w:ascii="Times New Roman" w:hAnsi="Times New Roman" w:cs="Times New Roman"/>
          <w:noProof/>
          <w:sz w:val="24"/>
          <w:szCs w:val="24"/>
        </w:rPr>
        <w:pict>
          <v:shape id="_x0000_s1650" type="#_x0000_t202" style="position:absolute;left:0;text-align:left;margin-left:-11.55pt;margin-top:2.35pt;width:427pt;height:148.45pt;z-index:251800576" stroked="f">
            <v:textbox>
              <w:txbxContent>
                <w:p w:rsidR="00055FA9" w:rsidRDefault="00055FA9" w:rsidP="00A71C18">
                  <w:pPr>
                    <w:jc w:val="center"/>
                  </w:pPr>
                  <w:r>
                    <w:t>Table 6.9</w:t>
                  </w:r>
                </w:p>
                <w:tbl>
                  <w:tblPr>
                    <w:tblW w:w="8195" w:type="dxa"/>
                    <w:tblInd w:w="108" w:type="dxa"/>
                    <w:tblLook w:val="04A0"/>
                  </w:tblPr>
                  <w:tblGrid>
                    <w:gridCol w:w="455"/>
                    <w:gridCol w:w="682"/>
                    <w:gridCol w:w="621"/>
                    <w:gridCol w:w="632"/>
                    <w:gridCol w:w="682"/>
                    <w:gridCol w:w="621"/>
                    <w:gridCol w:w="632"/>
                    <w:gridCol w:w="682"/>
                    <w:gridCol w:w="621"/>
                    <w:gridCol w:w="632"/>
                    <w:gridCol w:w="682"/>
                    <w:gridCol w:w="621"/>
                    <w:gridCol w:w="632"/>
                  </w:tblGrid>
                  <w:tr w:rsidR="00055FA9" w:rsidRPr="002A7D95" w:rsidTr="00A71C18">
                    <w:trPr>
                      <w:trHeight w:val="317"/>
                    </w:trPr>
                    <w:tc>
                      <w:tcPr>
                        <w:tcW w:w="8195" w:type="dxa"/>
                        <w:gridSpan w:val="13"/>
                        <w:tcBorders>
                          <w:top w:val="nil"/>
                          <w:left w:val="nil"/>
                          <w:bottom w:val="nil"/>
                          <w:right w:val="nil"/>
                        </w:tcBorders>
                        <w:shd w:val="clear" w:color="auto" w:fill="auto"/>
                        <w:noWrap/>
                        <w:hideMark/>
                      </w:tcPr>
                      <w:p w:rsidR="00055FA9" w:rsidRPr="002A7D95" w:rsidRDefault="00055FA9" w:rsidP="00A71C18">
                        <w:pPr>
                          <w:spacing w:before="100" w:beforeAutospacing="1"/>
                          <w:rPr>
                            <w:rFonts w:ascii="Calibri" w:eastAsia="Times New Roman" w:hAnsi="Calibri" w:cs="Times New Roman"/>
                            <w:color w:val="000000"/>
                            <w:sz w:val="24"/>
                            <w:szCs w:val="24"/>
                          </w:rPr>
                        </w:pPr>
                        <w:r w:rsidRPr="002A7D95">
                          <w:rPr>
                            <w:rFonts w:ascii="Calibri" w:eastAsia="Times New Roman" w:hAnsi="Calibri" w:cs="Times New Roman"/>
                            <w:color w:val="000000"/>
                            <w:sz w:val="24"/>
                            <w:szCs w:val="24"/>
                          </w:rPr>
                          <w:t>Weighted normalized fuzzy decision matrix</w:t>
                        </w:r>
                      </w:p>
                    </w:tc>
                  </w:tr>
                  <w:tr w:rsidR="00055FA9" w:rsidRPr="002A7D95" w:rsidTr="00A71C18">
                    <w:trPr>
                      <w:trHeight w:val="317"/>
                    </w:trPr>
                    <w:tc>
                      <w:tcPr>
                        <w:tcW w:w="455" w:type="dxa"/>
                        <w:tcBorders>
                          <w:top w:val="single" w:sz="4" w:space="0" w:color="auto"/>
                          <w:left w:val="nil"/>
                          <w:bottom w:val="nil"/>
                          <w:right w:val="nil"/>
                        </w:tcBorders>
                        <w:shd w:val="clear" w:color="auto" w:fill="auto"/>
                        <w:noWrap/>
                        <w:hideMark/>
                      </w:tcPr>
                      <w:p w:rsidR="00055FA9" w:rsidRPr="002A7D95" w:rsidRDefault="00055FA9" w:rsidP="00F4230B">
                        <w:pPr>
                          <w:rPr>
                            <w:rFonts w:ascii="Calibri" w:eastAsia="Times New Roman" w:hAnsi="Calibri" w:cs="Times New Roman"/>
                            <w:color w:val="000000"/>
                          </w:rPr>
                        </w:pPr>
                        <w:r w:rsidRPr="002A7D95">
                          <w:rPr>
                            <w:rFonts w:ascii="Calibri" w:eastAsia="Times New Roman" w:hAnsi="Calibri" w:cs="Times New Roman"/>
                            <w:color w:val="000000"/>
                          </w:rPr>
                          <w:t> </w:t>
                        </w:r>
                      </w:p>
                    </w:tc>
                    <w:tc>
                      <w:tcPr>
                        <w:tcW w:w="1935" w:type="dxa"/>
                        <w:gridSpan w:val="3"/>
                        <w:tcBorders>
                          <w:top w:val="single" w:sz="4" w:space="0" w:color="auto"/>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rPr>
                        </w:pPr>
                        <w:r w:rsidRPr="002A7D95">
                          <w:rPr>
                            <w:rFonts w:ascii="Calibri" w:eastAsia="Times New Roman" w:hAnsi="Calibri" w:cs="Times New Roman"/>
                            <w:color w:val="000000"/>
                          </w:rPr>
                          <w:t>C1</w:t>
                        </w:r>
                      </w:p>
                    </w:tc>
                    <w:tc>
                      <w:tcPr>
                        <w:tcW w:w="1935" w:type="dxa"/>
                        <w:gridSpan w:val="3"/>
                        <w:tcBorders>
                          <w:top w:val="single" w:sz="4" w:space="0" w:color="auto"/>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rPr>
                        </w:pPr>
                        <w:r w:rsidRPr="002A7D95">
                          <w:rPr>
                            <w:rFonts w:ascii="Calibri" w:eastAsia="Times New Roman" w:hAnsi="Calibri" w:cs="Times New Roman"/>
                            <w:color w:val="000000"/>
                          </w:rPr>
                          <w:t>C2</w:t>
                        </w:r>
                      </w:p>
                    </w:tc>
                    <w:tc>
                      <w:tcPr>
                        <w:tcW w:w="1935" w:type="dxa"/>
                        <w:gridSpan w:val="3"/>
                        <w:tcBorders>
                          <w:top w:val="single" w:sz="4" w:space="0" w:color="auto"/>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rPr>
                        </w:pPr>
                        <w:r w:rsidRPr="002A7D95">
                          <w:rPr>
                            <w:rFonts w:ascii="Calibri" w:eastAsia="Times New Roman" w:hAnsi="Calibri" w:cs="Times New Roman"/>
                            <w:color w:val="000000"/>
                          </w:rPr>
                          <w:t>C3</w:t>
                        </w:r>
                      </w:p>
                    </w:tc>
                    <w:tc>
                      <w:tcPr>
                        <w:tcW w:w="1935" w:type="dxa"/>
                        <w:gridSpan w:val="3"/>
                        <w:tcBorders>
                          <w:top w:val="single" w:sz="4" w:space="0" w:color="auto"/>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rPr>
                        </w:pPr>
                        <w:r w:rsidRPr="002A7D95">
                          <w:rPr>
                            <w:rFonts w:ascii="Calibri" w:eastAsia="Times New Roman" w:hAnsi="Calibri" w:cs="Times New Roman"/>
                            <w:color w:val="000000"/>
                          </w:rPr>
                          <w:t>C4</w:t>
                        </w:r>
                      </w:p>
                    </w:tc>
                  </w:tr>
                  <w:tr w:rsidR="00055FA9" w:rsidRPr="002A7D95" w:rsidTr="00A71C18">
                    <w:trPr>
                      <w:trHeight w:val="317"/>
                    </w:trPr>
                    <w:tc>
                      <w:tcPr>
                        <w:tcW w:w="455"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rPr>
                        </w:pPr>
                        <w:r w:rsidRPr="002A7D95">
                          <w:rPr>
                            <w:rFonts w:ascii="Calibri" w:eastAsia="Times New Roman" w:hAnsi="Calibri" w:cs="Times New Roman"/>
                            <w:color w:val="000000"/>
                          </w:rPr>
                          <w:t>A1</w:t>
                        </w:r>
                      </w:p>
                    </w:tc>
                    <w:tc>
                      <w:tcPr>
                        <w:tcW w:w="682"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(0.40,</w:t>
                        </w:r>
                      </w:p>
                    </w:tc>
                    <w:tc>
                      <w:tcPr>
                        <w:tcW w:w="621"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0.70,</w:t>
                        </w:r>
                      </w:p>
                    </w:tc>
                    <w:tc>
                      <w:tcPr>
                        <w:tcW w:w="632"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1)</w:t>
                        </w:r>
                      </w:p>
                    </w:tc>
                    <w:tc>
                      <w:tcPr>
                        <w:tcW w:w="682"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(0.5,</w:t>
                        </w:r>
                      </w:p>
                    </w:tc>
                    <w:tc>
                      <w:tcPr>
                        <w:tcW w:w="621"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0.78,</w:t>
                        </w:r>
                      </w:p>
                    </w:tc>
                    <w:tc>
                      <w:tcPr>
                        <w:tcW w:w="632"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1)</w:t>
                        </w:r>
                      </w:p>
                    </w:tc>
                    <w:tc>
                      <w:tcPr>
                        <w:tcW w:w="682"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w:t>
                        </w:r>
                      </w:p>
                    </w:tc>
                    <w:tc>
                      <w:tcPr>
                        <w:tcW w:w="621"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0.59,</w:t>
                        </w:r>
                      </w:p>
                    </w:tc>
                    <w:tc>
                      <w:tcPr>
                        <w:tcW w:w="632"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0.93)</w:t>
                        </w:r>
                      </w:p>
                    </w:tc>
                    <w:tc>
                      <w:tcPr>
                        <w:tcW w:w="682"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w:t>
                        </w:r>
                      </w:p>
                    </w:tc>
                    <w:tc>
                      <w:tcPr>
                        <w:tcW w:w="621"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w:t>
                        </w:r>
                      </w:p>
                    </w:tc>
                    <w:tc>
                      <w:tcPr>
                        <w:tcW w:w="632"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0.65)</w:t>
                        </w:r>
                      </w:p>
                    </w:tc>
                  </w:tr>
                  <w:tr w:rsidR="00055FA9" w:rsidRPr="002A7D95" w:rsidTr="00A71C18">
                    <w:trPr>
                      <w:trHeight w:val="317"/>
                    </w:trPr>
                    <w:tc>
                      <w:tcPr>
                        <w:tcW w:w="455"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rPr>
                        </w:pPr>
                        <w:r w:rsidRPr="002A7D95">
                          <w:rPr>
                            <w:rFonts w:ascii="Calibri" w:eastAsia="Times New Roman" w:hAnsi="Calibri" w:cs="Times New Roman"/>
                            <w:color w:val="000000"/>
                          </w:rPr>
                          <w:t>A2</w:t>
                        </w:r>
                      </w:p>
                    </w:tc>
                    <w:tc>
                      <w:tcPr>
                        <w:tcW w:w="682"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(0.45,</w:t>
                        </w:r>
                      </w:p>
                    </w:tc>
                    <w:tc>
                      <w:tcPr>
                        <w:tcW w:w="621"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0.75,</w:t>
                        </w:r>
                      </w:p>
                    </w:tc>
                    <w:tc>
                      <w:tcPr>
                        <w:tcW w:w="632"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1)</w:t>
                        </w:r>
                      </w:p>
                    </w:tc>
                    <w:tc>
                      <w:tcPr>
                        <w:tcW w:w="682"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(0.42,</w:t>
                        </w:r>
                      </w:p>
                    </w:tc>
                    <w:tc>
                      <w:tcPr>
                        <w:tcW w:w="621"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0.70,</w:t>
                        </w:r>
                      </w:p>
                    </w:tc>
                    <w:tc>
                      <w:tcPr>
                        <w:tcW w:w="632"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0.93)</w:t>
                        </w:r>
                      </w:p>
                    </w:tc>
                    <w:tc>
                      <w:tcPr>
                        <w:tcW w:w="682"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w:t>
                        </w:r>
                      </w:p>
                    </w:tc>
                    <w:tc>
                      <w:tcPr>
                        <w:tcW w:w="621"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0.65,</w:t>
                        </w:r>
                      </w:p>
                    </w:tc>
                    <w:tc>
                      <w:tcPr>
                        <w:tcW w:w="632"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1)</w:t>
                        </w:r>
                      </w:p>
                    </w:tc>
                    <w:tc>
                      <w:tcPr>
                        <w:tcW w:w="682"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w:t>
                        </w:r>
                      </w:p>
                    </w:tc>
                    <w:tc>
                      <w:tcPr>
                        <w:tcW w:w="621"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0.5,</w:t>
                        </w:r>
                      </w:p>
                    </w:tc>
                    <w:tc>
                      <w:tcPr>
                        <w:tcW w:w="632"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0.78)</w:t>
                        </w:r>
                      </w:p>
                    </w:tc>
                  </w:tr>
                  <w:tr w:rsidR="00055FA9" w:rsidRPr="002A7D95" w:rsidTr="00A71C18">
                    <w:trPr>
                      <w:trHeight w:val="317"/>
                    </w:trPr>
                    <w:tc>
                      <w:tcPr>
                        <w:tcW w:w="455"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rPr>
                        </w:pPr>
                        <w:r w:rsidRPr="002A7D95">
                          <w:rPr>
                            <w:rFonts w:ascii="Calibri" w:eastAsia="Times New Roman" w:hAnsi="Calibri" w:cs="Times New Roman"/>
                            <w:color w:val="000000"/>
                          </w:rPr>
                          <w:t>A3</w:t>
                        </w:r>
                      </w:p>
                    </w:tc>
                    <w:tc>
                      <w:tcPr>
                        <w:tcW w:w="682"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(0.45,</w:t>
                        </w:r>
                      </w:p>
                    </w:tc>
                    <w:tc>
                      <w:tcPr>
                        <w:tcW w:w="621"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0.75,</w:t>
                        </w:r>
                      </w:p>
                    </w:tc>
                    <w:tc>
                      <w:tcPr>
                        <w:tcW w:w="632"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1)</w:t>
                        </w:r>
                      </w:p>
                    </w:tc>
                    <w:tc>
                      <w:tcPr>
                        <w:tcW w:w="682"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w:t>
                        </w:r>
                      </w:p>
                    </w:tc>
                    <w:tc>
                      <w:tcPr>
                        <w:tcW w:w="621"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0.55,</w:t>
                        </w:r>
                      </w:p>
                    </w:tc>
                    <w:tc>
                      <w:tcPr>
                        <w:tcW w:w="632"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0.84)</w:t>
                        </w:r>
                      </w:p>
                    </w:tc>
                    <w:tc>
                      <w:tcPr>
                        <w:tcW w:w="682"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(0.12,</w:t>
                        </w:r>
                      </w:p>
                    </w:tc>
                    <w:tc>
                      <w:tcPr>
                        <w:tcW w:w="621"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0.59,</w:t>
                        </w:r>
                      </w:p>
                    </w:tc>
                    <w:tc>
                      <w:tcPr>
                        <w:tcW w:w="632"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0.93)</w:t>
                        </w:r>
                      </w:p>
                    </w:tc>
                    <w:tc>
                      <w:tcPr>
                        <w:tcW w:w="682"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(0.10,</w:t>
                        </w:r>
                      </w:p>
                    </w:tc>
                    <w:tc>
                      <w:tcPr>
                        <w:tcW w:w="621"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0.65,</w:t>
                        </w:r>
                      </w:p>
                    </w:tc>
                    <w:tc>
                      <w:tcPr>
                        <w:tcW w:w="632" w:type="dxa"/>
                        <w:tcBorders>
                          <w:top w:val="nil"/>
                          <w:left w:val="nil"/>
                          <w:bottom w:val="nil"/>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0.93)</w:t>
                        </w:r>
                      </w:p>
                    </w:tc>
                  </w:tr>
                  <w:tr w:rsidR="00055FA9" w:rsidRPr="002A7D95" w:rsidTr="00A71C18">
                    <w:trPr>
                      <w:trHeight w:val="317"/>
                    </w:trPr>
                    <w:tc>
                      <w:tcPr>
                        <w:tcW w:w="455" w:type="dxa"/>
                        <w:tcBorders>
                          <w:top w:val="nil"/>
                          <w:left w:val="nil"/>
                          <w:bottom w:val="single" w:sz="4" w:space="0" w:color="auto"/>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rPr>
                        </w:pPr>
                        <w:r w:rsidRPr="002A7D95">
                          <w:rPr>
                            <w:rFonts w:ascii="Calibri" w:eastAsia="Times New Roman" w:hAnsi="Calibri" w:cs="Times New Roman"/>
                            <w:color w:val="000000"/>
                          </w:rPr>
                          <w:t>A4</w:t>
                        </w:r>
                      </w:p>
                    </w:tc>
                    <w:tc>
                      <w:tcPr>
                        <w:tcW w:w="682" w:type="dxa"/>
                        <w:tcBorders>
                          <w:top w:val="nil"/>
                          <w:left w:val="nil"/>
                          <w:bottom w:val="single" w:sz="4" w:space="0" w:color="auto"/>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(0.34,</w:t>
                        </w:r>
                      </w:p>
                    </w:tc>
                    <w:tc>
                      <w:tcPr>
                        <w:tcW w:w="621" w:type="dxa"/>
                        <w:tcBorders>
                          <w:top w:val="nil"/>
                          <w:left w:val="nil"/>
                          <w:bottom w:val="single" w:sz="4" w:space="0" w:color="auto"/>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0.63,</w:t>
                        </w:r>
                      </w:p>
                    </w:tc>
                    <w:tc>
                      <w:tcPr>
                        <w:tcW w:w="632" w:type="dxa"/>
                        <w:tcBorders>
                          <w:top w:val="nil"/>
                          <w:left w:val="nil"/>
                          <w:bottom w:val="single" w:sz="4" w:space="0" w:color="auto"/>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0.93)</w:t>
                        </w:r>
                      </w:p>
                    </w:tc>
                    <w:tc>
                      <w:tcPr>
                        <w:tcW w:w="682" w:type="dxa"/>
                        <w:tcBorders>
                          <w:top w:val="nil"/>
                          <w:left w:val="nil"/>
                          <w:bottom w:val="single" w:sz="4" w:space="0" w:color="auto"/>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(0.37,</w:t>
                        </w:r>
                      </w:p>
                    </w:tc>
                    <w:tc>
                      <w:tcPr>
                        <w:tcW w:w="621" w:type="dxa"/>
                        <w:tcBorders>
                          <w:top w:val="nil"/>
                          <w:left w:val="nil"/>
                          <w:bottom w:val="single" w:sz="4" w:space="0" w:color="auto"/>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0.65,</w:t>
                        </w:r>
                      </w:p>
                    </w:tc>
                    <w:tc>
                      <w:tcPr>
                        <w:tcW w:w="632" w:type="dxa"/>
                        <w:tcBorders>
                          <w:top w:val="nil"/>
                          <w:left w:val="nil"/>
                          <w:bottom w:val="single" w:sz="4" w:space="0" w:color="auto"/>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0.93)</w:t>
                        </w:r>
                      </w:p>
                    </w:tc>
                    <w:tc>
                      <w:tcPr>
                        <w:tcW w:w="682" w:type="dxa"/>
                        <w:tcBorders>
                          <w:top w:val="nil"/>
                          <w:left w:val="nil"/>
                          <w:bottom w:val="single" w:sz="4" w:space="0" w:color="auto"/>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w:t>
                        </w:r>
                      </w:p>
                    </w:tc>
                    <w:tc>
                      <w:tcPr>
                        <w:tcW w:w="621" w:type="dxa"/>
                        <w:tcBorders>
                          <w:top w:val="nil"/>
                          <w:left w:val="nil"/>
                          <w:bottom w:val="single" w:sz="4" w:space="0" w:color="auto"/>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0.70,</w:t>
                        </w:r>
                      </w:p>
                    </w:tc>
                    <w:tc>
                      <w:tcPr>
                        <w:tcW w:w="632" w:type="dxa"/>
                        <w:tcBorders>
                          <w:top w:val="nil"/>
                          <w:left w:val="nil"/>
                          <w:bottom w:val="single" w:sz="4" w:space="0" w:color="auto"/>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1)</w:t>
                        </w:r>
                      </w:p>
                    </w:tc>
                    <w:tc>
                      <w:tcPr>
                        <w:tcW w:w="682" w:type="dxa"/>
                        <w:tcBorders>
                          <w:top w:val="nil"/>
                          <w:left w:val="nil"/>
                          <w:bottom w:val="single" w:sz="4" w:space="0" w:color="auto"/>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w:t>
                        </w:r>
                      </w:p>
                    </w:tc>
                    <w:tc>
                      <w:tcPr>
                        <w:tcW w:w="621" w:type="dxa"/>
                        <w:tcBorders>
                          <w:top w:val="nil"/>
                          <w:left w:val="nil"/>
                          <w:bottom w:val="single" w:sz="4" w:space="0" w:color="auto"/>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0.78,</w:t>
                        </w:r>
                      </w:p>
                    </w:tc>
                    <w:tc>
                      <w:tcPr>
                        <w:tcW w:w="632" w:type="dxa"/>
                        <w:tcBorders>
                          <w:top w:val="nil"/>
                          <w:left w:val="nil"/>
                          <w:bottom w:val="single" w:sz="4" w:space="0" w:color="auto"/>
                          <w:right w:val="nil"/>
                        </w:tcBorders>
                        <w:shd w:val="clear" w:color="auto" w:fill="auto"/>
                        <w:noWrap/>
                        <w:hideMark/>
                      </w:tcPr>
                      <w:p w:rsidR="00055FA9" w:rsidRPr="002A7D95" w:rsidRDefault="00055FA9" w:rsidP="00F4230B">
                        <w:pPr>
                          <w:jc w:val="center"/>
                          <w:rPr>
                            <w:rFonts w:ascii="Calibri" w:eastAsia="Times New Roman" w:hAnsi="Calibri" w:cs="Times New Roman"/>
                            <w:color w:val="000000"/>
                            <w:sz w:val="20"/>
                            <w:szCs w:val="20"/>
                          </w:rPr>
                        </w:pPr>
                        <w:r w:rsidRPr="002A7D95">
                          <w:rPr>
                            <w:rFonts w:ascii="Calibri" w:eastAsia="Times New Roman" w:hAnsi="Calibri" w:cs="Times New Roman"/>
                            <w:color w:val="000000"/>
                            <w:sz w:val="20"/>
                            <w:szCs w:val="20"/>
                          </w:rPr>
                          <w:t>1)</w:t>
                        </w:r>
                      </w:p>
                    </w:tc>
                  </w:tr>
                </w:tbl>
                <w:p w:rsidR="00055FA9" w:rsidRDefault="00055FA9" w:rsidP="009E4921"/>
              </w:txbxContent>
            </v:textbox>
          </v:shape>
        </w:pict>
      </w: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3F4C28" w:rsidRDefault="003F4C28" w:rsidP="009E4921">
      <w:pPr>
        <w:spacing w:before="240" w:after="120"/>
        <w:rPr>
          <w:rFonts w:ascii="Times New Roman" w:hAnsi="Times New Roman" w:cs="Times New Roman"/>
          <w:sz w:val="24"/>
          <w:szCs w:val="24"/>
        </w:rPr>
      </w:pPr>
    </w:p>
    <w:p w:rsidR="009E4921" w:rsidRDefault="00065B00" w:rsidP="009E4921">
      <w:pPr>
        <w:spacing w:before="240" w:after="120"/>
        <w:rPr>
          <w:rFonts w:ascii="Times New Roman" w:hAnsi="Times New Roman" w:cs="Times New Roman"/>
          <w:sz w:val="24"/>
          <w:szCs w:val="24"/>
        </w:rPr>
      </w:pPr>
      <w:r>
        <w:rPr>
          <w:rFonts w:ascii="Times New Roman" w:hAnsi="Times New Roman" w:cs="Times New Roman"/>
          <w:noProof/>
          <w:sz w:val="24"/>
          <w:szCs w:val="24"/>
        </w:rPr>
        <w:pict>
          <v:shape id="_x0000_s1652" type="#_x0000_t202" style="position:absolute;left:0;text-align:left;margin-left:49.55pt;margin-top:21pt;width:330.25pt;height:195.65pt;z-index:251802624" stroked="f">
            <v:textbox>
              <w:txbxContent>
                <w:tbl>
                  <w:tblPr>
                    <w:tblW w:w="5956" w:type="dxa"/>
                    <w:tblInd w:w="93" w:type="dxa"/>
                    <w:tblLook w:val="04A0"/>
                  </w:tblPr>
                  <w:tblGrid>
                    <w:gridCol w:w="756"/>
                    <w:gridCol w:w="956"/>
                    <w:gridCol w:w="419"/>
                    <w:gridCol w:w="956"/>
                    <w:gridCol w:w="419"/>
                    <w:gridCol w:w="956"/>
                    <w:gridCol w:w="419"/>
                    <w:gridCol w:w="956"/>
                    <w:gridCol w:w="119"/>
                  </w:tblGrid>
                  <w:tr w:rsidR="00055FA9" w:rsidRPr="00E85728" w:rsidTr="003056EE">
                    <w:trPr>
                      <w:trHeight w:val="231"/>
                    </w:trPr>
                    <w:tc>
                      <w:tcPr>
                        <w:tcW w:w="5956" w:type="dxa"/>
                        <w:gridSpan w:val="9"/>
                        <w:tcBorders>
                          <w:top w:val="nil"/>
                          <w:left w:val="nil"/>
                          <w:bottom w:val="nil"/>
                          <w:right w:val="nil"/>
                        </w:tcBorders>
                        <w:shd w:val="clear" w:color="auto" w:fill="auto"/>
                        <w:noWrap/>
                        <w:hideMark/>
                      </w:tcPr>
                      <w:p w:rsidR="00055FA9" w:rsidRPr="00E85728" w:rsidRDefault="00055FA9" w:rsidP="00F4230B">
                        <w:pPr>
                          <w:jc w:val="center"/>
                          <w:rPr>
                            <w:rFonts w:ascii="Calibri" w:eastAsia="Times New Roman" w:hAnsi="Calibri" w:cs="Times New Roman"/>
                            <w:color w:val="000000"/>
                          </w:rPr>
                        </w:pPr>
                        <w:r w:rsidRPr="00E85728">
                          <w:rPr>
                            <w:rFonts w:ascii="Calibri" w:eastAsia="Times New Roman" w:hAnsi="Calibri" w:cs="Times New Roman"/>
                            <w:color w:val="000000"/>
                          </w:rPr>
                          <w:t>Table</w:t>
                        </w:r>
                        <w:r>
                          <w:rPr>
                            <w:rFonts w:ascii="Calibri" w:eastAsia="Times New Roman" w:hAnsi="Calibri" w:cs="Times New Roman"/>
                            <w:color w:val="000000"/>
                          </w:rPr>
                          <w:t xml:space="preserve"> 6.</w:t>
                        </w:r>
                        <w:r w:rsidRPr="00E85728">
                          <w:rPr>
                            <w:rFonts w:ascii="Calibri" w:eastAsia="Times New Roman" w:hAnsi="Calibri" w:cs="Times New Roman"/>
                            <w:color w:val="000000"/>
                          </w:rPr>
                          <w:t>10</w:t>
                        </w:r>
                      </w:p>
                    </w:tc>
                  </w:tr>
                  <w:tr w:rsidR="00055FA9" w:rsidRPr="00E85728" w:rsidTr="003056EE">
                    <w:trPr>
                      <w:trHeight w:val="561"/>
                    </w:trPr>
                    <w:tc>
                      <w:tcPr>
                        <w:tcW w:w="5956" w:type="dxa"/>
                        <w:gridSpan w:val="9"/>
                        <w:tcBorders>
                          <w:top w:val="nil"/>
                          <w:left w:val="nil"/>
                          <w:bottom w:val="nil"/>
                          <w:right w:val="nil"/>
                        </w:tcBorders>
                        <w:shd w:val="clear" w:color="auto" w:fill="auto"/>
                        <w:noWrap/>
                        <w:vAlign w:val="center"/>
                        <w:hideMark/>
                      </w:tcPr>
                      <w:p w:rsidR="00055FA9" w:rsidRPr="00E85728" w:rsidRDefault="00055FA9" w:rsidP="00F4230B">
                        <w:pPr>
                          <w:spacing w:before="40" w:after="40"/>
                          <w:rPr>
                            <w:rFonts w:ascii="Calibri" w:eastAsia="Times New Roman" w:hAnsi="Calibri" w:cs="Times New Roman"/>
                            <w:color w:val="000000"/>
                          </w:rPr>
                        </w:pPr>
                        <w:r w:rsidRPr="00E85728">
                          <w:rPr>
                            <w:rFonts w:ascii="Calibri" w:eastAsia="Times New Roman" w:hAnsi="Calibri" w:cs="Times New Roman"/>
                            <w:color w:val="000000"/>
                          </w:rPr>
                          <w:t>Defuzzyfied fuzzy decision matrix</w:t>
                        </w:r>
                      </w:p>
                    </w:tc>
                  </w:tr>
                  <w:tr w:rsidR="00055FA9" w:rsidRPr="00E85728" w:rsidTr="003056EE">
                    <w:trPr>
                      <w:gridAfter w:val="1"/>
                      <w:wAfter w:w="119" w:type="dxa"/>
                      <w:trHeight w:val="420"/>
                    </w:trPr>
                    <w:tc>
                      <w:tcPr>
                        <w:tcW w:w="756" w:type="dxa"/>
                        <w:tcBorders>
                          <w:top w:val="single" w:sz="4" w:space="0" w:color="auto"/>
                          <w:left w:val="nil"/>
                          <w:bottom w:val="single" w:sz="4" w:space="0" w:color="auto"/>
                          <w:right w:val="nil"/>
                        </w:tcBorders>
                        <w:shd w:val="clear" w:color="auto" w:fill="auto"/>
                        <w:noWrap/>
                        <w:hideMark/>
                      </w:tcPr>
                      <w:p w:rsidR="00055FA9" w:rsidRPr="00E85728" w:rsidRDefault="00055FA9" w:rsidP="00F4230B">
                        <w:pPr>
                          <w:spacing w:before="40" w:after="40"/>
                          <w:jc w:val="center"/>
                          <w:rPr>
                            <w:rFonts w:ascii="Calibri" w:eastAsia="Times New Roman" w:hAnsi="Calibri" w:cs="Times New Roman"/>
                            <w:color w:val="000000"/>
                          </w:rPr>
                        </w:pPr>
                        <w:r w:rsidRPr="00E85728">
                          <w:rPr>
                            <w:rFonts w:ascii="Calibri" w:eastAsia="Times New Roman" w:hAnsi="Calibri" w:cs="Times New Roman"/>
                            <w:color w:val="000000"/>
                          </w:rPr>
                          <w:t> </w:t>
                        </w:r>
                      </w:p>
                    </w:tc>
                    <w:tc>
                      <w:tcPr>
                        <w:tcW w:w="956" w:type="dxa"/>
                        <w:tcBorders>
                          <w:top w:val="single" w:sz="4" w:space="0" w:color="auto"/>
                          <w:left w:val="nil"/>
                          <w:bottom w:val="single" w:sz="4" w:space="0" w:color="auto"/>
                          <w:right w:val="nil"/>
                        </w:tcBorders>
                        <w:shd w:val="clear" w:color="auto" w:fill="auto"/>
                        <w:noWrap/>
                        <w:hideMark/>
                      </w:tcPr>
                      <w:p w:rsidR="00055FA9" w:rsidRPr="00E85728" w:rsidRDefault="00055FA9" w:rsidP="00F4230B">
                        <w:pPr>
                          <w:spacing w:before="40" w:after="40"/>
                          <w:jc w:val="center"/>
                          <w:rPr>
                            <w:rFonts w:ascii="Calibri" w:eastAsia="Times New Roman" w:hAnsi="Calibri" w:cs="Times New Roman"/>
                            <w:color w:val="000000"/>
                          </w:rPr>
                        </w:pPr>
                        <w:r w:rsidRPr="00E85728">
                          <w:rPr>
                            <w:rFonts w:ascii="Calibri" w:eastAsia="Times New Roman" w:hAnsi="Calibri" w:cs="Times New Roman"/>
                            <w:color w:val="000000"/>
                          </w:rPr>
                          <w:t>C1</w:t>
                        </w:r>
                      </w:p>
                    </w:tc>
                    <w:tc>
                      <w:tcPr>
                        <w:tcW w:w="419" w:type="dxa"/>
                        <w:tcBorders>
                          <w:top w:val="single" w:sz="4" w:space="0" w:color="auto"/>
                          <w:left w:val="nil"/>
                          <w:bottom w:val="single" w:sz="4" w:space="0" w:color="auto"/>
                          <w:right w:val="nil"/>
                        </w:tcBorders>
                        <w:shd w:val="clear" w:color="auto" w:fill="auto"/>
                        <w:noWrap/>
                        <w:hideMark/>
                      </w:tcPr>
                      <w:p w:rsidR="00055FA9" w:rsidRPr="00E85728" w:rsidRDefault="00055FA9" w:rsidP="00F4230B">
                        <w:pPr>
                          <w:spacing w:before="40" w:after="40"/>
                          <w:jc w:val="center"/>
                          <w:rPr>
                            <w:rFonts w:ascii="Calibri" w:eastAsia="Times New Roman" w:hAnsi="Calibri" w:cs="Times New Roman"/>
                            <w:color w:val="000000"/>
                          </w:rPr>
                        </w:pPr>
                        <w:r w:rsidRPr="00E85728">
                          <w:rPr>
                            <w:rFonts w:ascii="Calibri" w:eastAsia="Times New Roman" w:hAnsi="Calibri" w:cs="Times New Roman"/>
                            <w:color w:val="000000"/>
                          </w:rPr>
                          <w:t> </w:t>
                        </w:r>
                      </w:p>
                    </w:tc>
                    <w:tc>
                      <w:tcPr>
                        <w:tcW w:w="956" w:type="dxa"/>
                        <w:tcBorders>
                          <w:top w:val="single" w:sz="4" w:space="0" w:color="auto"/>
                          <w:left w:val="nil"/>
                          <w:bottom w:val="single" w:sz="4" w:space="0" w:color="auto"/>
                          <w:right w:val="nil"/>
                        </w:tcBorders>
                        <w:shd w:val="clear" w:color="auto" w:fill="auto"/>
                        <w:noWrap/>
                        <w:hideMark/>
                      </w:tcPr>
                      <w:p w:rsidR="00055FA9" w:rsidRPr="00E85728" w:rsidRDefault="00055FA9" w:rsidP="00F4230B">
                        <w:pPr>
                          <w:spacing w:before="40" w:after="40"/>
                          <w:jc w:val="center"/>
                          <w:rPr>
                            <w:rFonts w:ascii="Calibri" w:eastAsia="Times New Roman" w:hAnsi="Calibri" w:cs="Times New Roman"/>
                            <w:color w:val="000000"/>
                          </w:rPr>
                        </w:pPr>
                        <w:r w:rsidRPr="00E85728">
                          <w:rPr>
                            <w:rFonts w:ascii="Calibri" w:eastAsia="Times New Roman" w:hAnsi="Calibri" w:cs="Times New Roman"/>
                            <w:color w:val="000000"/>
                          </w:rPr>
                          <w:t>C2</w:t>
                        </w:r>
                      </w:p>
                    </w:tc>
                    <w:tc>
                      <w:tcPr>
                        <w:tcW w:w="419" w:type="dxa"/>
                        <w:tcBorders>
                          <w:top w:val="single" w:sz="4" w:space="0" w:color="auto"/>
                          <w:left w:val="nil"/>
                          <w:bottom w:val="single" w:sz="4" w:space="0" w:color="auto"/>
                          <w:right w:val="nil"/>
                        </w:tcBorders>
                        <w:shd w:val="clear" w:color="auto" w:fill="auto"/>
                        <w:noWrap/>
                        <w:hideMark/>
                      </w:tcPr>
                      <w:p w:rsidR="00055FA9" w:rsidRPr="00E85728" w:rsidRDefault="00055FA9" w:rsidP="00F4230B">
                        <w:pPr>
                          <w:spacing w:before="40" w:after="40"/>
                          <w:jc w:val="center"/>
                          <w:rPr>
                            <w:rFonts w:ascii="Calibri" w:eastAsia="Times New Roman" w:hAnsi="Calibri" w:cs="Times New Roman"/>
                            <w:color w:val="000000"/>
                          </w:rPr>
                        </w:pPr>
                        <w:r w:rsidRPr="00E85728">
                          <w:rPr>
                            <w:rFonts w:ascii="Calibri" w:eastAsia="Times New Roman" w:hAnsi="Calibri" w:cs="Times New Roman"/>
                            <w:color w:val="000000"/>
                          </w:rPr>
                          <w:t> </w:t>
                        </w:r>
                      </w:p>
                    </w:tc>
                    <w:tc>
                      <w:tcPr>
                        <w:tcW w:w="956" w:type="dxa"/>
                        <w:tcBorders>
                          <w:top w:val="single" w:sz="4" w:space="0" w:color="auto"/>
                          <w:left w:val="nil"/>
                          <w:bottom w:val="single" w:sz="4" w:space="0" w:color="auto"/>
                          <w:right w:val="nil"/>
                        </w:tcBorders>
                        <w:shd w:val="clear" w:color="auto" w:fill="auto"/>
                        <w:noWrap/>
                        <w:hideMark/>
                      </w:tcPr>
                      <w:p w:rsidR="00055FA9" w:rsidRPr="00E85728" w:rsidRDefault="00055FA9" w:rsidP="00F4230B">
                        <w:pPr>
                          <w:spacing w:before="40" w:after="40"/>
                          <w:jc w:val="center"/>
                          <w:rPr>
                            <w:rFonts w:ascii="Calibri" w:eastAsia="Times New Roman" w:hAnsi="Calibri" w:cs="Times New Roman"/>
                            <w:color w:val="000000"/>
                          </w:rPr>
                        </w:pPr>
                        <w:r w:rsidRPr="00E85728">
                          <w:rPr>
                            <w:rFonts w:ascii="Calibri" w:eastAsia="Times New Roman" w:hAnsi="Calibri" w:cs="Times New Roman"/>
                            <w:color w:val="000000"/>
                          </w:rPr>
                          <w:t>C3</w:t>
                        </w:r>
                      </w:p>
                    </w:tc>
                    <w:tc>
                      <w:tcPr>
                        <w:tcW w:w="419" w:type="dxa"/>
                        <w:tcBorders>
                          <w:top w:val="single" w:sz="4" w:space="0" w:color="auto"/>
                          <w:left w:val="nil"/>
                          <w:bottom w:val="single" w:sz="4" w:space="0" w:color="auto"/>
                          <w:right w:val="nil"/>
                        </w:tcBorders>
                        <w:shd w:val="clear" w:color="auto" w:fill="auto"/>
                        <w:noWrap/>
                        <w:hideMark/>
                      </w:tcPr>
                      <w:p w:rsidR="00055FA9" w:rsidRPr="00E85728" w:rsidRDefault="00055FA9" w:rsidP="00F4230B">
                        <w:pPr>
                          <w:spacing w:before="40" w:after="40"/>
                          <w:jc w:val="center"/>
                          <w:rPr>
                            <w:rFonts w:ascii="Calibri" w:eastAsia="Times New Roman" w:hAnsi="Calibri" w:cs="Times New Roman"/>
                            <w:color w:val="000000"/>
                          </w:rPr>
                        </w:pPr>
                        <w:r w:rsidRPr="00E85728">
                          <w:rPr>
                            <w:rFonts w:ascii="Calibri" w:eastAsia="Times New Roman" w:hAnsi="Calibri" w:cs="Times New Roman"/>
                            <w:color w:val="000000"/>
                          </w:rPr>
                          <w:t> </w:t>
                        </w:r>
                      </w:p>
                    </w:tc>
                    <w:tc>
                      <w:tcPr>
                        <w:tcW w:w="956" w:type="dxa"/>
                        <w:tcBorders>
                          <w:top w:val="single" w:sz="4" w:space="0" w:color="auto"/>
                          <w:left w:val="nil"/>
                          <w:bottom w:val="single" w:sz="4" w:space="0" w:color="auto"/>
                          <w:right w:val="nil"/>
                        </w:tcBorders>
                        <w:shd w:val="clear" w:color="auto" w:fill="auto"/>
                        <w:noWrap/>
                        <w:hideMark/>
                      </w:tcPr>
                      <w:p w:rsidR="00055FA9" w:rsidRPr="00E85728" w:rsidRDefault="00055FA9" w:rsidP="00F4230B">
                        <w:pPr>
                          <w:spacing w:before="40" w:after="40"/>
                          <w:jc w:val="center"/>
                          <w:rPr>
                            <w:rFonts w:ascii="Calibri" w:eastAsia="Times New Roman" w:hAnsi="Calibri" w:cs="Times New Roman"/>
                            <w:color w:val="000000"/>
                          </w:rPr>
                        </w:pPr>
                        <w:r w:rsidRPr="00E85728">
                          <w:rPr>
                            <w:rFonts w:ascii="Calibri" w:eastAsia="Times New Roman" w:hAnsi="Calibri" w:cs="Times New Roman"/>
                            <w:color w:val="000000"/>
                          </w:rPr>
                          <w:t>C4</w:t>
                        </w:r>
                      </w:p>
                    </w:tc>
                  </w:tr>
                  <w:tr w:rsidR="00055FA9" w:rsidRPr="00E85728" w:rsidTr="003056EE">
                    <w:trPr>
                      <w:gridAfter w:val="1"/>
                      <w:wAfter w:w="119" w:type="dxa"/>
                      <w:trHeight w:val="80"/>
                    </w:trPr>
                    <w:tc>
                      <w:tcPr>
                        <w:tcW w:w="756" w:type="dxa"/>
                        <w:tcBorders>
                          <w:top w:val="single" w:sz="4" w:space="0" w:color="auto"/>
                          <w:left w:val="nil"/>
                          <w:bottom w:val="nil"/>
                          <w:right w:val="nil"/>
                        </w:tcBorders>
                        <w:shd w:val="clear" w:color="auto" w:fill="auto"/>
                        <w:noWrap/>
                        <w:hideMark/>
                      </w:tcPr>
                      <w:p w:rsidR="00055FA9" w:rsidRPr="00E85728" w:rsidRDefault="00055FA9" w:rsidP="00F4230B">
                        <w:pPr>
                          <w:spacing w:before="40" w:after="40"/>
                          <w:jc w:val="center"/>
                          <w:rPr>
                            <w:rFonts w:ascii="Calibri" w:eastAsia="Times New Roman" w:hAnsi="Calibri" w:cs="Times New Roman"/>
                            <w:color w:val="000000"/>
                          </w:rPr>
                        </w:pPr>
                      </w:p>
                    </w:tc>
                    <w:tc>
                      <w:tcPr>
                        <w:tcW w:w="956" w:type="dxa"/>
                        <w:tcBorders>
                          <w:top w:val="single" w:sz="4" w:space="0" w:color="auto"/>
                          <w:left w:val="nil"/>
                          <w:bottom w:val="nil"/>
                          <w:right w:val="nil"/>
                        </w:tcBorders>
                        <w:shd w:val="clear" w:color="auto" w:fill="auto"/>
                        <w:noWrap/>
                        <w:hideMark/>
                      </w:tcPr>
                      <w:p w:rsidR="00055FA9" w:rsidRPr="00E85728" w:rsidRDefault="00055FA9" w:rsidP="00F4230B">
                        <w:pPr>
                          <w:spacing w:before="40" w:after="40"/>
                          <w:jc w:val="center"/>
                          <w:rPr>
                            <w:rFonts w:ascii="Calibri" w:eastAsia="Times New Roman" w:hAnsi="Calibri" w:cs="Times New Roman"/>
                            <w:color w:val="000000"/>
                          </w:rPr>
                        </w:pPr>
                      </w:p>
                    </w:tc>
                    <w:tc>
                      <w:tcPr>
                        <w:tcW w:w="419" w:type="dxa"/>
                        <w:tcBorders>
                          <w:top w:val="single" w:sz="4" w:space="0" w:color="auto"/>
                          <w:left w:val="nil"/>
                          <w:bottom w:val="nil"/>
                          <w:right w:val="nil"/>
                        </w:tcBorders>
                        <w:shd w:val="clear" w:color="auto" w:fill="auto"/>
                        <w:noWrap/>
                        <w:hideMark/>
                      </w:tcPr>
                      <w:p w:rsidR="00055FA9" w:rsidRPr="00E85728" w:rsidRDefault="00055FA9" w:rsidP="00F4230B">
                        <w:pPr>
                          <w:spacing w:before="40" w:after="40"/>
                          <w:jc w:val="center"/>
                          <w:rPr>
                            <w:rFonts w:ascii="Calibri" w:eastAsia="Times New Roman" w:hAnsi="Calibri" w:cs="Times New Roman"/>
                            <w:color w:val="000000"/>
                          </w:rPr>
                        </w:pPr>
                      </w:p>
                    </w:tc>
                    <w:tc>
                      <w:tcPr>
                        <w:tcW w:w="956" w:type="dxa"/>
                        <w:tcBorders>
                          <w:top w:val="single" w:sz="4" w:space="0" w:color="auto"/>
                          <w:left w:val="nil"/>
                          <w:bottom w:val="nil"/>
                          <w:right w:val="nil"/>
                        </w:tcBorders>
                        <w:shd w:val="clear" w:color="auto" w:fill="auto"/>
                        <w:noWrap/>
                        <w:hideMark/>
                      </w:tcPr>
                      <w:p w:rsidR="00055FA9" w:rsidRPr="00E85728" w:rsidRDefault="00055FA9" w:rsidP="00F4230B">
                        <w:pPr>
                          <w:spacing w:before="40" w:after="40"/>
                          <w:jc w:val="center"/>
                          <w:rPr>
                            <w:rFonts w:ascii="Calibri" w:eastAsia="Times New Roman" w:hAnsi="Calibri" w:cs="Times New Roman"/>
                            <w:color w:val="000000"/>
                          </w:rPr>
                        </w:pPr>
                      </w:p>
                    </w:tc>
                    <w:tc>
                      <w:tcPr>
                        <w:tcW w:w="419" w:type="dxa"/>
                        <w:tcBorders>
                          <w:top w:val="single" w:sz="4" w:space="0" w:color="auto"/>
                          <w:left w:val="nil"/>
                          <w:bottom w:val="nil"/>
                          <w:right w:val="nil"/>
                        </w:tcBorders>
                        <w:shd w:val="clear" w:color="auto" w:fill="auto"/>
                        <w:noWrap/>
                        <w:hideMark/>
                      </w:tcPr>
                      <w:p w:rsidR="00055FA9" w:rsidRPr="00E85728" w:rsidRDefault="00055FA9" w:rsidP="00F4230B">
                        <w:pPr>
                          <w:spacing w:before="40" w:after="40"/>
                          <w:jc w:val="center"/>
                          <w:rPr>
                            <w:rFonts w:ascii="Calibri" w:eastAsia="Times New Roman" w:hAnsi="Calibri" w:cs="Times New Roman"/>
                            <w:color w:val="000000"/>
                          </w:rPr>
                        </w:pPr>
                      </w:p>
                    </w:tc>
                    <w:tc>
                      <w:tcPr>
                        <w:tcW w:w="956" w:type="dxa"/>
                        <w:tcBorders>
                          <w:top w:val="single" w:sz="4" w:space="0" w:color="auto"/>
                          <w:left w:val="nil"/>
                          <w:bottom w:val="nil"/>
                          <w:right w:val="nil"/>
                        </w:tcBorders>
                        <w:shd w:val="clear" w:color="auto" w:fill="auto"/>
                        <w:noWrap/>
                        <w:hideMark/>
                      </w:tcPr>
                      <w:p w:rsidR="00055FA9" w:rsidRPr="00E85728" w:rsidRDefault="00055FA9" w:rsidP="00F4230B">
                        <w:pPr>
                          <w:spacing w:before="40" w:after="40"/>
                          <w:jc w:val="center"/>
                          <w:rPr>
                            <w:rFonts w:ascii="Calibri" w:eastAsia="Times New Roman" w:hAnsi="Calibri" w:cs="Times New Roman"/>
                            <w:color w:val="000000"/>
                          </w:rPr>
                        </w:pPr>
                      </w:p>
                    </w:tc>
                    <w:tc>
                      <w:tcPr>
                        <w:tcW w:w="419" w:type="dxa"/>
                        <w:tcBorders>
                          <w:top w:val="single" w:sz="4" w:space="0" w:color="auto"/>
                          <w:left w:val="nil"/>
                          <w:bottom w:val="nil"/>
                          <w:right w:val="nil"/>
                        </w:tcBorders>
                        <w:shd w:val="clear" w:color="auto" w:fill="auto"/>
                        <w:noWrap/>
                        <w:hideMark/>
                      </w:tcPr>
                      <w:p w:rsidR="00055FA9" w:rsidRPr="00E85728" w:rsidRDefault="00055FA9" w:rsidP="00F4230B">
                        <w:pPr>
                          <w:spacing w:before="40" w:after="40"/>
                          <w:jc w:val="center"/>
                          <w:rPr>
                            <w:rFonts w:ascii="Calibri" w:eastAsia="Times New Roman" w:hAnsi="Calibri" w:cs="Times New Roman"/>
                            <w:color w:val="000000"/>
                          </w:rPr>
                        </w:pPr>
                      </w:p>
                    </w:tc>
                    <w:tc>
                      <w:tcPr>
                        <w:tcW w:w="956" w:type="dxa"/>
                        <w:tcBorders>
                          <w:top w:val="single" w:sz="4" w:space="0" w:color="auto"/>
                          <w:left w:val="nil"/>
                          <w:bottom w:val="nil"/>
                          <w:right w:val="nil"/>
                        </w:tcBorders>
                        <w:shd w:val="clear" w:color="auto" w:fill="auto"/>
                        <w:noWrap/>
                        <w:hideMark/>
                      </w:tcPr>
                      <w:p w:rsidR="00055FA9" w:rsidRPr="00E85728" w:rsidRDefault="00055FA9" w:rsidP="00F4230B">
                        <w:pPr>
                          <w:spacing w:before="40" w:after="40"/>
                          <w:jc w:val="center"/>
                          <w:rPr>
                            <w:rFonts w:ascii="Calibri" w:eastAsia="Times New Roman" w:hAnsi="Calibri" w:cs="Times New Roman"/>
                            <w:color w:val="000000"/>
                          </w:rPr>
                        </w:pPr>
                      </w:p>
                    </w:tc>
                  </w:tr>
                  <w:tr w:rsidR="00055FA9" w:rsidRPr="00E85728" w:rsidTr="003056EE">
                    <w:trPr>
                      <w:gridAfter w:val="1"/>
                      <w:wAfter w:w="119" w:type="dxa"/>
                      <w:trHeight w:val="561"/>
                    </w:trPr>
                    <w:tc>
                      <w:tcPr>
                        <w:tcW w:w="756" w:type="dxa"/>
                        <w:tcBorders>
                          <w:top w:val="nil"/>
                          <w:left w:val="nil"/>
                          <w:bottom w:val="nil"/>
                          <w:right w:val="nil"/>
                        </w:tcBorders>
                        <w:shd w:val="clear" w:color="auto" w:fill="auto"/>
                        <w:noWrap/>
                        <w:hideMark/>
                      </w:tcPr>
                      <w:p w:rsidR="00055FA9" w:rsidRPr="00E85728" w:rsidRDefault="00055FA9" w:rsidP="001502D4">
                        <w:pPr>
                          <w:spacing w:before="40" w:after="40" w:line="240" w:lineRule="auto"/>
                          <w:jc w:val="center"/>
                          <w:rPr>
                            <w:rFonts w:ascii="Calibri" w:eastAsia="Times New Roman" w:hAnsi="Calibri" w:cs="Times New Roman"/>
                            <w:color w:val="000000"/>
                          </w:rPr>
                        </w:pPr>
                        <w:r w:rsidRPr="00E85728">
                          <w:rPr>
                            <w:rFonts w:ascii="Calibri" w:eastAsia="Times New Roman" w:hAnsi="Calibri" w:cs="Times New Roman"/>
                            <w:color w:val="000000"/>
                          </w:rPr>
                          <w:t>A1</w:t>
                        </w:r>
                      </w:p>
                    </w:tc>
                    <w:tc>
                      <w:tcPr>
                        <w:tcW w:w="956" w:type="dxa"/>
                        <w:tcBorders>
                          <w:top w:val="nil"/>
                          <w:left w:val="nil"/>
                          <w:bottom w:val="nil"/>
                          <w:right w:val="nil"/>
                        </w:tcBorders>
                        <w:shd w:val="clear" w:color="auto" w:fill="auto"/>
                        <w:noWrap/>
                        <w:hideMark/>
                      </w:tcPr>
                      <w:p w:rsidR="00055FA9" w:rsidRPr="00E85728" w:rsidRDefault="00055FA9" w:rsidP="001502D4">
                        <w:pPr>
                          <w:spacing w:before="40" w:after="40" w:line="240" w:lineRule="auto"/>
                          <w:jc w:val="center"/>
                          <w:rPr>
                            <w:rFonts w:ascii="Calibri" w:eastAsia="Times New Roman" w:hAnsi="Calibri" w:cs="Times New Roman"/>
                            <w:color w:val="000000"/>
                          </w:rPr>
                        </w:pPr>
                        <w:r w:rsidRPr="00E85728">
                          <w:rPr>
                            <w:rFonts w:ascii="Calibri" w:eastAsia="Times New Roman" w:hAnsi="Calibri" w:cs="Times New Roman"/>
                            <w:color w:val="000000"/>
                          </w:rPr>
                          <w:t>0.71</w:t>
                        </w:r>
                      </w:p>
                    </w:tc>
                    <w:tc>
                      <w:tcPr>
                        <w:tcW w:w="419" w:type="dxa"/>
                        <w:tcBorders>
                          <w:top w:val="nil"/>
                          <w:left w:val="nil"/>
                          <w:bottom w:val="nil"/>
                          <w:right w:val="nil"/>
                        </w:tcBorders>
                        <w:shd w:val="clear" w:color="auto" w:fill="auto"/>
                        <w:noWrap/>
                        <w:hideMark/>
                      </w:tcPr>
                      <w:p w:rsidR="00055FA9" w:rsidRPr="00E85728" w:rsidRDefault="00055FA9" w:rsidP="001502D4">
                        <w:pPr>
                          <w:spacing w:before="40" w:after="40" w:line="240" w:lineRule="auto"/>
                          <w:jc w:val="center"/>
                          <w:rPr>
                            <w:rFonts w:ascii="Calibri" w:eastAsia="Times New Roman" w:hAnsi="Calibri" w:cs="Times New Roman"/>
                            <w:color w:val="000000"/>
                          </w:rPr>
                        </w:pPr>
                      </w:p>
                    </w:tc>
                    <w:tc>
                      <w:tcPr>
                        <w:tcW w:w="956" w:type="dxa"/>
                        <w:tcBorders>
                          <w:top w:val="nil"/>
                          <w:left w:val="nil"/>
                          <w:bottom w:val="nil"/>
                          <w:right w:val="nil"/>
                        </w:tcBorders>
                        <w:shd w:val="clear" w:color="auto" w:fill="auto"/>
                        <w:noWrap/>
                        <w:hideMark/>
                      </w:tcPr>
                      <w:p w:rsidR="00055FA9" w:rsidRPr="00E85728" w:rsidRDefault="00055FA9" w:rsidP="001502D4">
                        <w:pPr>
                          <w:spacing w:before="40" w:after="40" w:line="240" w:lineRule="auto"/>
                          <w:jc w:val="center"/>
                          <w:rPr>
                            <w:rFonts w:ascii="Calibri" w:eastAsia="Times New Roman" w:hAnsi="Calibri" w:cs="Times New Roman"/>
                            <w:color w:val="000000"/>
                          </w:rPr>
                        </w:pPr>
                        <w:r w:rsidRPr="00E85728">
                          <w:rPr>
                            <w:rFonts w:ascii="Calibri" w:eastAsia="Times New Roman" w:hAnsi="Calibri" w:cs="Times New Roman"/>
                            <w:color w:val="000000"/>
                          </w:rPr>
                          <w:t>0.77</w:t>
                        </w:r>
                      </w:p>
                    </w:tc>
                    <w:tc>
                      <w:tcPr>
                        <w:tcW w:w="419" w:type="dxa"/>
                        <w:tcBorders>
                          <w:top w:val="nil"/>
                          <w:left w:val="nil"/>
                          <w:bottom w:val="nil"/>
                          <w:right w:val="nil"/>
                        </w:tcBorders>
                        <w:shd w:val="clear" w:color="auto" w:fill="auto"/>
                        <w:noWrap/>
                        <w:hideMark/>
                      </w:tcPr>
                      <w:p w:rsidR="00055FA9" w:rsidRPr="00E85728" w:rsidRDefault="00055FA9" w:rsidP="001502D4">
                        <w:pPr>
                          <w:spacing w:before="40" w:after="40" w:line="240" w:lineRule="auto"/>
                          <w:jc w:val="center"/>
                          <w:rPr>
                            <w:rFonts w:ascii="Calibri" w:eastAsia="Times New Roman" w:hAnsi="Calibri" w:cs="Times New Roman"/>
                            <w:color w:val="000000"/>
                          </w:rPr>
                        </w:pPr>
                      </w:p>
                    </w:tc>
                    <w:tc>
                      <w:tcPr>
                        <w:tcW w:w="956" w:type="dxa"/>
                        <w:tcBorders>
                          <w:top w:val="nil"/>
                          <w:left w:val="nil"/>
                          <w:bottom w:val="nil"/>
                          <w:right w:val="nil"/>
                        </w:tcBorders>
                        <w:shd w:val="clear" w:color="auto" w:fill="auto"/>
                        <w:noWrap/>
                        <w:hideMark/>
                      </w:tcPr>
                      <w:p w:rsidR="00055FA9" w:rsidRPr="00E85728" w:rsidRDefault="00055FA9" w:rsidP="001502D4">
                        <w:pPr>
                          <w:spacing w:before="40" w:after="40" w:line="240" w:lineRule="auto"/>
                          <w:jc w:val="center"/>
                          <w:rPr>
                            <w:rFonts w:ascii="Calibri" w:eastAsia="Times New Roman" w:hAnsi="Calibri" w:cs="Times New Roman"/>
                            <w:color w:val="000000"/>
                          </w:rPr>
                        </w:pPr>
                        <w:r w:rsidRPr="00E85728">
                          <w:rPr>
                            <w:rFonts w:ascii="Calibri" w:eastAsia="Times New Roman" w:hAnsi="Calibri" w:cs="Times New Roman"/>
                            <w:color w:val="000000"/>
                          </w:rPr>
                          <w:t>0.53</w:t>
                        </w:r>
                      </w:p>
                    </w:tc>
                    <w:tc>
                      <w:tcPr>
                        <w:tcW w:w="419" w:type="dxa"/>
                        <w:tcBorders>
                          <w:top w:val="nil"/>
                          <w:left w:val="nil"/>
                          <w:bottom w:val="nil"/>
                          <w:right w:val="nil"/>
                        </w:tcBorders>
                        <w:shd w:val="clear" w:color="auto" w:fill="auto"/>
                        <w:noWrap/>
                        <w:hideMark/>
                      </w:tcPr>
                      <w:p w:rsidR="00055FA9" w:rsidRPr="00E85728" w:rsidRDefault="00055FA9" w:rsidP="001502D4">
                        <w:pPr>
                          <w:spacing w:before="40" w:after="40" w:line="240" w:lineRule="auto"/>
                          <w:jc w:val="center"/>
                          <w:rPr>
                            <w:rFonts w:ascii="Calibri" w:eastAsia="Times New Roman" w:hAnsi="Calibri" w:cs="Times New Roman"/>
                            <w:color w:val="000000"/>
                          </w:rPr>
                        </w:pPr>
                      </w:p>
                    </w:tc>
                    <w:tc>
                      <w:tcPr>
                        <w:tcW w:w="956" w:type="dxa"/>
                        <w:tcBorders>
                          <w:top w:val="nil"/>
                          <w:left w:val="nil"/>
                          <w:bottom w:val="nil"/>
                          <w:right w:val="nil"/>
                        </w:tcBorders>
                        <w:shd w:val="clear" w:color="auto" w:fill="auto"/>
                        <w:noWrap/>
                        <w:hideMark/>
                      </w:tcPr>
                      <w:p w:rsidR="00055FA9" w:rsidRPr="00E85728" w:rsidRDefault="00055FA9" w:rsidP="001502D4">
                        <w:pPr>
                          <w:spacing w:before="40" w:after="40" w:line="240" w:lineRule="auto"/>
                          <w:jc w:val="center"/>
                          <w:rPr>
                            <w:rFonts w:ascii="Calibri" w:eastAsia="Times New Roman" w:hAnsi="Calibri" w:cs="Times New Roman"/>
                            <w:color w:val="000000"/>
                          </w:rPr>
                        </w:pPr>
                        <w:r w:rsidRPr="00E85728">
                          <w:rPr>
                            <w:rFonts w:ascii="Calibri" w:eastAsia="Times New Roman" w:hAnsi="Calibri" w:cs="Times New Roman"/>
                            <w:color w:val="000000"/>
                          </w:rPr>
                          <w:t>0.16</w:t>
                        </w:r>
                      </w:p>
                    </w:tc>
                  </w:tr>
                  <w:tr w:rsidR="00055FA9" w:rsidRPr="00E85728" w:rsidTr="003056EE">
                    <w:trPr>
                      <w:gridAfter w:val="1"/>
                      <w:wAfter w:w="119" w:type="dxa"/>
                      <w:trHeight w:val="561"/>
                    </w:trPr>
                    <w:tc>
                      <w:tcPr>
                        <w:tcW w:w="756" w:type="dxa"/>
                        <w:tcBorders>
                          <w:top w:val="nil"/>
                          <w:left w:val="nil"/>
                          <w:bottom w:val="nil"/>
                          <w:right w:val="nil"/>
                        </w:tcBorders>
                        <w:shd w:val="clear" w:color="auto" w:fill="auto"/>
                        <w:noWrap/>
                        <w:hideMark/>
                      </w:tcPr>
                      <w:p w:rsidR="00055FA9" w:rsidRPr="00E85728" w:rsidRDefault="00055FA9" w:rsidP="001502D4">
                        <w:pPr>
                          <w:spacing w:before="40" w:after="40" w:line="240" w:lineRule="auto"/>
                          <w:jc w:val="center"/>
                          <w:rPr>
                            <w:rFonts w:ascii="Calibri" w:eastAsia="Times New Roman" w:hAnsi="Calibri" w:cs="Times New Roman"/>
                            <w:color w:val="000000"/>
                          </w:rPr>
                        </w:pPr>
                        <w:r w:rsidRPr="00E85728">
                          <w:rPr>
                            <w:rFonts w:ascii="Calibri" w:eastAsia="Times New Roman" w:hAnsi="Calibri" w:cs="Times New Roman"/>
                            <w:color w:val="000000"/>
                          </w:rPr>
                          <w:t>A2</w:t>
                        </w:r>
                      </w:p>
                    </w:tc>
                    <w:tc>
                      <w:tcPr>
                        <w:tcW w:w="956" w:type="dxa"/>
                        <w:tcBorders>
                          <w:top w:val="nil"/>
                          <w:left w:val="nil"/>
                          <w:bottom w:val="nil"/>
                          <w:right w:val="nil"/>
                        </w:tcBorders>
                        <w:shd w:val="clear" w:color="auto" w:fill="auto"/>
                        <w:noWrap/>
                        <w:hideMark/>
                      </w:tcPr>
                      <w:p w:rsidR="00055FA9" w:rsidRPr="00E85728" w:rsidRDefault="00055FA9" w:rsidP="001502D4">
                        <w:pPr>
                          <w:spacing w:before="40" w:after="40" w:line="240" w:lineRule="auto"/>
                          <w:jc w:val="center"/>
                          <w:rPr>
                            <w:rFonts w:ascii="Calibri" w:eastAsia="Times New Roman" w:hAnsi="Calibri" w:cs="Times New Roman"/>
                            <w:color w:val="000000"/>
                          </w:rPr>
                        </w:pPr>
                        <w:r w:rsidRPr="00E85728">
                          <w:rPr>
                            <w:rFonts w:ascii="Calibri" w:eastAsia="Times New Roman" w:hAnsi="Calibri" w:cs="Times New Roman"/>
                            <w:color w:val="000000"/>
                          </w:rPr>
                          <w:t>0.74</w:t>
                        </w:r>
                      </w:p>
                    </w:tc>
                    <w:tc>
                      <w:tcPr>
                        <w:tcW w:w="419" w:type="dxa"/>
                        <w:tcBorders>
                          <w:top w:val="nil"/>
                          <w:left w:val="nil"/>
                          <w:bottom w:val="nil"/>
                          <w:right w:val="nil"/>
                        </w:tcBorders>
                        <w:shd w:val="clear" w:color="auto" w:fill="auto"/>
                        <w:noWrap/>
                        <w:hideMark/>
                      </w:tcPr>
                      <w:p w:rsidR="00055FA9" w:rsidRPr="00E85728" w:rsidRDefault="00055FA9" w:rsidP="001502D4">
                        <w:pPr>
                          <w:spacing w:before="40" w:after="40" w:line="240" w:lineRule="auto"/>
                          <w:jc w:val="center"/>
                          <w:rPr>
                            <w:rFonts w:ascii="Calibri" w:eastAsia="Times New Roman" w:hAnsi="Calibri" w:cs="Times New Roman"/>
                            <w:color w:val="000000"/>
                          </w:rPr>
                        </w:pPr>
                      </w:p>
                    </w:tc>
                    <w:tc>
                      <w:tcPr>
                        <w:tcW w:w="956" w:type="dxa"/>
                        <w:tcBorders>
                          <w:top w:val="nil"/>
                          <w:left w:val="nil"/>
                          <w:bottom w:val="nil"/>
                          <w:right w:val="nil"/>
                        </w:tcBorders>
                        <w:shd w:val="clear" w:color="auto" w:fill="auto"/>
                        <w:noWrap/>
                        <w:hideMark/>
                      </w:tcPr>
                      <w:p w:rsidR="00055FA9" w:rsidRPr="00E85728" w:rsidRDefault="00055FA9" w:rsidP="001502D4">
                        <w:pPr>
                          <w:spacing w:before="40" w:after="40" w:line="240" w:lineRule="auto"/>
                          <w:jc w:val="center"/>
                          <w:rPr>
                            <w:rFonts w:ascii="Calibri" w:eastAsia="Times New Roman" w:hAnsi="Calibri" w:cs="Times New Roman"/>
                            <w:color w:val="000000"/>
                          </w:rPr>
                        </w:pPr>
                        <w:r w:rsidRPr="00E85728">
                          <w:rPr>
                            <w:rFonts w:ascii="Calibri" w:eastAsia="Times New Roman" w:hAnsi="Calibri" w:cs="Times New Roman"/>
                            <w:color w:val="000000"/>
                          </w:rPr>
                          <w:t>0.69</w:t>
                        </w:r>
                      </w:p>
                    </w:tc>
                    <w:tc>
                      <w:tcPr>
                        <w:tcW w:w="419" w:type="dxa"/>
                        <w:tcBorders>
                          <w:top w:val="nil"/>
                          <w:left w:val="nil"/>
                          <w:bottom w:val="nil"/>
                          <w:right w:val="nil"/>
                        </w:tcBorders>
                        <w:shd w:val="clear" w:color="auto" w:fill="auto"/>
                        <w:noWrap/>
                        <w:hideMark/>
                      </w:tcPr>
                      <w:p w:rsidR="00055FA9" w:rsidRPr="00E85728" w:rsidRDefault="00055FA9" w:rsidP="001502D4">
                        <w:pPr>
                          <w:spacing w:before="40" w:after="40" w:line="240" w:lineRule="auto"/>
                          <w:jc w:val="center"/>
                          <w:rPr>
                            <w:rFonts w:ascii="Calibri" w:eastAsia="Times New Roman" w:hAnsi="Calibri" w:cs="Times New Roman"/>
                            <w:color w:val="000000"/>
                          </w:rPr>
                        </w:pPr>
                      </w:p>
                    </w:tc>
                    <w:tc>
                      <w:tcPr>
                        <w:tcW w:w="956" w:type="dxa"/>
                        <w:tcBorders>
                          <w:top w:val="nil"/>
                          <w:left w:val="nil"/>
                          <w:bottom w:val="nil"/>
                          <w:right w:val="nil"/>
                        </w:tcBorders>
                        <w:shd w:val="clear" w:color="auto" w:fill="auto"/>
                        <w:noWrap/>
                        <w:hideMark/>
                      </w:tcPr>
                      <w:p w:rsidR="00055FA9" w:rsidRPr="00E85728" w:rsidRDefault="00055FA9" w:rsidP="001502D4">
                        <w:pPr>
                          <w:spacing w:before="40" w:after="40" w:line="240" w:lineRule="auto"/>
                          <w:jc w:val="center"/>
                          <w:rPr>
                            <w:rFonts w:ascii="Calibri" w:eastAsia="Times New Roman" w:hAnsi="Calibri" w:cs="Times New Roman"/>
                            <w:color w:val="000000"/>
                          </w:rPr>
                        </w:pPr>
                        <w:r w:rsidRPr="00E85728">
                          <w:rPr>
                            <w:rFonts w:ascii="Calibri" w:eastAsia="Times New Roman" w:hAnsi="Calibri" w:cs="Times New Roman"/>
                            <w:color w:val="000000"/>
                          </w:rPr>
                          <w:t>0.58</w:t>
                        </w:r>
                      </w:p>
                    </w:tc>
                    <w:tc>
                      <w:tcPr>
                        <w:tcW w:w="419" w:type="dxa"/>
                        <w:tcBorders>
                          <w:top w:val="nil"/>
                          <w:left w:val="nil"/>
                          <w:bottom w:val="nil"/>
                          <w:right w:val="nil"/>
                        </w:tcBorders>
                        <w:shd w:val="clear" w:color="auto" w:fill="auto"/>
                        <w:noWrap/>
                        <w:hideMark/>
                      </w:tcPr>
                      <w:p w:rsidR="00055FA9" w:rsidRPr="00E85728" w:rsidRDefault="00055FA9" w:rsidP="001502D4">
                        <w:pPr>
                          <w:spacing w:before="40" w:after="40" w:line="240" w:lineRule="auto"/>
                          <w:jc w:val="center"/>
                          <w:rPr>
                            <w:rFonts w:ascii="Calibri" w:eastAsia="Times New Roman" w:hAnsi="Calibri" w:cs="Times New Roman"/>
                            <w:color w:val="000000"/>
                          </w:rPr>
                        </w:pPr>
                      </w:p>
                    </w:tc>
                    <w:tc>
                      <w:tcPr>
                        <w:tcW w:w="956" w:type="dxa"/>
                        <w:tcBorders>
                          <w:top w:val="nil"/>
                          <w:left w:val="nil"/>
                          <w:bottom w:val="nil"/>
                          <w:right w:val="nil"/>
                        </w:tcBorders>
                        <w:shd w:val="clear" w:color="auto" w:fill="auto"/>
                        <w:noWrap/>
                        <w:hideMark/>
                      </w:tcPr>
                      <w:p w:rsidR="00055FA9" w:rsidRPr="00E85728" w:rsidRDefault="00055FA9" w:rsidP="001502D4">
                        <w:pPr>
                          <w:spacing w:before="40" w:after="40" w:line="240" w:lineRule="auto"/>
                          <w:jc w:val="center"/>
                          <w:rPr>
                            <w:rFonts w:ascii="Calibri" w:eastAsia="Times New Roman" w:hAnsi="Calibri" w:cs="Times New Roman"/>
                            <w:color w:val="000000"/>
                          </w:rPr>
                        </w:pPr>
                        <w:r w:rsidRPr="00E85728">
                          <w:rPr>
                            <w:rFonts w:ascii="Calibri" w:eastAsia="Times New Roman" w:hAnsi="Calibri" w:cs="Times New Roman"/>
                            <w:color w:val="000000"/>
                          </w:rPr>
                          <w:t>0.45</w:t>
                        </w:r>
                      </w:p>
                    </w:tc>
                  </w:tr>
                  <w:tr w:rsidR="00055FA9" w:rsidRPr="00E85728" w:rsidTr="003056EE">
                    <w:trPr>
                      <w:gridAfter w:val="1"/>
                      <w:wAfter w:w="119" w:type="dxa"/>
                      <w:trHeight w:val="561"/>
                    </w:trPr>
                    <w:tc>
                      <w:tcPr>
                        <w:tcW w:w="756" w:type="dxa"/>
                        <w:tcBorders>
                          <w:top w:val="nil"/>
                          <w:left w:val="nil"/>
                          <w:bottom w:val="nil"/>
                          <w:right w:val="nil"/>
                        </w:tcBorders>
                        <w:shd w:val="clear" w:color="auto" w:fill="auto"/>
                        <w:noWrap/>
                        <w:hideMark/>
                      </w:tcPr>
                      <w:p w:rsidR="00055FA9" w:rsidRPr="00E85728" w:rsidRDefault="00055FA9" w:rsidP="001502D4">
                        <w:pPr>
                          <w:spacing w:before="40" w:after="40" w:line="240" w:lineRule="auto"/>
                          <w:jc w:val="center"/>
                          <w:rPr>
                            <w:rFonts w:ascii="Calibri" w:eastAsia="Times New Roman" w:hAnsi="Calibri" w:cs="Times New Roman"/>
                            <w:color w:val="000000"/>
                          </w:rPr>
                        </w:pPr>
                        <w:r w:rsidRPr="00E85728">
                          <w:rPr>
                            <w:rFonts w:ascii="Calibri" w:eastAsia="Times New Roman" w:hAnsi="Calibri" w:cs="Times New Roman"/>
                            <w:color w:val="000000"/>
                          </w:rPr>
                          <w:t>A3</w:t>
                        </w:r>
                      </w:p>
                    </w:tc>
                    <w:tc>
                      <w:tcPr>
                        <w:tcW w:w="956" w:type="dxa"/>
                        <w:tcBorders>
                          <w:top w:val="nil"/>
                          <w:left w:val="nil"/>
                          <w:bottom w:val="nil"/>
                          <w:right w:val="nil"/>
                        </w:tcBorders>
                        <w:shd w:val="clear" w:color="auto" w:fill="auto"/>
                        <w:noWrap/>
                        <w:hideMark/>
                      </w:tcPr>
                      <w:p w:rsidR="00055FA9" w:rsidRPr="00E85728" w:rsidRDefault="00055FA9" w:rsidP="001502D4">
                        <w:pPr>
                          <w:spacing w:before="40" w:after="40" w:line="240" w:lineRule="auto"/>
                          <w:jc w:val="center"/>
                          <w:rPr>
                            <w:rFonts w:ascii="Calibri" w:eastAsia="Times New Roman" w:hAnsi="Calibri" w:cs="Times New Roman"/>
                            <w:color w:val="000000"/>
                          </w:rPr>
                        </w:pPr>
                        <w:r w:rsidRPr="00E85728">
                          <w:rPr>
                            <w:rFonts w:ascii="Calibri" w:eastAsia="Times New Roman" w:hAnsi="Calibri" w:cs="Times New Roman"/>
                            <w:color w:val="000000"/>
                          </w:rPr>
                          <w:t>0.74</w:t>
                        </w:r>
                      </w:p>
                    </w:tc>
                    <w:tc>
                      <w:tcPr>
                        <w:tcW w:w="419" w:type="dxa"/>
                        <w:tcBorders>
                          <w:top w:val="nil"/>
                          <w:left w:val="nil"/>
                          <w:bottom w:val="nil"/>
                          <w:right w:val="nil"/>
                        </w:tcBorders>
                        <w:shd w:val="clear" w:color="auto" w:fill="auto"/>
                        <w:noWrap/>
                        <w:hideMark/>
                      </w:tcPr>
                      <w:p w:rsidR="00055FA9" w:rsidRPr="00E85728" w:rsidRDefault="00055FA9" w:rsidP="001502D4">
                        <w:pPr>
                          <w:spacing w:before="40" w:after="40" w:line="240" w:lineRule="auto"/>
                          <w:jc w:val="center"/>
                          <w:rPr>
                            <w:rFonts w:ascii="Calibri" w:eastAsia="Times New Roman" w:hAnsi="Calibri" w:cs="Times New Roman"/>
                            <w:color w:val="000000"/>
                          </w:rPr>
                        </w:pPr>
                      </w:p>
                    </w:tc>
                    <w:tc>
                      <w:tcPr>
                        <w:tcW w:w="956" w:type="dxa"/>
                        <w:tcBorders>
                          <w:top w:val="nil"/>
                          <w:left w:val="nil"/>
                          <w:bottom w:val="nil"/>
                          <w:right w:val="nil"/>
                        </w:tcBorders>
                        <w:shd w:val="clear" w:color="auto" w:fill="auto"/>
                        <w:noWrap/>
                        <w:hideMark/>
                      </w:tcPr>
                      <w:p w:rsidR="00055FA9" w:rsidRPr="00E85728" w:rsidRDefault="00055FA9" w:rsidP="001502D4">
                        <w:pPr>
                          <w:spacing w:before="40" w:after="40" w:line="240" w:lineRule="auto"/>
                          <w:jc w:val="center"/>
                          <w:rPr>
                            <w:rFonts w:ascii="Calibri" w:eastAsia="Times New Roman" w:hAnsi="Calibri" w:cs="Times New Roman"/>
                            <w:color w:val="000000"/>
                          </w:rPr>
                        </w:pPr>
                        <w:r w:rsidRPr="00E85728">
                          <w:rPr>
                            <w:rFonts w:ascii="Calibri" w:eastAsia="Times New Roman" w:hAnsi="Calibri" w:cs="Times New Roman"/>
                            <w:color w:val="000000"/>
                          </w:rPr>
                          <w:t>0.49</w:t>
                        </w:r>
                      </w:p>
                    </w:tc>
                    <w:tc>
                      <w:tcPr>
                        <w:tcW w:w="419" w:type="dxa"/>
                        <w:tcBorders>
                          <w:top w:val="nil"/>
                          <w:left w:val="nil"/>
                          <w:bottom w:val="nil"/>
                          <w:right w:val="nil"/>
                        </w:tcBorders>
                        <w:shd w:val="clear" w:color="auto" w:fill="auto"/>
                        <w:noWrap/>
                        <w:hideMark/>
                      </w:tcPr>
                      <w:p w:rsidR="00055FA9" w:rsidRPr="00E85728" w:rsidRDefault="00055FA9" w:rsidP="001502D4">
                        <w:pPr>
                          <w:spacing w:before="40" w:after="40" w:line="240" w:lineRule="auto"/>
                          <w:jc w:val="center"/>
                          <w:rPr>
                            <w:rFonts w:ascii="Calibri" w:eastAsia="Times New Roman" w:hAnsi="Calibri" w:cs="Times New Roman"/>
                            <w:color w:val="000000"/>
                          </w:rPr>
                        </w:pPr>
                      </w:p>
                    </w:tc>
                    <w:tc>
                      <w:tcPr>
                        <w:tcW w:w="956" w:type="dxa"/>
                        <w:tcBorders>
                          <w:top w:val="nil"/>
                          <w:left w:val="nil"/>
                          <w:bottom w:val="nil"/>
                          <w:right w:val="nil"/>
                        </w:tcBorders>
                        <w:shd w:val="clear" w:color="auto" w:fill="auto"/>
                        <w:noWrap/>
                        <w:hideMark/>
                      </w:tcPr>
                      <w:p w:rsidR="00055FA9" w:rsidRPr="00E85728" w:rsidRDefault="00055FA9" w:rsidP="001502D4">
                        <w:pPr>
                          <w:spacing w:before="40" w:after="40" w:line="240" w:lineRule="auto"/>
                          <w:jc w:val="center"/>
                          <w:rPr>
                            <w:rFonts w:ascii="Calibri" w:eastAsia="Times New Roman" w:hAnsi="Calibri" w:cs="Times New Roman"/>
                            <w:color w:val="000000"/>
                          </w:rPr>
                        </w:pPr>
                        <w:r w:rsidRPr="00E85728">
                          <w:rPr>
                            <w:rFonts w:ascii="Calibri" w:eastAsia="Times New Roman" w:hAnsi="Calibri" w:cs="Times New Roman"/>
                            <w:color w:val="000000"/>
                          </w:rPr>
                          <w:t>0.56</w:t>
                        </w:r>
                      </w:p>
                    </w:tc>
                    <w:tc>
                      <w:tcPr>
                        <w:tcW w:w="419" w:type="dxa"/>
                        <w:tcBorders>
                          <w:top w:val="nil"/>
                          <w:left w:val="nil"/>
                          <w:bottom w:val="nil"/>
                          <w:right w:val="nil"/>
                        </w:tcBorders>
                        <w:shd w:val="clear" w:color="auto" w:fill="auto"/>
                        <w:noWrap/>
                        <w:hideMark/>
                      </w:tcPr>
                      <w:p w:rsidR="00055FA9" w:rsidRPr="00E85728" w:rsidRDefault="00055FA9" w:rsidP="001502D4">
                        <w:pPr>
                          <w:spacing w:before="40" w:after="40" w:line="240" w:lineRule="auto"/>
                          <w:jc w:val="center"/>
                          <w:rPr>
                            <w:rFonts w:ascii="Calibri" w:eastAsia="Times New Roman" w:hAnsi="Calibri" w:cs="Times New Roman"/>
                            <w:color w:val="000000"/>
                          </w:rPr>
                        </w:pPr>
                      </w:p>
                    </w:tc>
                    <w:tc>
                      <w:tcPr>
                        <w:tcW w:w="956" w:type="dxa"/>
                        <w:tcBorders>
                          <w:top w:val="nil"/>
                          <w:left w:val="nil"/>
                          <w:bottom w:val="nil"/>
                          <w:right w:val="nil"/>
                        </w:tcBorders>
                        <w:shd w:val="clear" w:color="auto" w:fill="auto"/>
                        <w:noWrap/>
                        <w:hideMark/>
                      </w:tcPr>
                      <w:p w:rsidR="00055FA9" w:rsidRPr="00E85728" w:rsidRDefault="00055FA9" w:rsidP="001502D4">
                        <w:pPr>
                          <w:spacing w:before="40" w:after="40" w:line="240" w:lineRule="auto"/>
                          <w:jc w:val="center"/>
                          <w:rPr>
                            <w:rFonts w:ascii="Calibri" w:eastAsia="Times New Roman" w:hAnsi="Calibri" w:cs="Times New Roman"/>
                            <w:color w:val="000000"/>
                          </w:rPr>
                        </w:pPr>
                        <w:r w:rsidRPr="00E85728">
                          <w:rPr>
                            <w:rFonts w:ascii="Calibri" w:eastAsia="Times New Roman" w:hAnsi="Calibri" w:cs="Times New Roman"/>
                            <w:color w:val="000000"/>
                          </w:rPr>
                          <w:t>0.59</w:t>
                        </w:r>
                      </w:p>
                    </w:tc>
                  </w:tr>
                  <w:tr w:rsidR="00055FA9" w:rsidRPr="00E85728" w:rsidTr="003056EE">
                    <w:trPr>
                      <w:gridAfter w:val="1"/>
                      <w:wAfter w:w="119" w:type="dxa"/>
                      <w:trHeight w:val="561"/>
                    </w:trPr>
                    <w:tc>
                      <w:tcPr>
                        <w:tcW w:w="756" w:type="dxa"/>
                        <w:tcBorders>
                          <w:top w:val="nil"/>
                          <w:left w:val="nil"/>
                          <w:bottom w:val="single" w:sz="4" w:space="0" w:color="auto"/>
                          <w:right w:val="nil"/>
                        </w:tcBorders>
                        <w:shd w:val="clear" w:color="auto" w:fill="auto"/>
                        <w:noWrap/>
                        <w:hideMark/>
                      </w:tcPr>
                      <w:p w:rsidR="00055FA9" w:rsidRPr="00E85728" w:rsidRDefault="00055FA9" w:rsidP="001502D4">
                        <w:pPr>
                          <w:spacing w:before="40" w:after="40" w:line="240" w:lineRule="auto"/>
                          <w:jc w:val="center"/>
                          <w:rPr>
                            <w:rFonts w:ascii="Calibri" w:eastAsia="Times New Roman" w:hAnsi="Calibri" w:cs="Times New Roman"/>
                            <w:color w:val="000000"/>
                          </w:rPr>
                        </w:pPr>
                        <w:r w:rsidRPr="00E85728">
                          <w:rPr>
                            <w:rFonts w:ascii="Calibri" w:eastAsia="Times New Roman" w:hAnsi="Calibri" w:cs="Times New Roman"/>
                            <w:color w:val="000000"/>
                          </w:rPr>
                          <w:t>A4</w:t>
                        </w:r>
                      </w:p>
                    </w:tc>
                    <w:tc>
                      <w:tcPr>
                        <w:tcW w:w="956" w:type="dxa"/>
                        <w:tcBorders>
                          <w:top w:val="nil"/>
                          <w:left w:val="nil"/>
                          <w:bottom w:val="single" w:sz="4" w:space="0" w:color="auto"/>
                          <w:right w:val="nil"/>
                        </w:tcBorders>
                        <w:shd w:val="clear" w:color="auto" w:fill="auto"/>
                        <w:noWrap/>
                        <w:hideMark/>
                      </w:tcPr>
                      <w:p w:rsidR="00055FA9" w:rsidRPr="00E85728" w:rsidRDefault="00055FA9" w:rsidP="001502D4">
                        <w:pPr>
                          <w:spacing w:before="40" w:after="40" w:line="240" w:lineRule="auto"/>
                          <w:jc w:val="center"/>
                          <w:rPr>
                            <w:rFonts w:ascii="Calibri" w:eastAsia="Times New Roman" w:hAnsi="Calibri" w:cs="Times New Roman"/>
                            <w:color w:val="000000"/>
                          </w:rPr>
                        </w:pPr>
                        <w:r w:rsidRPr="00E85728">
                          <w:rPr>
                            <w:rFonts w:ascii="Calibri" w:eastAsia="Times New Roman" w:hAnsi="Calibri" w:cs="Times New Roman"/>
                            <w:color w:val="000000"/>
                          </w:rPr>
                          <w:t>0.64</w:t>
                        </w:r>
                      </w:p>
                    </w:tc>
                    <w:tc>
                      <w:tcPr>
                        <w:tcW w:w="419" w:type="dxa"/>
                        <w:tcBorders>
                          <w:top w:val="nil"/>
                          <w:left w:val="nil"/>
                          <w:bottom w:val="single" w:sz="4" w:space="0" w:color="auto"/>
                          <w:right w:val="nil"/>
                        </w:tcBorders>
                        <w:shd w:val="clear" w:color="auto" w:fill="auto"/>
                        <w:noWrap/>
                        <w:hideMark/>
                      </w:tcPr>
                      <w:p w:rsidR="00055FA9" w:rsidRPr="00E85728" w:rsidRDefault="00055FA9" w:rsidP="001502D4">
                        <w:pPr>
                          <w:spacing w:before="40" w:after="40" w:line="240" w:lineRule="auto"/>
                          <w:jc w:val="center"/>
                          <w:rPr>
                            <w:rFonts w:ascii="Calibri" w:eastAsia="Times New Roman" w:hAnsi="Calibri" w:cs="Times New Roman"/>
                            <w:color w:val="000000"/>
                          </w:rPr>
                        </w:pPr>
                        <w:r w:rsidRPr="00E85728">
                          <w:rPr>
                            <w:rFonts w:ascii="Calibri" w:eastAsia="Times New Roman" w:hAnsi="Calibri" w:cs="Times New Roman"/>
                            <w:color w:val="000000"/>
                          </w:rPr>
                          <w:t> </w:t>
                        </w:r>
                      </w:p>
                    </w:tc>
                    <w:tc>
                      <w:tcPr>
                        <w:tcW w:w="956" w:type="dxa"/>
                        <w:tcBorders>
                          <w:top w:val="nil"/>
                          <w:left w:val="nil"/>
                          <w:bottom w:val="single" w:sz="4" w:space="0" w:color="auto"/>
                          <w:right w:val="nil"/>
                        </w:tcBorders>
                        <w:shd w:val="clear" w:color="auto" w:fill="auto"/>
                        <w:noWrap/>
                        <w:hideMark/>
                      </w:tcPr>
                      <w:p w:rsidR="00055FA9" w:rsidRPr="00E85728" w:rsidRDefault="00055FA9" w:rsidP="001502D4">
                        <w:pPr>
                          <w:spacing w:before="40" w:after="40" w:line="240" w:lineRule="auto"/>
                          <w:jc w:val="center"/>
                          <w:rPr>
                            <w:rFonts w:ascii="Calibri" w:eastAsia="Times New Roman" w:hAnsi="Calibri" w:cs="Times New Roman"/>
                            <w:color w:val="000000"/>
                          </w:rPr>
                        </w:pPr>
                        <w:r w:rsidRPr="00E85728">
                          <w:rPr>
                            <w:rFonts w:ascii="Calibri" w:eastAsia="Times New Roman" w:hAnsi="Calibri" w:cs="Times New Roman"/>
                            <w:color w:val="000000"/>
                          </w:rPr>
                          <w:t>0.66</w:t>
                        </w:r>
                      </w:p>
                    </w:tc>
                    <w:tc>
                      <w:tcPr>
                        <w:tcW w:w="419" w:type="dxa"/>
                        <w:tcBorders>
                          <w:top w:val="nil"/>
                          <w:left w:val="nil"/>
                          <w:bottom w:val="single" w:sz="4" w:space="0" w:color="auto"/>
                          <w:right w:val="nil"/>
                        </w:tcBorders>
                        <w:shd w:val="clear" w:color="auto" w:fill="auto"/>
                        <w:noWrap/>
                        <w:hideMark/>
                      </w:tcPr>
                      <w:p w:rsidR="00055FA9" w:rsidRPr="00E85728" w:rsidRDefault="00055FA9" w:rsidP="001502D4">
                        <w:pPr>
                          <w:spacing w:before="40" w:after="40" w:line="240" w:lineRule="auto"/>
                          <w:jc w:val="center"/>
                          <w:rPr>
                            <w:rFonts w:ascii="Calibri" w:eastAsia="Times New Roman" w:hAnsi="Calibri" w:cs="Times New Roman"/>
                            <w:color w:val="000000"/>
                          </w:rPr>
                        </w:pPr>
                        <w:r w:rsidRPr="00E85728">
                          <w:rPr>
                            <w:rFonts w:ascii="Calibri" w:eastAsia="Times New Roman" w:hAnsi="Calibri" w:cs="Times New Roman"/>
                            <w:color w:val="000000"/>
                          </w:rPr>
                          <w:t> </w:t>
                        </w:r>
                      </w:p>
                    </w:tc>
                    <w:tc>
                      <w:tcPr>
                        <w:tcW w:w="956" w:type="dxa"/>
                        <w:tcBorders>
                          <w:top w:val="nil"/>
                          <w:left w:val="nil"/>
                          <w:bottom w:val="single" w:sz="4" w:space="0" w:color="auto"/>
                          <w:right w:val="nil"/>
                        </w:tcBorders>
                        <w:shd w:val="clear" w:color="auto" w:fill="auto"/>
                        <w:noWrap/>
                        <w:hideMark/>
                      </w:tcPr>
                      <w:p w:rsidR="00055FA9" w:rsidRPr="00E85728" w:rsidRDefault="00055FA9" w:rsidP="001502D4">
                        <w:pPr>
                          <w:spacing w:before="40" w:after="40" w:line="240" w:lineRule="auto"/>
                          <w:jc w:val="center"/>
                          <w:rPr>
                            <w:rFonts w:ascii="Calibri" w:eastAsia="Times New Roman" w:hAnsi="Calibri" w:cs="Times New Roman"/>
                            <w:color w:val="000000"/>
                          </w:rPr>
                        </w:pPr>
                        <w:r w:rsidRPr="00E85728">
                          <w:rPr>
                            <w:rFonts w:ascii="Calibri" w:eastAsia="Times New Roman" w:hAnsi="Calibri" w:cs="Times New Roman"/>
                            <w:color w:val="000000"/>
                          </w:rPr>
                          <w:t>0.60</w:t>
                        </w:r>
                      </w:p>
                    </w:tc>
                    <w:tc>
                      <w:tcPr>
                        <w:tcW w:w="419" w:type="dxa"/>
                        <w:tcBorders>
                          <w:top w:val="nil"/>
                          <w:left w:val="nil"/>
                          <w:bottom w:val="single" w:sz="4" w:space="0" w:color="auto"/>
                          <w:right w:val="nil"/>
                        </w:tcBorders>
                        <w:shd w:val="clear" w:color="auto" w:fill="auto"/>
                        <w:noWrap/>
                        <w:hideMark/>
                      </w:tcPr>
                      <w:p w:rsidR="00055FA9" w:rsidRPr="00E85728" w:rsidRDefault="00055FA9" w:rsidP="001502D4">
                        <w:pPr>
                          <w:spacing w:before="40" w:after="40" w:line="240" w:lineRule="auto"/>
                          <w:jc w:val="center"/>
                          <w:rPr>
                            <w:rFonts w:ascii="Calibri" w:eastAsia="Times New Roman" w:hAnsi="Calibri" w:cs="Times New Roman"/>
                            <w:color w:val="000000"/>
                          </w:rPr>
                        </w:pPr>
                        <w:r w:rsidRPr="00E85728">
                          <w:rPr>
                            <w:rFonts w:ascii="Calibri" w:eastAsia="Times New Roman" w:hAnsi="Calibri" w:cs="Times New Roman"/>
                            <w:color w:val="000000"/>
                          </w:rPr>
                          <w:t> </w:t>
                        </w:r>
                      </w:p>
                    </w:tc>
                    <w:tc>
                      <w:tcPr>
                        <w:tcW w:w="956" w:type="dxa"/>
                        <w:tcBorders>
                          <w:top w:val="nil"/>
                          <w:left w:val="nil"/>
                          <w:bottom w:val="single" w:sz="4" w:space="0" w:color="auto"/>
                          <w:right w:val="nil"/>
                        </w:tcBorders>
                        <w:shd w:val="clear" w:color="auto" w:fill="auto"/>
                        <w:noWrap/>
                        <w:hideMark/>
                      </w:tcPr>
                      <w:p w:rsidR="00055FA9" w:rsidRPr="00E85728" w:rsidRDefault="00055FA9" w:rsidP="001502D4">
                        <w:pPr>
                          <w:spacing w:before="40" w:after="40" w:line="240" w:lineRule="auto"/>
                          <w:jc w:val="center"/>
                          <w:rPr>
                            <w:rFonts w:ascii="Calibri" w:eastAsia="Times New Roman" w:hAnsi="Calibri" w:cs="Times New Roman"/>
                            <w:color w:val="000000"/>
                          </w:rPr>
                        </w:pPr>
                        <w:r w:rsidRPr="00E85728">
                          <w:rPr>
                            <w:rFonts w:ascii="Calibri" w:eastAsia="Times New Roman" w:hAnsi="Calibri" w:cs="Times New Roman"/>
                            <w:color w:val="000000"/>
                          </w:rPr>
                          <w:t>0.64</w:t>
                        </w:r>
                      </w:p>
                    </w:tc>
                  </w:tr>
                </w:tbl>
                <w:p w:rsidR="00055FA9" w:rsidRPr="00E85728" w:rsidRDefault="00055FA9" w:rsidP="009E4921"/>
              </w:txbxContent>
            </v:textbox>
          </v:shape>
        </w:pict>
      </w: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9E4921" w:rsidRDefault="00065B00" w:rsidP="009E4921">
      <w:pPr>
        <w:spacing w:before="240" w:after="120"/>
        <w:rPr>
          <w:rFonts w:ascii="Times New Roman" w:hAnsi="Times New Roman" w:cs="Times New Roman"/>
          <w:sz w:val="24"/>
          <w:szCs w:val="24"/>
        </w:rPr>
      </w:pPr>
      <w:r>
        <w:rPr>
          <w:rFonts w:ascii="Times New Roman" w:hAnsi="Times New Roman" w:cs="Times New Roman"/>
          <w:noProof/>
          <w:sz w:val="24"/>
          <w:szCs w:val="24"/>
        </w:rPr>
        <w:pict>
          <v:shape id="_x0000_s1651" type="#_x0000_t202" style="position:absolute;left:0;text-align:left;margin-left:39.15pt;margin-top:14.95pt;width:335.65pt;height:347.85pt;z-index:251801600" stroked="f">
            <v:textbox>
              <w:txbxContent>
                <w:tbl>
                  <w:tblPr>
                    <w:tblW w:w="6135" w:type="dxa"/>
                    <w:tblInd w:w="93" w:type="dxa"/>
                    <w:tblLook w:val="04A0"/>
                  </w:tblPr>
                  <w:tblGrid>
                    <w:gridCol w:w="1798"/>
                    <w:gridCol w:w="1024"/>
                    <w:gridCol w:w="1162"/>
                    <w:gridCol w:w="956"/>
                    <w:gridCol w:w="1105"/>
                    <w:gridCol w:w="90"/>
                  </w:tblGrid>
                  <w:tr w:rsidR="00055FA9" w:rsidRPr="00FF2DB4" w:rsidTr="002075FF">
                    <w:trPr>
                      <w:gridAfter w:val="1"/>
                      <w:wAfter w:w="90" w:type="dxa"/>
                      <w:trHeight w:val="450"/>
                    </w:trPr>
                    <w:tc>
                      <w:tcPr>
                        <w:tcW w:w="6045" w:type="dxa"/>
                        <w:gridSpan w:val="5"/>
                        <w:tcBorders>
                          <w:top w:val="nil"/>
                          <w:left w:val="nil"/>
                          <w:bottom w:val="nil"/>
                          <w:right w:val="nil"/>
                        </w:tcBorders>
                        <w:shd w:val="clear" w:color="auto" w:fill="auto"/>
                        <w:noWrap/>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 xml:space="preserve">Table </w:t>
                        </w:r>
                        <w:r>
                          <w:rPr>
                            <w:rFonts w:ascii="Calibri" w:eastAsia="Times New Roman" w:hAnsi="Calibri" w:cs="Times New Roman"/>
                            <w:color w:val="000000"/>
                          </w:rPr>
                          <w:t xml:space="preserve"> 6.11</w:t>
                        </w:r>
                      </w:p>
                    </w:tc>
                  </w:tr>
                  <w:tr w:rsidR="00055FA9" w:rsidRPr="00FF2DB4" w:rsidTr="002075FF">
                    <w:trPr>
                      <w:gridAfter w:val="1"/>
                      <w:wAfter w:w="90" w:type="dxa"/>
                      <w:trHeight w:val="450"/>
                    </w:trPr>
                    <w:tc>
                      <w:tcPr>
                        <w:tcW w:w="6045" w:type="dxa"/>
                        <w:gridSpan w:val="5"/>
                        <w:tcBorders>
                          <w:top w:val="nil"/>
                          <w:left w:val="nil"/>
                          <w:bottom w:val="single" w:sz="4" w:space="0" w:color="auto"/>
                          <w:right w:val="nil"/>
                        </w:tcBorders>
                        <w:shd w:val="clear" w:color="auto" w:fill="auto"/>
                        <w:noWrap/>
                        <w:hideMark/>
                      </w:tcPr>
                      <w:p w:rsidR="00055FA9" w:rsidRPr="00FF2DB4" w:rsidRDefault="00055FA9" w:rsidP="00F4230B">
                        <w:pPr>
                          <w:rPr>
                            <w:rFonts w:ascii="Calibri" w:eastAsia="Times New Roman" w:hAnsi="Calibri" w:cs="Times New Roman"/>
                            <w:color w:val="000000"/>
                          </w:rPr>
                        </w:pPr>
                        <w:r w:rsidRPr="00FF2DB4">
                          <w:rPr>
                            <w:rFonts w:ascii="Calibri" w:eastAsia="Times New Roman" w:hAnsi="Calibri" w:cs="Times New Roman"/>
                            <w:color w:val="000000"/>
                          </w:rPr>
                          <w:t>Pair</w:t>
                        </w:r>
                        <w:r>
                          <w:rPr>
                            <w:rFonts w:ascii="Calibri" w:eastAsia="Times New Roman" w:hAnsi="Calibri" w:cs="Times New Roman"/>
                            <w:color w:val="000000"/>
                          </w:rPr>
                          <w:t xml:space="preserve"> </w:t>
                        </w:r>
                        <w:r w:rsidRPr="00FF2DB4">
                          <w:rPr>
                            <w:rFonts w:ascii="Calibri" w:eastAsia="Times New Roman" w:hAnsi="Calibri" w:cs="Times New Roman"/>
                            <w:color w:val="000000"/>
                          </w:rPr>
                          <w:t>wise preference function of the alternatives</w:t>
                        </w:r>
                      </w:p>
                    </w:tc>
                  </w:tr>
                  <w:tr w:rsidR="00055FA9" w:rsidRPr="00FF2DB4" w:rsidTr="002075FF">
                    <w:trPr>
                      <w:trHeight w:val="450"/>
                    </w:trPr>
                    <w:tc>
                      <w:tcPr>
                        <w:tcW w:w="1798" w:type="dxa"/>
                        <w:tcBorders>
                          <w:top w:val="nil"/>
                          <w:left w:val="nil"/>
                          <w:bottom w:val="nil"/>
                          <w:right w:val="nil"/>
                        </w:tcBorders>
                        <w:shd w:val="clear" w:color="auto" w:fill="auto"/>
                        <w:noWrap/>
                        <w:hideMark/>
                      </w:tcPr>
                      <w:p w:rsidR="00055FA9" w:rsidRPr="00FF2DB4" w:rsidRDefault="00055FA9" w:rsidP="00F4230B">
                        <w:pPr>
                          <w:rPr>
                            <w:rFonts w:ascii="Calibri" w:eastAsia="Times New Roman" w:hAnsi="Calibri" w:cs="Times New Roman"/>
                            <w:color w:val="000000"/>
                          </w:rPr>
                        </w:pPr>
                        <w:r w:rsidRPr="00FF2DB4">
                          <w:rPr>
                            <w:rFonts w:ascii="Calibri" w:eastAsia="Times New Roman" w:hAnsi="Calibri" w:cs="Times New Roman"/>
                            <w:color w:val="000000"/>
                          </w:rPr>
                          <w:t> </w:t>
                        </w:r>
                      </w:p>
                    </w:tc>
                    <w:tc>
                      <w:tcPr>
                        <w:tcW w:w="1024"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C1</w:t>
                        </w:r>
                      </w:p>
                    </w:tc>
                    <w:tc>
                      <w:tcPr>
                        <w:tcW w:w="1162"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C2</w:t>
                        </w:r>
                      </w:p>
                    </w:tc>
                    <w:tc>
                      <w:tcPr>
                        <w:tcW w:w="956"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C3</w:t>
                        </w:r>
                      </w:p>
                    </w:tc>
                    <w:tc>
                      <w:tcPr>
                        <w:tcW w:w="1195" w:type="dxa"/>
                        <w:gridSpan w:val="2"/>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C4</w:t>
                        </w:r>
                      </w:p>
                    </w:tc>
                  </w:tr>
                  <w:tr w:rsidR="00055FA9" w:rsidRPr="00FF2DB4" w:rsidTr="002075FF">
                    <w:trPr>
                      <w:trHeight w:val="450"/>
                    </w:trPr>
                    <w:tc>
                      <w:tcPr>
                        <w:tcW w:w="1798" w:type="dxa"/>
                        <w:tcBorders>
                          <w:top w:val="nil"/>
                          <w:left w:val="nil"/>
                          <w:bottom w:val="nil"/>
                          <w:right w:val="nil"/>
                        </w:tcBorders>
                        <w:shd w:val="clear" w:color="auto" w:fill="auto"/>
                        <w:noWrap/>
                        <w:hideMark/>
                      </w:tcPr>
                      <w:p w:rsidR="00055FA9" w:rsidRPr="00FF2DB4" w:rsidRDefault="00055FA9" w:rsidP="00F4230B">
                        <w:pPr>
                          <w:rPr>
                            <w:rFonts w:ascii="Calibri" w:eastAsia="Times New Roman" w:hAnsi="Calibri" w:cs="Times New Roman"/>
                            <w:color w:val="000000"/>
                          </w:rPr>
                        </w:pPr>
                        <w:r w:rsidRPr="00FF2DB4">
                          <w:rPr>
                            <w:rFonts w:ascii="Calibri" w:eastAsia="Times New Roman" w:hAnsi="Calibri" w:cs="Times New Roman"/>
                            <w:color w:val="000000"/>
                          </w:rPr>
                          <w:t>P(A1,A2)</w:t>
                        </w:r>
                      </w:p>
                    </w:tc>
                    <w:tc>
                      <w:tcPr>
                        <w:tcW w:w="1024"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0</w:t>
                        </w:r>
                      </w:p>
                    </w:tc>
                    <w:tc>
                      <w:tcPr>
                        <w:tcW w:w="1162"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1</w:t>
                        </w:r>
                      </w:p>
                    </w:tc>
                    <w:tc>
                      <w:tcPr>
                        <w:tcW w:w="956"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0</w:t>
                        </w:r>
                      </w:p>
                    </w:tc>
                    <w:tc>
                      <w:tcPr>
                        <w:tcW w:w="1195" w:type="dxa"/>
                        <w:gridSpan w:val="2"/>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0</w:t>
                        </w:r>
                      </w:p>
                    </w:tc>
                  </w:tr>
                  <w:tr w:rsidR="00055FA9" w:rsidRPr="00FF2DB4" w:rsidTr="002075FF">
                    <w:trPr>
                      <w:trHeight w:val="450"/>
                    </w:trPr>
                    <w:tc>
                      <w:tcPr>
                        <w:tcW w:w="1798" w:type="dxa"/>
                        <w:tcBorders>
                          <w:top w:val="nil"/>
                          <w:left w:val="nil"/>
                          <w:bottom w:val="nil"/>
                          <w:right w:val="nil"/>
                        </w:tcBorders>
                        <w:shd w:val="clear" w:color="auto" w:fill="auto"/>
                        <w:noWrap/>
                        <w:hideMark/>
                      </w:tcPr>
                      <w:p w:rsidR="00055FA9" w:rsidRPr="00FF2DB4" w:rsidRDefault="00055FA9" w:rsidP="00F4230B">
                        <w:pPr>
                          <w:rPr>
                            <w:rFonts w:ascii="Calibri" w:eastAsia="Times New Roman" w:hAnsi="Calibri" w:cs="Times New Roman"/>
                            <w:color w:val="000000"/>
                          </w:rPr>
                        </w:pPr>
                        <w:r w:rsidRPr="00FF2DB4">
                          <w:rPr>
                            <w:rFonts w:ascii="Calibri" w:eastAsia="Times New Roman" w:hAnsi="Calibri" w:cs="Times New Roman"/>
                            <w:color w:val="000000"/>
                          </w:rPr>
                          <w:t>P(A1,A3)</w:t>
                        </w:r>
                      </w:p>
                    </w:tc>
                    <w:tc>
                      <w:tcPr>
                        <w:tcW w:w="1024"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0</w:t>
                        </w:r>
                      </w:p>
                    </w:tc>
                    <w:tc>
                      <w:tcPr>
                        <w:tcW w:w="1162"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1</w:t>
                        </w:r>
                      </w:p>
                    </w:tc>
                    <w:tc>
                      <w:tcPr>
                        <w:tcW w:w="956"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0</w:t>
                        </w:r>
                      </w:p>
                    </w:tc>
                    <w:tc>
                      <w:tcPr>
                        <w:tcW w:w="1195" w:type="dxa"/>
                        <w:gridSpan w:val="2"/>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0</w:t>
                        </w:r>
                      </w:p>
                    </w:tc>
                  </w:tr>
                  <w:tr w:rsidR="00055FA9" w:rsidRPr="00FF2DB4" w:rsidTr="002075FF">
                    <w:trPr>
                      <w:trHeight w:val="450"/>
                    </w:trPr>
                    <w:tc>
                      <w:tcPr>
                        <w:tcW w:w="1798" w:type="dxa"/>
                        <w:tcBorders>
                          <w:top w:val="nil"/>
                          <w:left w:val="nil"/>
                          <w:bottom w:val="nil"/>
                          <w:right w:val="nil"/>
                        </w:tcBorders>
                        <w:shd w:val="clear" w:color="auto" w:fill="auto"/>
                        <w:noWrap/>
                        <w:hideMark/>
                      </w:tcPr>
                      <w:p w:rsidR="00055FA9" w:rsidRPr="00FF2DB4" w:rsidRDefault="00055FA9" w:rsidP="00F4230B">
                        <w:pPr>
                          <w:rPr>
                            <w:rFonts w:ascii="Calibri" w:eastAsia="Times New Roman" w:hAnsi="Calibri" w:cs="Times New Roman"/>
                            <w:color w:val="000000"/>
                          </w:rPr>
                        </w:pPr>
                        <w:r w:rsidRPr="00FF2DB4">
                          <w:rPr>
                            <w:rFonts w:ascii="Calibri" w:eastAsia="Times New Roman" w:hAnsi="Calibri" w:cs="Times New Roman"/>
                            <w:color w:val="000000"/>
                          </w:rPr>
                          <w:t>P(A1,A4)</w:t>
                        </w:r>
                      </w:p>
                    </w:tc>
                    <w:tc>
                      <w:tcPr>
                        <w:tcW w:w="1024"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1</w:t>
                        </w:r>
                      </w:p>
                    </w:tc>
                    <w:tc>
                      <w:tcPr>
                        <w:tcW w:w="1162"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1</w:t>
                        </w:r>
                      </w:p>
                    </w:tc>
                    <w:tc>
                      <w:tcPr>
                        <w:tcW w:w="956"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0</w:t>
                        </w:r>
                      </w:p>
                    </w:tc>
                    <w:tc>
                      <w:tcPr>
                        <w:tcW w:w="1195" w:type="dxa"/>
                        <w:gridSpan w:val="2"/>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0</w:t>
                        </w:r>
                      </w:p>
                    </w:tc>
                  </w:tr>
                  <w:tr w:rsidR="00055FA9" w:rsidRPr="00FF2DB4" w:rsidTr="002075FF">
                    <w:trPr>
                      <w:trHeight w:val="450"/>
                    </w:trPr>
                    <w:tc>
                      <w:tcPr>
                        <w:tcW w:w="1798" w:type="dxa"/>
                        <w:tcBorders>
                          <w:top w:val="nil"/>
                          <w:left w:val="nil"/>
                          <w:bottom w:val="nil"/>
                          <w:right w:val="nil"/>
                        </w:tcBorders>
                        <w:shd w:val="clear" w:color="auto" w:fill="auto"/>
                        <w:noWrap/>
                        <w:hideMark/>
                      </w:tcPr>
                      <w:p w:rsidR="00055FA9" w:rsidRPr="00FF2DB4" w:rsidRDefault="00055FA9" w:rsidP="00F4230B">
                        <w:pPr>
                          <w:rPr>
                            <w:rFonts w:ascii="Calibri" w:eastAsia="Times New Roman" w:hAnsi="Calibri" w:cs="Times New Roman"/>
                            <w:color w:val="000000"/>
                          </w:rPr>
                        </w:pPr>
                        <w:r w:rsidRPr="00FF2DB4">
                          <w:rPr>
                            <w:rFonts w:ascii="Calibri" w:eastAsia="Times New Roman" w:hAnsi="Calibri" w:cs="Times New Roman"/>
                            <w:color w:val="000000"/>
                          </w:rPr>
                          <w:t>P(A2,A1)</w:t>
                        </w:r>
                      </w:p>
                    </w:tc>
                    <w:tc>
                      <w:tcPr>
                        <w:tcW w:w="1024"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1</w:t>
                        </w:r>
                      </w:p>
                    </w:tc>
                    <w:tc>
                      <w:tcPr>
                        <w:tcW w:w="1162"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0</w:t>
                        </w:r>
                      </w:p>
                    </w:tc>
                    <w:tc>
                      <w:tcPr>
                        <w:tcW w:w="956"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1</w:t>
                        </w:r>
                      </w:p>
                    </w:tc>
                    <w:tc>
                      <w:tcPr>
                        <w:tcW w:w="1195" w:type="dxa"/>
                        <w:gridSpan w:val="2"/>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1</w:t>
                        </w:r>
                      </w:p>
                    </w:tc>
                  </w:tr>
                  <w:tr w:rsidR="00055FA9" w:rsidRPr="00FF2DB4" w:rsidTr="002075FF">
                    <w:trPr>
                      <w:trHeight w:val="450"/>
                    </w:trPr>
                    <w:tc>
                      <w:tcPr>
                        <w:tcW w:w="1798" w:type="dxa"/>
                        <w:tcBorders>
                          <w:top w:val="nil"/>
                          <w:left w:val="nil"/>
                          <w:bottom w:val="nil"/>
                          <w:right w:val="nil"/>
                        </w:tcBorders>
                        <w:shd w:val="clear" w:color="auto" w:fill="auto"/>
                        <w:noWrap/>
                        <w:hideMark/>
                      </w:tcPr>
                      <w:p w:rsidR="00055FA9" w:rsidRPr="00FF2DB4" w:rsidRDefault="00055FA9" w:rsidP="00F4230B">
                        <w:pPr>
                          <w:rPr>
                            <w:rFonts w:ascii="Calibri" w:eastAsia="Times New Roman" w:hAnsi="Calibri" w:cs="Times New Roman"/>
                            <w:color w:val="000000"/>
                          </w:rPr>
                        </w:pPr>
                        <w:r w:rsidRPr="00FF2DB4">
                          <w:rPr>
                            <w:rFonts w:ascii="Calibri" w:eastAsia="Times New Roman" w:hAnsi="Calibri" w:cs="Times New Roman"/>
                            <w:color w:val="000000"/>
                          </w:rPr>
                          <w:t>P(A2,A3)</w:t>
                        </w:r>
                      </w:p>
                    </w:tc>
                    <w:tc>
                      <w:tcPr>
                        <w:tcW w:w="1024"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0</w:t>
                        </w:r>
                      </w:p>
                    </w:tc>
                    <w:tc>
                      <w:tcPr>
                        <w:tcW w:w="1162"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1</w:t>
                        </w:r>
                      </w:p>
                    </w:tc>
                    <w:tc>
                      <w:tcPr>
                        <w:tcW w:w="956"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1</w:t>
                        </w:r>
                      </w:p>
                    </w:tc>
                    <w:tc>
                      <w:tcPr>
                        <w:tcW w:w="1195" w:type="dxa"/>
                        <w:gridSpan w:val="2"/>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0</w:t>
                        </w:r>
                      </w:p>
                    </w:tc>
                  </w:tr>
                  <w:tr w:rsidR="00055FA9" w:rsidRPr="00FF2DB4" w:rsidTr="002075FF">
                    <w:trPr>
                      <w:trHeight w:val="450"/>
                    </w:trPr>
                    <w:tc>
                      <w:tcPr>
                        <w:tcW w:w="1798" w:type="dxa"/>
                        <w:tcBorders>
                          <w:top w:val="nil"/>
                          <w:left w:val="nil"/>
                          <w:bottom w:val="nil"/>
                          <w:right w:val="nil"/>
                        </w:tcBorders>
                        <w:shd w:val="clear" w:color="auto" w:fill="auto"/>
                        <w:noWrap/>
                        <w:hideMark/>
                      </w:tcPr>
                      <w:p w:rsidR="00055FA9" w:rsidRPr="00FF2DB4" w:rsidRDefault="00055FA9" w:rsidP="00F4230B">
                        <w:pPr>
                          <w:rPr>
                            <w:rFonts w:ascii="Calibri" w:eastAsia="Times New Roman" w:hAnsi="Calibri" w:cs="Times New Roman"/>
                            <w:color w:val="000000"/>
                          </w:rPr>
                        </w:pPr>
                        <w:r w:rsidRPr="00FF2DB4">
                          <w:rPr>
                            <w:rFonts w:ascii="Calibri" w:eastAsia="Times New Roman" w:hAnsi="Calibri" w:cs="Times New Roman"/>
                            <w:color w:val="000000"/>
                          </w:rPr>
                          <w:t>P(A2,A4)</w:t>
                        </w:r>
                      </w:p>
                    </w:tc>
                    <w:tc>
                      <w:tcPr>
                        <w:tcW w:w="1024"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1</w:t>
                        </w:r>
                      </w:p>
                    </w:tc>
                    <w:tc>
                      <w:tcPr>
                        <w:tcW w:w="1162"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1</w:t>
                        </w:r>
                      </w:p>
                    </w:tc>
                    <w:tc>
                      <w:tcPr>
                        <w:tcW w:w="956"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0</w:t>
                        </w:r>
                      </w:p>
                    </w:tc>
                    <w:tc>
                      <w:tcPr>
                        <w:tcW w:w="1195" w:type="dxa"/>
                        <w:gridSpan w:val="2"/>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0</w:t>
                        </w:r>
                      </w:p>
                    </w:tc>
                  </w:tr>
                  <w:tr w:rsidR="00055FA9" w:rsidRPr="00FF2DB4" w:rsidTr="002075FF">
                    <w:trPr>
                      <w:trHeight w:val="450"/>
                    </w:trPr>
                    <w:tc>
                      <w:tcPr>
                        <w:tcW w:w="1798" w:type="dxa"/>
                        <w:tcBorders>
                          <w:top w:val="nil"/>
                          <w:left w:val="nil"/>
                          <w:bottom w:val="nil"/>
                          <w:right w:val="nil"/>
                        </w:tcBorders>
                        <w:shd w:val="clear" w:color="auto" w:fill="auto"/>
                        <w:noWrap/>
                        <w:hideMark/>
                      </w:tcPr>
                      <w:p w:rsidR="00055FA9" w:rsidRPr="00FF2DB4" w:rsidRDefault="00055FA9" w:rsidP="00F4230B">
                        <w:pPr>
                          <w:rPr>
                            <w:rFonts w:ascii="Calibri" w:eastAsia="Times New Roman" w:hAnsi="Calibri" w:cs="Times New Roman"/>
                            <w:color w:val="000000"/>
                          </w:rPr>
                        </w:pPr>
                        <w:r w:rsidRPr="00FF2DB4">
                          <w:rPr>
                            <w:rFonts w:ascii="Calibri" w:eastAsia="Times New Roman" w:hAnsi="Calibri" w:cs="Times New Roman"/>
                            <w:color w:val="000000"/>
                          </w:rPr>
                          <w:t>P(A3,A1)</w:t>
                        </w:r>
                      </w:p>
                    </w:tc>
                    <w:tc>
                      <w:tcPr>
                        <w:tcW w:w="1024"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1</w:t>
                        </w:r>
                      </w:p>
                    </w:tc>
                    <w:tc>
                      <w:tcPr>
                        <w:tcW w:w="1162"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0</w:t>
                        </w:r>
                      </w:p>
                    </w:tc>
                    <w:tc>
                      <w:tcPr>
                        <w:tcW w:w="956"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1</w:t>
                        </w:r>
                      </w:p>
                    </w:tc>
                    <w:tc>
                      <w:tcPr>
                        <w:tcW w:w="1195" w:type="dxa"/>
                        <w:gridSpan w:val="2"/>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1</w:t>
                        </w:r>
                      </w:p>
                    </w:tc>
                  </w:tr>
                  <w:tr w:rsidR="00055FA9" w:rsidRPr="00FF2DB4" w:rsidTr="002075FF">
                    <w:trPr>
                      <w:trHeight w:val="450"/>
                    </w:trPr>
                    <w:tc>
                      <w:tcPr>
                        <w:tcW w:w="1798" w:type="dxa"/>
                        <w:tcBorders>
                          <w:top w:val="nil"/>
                          <w:left w:val="nil"/>
                          <w:bottom w:val="nil"/>
                          <w:right w:val="nil"/>
                        </w:tcBorders>
                        <w:shd w:val="clear" w:color="auto" w:fill="auto"/>
                        <w:noWrap/>
                        <w:hideMark/>
                      </w:tcPr>
                      <w:p w:rsidR="00055FA9" w:rsidRPr="00FF2DB4" w:rsidRDefault="00055FA9" w:rsidP="00F4230B">
                        <w:pPr>
                          <w:rPr>
                            <w:rFonts w:ascii="Calibri" w:eastAsia="Times New Roman" w:hAnsi="Calibri" w:cs="Times New Roman"/>
                            <w:color w:val="000000"/>
                          </w:rPr>
                        </w:pPr>
                        <w:r w:rsidRPr="00FF2DB4">
                          <w:rPr>
                            <w:rFonts w:ascii="Calibri" w:eastAsia="Times New Roman" w:hAnsi="Calibri" w:cs="Times New Roman"/>
                            <w:color w:val="000000"/>
                          </w:rPr>
                          <w:t>P(A3,A2)</w:t>
                        </w:r>
                      </w:p>
                    </w:tc>
                    <w:tc>
                      <w:tcPr>
                        <w:tcW w:w="1024"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0</w:t>
                        </w:r>
                      </w:p>
                    </w:tc>
                    <w:tc>
                      <w:tcPr>
                        <w:tcW w:w="1162"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0</w:t>
                        </w:r>
                      </w:p>
                    </w:tc>
                    <w:tc>
                      <w:tcPr>
                        <w:tcW w:w="956"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0</w:t>
                        </w:r>
                      </w:p>
                    </w:tc>
                    <w:tc>
                      <w:tcPr>
                        <w:tcW w:w="1195" w:type="dxa"/>
                        <w:gridSpan w:val="2"/>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1</w:t>
                        </w:r>
                      </w:p>
                    </w:tc>
                  </w:tr>
                  <w:tr w:rsidR="00055FA9" w:rsidRPr="00FF2DB4" w:rsidTr="002075FF">
                    <w:trPr>
                      <w:trHeight w:val="450"/>
                    </w:trPr>
                    <w:tc>
                      <w:tcPr>
                        <w:tcW w:w="1798" w:type="dxa"/>
                        <w:tcBorders>
                          <w:top w:val="nil"/>
                          <w:left w:val="nil"/>
                          <w:bottom w:val="nil"/>
                          <w:right w:val="nil"/>
                        </w:tcBorders>
                        <w:shd w:val="clear" w:color="auto" w:fill="auto"/>
                        <w:noWrap/>
                        <w:hideMark/>
                      </w:tcPr>
                      <w:p w:rsidR="00055FA9" w:rsidRPr="00FF2DB4" w:rsidRDefault="00055FA9" w:rsidP="00F4230B">
                        <w:pPr>
                          <w:rPr>
                            <w:rFonts w:ascii="Calibri" w:eastAsia="Times New Roman" w:hAnsi="Calibri" w:cs="Times New Roman"/>
                            <w:color w:val="000000"/>
                          </w:rPr>
                        </w:pPr>
                        <w:r w:rsidRPr="00FF2DB4">
                          <w:rPr>
                            <w:rFonts w:ascii="Calibri" w:eastAsia="Times New Roman" w:hAnsi="Calibri" w:cs="Times New Roman"/>
                            <w:color w:val="000000"/>
                          </w:rPr>
                          <w:t>P(A3,A4)</w:t>
                        </w:r>
                      </w:p>
                    </w:tc>
                    <w:tc>
                      <w:tcPr>
                        <w:tcW w:w="1024"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1</w:t>
                        </w:r>
                      </w:p>
                    </w:tc>
                    <w:tc>
                      <w:tcPr>
                        <w:tcW w:w="1162"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0</w:t>
                        </w:r>
                      </w:p>
                    </w:tc>
                    <w:tc>
                      <w:tcPr>
                        <w:tcW w:w="956"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0</w:t>
                        </w:r>
                      </w:p>
                    </w:tc>
                    <w:tc>
                      <w:tcPr>
                        <w:tcW w:w="1195" w:type="dxa"/>
                        <w:gridSpan w:val="2"/>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0</w:t>
                        </w:r>
                      </w:p>
                    </w:tc>
                  </w:tr>
                  <w:tr w:rsidR="00055FA9" w:rsidRPr="00FF2DB4" w:rsidTr="002075FF">
                    <w:trPr>
                      <w:trHeight w:val="450"/>
                    </w:trPr>
                    <w:tc>
                      <w:tcPr>
                        <w:tcW w:w="1798" w:type="dxa"/>
                        <w:tcBorders>
                          <w:top w:val="nil"/>
                          <w:left w:val="nil"/>
                          <w:bottom w:val="nil"/>
                          <w:right w:val="nil"/>
                        </w:tcBorders>
                        <w:shd w:val="clear" w:color="auto" w:fill="auto"/>
                        <w:noWrap/>
                        <w:hideMark/>
                      </w:tcPr>
                      <w:p w:rsidR="00055FA9" w:rsidRPr="00FF2DB4" w:rsidRDefault="00055FA9" w:rsidP="00F4230B">
                        <w:pPr>
                          <w:rPr>
                            <w:rFonts w:ascii="Calibri" w:eastAsia="Times New Roman" w:hAnsi="Calibri" w:cs="Times New Roman"/>
                            <w:color w:val="000000"/>
                          </w:rPr>
                        </w:pPr>
                        <w:r w:rsidRPr="00FF2DB4">
                          <w:rPr>
                            <w:rFonts w:ascii="Calibri" w:eastAsia="Times New Roman" w:hAnsi="Calibri" w:cs="Times New Roman"/>
                            <w:color w:val="000000"/>
                          </w:rPr>
                          <w:t>P(A4,A1)</w:t>
                        </w:r>
                      </w:p>
                    </w:tc>
                    <w:tc>
                      <w:tcPr>
                        <w:tcW w:w="1024"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0</w:t>
                        </w:r>
                      </w:p>
                    </w:tc>
                    <w:tc>
                      <w:tcPr>
                        <w:tcW w:w="1162"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0</w:t>
                        </w:r>
                      </w:p>
                    </w:tc>
                    <w:tc>
                      <w:tcPr>
                        <w:tcW w:w="956"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1</w:t>
                        </w:r>
                      </w:p>
                    </w:tc>
                    <w:tc>
                      <w:tcPr>
                        <w:tcW w:w="1195" w:type="dxa"/>
                        <w:gridSpan w:val="2"/>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1</w:t>
                        </w:r>
                      </w:p>
                    </w:tc>
                  </w:tr>
                  <w:tr w:rsidR="00055FA9" w:rsidRPr="00FF2DB4" w:rsidTr="002075FF">
                    <w:trPr>
                      <w:trHeight w:val="450"/>
                    </w:trPr>
                    <w:tc>
                      <w:tcPr>
                        <w:tcW w:w="1798" w:type="dxa"/>
                        <w:tcBorders>
                          <w:top w:val="nil"/>
                          <w:left w:val="nil"/>
                          <w:bottom w:val="nil"/>
                          <w:right w:val="nil"/>
                        </w:tcBorders>
                        <w:shd w:val="clear" w:color="auto" w:fill="auto"/>
                        <w:noWrap/>
                        <w:hideMark/>
                      </w:tcPr>
                      <w:p w:rsidR="00055FA9" w:rsidRPr="00FF2DB4" w:rsidRDefault="00055FA9" w:rsidP="00F4230B">
                        <w:pPr>
                          <w:rPr>
                            <w:rFonts w:ascii="Calibri" w:eastAsia="Times New Roman" w:hAnsi="Calibri" w:cs="Times New Roman"/>
                            <w:color w:val="000000"/>
                          </w:rPr>
                        </w:pPr>
                        <w:r w:rsidRPr="00FF2DB4">
                          <w:rPr>
                            <w:rFonts w:ascii="Calibri" w:eastAsia="Times New Roman" w:hAnsi="Calibri" w:cs="Times New Roman"/>
                            <w:color w:val="000000"/>
                          </w:rPr>
                          <w:t>P(A4,A2)</w:t>
                        </w:r>
                      </w:p>
                    </w:tc>
                    <w:tc>
                      <w:tcPr>
                        <w:tcW w:w="1024"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0</w:t>
                        </w:r>
                      </w:p>
                    </w:tc>
                    <w:tc>
                      <w:tcPr>
                        <w:tcW w:w="1162"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0</w:t>
                        </w:r>
                      </w:p>
                    </w:tc>
                    <w:tc>
                      <w:tcPr>
                        <w:tcW w:w="956" w:type="dxa"/>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1</w:t>
                        </w:r>
                      </w:p>
                    </w:tc>
                    <w:tc>
                      <w:tcPr>
                        <w:tcW w:w="1195" w:type="dxa"/>
                        <w:gridSpan w:val="2"/>
                        <w:tcBorders>
                          <w:top w:val="nil"/>
                          <w:left w:val="nil"/>
                          <w:bottom w:val="nil"/>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1</w:t>
                        </w:r>
                      </w:p>
                    </w:tc>
                  </w:tr>
                  <w:tr w:rsidR="00055FA9" w:rsidRPr="00FF2DB4" w:rsidTr="002075FF">
                    <w:trPr>
                      <w:trHeight w:val="450"/>
                    </w:trPr>
                    <w:tc>
                      <w:tcPr>
                        <w:tcW w:w="1798" w:type="dxa"/>
                        <w:tcBorders>
                          <w:top w:val="nil"/>
                          <w:left w:val="nil"/>
                          <w:bottom w:val="single" w:sz="4" w:space="0" w:color="auto"/>
                          <w:right w:val="nil"/>
                        </w:tcBorders>
                        <w:shd w:val="clear" w:color="auto" w:fill="auto"/>
                        <w:noWrap/>
                        <w:hideMark/>
                      </w:tcPr>
                      <w:p w:rsidR="00055FA9" w:rsidRPr="00FF2DB4" w:rsidRDefault="00055FA9" w:rsidP="00F4230B">
                        <w:pPr>
                          <w:rPr>
                            <w:rFonts w:ascii="Calibri" w:eastAsia="Times New Roman" w:hAnsi="Calibri" w:cs="Times New Roman"/>
                            <w:color w:val="000000"/>
                          </w:rPr>
                        </w:pPr>
                        <w:r w:rsidRPr="00FF2DB4">
                          <w:rPr>
                            <w:rFonts w:ascii="Calibri" w:eastAsia="Times New Roman" w:hAnsi="Calibri" w:cs="Times New Roman"/>
                            <w:color w:val="000000"/>
                          </w:rPr>
                          <w:t>P(A4,A3)</w:t>
                        </w:r>
                      </w:p>
                    </w:tc>
                    <w:tc>
                      <w:tcPr>
                        <w:tcW w:w="1024" w:type="dxa"/>
                        <w:tcBorders>
                          <w:top w:val="nil"/>
                          <w:left w:val="nil"/>
                          <w:bottom w:val="single" w:sz="4" w:space="0" w:color="auto"/>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0</w:t>
                        </w:r>
                      </w:p>
                    </w:tc>
                    <w:tc>
                      <w:tcPr>
                        <w:tcW w:w="1162" w:type="dxa"/>
                        <w:tcBorders>
                          <w:top w:val="nil"/>
                          <w:left w:val="nil"/>
                          <w:bottom w:val="single" w:sz="4" w:space="0" w:color="auto"/>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1</w:t>
                        </w:r>
                      </w:p>
                    </w:tc>
                    <w:tc>
                      <w:tcPr>
                        <w:tcW w:w="956" w:type="dxa"/>
                        <w:tcBorders>
                          <w:top w:val="nil"/>
                          <w:left w:val="nil"/>
                          <w:bottom w:val="single" w:sz="4" w:space="0" w:color="auto"/>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1</w:t>
                        </w:r>
                      </w:p>
                    </w:tc>
                    <w:tc>
                      <w:tcPr>
                        <w:tcW w:w="1195" w:type="dxa"/>
                        <w:gridSpan w:val="2"/>
                        <w:tcBorders>
                          <w:top w:val="nil"/>
                          <w:left w:val="nil"/>
                          <w:bottom w:val="single" w:sz="4" w:space="0" w:color="auto"/>
                          <w:right w:val="nil"/>
                        </w:tcBorders>
                        <w:shd w:val="clear" w:color="auto" w:fill="auto"/>
                        <w:noWrap/>
                        <w:vAlign w:val="center"/>
                        <w:hideMark/>
                      </w:tcPr>
                      <w:p w:rsidR="00055FA9" w:rsidRPr="00FF2DB4" w:rsidRDefault="00055FA9" w:rsidP="00F4230B">
                        <w:pPr>
                          <w:jc w:val="center"/>
                          <w:rPr>
                            <w:rFonts w:ascii="Calibri" w:eastAsia="Times New Roman" w:hAnsi="Calibri" w:cs="Times New Roman"/>
                            <w:color w:val="000000"/>
                          </w:rPr>
                        </w:pPr>
                        <w:r w:rsidRPr="00FF2DB4">
                          <w:rPr>
                            <w:rFonts w:ascii="Calibri" w:eastAsia="Times New Roman" w:hAnsi="Calibri" w:cs="Times New Roman"/>
                            <w:color w:val="000000"/>
                          </w:rPr>
                          <w:t>1</w:t>
                        </w:r>
                      </w:p>
                    </w:tc>
                  </w:tr>
                </w:tbl>
                <w:p w:rsidR="00055FA9" w:rsidRPr="00FF2DB4" w:rsidRDefault="00055FA9" w:rsidP="009E4921"/>
              </w:txbxContent>
            </v:textbox>
          </v:shape>
        </w:pict>
      </w:r>
    </w:p>
    <w:p w:rsidR="009E4921" w:rsidRDefault="009E4921" w:rsidP="009E4921">
      <w:pPr>
        <w:spacing w:before="240" w:after="120"/>
        <w:rPr>
          <w:rFonts w:ascii="Times New Roman" w:hAnsi="Times New Roman" w:cs="Times New Roman"/>
          <w:sz w:val="24"/>
          <w:szCs w:val="24"/>
        </w:rPr>
      </w:pPr>
    </w:p>
    <w:p w:rsidR="009E4921" w:rsidRDefault="009E4921" w:rsidP="009E4921">
      <w:pPr>
        <w:spacing w:before="240" w:after="120"/>
        <w:rPr>
          <w:rFonts w:ascii="Times New Roman" w:hAnsi="Times New Roman" w:cs="Times New Roman"/>
          <w:sz w:val="24"/>
          <w:szCs w:val="24"/>
        </w:rPr>
      </w:pPr>
    </w:p>
    <w:p w:rsidR="001502D4" w:rsidRDefault="001502D4" w:rsidP="009E4921">
      <w:pPr>
        <w:spacing w:before="240" w:after="120"/>
        <w:rPr>
          <w:rFonts w:ascii="Times New Roman" w:hAnsi="Times New Roman" w:cs="Times New Roman"/>
          <w:sz w:val="24"/>
          <w:szCs w:val="24"/>
        </w:rPr>
      </w:pPr>
    </w:p>
    <w:p w:rsidR="001502D4" w:rsidRDefault="001502D4" w:rsidP="009E4921">
      <w:pPr>
        <w:spacing w:before="240" w:after="120"/>
        <w:rPr>
          <w:rFonts w:ascii="Times New Roman" w:hAnsi="Times New Roman" w:cs="Times New Roman"/>
          <w:sz w:val="24"/>
          <w:szCs w:val="24"/>
        </w:rPr>
      </w:pPr>
    </w:p>
    <w:p w:rsidR="001502D4" w:rsidRDefault="001502D4" w:rsidP="009E4921">
      <w:pPr>
        <w:spacing w:before="240" w:after="120"/>
        <w:rPr>
          <w:rFonts w:ascii="Times New Roman" w:hAnsi="Times New Roman" w:cs="Times New Roman"/>
          <w:sz w:val="24"/>
          <w:szCs w:val="24"/>
        </w:rPr>
      </w:pPr>
    </w:p>
    <w:p w:rsidR="001502D4" w:rsidRDefault="001502D4" w:rsidP="009E4921">
      <w:pPr>
        <w:spacing w:before="240" w:after="120"/>
        <w:rPr>
          <w:rFonts w:ascii="Times New Roman" w:hAnsi="Times New Roman" w:cs="Times New Roman"/>
          <w:sz w:val="24"/>
          <w:szCs w:val="24"/>
        </w:rPr>
      </w:pPr>
    </w:p>
    <w:p w:rsidR="001502D4" w:rsidRDefault="001502D4" w:rsidP="009E4921">
      <w:pPr>
        <w:spacing w:before="240" w:after="120"/>
        <w:rPr>
          <w:rFonts w:ascii="Times New Roman" w:hAnsi="Times New Roman" w:cs="Times New Roman"/>
          <w:sz w:val="24"/>
          <w:szCs w:val="24"/>
        </w:rPr>
      </w:pPr>
    </w:p>
    <w:p w:rsidR="001502D4" w:rsidRDefault="001502D4" w:rsidP="009E4921">
      <w:pPr>
        <w:spacing w:before="240" w:after="120"/>
        <w:rPr>
          <w:rFonts w:ascii="Times New Roman" w:hAnsi="Times New Roman" w:cs="Times New Roman"/>
          <w:sz w:val="24"/>
          <w:szCs w:val="24"/>
        </w:rPr>
      </w:pPr>
    </w:p>
    <w:p w:rsidR="001502D4" w:rsidRDefault="001502D4" w:rsidP="009E4921">
      <w:pPr>
        <w:spacing w:before="240" w:after="120"/>
        <w:rPr>
          <w:rFonts w:ascii="Times New Roman" w:hAnsi="Times New Roman" w:cs="Times New Roman"/>
          <w:sz w:val="24"/>
          <w:szCs w:val="24"/>
        </w:rPr>
      </w:pPr>
    </w:p>
    <w:p w:rsidR="001502D4" w:rsidRDefault="001502D4" w:rsidP="009E4921">
      <w:pPr>
        <w:spacing w:before="240" w:after="120"/>
        <w:rPr>
          <w:rFonts w:ascii="Times New Roman" w:hAnsi="Times New Roman" w:cs="Times New Roman"/>
          <w:sz w:val="24"/>
          <w:szCs w:val="24"/>
        </w:rPr>
      </w:pPr>
    </w:p>
    <w:p w:rsidR="001502D4" w:rsidRDefault="001502D4" w:rsidP="009E4921">
      <w:pPr>
        <w:spacing w:before="240" w:after="120"/>
        <w:rPr>
          <w:rFonts w:ascii="Times New Roman" w:hAnsi="Times New Roman" w:cs="Times New Roman"/>
          <w:sz w:val="24"/>
          <w:szCs w:val="24"/>
        </w:rPr>
      </w:pPr>
    </w:p>
    <w:p w:rsidR="001502D4" w:rsidRDefault="001502D4" w:rsidP="009E4921">
      <w:pPr>
        <w:spacing w:before="240" w:after="120"/>
        <w:rPr>
          <w:rFonts w:ascii="Times New Roman" w:hAnsi="Times New Roman" w:cs="Times New Roman"/>
          <w:sz w:val="24"/>
          <w:szCs w:val="24"/>
        </w:rPr>
      </w:pPr>
    </w:p>
    <w:p w:rsidR="001502D4" w:rsidRDefault="001502D4" w:rsidP="009E4921">
      <w:pPr>
        <w:spacing w:before="240" w:after="120"/>
        <w:rPr>
          <w:rFonts w:ascii="Times New Roman" w:hAnsi="Times New Roman" w:cs="Times New Roman"/>
          <w:sz w:val="24"/>
          <w:szCs w:val="24"/>
        </w:rPr>
      </w:pPr>
    </w:p>
    <w:p w:rsidR="009E4921" w:rsidRDefault="009E4921" w:rsidP="009E4921">
      <w:pPr>
        <w:spacing w:before="240" w:after="120" w:line="360" w:lineRule="auto"/>
        <w:rPr>
          <w:rFonts w:ascii="Times New Roman" w:hAnsi="Times New Roman" w:cs="Times New Roman"/>
          <w:sz w:val="24"/>
          <w:szCs w:val="24"/>
        </w:rPr>
      </w:pPr>
      <w:r w:rsidRPr="00F94846">
        <w:rPr>
          <w:rFonts w:ascii="Times New Roman" w:hAnsi="Times New Roman" w:cs="Times New Roman"/>
          <w:sz w:val="24"/>
          <w:szCs w:val="24"/>
        </w:rPr>
        <w:t>The weighted aggregated preference function is then calculated in this step by using Eq</w:t>
      </w:r>
      <w:r w:rsidRPr="00F94846">
        <w:rPr>
          <w:rFonts w:ascii="Times New Roman" w:hAnsi="Times New Roman" w:cs="Times New Roman"/>
          <w:sz w:val="24"/>
          <w:szCs w:val="24"/>
          <w:vertAlign w:val="superscript"/>
        </w:rPr>
        <w:t>n</w:t>
      </w:r>
      <w:r w:rsidRPr="00F94846">
        <w:rPr>
          <w:rFonts w:ascii="Times New Roman" w:hAnsi="Times New Roman" w:cs="Times New Roman"/>
          <w:sz w:val="24"/>
          <w:szCs w:val="24"/>
        </w:rPr>
        <w:t>- (</w:t>
      </w:r>
      <w:r>
        <w:rPr>
          <w:rFonts w:ascii="Times New Roman" w:hAnsi="Times New Roman" w:cs="Times New Roman"/>
          <w:sz w:val="24"/>
          <w:szCs w:val="24"/>
        </w:rPr>
        <w:t>6.9</w:t>
      </w:r>
      <w:r w:rsidRPr="00F94846">
        <w:rPr>
          <w:rFonts w:ascii="Times New Roman" w:hAnsi="Times New Roman" w:cs="Times New Roman"/>
          <w:sz w:val="24"/>
          <w:szCs w:val="24"/>
        </w:rPr>
        <w:t>), then the outgoing flow incoming flow and net flow are calculated by using Eq</w:t>
      </w:r>
      <w:r w:rsidRPr="00F94846">
        <w:rPr>
          <w:rFonts w:ascii="Times New Roman" w:hAnsi="Times New Roman" w:cs="Times New Roman"/>
          <w:sz w:val="24"/>
          <w:szCs w:val="24"/>
          <w:vertAlign w:val="superscript"/>
        </w:rPr>
        <w:t>n</w:t>
      </w:r>
      <w:r w:rsidRPr="00F94846">
        <w:rPr>
          <w:rFonts w:ascii="Times New Roman" w:hAnsi="Times New Roman" w:cs="Times New Roman"/>
          <w:sz w:val="24"/>
          <w:szCs w:val="24"/>
        </w:rPr>
        <w:t xml:space="preserve"> (</w:t>
      </w:r>
      <w:r>
        <w:rPr>
          <w:rFonts w:ascii="Times New Roman" w:hAnsi="Times New Roman" w:cs="Times New Roman"/>
          <w:sz w:val="24"/>
          <w:szCs w:val="24"/>
        </w:rPr>
        <w:t>6.10</w:t>
      </w:r>
      <w:r w:rsidRPr="00F94846">
        <w:rPr>
          <w:rFonts w:ascii="Times New Roman" w:hAnsi="Times New Roman" w:cs="Times New Roman"/>
          <w:sz w:val="24"/>
          <w:szCs w:val="24"/>
        </w:rPr>
        <w:t>)-(</w:t>
      </w:r>
      <w:r>
        <w:rPr>
          <w:rFonts w:ascii="Times New Roman" w:hAnsi="Times New Roman" w:cs="Times New Roman"/>
          <w:sz w:val="24"/>
          <w:szCs w:val="24"/>
        </w:rPr>
        <w:t>6.12</w:t>
      </w:r>
      <w:r w:rsidRPr="00F94846">
        <w:rPr>
          <w:rFonts w:ascii="Times New Roman" w:hAnsi="Times New Roman" w:cs="Times New Roman"/>
          <w:sz w:val="24"/>
          <w:szCs w:val="24"/>
        </w:rPr>
        <w:t xml:space="preserve">) result is presented in table </w:t>
      </w:r>
      <w:r>
        <w:rPr>
          <w:rFonts w:ascii="Times New Roman" w:hAnsi="Times New Roman" w:cs="Times New Roman"/>
          <w:sz w:val="24"/>
          <w:szCs w:val="24"/>
        </w:rPr>
        <w:t>6.</w:t>
      </w:r>
      <w:r w:rsidRPr="00F94846">
        <w:rPr>
          <w:rFonts w:ascii="Times New Roman" w:hAnsi="Times New Roman" w:cs="Times New Roman"/>
          <w:sz w:val="24"/>
          <w:szCs w:val="24"/>
        </w:rPr>
        <w:t>12</w:t>
      </w:r>
    </w:p>
    <w:p w:rsidR="009E4921" w:rsidRDefault="00065B00" w:rsidP="009E4921">
      <w:pPr>
        <w:spacing w:before="240" w:after="120" w:line="360" w:lineRule="auto"/>
        <w:rPr>
          <w:rFonts w:ascii="Times New Roman" w:hAnsi="Times New Roman" w:cs="Times New Roman"/>
          <w:sz w:val="24"/>
          <w:szCs w:val="24"/>
        </w:rPr>
      </w:pPr>
      <w:r>
        <w:rPr>
          <w:rFonts w:ascii="Times New Roman" w:hAnsi="Times New Roman" w:cs="Times New Roman"/>
          <w:noProof/>
          <w:sz w:val="24"/>
          <w:szCs w:val="24"/>
        </w:rPr>
        <w:pict>
          <v:shape id="_x0000_s1669" type="#_x0000_t202" style="position:absolute;left:0;text-align:left;margin-left:22.6pt;margin-top:4.9pt;width:391.95pt;height:209.65pt;z-index:251806720" stroked="f">
            <v:textbox>
              <w:txbxContent>
                <w:tbl>
                  <w:tblPr>
                    <w:tblW w:w="7043" w:type="dxa"/>
                    <w:tblInd w:w="93" w:type="dxa"/>
                    <w:tblLayout w:type="fixed"/>
                    <w:tblLook w:val="04A0"/>
                  </w:tblPr>
                  <w:tblGrid>
                    <w:gridCol w:w="572"/>
                    <w:gridCol w:w="889"/>
                    <w:gridCol w:w="889"/>
                    <w:gridCol w:w="889"/>
                    <w:gridCol w:w="889"/>
                    <w:gridCol w:w="889"/>
                    <w:gridCol w:w="1020"/>
                    <w:gridCol w:w="1006"/>
                  </w:tblGrid>
                  <w:tr w:rsidR="00055FA9" w:rsidRPr="00CA7880" w:rsidTr="00F4230B">
                    <w:trPr>
                      <w:trHeight w:val="427"/>
                    </w:trPr>
                    <w:tc>
                      <w:tcPr>
                        <w:tcW w:w="7043" w:type="dxa"/>
                        <w:gridSpan w:val="8"/>
                        <w:tcBorders>
                          <w:top w:val="nil"/>
                          <w:left w:val="nil"/>
                          <w:bottom w:val="nil"/>
                          <w:right w:val="nil"/>
                        </w:tcBorders>
                        <w:shd w:val="clear" w:color="auto" w:fill="auto"/>
                        <w:noWrap/>
                        <w:hideMark/>
                      </w:tcPr>
                      <w:p w:rsidR="00055FA9" w:rsidRPr="00CA7880" w:rsidRDefault="00055FA9" w:rsidP="00F4230B">
                        <w:pPr>
                          <w:jc w:val="center"/>
                          <w:rPr>
                            <w:rFonts w:ascii="Calibri" w:eastAsia="Times New Roman" w:hAnsi="Calibri" w:cs="Times New Roman"/>
                            <w:color w:val="000000"/>
                          </w:rPr>
                        </w:pPr>
                        <w:r w:rsidRPr="00CA7880">
                          <w:rPr>
                            <w:rFonts w:ascii="Calibri" w:eastAsia="Times New Roman" w:hAnsi="Calibri" w:cs="Times New Roman"/>
                            <w:color w:val="000000"/>
                          </w:rPr>
                          <w:t xml:space="preserve">Table </w:t>
                        </w:r>
                        <w:r>
                          <w:rPr>
                            <w:rFonts w:ascii="Calibri" w:eastAsia="Times New Roman" w:hAnsi="Calibri" w:cs="Times New Roman"/>
                            <w:color w:val="000000"/>
                          </w:rPr>
                          <w:t>6.12</w:t>
                        </w:r>
                      </w:p>
                    </w:tc>
                  </w:tr>
                  <w:tr w:rsidR="00055FA9" w:rsidRPr="00CA7880" w:rsidTr="00F4230B">
                    <w:trPr>
                      <w:trHeight w:val="752"/>
                    </w:trPr>
                    <w:tc>
                      <w:tcPr>
                        <w:tcW w:w="7043" w:type="dxa"/>
                        <w:gridSpan w:val="8"/>
                        <w:tcBorders>
                          <w:top w:val="nil"/>
                          <w:left w:val="nil"/>
                          <w:bottom w:val="nil"/>
                          <w:right w:val="nil"/>
                        </w:tcBorders>
                        <w:shd w:val="clear" w:color="auto" w:fill="auto"/>
                        <w:hideMark/>
                      </w:tcPr>
                      <w:p w:rsidR="00055FA9" w:rsidRPr="005E1DF4" w:rsidRDefault="00055FA9" w:rsidP="00F4230B">
                        <w:pPr>
                          <w:rPr>
                            <w:rFonts w:ascii="Calibri" w:eastAsia="Times New Roman" w:hAnsi="Calibri" w:cs="Times New Roman"/>
                            <w:color w:val="000000"/>
                            <w:sz w:val="24"/>
                            <w:szCs w:val="24"/>
                          </w:rPr>
                        </w:pPr>
                        <w:r w:rsidRPr="005E1DF4">
                          <w:rPr>
                            <w:rFonts w:ascii="Calibri" w:eastAsia="Times New Roman" w:hAnsi="Calibri" w:cs="Times New Roman"/>
                            <w:color w:val="000000"/>
                            <w:sz w:val="24"/>
                            <w:szCs w:val="24"/>
                          </w:rPr>
                          <w:t>Weighted aggregated preference function , outgoing, incoming, net flow and Ranking</w:t>
                        </w:r>
                      </w:p>
                    </w:tc>
                  </w:tr>
                  <w:tr w:rsidR="00055FA9" w:rsidRPr="00CA7880" w:rsidTr="00F4230B">
                    <w:trPr>
                      <w:trHeight w:val="486"/>
                    </w:trPr>
                    <w:tc>
                      <w:tcPr>
                        <w:tcW w:w="572" w:type="dxa"/>
                        <w:tcBorders>
                          <w:top w:val="single" w:sz="4" w:space="0" w:color="auto"/>
                          <w:left w:val="nil"/>
                          <w:bottom w:val="single" w:sz="4" w:space="0" w:color="auto"/>
                          <w:right w:val="nil"/>
                        </w:tcBorders>
                        <w:shd w:val="clear" w:color="auto" w:fill="auto"/>
                        <w:noWrap/>
                        <w:hideMark/>
                      </w:tcPr>
                      <w:p w:rsidR="00055FA9" w:rsidRPr="00CA7880" w:rsidRDefault="00055FA9" w:rsidP="00F4230B">
                        <w:pPr>
                          <w:rPr>
                            <w:rFonts w:ascii="Calibri" w:eastAsia="Times New Roman" w:hAnsi="Calibri" w:cs="Times New Roman"/>
                            <w:color w:val="000000"/>
                          </w:rPr>
                        </w:pPr>
                        <w:r w:rsidRPr="00CA7880">
                          <w:rPr>
                            <w:rFonts w:ascii="Calibri" w:eastAsia="Times New Roman" w:hAnsi="Calibri" w:cs="Times New Roman"/>
                            <w:color w:val="000000"/>
                          </w:rPr>
                          <w:t> </w:t>
                        </w:r>
                      </w:p>
                    </w:tc>
                    <w:tc>
                      <w:tcPr>
                        <w:tcW w:w="889" w:type="dxa"/>
                        <w:tcBorders>
                          <w:top w:val="single" w:sz="4" w:space="0" w:color="auto"/>
                          <w:left w:val="nil"/>
                          <w:bottom w:val="single" w:sz="4" w:space="0" w:color="auto"/>
                          <w:right w:val="nil"/>
                        </w:tcBorders>
                        <w:shd w:val="clear" w:color="auto" w:fill="auto"/>
                        <w:noWrap/>
                        <w:hideMark/>
                      </w:tcPr>
                      <w:p w:rsidR="00055FA9" w:rsidRPr="00CA7880" w:rsidRDefault="00055FA9" w:rsidP="00F4230B">
                        <w:pPr>
                          <w:jc w:val="center"/>
                          <w:rPr>
                            <w:rFonts w:ascii="Calibri" w:eastAsia="Times New Roman" w:hAnsi="Calibri" w:cs="Times New Roman"/>
                            <w:color w:val="000000"/>
                          </w:rPr>
                        </w:pPr>
                        <w:r w:rsidRPr="00CA7880">
                          <w:rPr>
                            <w:rFonts w:ascii="Calibri" w:eastAsia="Times New Roman" w:hAnsi="Calibri" w:cs="Times New Roman"/>
                            <w:color w:val="000000"/>
                          </w:rPr>
                          <w:t>A1</w:t>
                        </w:r>
                      </w:p>
                    </w:tc>
                    <w:tc>
                      <w:tcPr>
                        <w:tcW w:w="889" w:type="dxa"/>
                        <w:tcBorders>
                          <w:top w:val="single" w:sz="4" w:space="0" w:color="auto"/>
                          <w:left w:val="nil"/>
                          <w:bottom w:val="single" w:sz="4" w:space="0" w:color="auto"/>
                          <w:right w:val="nil"/>
                        </w:tcBorders>
                        <w:shd w:val="clear" w:color="auto" w:fill="auto"/>
                        <w:noWrap/>
                        <w:hideMark/>
                      </w:tcPr>
                      <w:p w:rsidR="00055FA9" w:rsidRPr="00CA7880" w:rsidRDefault="00055FA9" w:rsidP="00F4230B">
                        <w:pPr>
                          <w:jc w:val="center"/>
                          <w:rPr>
                            <w:rFonts w:ascii="Calibri" w:eastAsia="Times New Roman" w:hAnsi="Calibri" w:cs="Times New Roman"/>
                            <w:color w:val="000000"/>
                          </w:rPr>
                        </w:pPr>
                        <w:r w:rsidRPr="00CA7880">
                          <w:rPr>
                            <w:rFonts w:ascii="Calibri" w:eastAsia="Times New Roman" w:hAnsi="Calibri" w:cs="Times New Roman"/>
                            <w:color w:val="000000"/>
                          </w:rPr>
                          <w:t>A2</w:t>
                        </w:r>
                      </w:p>
                    </w:tc>
                    <w:tc>
                      <w:tcPr>
                        <w:tcW w:w="889" w:type="dxa"/>
                        <w:tcBorders>
                          <w:top w:val="single" w:sz="4" w:space="0" w:color="auto"/>
                          <w:left w:val="nil"/>
                          <w:bottom w:val="single" w:sz="4" w:space="0" w:color="auto"/>
                          <w:right w:val="nil"/>
                        </w:tcBorders>
                        <w:shd w:val="clear" w:color="auto" w:fill="auto"/>
                        <w:noWrap/>
                        <w:hideMark/>
                      </w:tcPr>
                      <w:p w:rsidR="00055FA9" w:rsidRPr="00CA7880" w:rsidRDefault="00055FA9" w:rsidP="00F4230B">
                        <w:pPr>
                          <w:jc w:val="center"/>
                          <w:rPr>
                            <w:rFonts w:ascii="Calibri" w:eastAsia="Times New Roman" w:hAnsi="Calibri" w:cs="Times New Roman"/>
                            <w:color w:val="000000"/>
                          </w:rPr>
                        </w:pPr>
                        <w:r w:rsidRPr="00CA7880">
                          <w:rPr>
                            <w:rFonts w:ascii="Calibri" w:eastAsia="Times New Roman" w:hAnsi="Calibri" w:cs="Times New Roman"/>
                            <w:color w:val="000000"/>
                          </w:rPr>
                          <w:t>A3</w:t>
                        </w:r>
                      </w:p>
                    </w:tc>
                    <w:tc>
                      <w:tcPr>
                        <w:tcW w:w="889" w:type="dxa"/>
                        <w:tcBorders>
                          <w:top w:val="single" w:sz="4" w:space="0" w:color="auto"/>
                          <w:left w:val="nil"/>
                          <w:bottom w:val="single" w:sz="4" w:space="0" w:color="auto"/>
                          <w:right w:val="nil"/>
                        </w:tcBorders>
                        <w:shd w:val="clear" w:color="auto" w:fill="auto"/>
                        <w:noWrap/>
                        <w:hideMark/>
                      </w:tcPr>
                      <w:p w:rsidR="00055FA9" w:rsidRPr="00CA7880" w:rsidRDefault="00055FA9" w:rsidP="00F4230B">
                        <w:pPr>
                          <w:jc w:val="center"/>
                          <w:rPr>
                            <w:rFonts w:ascii="Calibri" w:eastAsia="Times New Roman" w:hAnsi="Calibri" w:cs="Times New Roman"/>
                            <w:color w:val="000000"/>
                          </w:rPr>
                        </w:pPr>
                        <w:r w:rsidRPr="00CA7880">
                          <w:rPr>
                            <w:rFonts w:ascii="Calibri" w:eastAsia="Times New Roman" w:hAnsi="Calibri" w:cs="Times New Roman"/>
                            <w:color w:val="000000"/>
                          </w:rPr>
                          <w:t>A4</w:t>
                        </w:r>
                      </w:p>
                    </w:tc>
                    <w:tc>
                      <w:tcPr>
                        <w:tcW w:w="889" w:type="dxa"/>
                        <w:tcBorders>
                          <w:top w:val="single" w:sz="4" w:space="0" w:color="auto"/>
                          <w:left w:val="nil"/>
                          <w:bottom w:val="single" w:sz="4" w:space="0" w:color="auto"/>
                          <w:right w:val="nil"/>
                        </w:tcBorders>
                        <w:shd w:val="clear" w:color="auto" w:fill="auto"/>
                        <w:noWrap/>
                        <w:hideMark/>
                      </w:tcPr>
                      <w:p w:rsidR="00055FA9" w:rsidRPr="00CA7880" w:rsidRDefault="00055FA9" w:rsidP="00F4230B">
                        <w:pPr>
                          <w:jc w:val="center"/>
                          <w:rPr>
                            <w:rFonts w:ascii="Calibri" w:eastAsia="Times New Roman" w:hAnsi="Calibri" w:cs="Times New Roman"/>
                            <w:color w:val="000000"/>
                          </w:rPr>
                        </w:pPr>
                        <w:r>
                          <w:rPr>
                            <w:rFonts w:ascii="Calibri" w:eastAsia="Times New Roman" w:hAnsi="Calibri" w:cs="Times New Roman"/>
                            <w:color w:val="000000"/>
                          </w:rPr>
                          <w:t>Q</w:t>
                        </w:r>
                        <w:r w:rsidRPr="00CA7880">
                          <w:rPr>
                            <w:rFonts w:ascii="Calibri" w:eastAsia="Times New Roman" w:hAnsi="Calibri" w:cs="Times New Roman"/>
                            <w:color w:val="000000"/>
                            <w:vertAlign w:val="superscript"/>
                          </w:rPr>
                          <w:t>+</w:t>
                        </w:r>
                      </w:p>
                    </w:tc>
                    <w:tc>
                      <w:tcPr>
                        <w:tcW w:w="1020" w:type="dxa"/>
                        <w:tcBorders>
                          <w:top w:val="single" w:sz="4" w:space="0" w:color="auto"/>
                          <w:left w:val="nil"/>
                          <w:bottom w:val="single" w:sz="4" w:space="0" w:color="auto"/>
                          <w:right w:val="nil"/>
                        </w:tcBorders>
                        <w:shd w:val="clear" w:color="auto" w:fill="auto"/>
                        <w:hideMark/>
                      </w:tcPr>
                      <w:p w:rsidR="00055FA9" w:rsidRPr="00CA7880" w:rsidRDefault="00055FA9" w:rsidP="00F4230B">
                        <w:pPr>
                          <w:jc w:val="center"/>
                          <w:rPr>
                            <w:rFonts w:ascii="Calibri" w:eastAsia="Times New Roman" w:hAnsi="Calibri" w:cs="Times New Roman"/>
                            <w:color w:val="000000"/>
                          </w:rPr>
                        </w:pPr>
                        <w:r w:rsidRPr="00CA7880">
                          <w:rPr>
                            <w:rFonts w:ascii="Calibri" w:eastAsia="Times New Roman" w:hAnsi="Calibri" w:cs="Times New Roman"/>
                            <w:color w:val="000000"/>
                          </w:rPr>
                          <w:t>Net flow</w:t>
                        </w:r>
                      </w:p>
                    </w:tc>
                    <w:tc>
                      <w:tcPr>
                        <w:tcW w:w="1003" w:type="dxa"/>
                        <w:tcBorders>
                          <w:top w:val="single" w:sz="4" w:space="0" w:color="auto"/>
                          <w:left w:val="nil"/>
                          <w:bottom w:val="single" w:sz="4" w:space="0" w:color="auto"/>
                          <w:right w:val="nil"/>
                        </w:tcBorders>
                        <w:shd w:val="clear" w:color="auto" w:fill="auto"/>
                        <w:noWrap/>
                        <w:hideMark/>
                      </w:tcPr>
                      <w:p w:rsidR="00055FA9" w:rsidRPr="00CA7880" w:rsidRDefault="00055FA9" w:rsidP="00F4230B">
                        <w:pPr>
                          <w:jc w:val="center"/>
                          <w:rPr>
                            <w:rFonts w:ascii="Calibri" w:eastAsia="Times New Roman" w:hAnsi="Calibri" w:cs="Times New Roman"/>
                            <w:color w:val="000000"/>
                          </w:rPr>
                        </w:pPr>
                        <w:r w:rsidRPr="00CA7880">
                          <w:rPr>
                            <w:rFonts w:ascii="Calibri" w:eastAsia="Times New Roman" w:hAnsi="Calibri" w:cs="Times New Roman"/>
                            <w:color w:val="000000"/>
                          </w:rPr>
                          <w:t>Ranking</w:t>
                        </w:r>
                      </w:p>
                    </w:tc>
                  </w:tr>
                  <w:tr w:rsidR="00055FA9" w:rsidRPr="00CA7880" w:rsidTr="00F4230B">
                    <w:trPr>
                      <w:trHeight w:val="105"/>
                    </w:trPr>
                    <w:tc>
                      <w:tcPr>
                        <w:tcW w:w="572" w:type="dxa"/>
                        <w:tcBorders>
                          <w:top w:val="single" w:sz="4" w:space="0" w:color="auto"/>
                          <w:left w:val="nil"/>
                          <w:bottom w:val="nil"/>
                          <w:right w:val="nil"/>
                        </w:tcBorders>
                        <w:shd w:val="clear" w:color="auto" w:fill="auto"/>
                        <w:noWrap/>
                        <w:hideMark/>
                      </w:tcPr>
                      <w:p w:rsidR="00055FA9" w:rsidRPr="00CA7880" w:rsidRDefault="00055FA9" w:rsidP="00F4230B">
                        <w:pPr>
                          <w:rPr>
                            <w:rFonts w:ascii="Calibri" w:eastAsia="Times New Roman" w:hAnsi="Calibri" w:cs="Times New Roman"/>
                            <w:color w:val="000000"/>
                          </w:rPr>
                        </w:pPr>
                      </w:p>
                    </w:tc>
                    <w:tc>
                      <w:tcPr>
                        <w:tcW w:w="889" w:type="dxa"/>
                        <w:tcBorders>
                          <w:top w:val="single" w:sz="4" w:space="0" w:color="auto"/>
                          <w:left w:val="nil"/>
                          <w:bottom w:val="nil"/>
                          <w:right w:val="nil"/>
                        </w:tcBorders>
                        <w:shd w:val="clear" w:color="auto" w:fill="auto"/>
                        <w:noWrap/>
                        <w:hideMark/>
                      </w:tcPr>
                      <w:p w:rsidR="00055FA9" w:rsidRPr="00CA7880" w:rsidRDefault="00055FA9" w:rsidP="00F4230B">
                        <w:pPr>
                          <w:jc w:val="center"/>
                          <w:rPr>
                            <w:rFonts w:ascii="Calibri" w:eastAsia="Times New Roman" w:hAnsi="Calibri" w:cs="Times New Roman"/>
                            <w:color w:val="000000"/>
                          </w:rPr>
                        </w:pPr>
                      </w:p>
                    </w:tc>
                    <w:tc>
                      <w:tcPr>
                        <w:tcW w:w="889" w:type="dxa"/>
                        <w:tcBorders>
                          <w:top w:val="single" w:sz="4" w:space="0" w:color="auto"/>
                          <w:left w:val="nil"/>
                          <w:bottom w:val="nil"/>
                          <w:right w:val="nil"/>
                        </w:tcBorders>
                        <w:shd w:val="clear" w:color="auto" w:fill="auto"/>
                        <w:noWrap/>
                        <w:hideMark/>
                      </w:tcPr>
                      <w:p w:rsidR="00055FA9" w:rsidRPr="00CA7880" w:rsidRDefault="00055FA9" w:rsidP="00F4230B">
                        <w:pPr>
                          <w:jc w:val="center"/>
                          <w:rPr>
                            <w:rFonts w:ascii="Calibri" w:eastAsia="Times New Roman" w:hAnsi="Calibri" w:cs="Times New Roman"/>
                            <w:color w:val="000000"/>
                          </w:rPr>
                        </w:pPr>
                      </w:p>
                    </w:tc>
                    <w:tc>
                      <w:tcPr>
                        <w:tcW w:w="889" w:type="dxa"/>
                        <w:tcBorders>
                          <w:top w:val="single" w:sz="4" w:space="0" w:color="auto"/>
                          <w:left w:val="nil"/>
                          <w:bottom w:val="nil"/>
                          <w:right w:val="nil"/>
                        </w:tcBorders>
                        <w:shd w:val="clear" w:color="auto" w:fill="auto"/>
                        <w:noWrap/>
                        <w:hideMark/>
                      </w:tcPr>
                      <w:p w:rsidR="00055FA9" w:rsidRPr="00CA7880" w:rsidRDefault="00055FA9" w:rsidP="00F4230B">
                        <w:pPr>
                          <w:jc w:val="center"/>
                          <w:rPr>
                            <w:rFonts w:ascii="Calibri" w:eastAsia="Times New Roman" w:hAnsi="Calibri" w:cs="Times New Roman"/>
                            <w:color w:val="000000"/>
                          </w:rPr>
                        </w:pPr>
                      </w:p>
                    </w:tc>
                    <w:tc>
                      <w:tcPr>
                        <w:tcW w:w="889" w:type="dxa"/>
                        <w:tcBorders>
                          <w:top w:val="single" w:sz="4" w:space="0" w:color="auto"/>
                          <w:left w:val="nil"/>
                          <w:bottom w:val="nil"/>
                          <w:right w:val="nil"/>
                        </w:tcBorders>
                        <w:shd w:val="clear" w:color="auto" w:fill="auto"/>
                        <w:noWrap/>
                        <w:hideMark/>
                      </w:tcPr>
                      <w:p w:rsidR="00055FA9" w:rsidRPr="00CA7880" w:rsidRDefault="00055FA9" w:rsidP="00F4230B">
                        <w:pPr>
                          <w:jc w:val="center"/>
                          <w:rPr>
                            <w:rFonts w:ascii="Calibri" w:eastAsia="Times New Roman" w:hAnsi="Calibri" w:cs="Times New Roman"/>
                            <w:color w:val="000000"/>
                          </w:rPr>
                        </w:pPr>
                      </w:p>
                    </w:tc>
                    <w:tc>
                      <w:tcPr>
                        <w:tcW w:w="889" w:type="dxa"/>
                        <w:tcBorders>
                          <w:top w:val="single" w:sz="4" w:space="0" w:color="auto"/>
                          <w:left w:val="nil"/>
                          <w:bottom w:val="nil"/>
                          <w:right w:val="nil"/>
                        </w:tcBorders>
                        <w:shd w:val="clear" w:color="auto" w:fill="auto"/>
                        <w:noWrap/>
                        <w:hideMark/>
                      </w:tcPr>
                      <w:p w:rsidR="00055FA9" w:rsidRDefault="00055FA9" w:rsidP="00F4230B">
                        <w:pPr>
                          <w:jc w:val="center"/>
                          <w:rPr>
                            <w:rFonts w:ascii="Calibri" w:eastAsia="Times New Roman" w:hAnsi="Calibri" w:cs="Times New Roman"/>
                            <w:color w:val="000000"/>
                          </w:rPr>
                        </w:pPr>
                      </w:p>
                    </w:tc>
                    <w:tc>
                      <w:tcPr>
                        <w:tcW w:w="1020" w:type="dxa"/>
                        <w:tcBorders>
                          <w:top w:val="single" w:sz="4" w:space="0" w:color="auto"/>
                          <w:left w:val="nil"/>
                          <w:bottom w:val="nil"/>
                          <w:right w:val="nil"/>
                        </w:tcBorders>
                        <w:shd w:val="clear" w:color="auto" w:fill="auto"/>
                        <w:hideMark/>
                      </w:tcPr>
                      <w:p w:rsidR="00055FA9" w:rsidRPr="00CA7880" w:rsidRDefault="00055FA9" w:rsidP="00F4230B">
                        <w:pPr>
                          <w:jc w:val="center"/>
                          <w:rPr>
                            <w:rFonts w:ascii="Calibri" w:eastAsia="Times New Roman" w:hAnsi="Calibri" w:cs="Times New Roman"/>
                            <w:color w:val="000000"/>
                          </w:rPr>
                        </w:pPr>
                      </w:p>
                    </w:tc>
                    <w:tc>
                      <w:tcPr>
                        <w:tcW w:w="1003" w:type="dxa"/>
                        <w:tcBorders>
                          <w:top w:val="single" w:sz="4" w:space="0" w:color="auto"/>
                          <w:left w:val="nil"/>
                          <w:bottom w:val="nil"/>
                          <w:right w:val="nil"/>
                        </w:tcBorders>
                        <w:shd w:val="clear" w:color="auto" w:fill="auto"/>
                        <w:noWrap/>
                        <w:hideMark/>
                      </w:tcPr>
                      <w:p w:rsidR="00055FA9" w:rsidRPr="00CA7880" w:rsidRDefault="00055FA9" w:rsidP="00F4230B">
                        <w:pPr>
                          <w:jc w:val="center"/>
                          <w:rPr>
                            <w:rFonts w:ascii="Calibri" w:eastAsia="Times New Roman" w:hAnsi="Calibri" w:cs="Times New Roman"/>
                            <w:color w:val="000000"/>
                          </w:rPr>
                        </w:pPr>
                      </w:p>
                    </w:tc>
                  </w:tr>
                  <w:tr w:rsidR="00055FA9" w:rsidRPr="00CA7880" w:rsidTr="00F4230B">
                    <w:trPr>
                      <w:trHeight w:val="427"/>
                    </w:trPr>
                    <w:tc>
                      <w:tcPr>
                        <w:tcW w:w="572" w:type="dxa"/>
                        <w:tcBorders>
                          <w:top w:val="nil"/>
                          <w:left w:val="nil"/>
                          <w:bottom w:val="nil"/>
                          <w:right w:val="nil"/>
                        </w:tcBorders>
                        <w:shd w:val="clear" w:color="auto" w:fill="FFFFFF" w:themeFill="background1"/>
                        <w:noWrap/>
                        <w:hideMark/>
                      </w:tcPr>
                      <w:p w:rsidR="00055FA9" w:rsidRPr="00CA7880" w:rsidRDefault="00055FA9" w:rsidP="00F4230B">
                        <w:pPr>
                          <w:rPr>
                            <w:rFonts w:ascii="Calibri" w:eastAsia="Times New Roman" w:hAnsi="Calibri" w:cs="Times New Roman"/>
                            <w:color w:val="000000"/>
                          </w:rPr>
                        </w:pPr>
                        <w:r w:rsidRPr="00CA7880">
                          <w:rPr>
                            <w:rFonts w:ascii="Calibri" w:eastAsia="Times New Roman" w:hAnsi="Calibri" w:cs="Times New Roman"/>
                            <w:color w:val="000000"/>
                          </w:rPr>
                          <w:t>A1</w:t>
                        </w:r>
                      </w:p>
                    </w:tc>
                    <w:tc>
                      <w:tcPr>
                        <w:tcW w:w="889" w:type="dxa"/>
                        <w:tcBorders>
                          <w:top w:val="nil"/>
                          <w:left w:val="nil"/>
                          <w:bottom w:val="nil"/>
                          <w:right w:val="nil"/>
                        </w:tcBorders>
                        <w:shd w:val="clear" w:color="auto" w:fill="FFFFFF" w:themeFill="background1"/>
                        <w:noWrap/>
                        <w:hideMark/>
                      </w:tcPr>
                      <w:p w:rsidR="00055FA9" w:rsidRPr="00CA7880" w:rsidRDefault="00055FA9" w:rsidP="00F4230B">
                        <w:pPr>
                          <w:rPr>
                            <w:rFonts w:ascii="Calibri" w:eastAsia="Times New Roman" w:hAnsi="Calibri" w:cs="Times New Roman"/>
                            <w:color w:val="000000"/>
                            <w:sz w:val="20"/>
                            <w:szCs w:val="20"/>
                          </w:rPr>
                        </w:pPr>
                      </w:p>
                    </w:tc>
                    <w:tc>
                      <w:tcPr>
                        <w:tcW w:w="889" w:type="dxa"/>
                        <w:tcBorders>
                          <w:top w:val="nil"/>
                          <w:left w:val="nil"/>
                          <w:bottom w:val="nil"/>
                          <w:right w:val="nil"/>
                        </w:tcBorders>
                        <w:shd w:val="clear" w:color="auto" w:fill="FFFFFF" w:themeFill="background1"/>
                        <w:noWrap/>
                        <w:hideMark/>
                      </w:tcPr>
                      <w:p w:rsidR="00055FA9" w:rsidRPr="00CA7880" w:rsidRDefault="00055FA9" w:rsidP="00F4230B">
                        <w:pPr>
                          <w:rPr>
                            <w:rFonts w:ascii="Calibri" w:eastAsia="Times New Roman" w:hAnsi="Calibri" w:cs="Times New Roman"/>
                            <w:color w:val="000000"/>
                            <w:sz w:val="20"/>
                            <w:szCs w:val="20"/>
                          </w:rPr>
                        </w:pPr>
                        <w:r w:rsidRPr="00CA7880">
                          <w:rPr>
                            <w:rFonts w:ascii="Calibri" w:eastAsia="Times New Roman" w:hAnsi="Calibri" w:cs="Times New Roman"/>
                            <w:color w:val="000000"/>
                            <w:sz w:val="20"/>
                            <w:szCs w:val="20"/>
                          </w:rPr>
                          <w:t>0.289</w:t>
                        </w:r>
                      </w:p>
                    </w:tc>
                    <w:tc>
                      <w:tcPr>
                        <w:tcW w:w="889" w:type="dxa"/>
                        <w:tcBorders>
                          <w:top w:val="nil"/>
                          <w:left w:val="nil"/>
                          <w:bottom w:val="nil"/>
                          <w:right w:val="nil"/>
                        </w:tcBorders>
                        <w:shd w:val="clear" w:color="auto" w:fill="FFFFFF" w:themeFill="background1"/>
                        <w:noWrap/>
                        <w:hideMark/>
                      </w:tcPr>
                      <w:p w:rsidR="00055FA9" w:rsidRPr="00CA7880" w:rsidRDefault="00055FA9" w:rsidP="00F4230B">
                        <w:pPr>
                          <w:rPr>
                            <w:rFonts w:ascii="Calibri" w:eastAsia="Times New Roman" w:hAnsi="Calibri" w:cs="Times New Roman"/>
                            <w:color w:val="000000"/>
                            <w:sz w:val="20"/>
                            <w:szCs w:val="20"/>
                          </w:rPr>
                        </w:pPr>
                        <w:r w:rsidRPr="00CA7880">
                          <w:rPr>
                            <w:rFonts w:ascii="Calibri" w:eastAsia="Times New Roman" w:hAnsi="Calibri" w:cs="Times New Roman"/>
                            <w:color w:val="000000"/>
                            <w:sz w:val="20"/>
                            <w:szCs w:val="20"/>
                          </w:rPr>
                          <w:t>0.289</w:t>
                        </w:r>
                      </w:p>
                    </w:tc>
                    <w:tc>
                      <w:tcPr>
                        <w:tcW w:w="889" w:type="dxa"/>
                        <w:tcBorders>
                          <w:top w:val="nil"/>
                          <w:left w:val="nil"/>
                          <w:bottom w:val="nil"/>
                          <w:right w:val="nil"/>
                        </w:tcBorders>
                        <w:shd w:val="clear" w:color="auto" w:fill="FFFFFF" w:themeFill="background1"/>
                        <w:noWrap/>
                        <w:hideMark/>
                      </w:tcPr>
                      <w:p w:rsidR="00055FA9" w:rsidRPr="00CA7880" w:rsidRDefault="00055FA9" w:rsidP="00F4230B">
                        <w:pPr>
                          <w:rPr>
                            <w:rFonts w:ascii="Calibri" w:eastAsia="Times New Roman" w:hAnsi="Calibri" w:cs="Times New Roman"/>
                            <w:color w:val="000000"/>
                            <w:sz w:val="20"/>
                            <w:szCs w:val="20"/>
                          </w:rPr>
                        </w:pPr>
                        <w:r w:rsidRPr="00CA7880">
                          <w:rPr>
                            <w:rFonts w:ascii="Calibri" w:eastAsia="Times New Roman" w:hAnsi="Calibri" w:cs="Times New Roman"/>
                            <w:color w:val="000000"/>
                            <w:sz w:val="20"/>
                            <w:szCs w:val="20"/>
                          </w:rPr>
                          <w:t>0.595</w:t>
                        </w:r>
                      </w:p>
                    </w:tc>
                    <w:tc>
                      <w:tcPr>
                        <w:tcW w:w="889" w:type="dxa"/>
                        <w:tcBorders>
                          <w:top w:val="nil"/>
                          <w:left w:val="nil"/>
                          <w:bottom w:val="nil"/>
                          <w:right w:val="nil"/>
                        </w:tcBorders>
                        <w:shd w:val="clear" w:color="auto" w:fill="FFFFFF" w:themeFill="background1"/>
                        <w:noWrap/>
                        <w:hideMark/>
                      </w:tcPr>
                      <w:p w:rsidR="00055FA9" w:rsidRPr="00CA7880" w:rsidRDefault="00055FA9" w:rsidP="00F4230B">
                        <w:pPr>
                          <w:rPr>
                            <w:rFonts w:ascii="Calibri" w:eastAsia="Times New Roman" w:hAnsi="Calibri" w:cs="Times New Roman"/>
                            <w:color w:val="000000"/>
                            <w:sz w:val="20"/>
                            <w:szCs w:val="20"/>
                          </w:rPr>
                        </w:pPr>
                        <w:r w:rsidRPr="00CA7880">
                          <w:rPr>
                            <w:rFonts w:ascii="Calibri" w:eastAsia="Times New Roman" w:hAnsi="Calibri" w:cs="Times New Roman"/>
                            <w:color w:val="000000"/>
                            <w:sz w:val="20"/>
                            <w:szCs w:val="20"/>
                          </w:rPr>
                          <w:t>1.174</w:t>
                        </w:r>
                      </w:p>
                    </w:tc>
                    <w:tc>
                      <w:tcPr>
                        <w:tcW w:w="1020" w:type="dxa"/>
                        <w:tcBorders>
                          <w:top w:val="nil"/>
                          <w:left w:val="nil"/>
                          <w:bottom w:val="nil"/>
                          <w:right w:val="nil"/>
                        </w:tcBorders>
                        <w:shd w:val="clear" w:color="auto" w:fill="FFFFFF" w:themeFill="background1"/>
                        <w:noWrap/>
                        <w:hideMark/>
                      </w:tcPr>
                      <w:p w:rsidR="00055FA9" w:rsidRPr="00CA7880" w:rsidRDefault="00055FA9" w:rsidP="00F4230B">
                        <w:pPr>
                          <w:rPr>
                            <w:rFonts w:ascii="Calibri" w:eastAsia="Times New Roman" w:hAnsi="Calibri" w:cs="Times New Roman"/>
                            <w:color w:val="000000"/>
                            <w:sz w:val="20"/>
                            <w:szCs w:val="20"/>
                          </w:rPr>
                        </w:pPr>
                        <w:r w:rsidRPr="00CA7880">
                          <w:rPr>
                            <w:rFonts w:ascii="Calibri" w:eastAsia="Times New Roman" w:hAnsi="Calibri" w:cs="Times New Roman"/>
                            <w:color w:val="000000"/>
                            <w:sz w:val="20"/>
                            <w:szCs w:val="20"/>
                          </w:rPr>
                          <w:t>-0.653</w:t>
                        </w:r>
                      </w:p>
                    </w:tc>
                    <w:tc>
                      <w:tcPr>
                        <w:tcW w:w="1003" w:type="dxa"/>
                        <w:tcBorders>
                          <w:top w:val="nil"/>
                          <w:left w:val="nil"/>
                          <w:bottom w:val="nil"/>
                          <w:right w:val="nil"/>
                        </w:tcBorders>
                        <w:shd w:val="clear" w:color="auto" w:fill="FFFFFF" w:themeFill="background1"/>
                        <w:noWrap/>
                        <w:hideMark/>
                      </w:tcPr>
                      <w:p w:rsidR="00055FA9" w:rsidRPr="003120D4" w:rsidRDefault="00055FA9" w:rsidP="00F4230B">
                        <w:pPr>
                          <w:jc w:val="center"/>
                          <w:rPr>
                            <w:rFonts w:ascii="Calibri" w:eastAsia="Times New Roman" w:hAnsi="Calibri" w:cs="Times New Roman"/>
                            <w:b/>
                            <w:color w:val="000000"/>
                            <w:sz w:val="20"/>
                            <w:szCs w:val="20"/>
                          </w:rPr>
                        </w:pPr>
                        <w:r w:rsidRPr="003120D4">
                          <w:rPr>
                            <w:rFonts w:ascii="Calibri" w:eastAsia="Times New Roman" w:hAnsi="Calibri" w:cs="Times New Roman"/>
                            <w:b/>
                            <w:color w:val="000000"/>
                            <w:sz w:val="20"/>
                            <w:szCs w:val="20"/>
                          </w:rPr>
                          <w:t>4</w:t>
                        </w:r>
                      </w:p>
                    </w:tc>
                  </w:tr>
                  <w:tr w:rsidR="00055FA9" w:rsidRPr="00CA7880" w:rsidTr="00F4230B">
                    <w:trPr>
                      <w:trHeight w:val="427"/>
                    </w:trPr>
                    <w:tc>
                      <w:tcPr>
                        <w:tcW w:w="572" w:type="dxa"/>
                        <w:tcBorders>
                          <w:top w:val="nil"/>
                          <w:left w:val="nil"/>
                          <w:bottom w:val="nil"/>
                          <w:right w:val="nil"/>
                        </w:tcBorders>
                        <w:shd w:val="clear" w:color="auto" w:fill="FFFFFF" w:themeFill="background1"/>
                        <w:noWrap/>
                        <w:hideMark/>
                      </w:tcPr>
                      <w:p w:rsidR="00055FA9" w:rsidRPr="00CA7880" w:rsidRDefault="00055FA9" w:rsidP="00F4230B">
                        <w:pPr>
                          <w:rPr>
                            <w:rFonts w:ascii="Calibri" w:eastAsia="Times New Roman" w:hAnsi="Calibri" w:cs="Times New Roman"/>
                            <w:color w:val="000000"/>
                          </w:rPr>
                        </w:pPr>
                        <w:r w:rsidRPr="00CA7880">
                          <w:rPr>
                            <w:rFonts w:ascii="Calibri" w:eastAsia="Times New Roman" w:hAnsi="Calibri" w:cs="Times New Roman"/>
                            <w:color w:val="000000"/>
                          </w:rPr>
                          <w:t>A2</w:t>
                        </w:r>
                      </w:p>
                    </w:tc>
                    <w:tc>
                      <w:tcPr>
                        <w:tcW w:w="889" w:type="dxa"/>
                        <w:tcBorders>
                          <w:top w:val="nil"/>
                          <w:left w:val="nil"/>
                          <w:bottom w:val="nil"/>
                          <w:right w:val="nil"/>
                        </w:tcBorders>
                        <w:shd w:val="clear" w:color="auto" w:fill="FFFFFF" w:themeFill="background1"/>
                        <w:noWrap/>
                        <w:hideMark/>
                      </w:tcPr>
                      <w:p w:rsidR="00055FA9" w:rsidRPr="00CA7880" w:rsidRDefault="00055FA9" w:rsidP="00F4230B">
                        <w:pPr>
                          <w:rPr>
                            <w:rFonts w:ascii="Calibri" w:eastAsia="Times New Roman" w:hAnsi="Calibri" w:cs="Times New Roman"/>
                            <w:color w:val="000000"/>
                            <w:sz w:val="20"/>
                            <w:szCs w:val="20"/>
                          </w:rPr>
                        </w:pPr>
                        <w:r w:rsidRPr="00CA7880">
                          <w:rPr>
                            <w:rFonts w:ascii="Calibri" w:eastAsia="Times New Roman" w:hAnsi="Calibri" w:cs="Times New Roman"/>
                            <w:color w:val="000000"/>
                            <w:sz w:val="20"/>
                            <w:szCs w:val="20"/>
                          </w:rPr>
                          <w:t>0.711</w:t>
                        </w:r>
                      </w:p>
                    </w:tc>
                    <w:tc>
                      <w:tcPr>
                        <w:tcW w:w="889" w:type="dxa"/>
                        <w:tcBorders>
                          <w:top w:val="nil"/>
                          <w:left w:val="nil"/>
                          <w:bottom w:val="nil"/>
                          <w:right w:val="nil"/>
                        </w:tcBorders>
                        <w:shd w:val="clear" w:color="auto" w:fill="FFFFFF" w:themeFill="background1"/>
                        <w:noWrap/>
                        <w:hideMark/>
                      </w:tcPr>
                      <w:p w:rsidR="00055FA9" w:rsidRPr="00CA7880" w:rsidRDefault="00055FA9" w:rsidP="00F4230B">
                        <w:pPr>
                          <w:rPr>
                            <w:rFonts w:ascii="Calibri" w:eastAsia="Times New Roman" w:hAnsi="Calibri" w:cs="Times New Roman"/>
                            <w:color w:val="000000"/>
                            <w:sz w:val="20"/>
                            <w:szCs w:val="20"/>
                          </w:rPr>
                        </w:pPr>
                      </w:p>
                    </w:tc>
                    <w:tc>
                      <w:tcPr>
                        <w:tcW w:w="889" w:type="dxa"/>
                        <w:tcBorders>
                          <w:top w:val="nil"/>
                          <w:left w:val="nil"/>
                          <w:bottom w:val="nil"/>
                          <w:right w:val="nil"/>
                        </w:tcBorders>
                        <w:shd w:val="clear" w:color="auto" w:fill="FFFFFF" w:themeFill="background1"/>
                        <w:noWrap/>
                        <w:hideMark/>
                      </w:tcPr>
                      <w:p w:rsidR="00055FA9" w:rsidRPr="00CA7880" w:rsidRDefault="00055FA9" w:rsidP="00F4230B">
                        <w:pPr>
                          <w:rPr>
                            <w:rFonts w:ascii="Calibri" w:eastAsia="Times New Roman" w:hAnsi="Calibri" w:cs="Times New Roman"/>
                            <w:color w:val="000000"/>
                            <w:sz w:val="20"/>
                            <w:szCs w:val="20"/>
                          </w:rPr>
                        </w:pPr>
                        <w:r w:rsidRPr="00CA7880">
                          <w:rPr>
                            <w:rFonts w:ascii="Calibri" w:eastAsia="Times New Roman" w:hAnsi="Calibri" w:cs="Times New Roman"/>
                            <w:color w:val="000000"/>
                            <w:sz w:val="20"/>
                            <w:szCs w:val="20"/>
                          </w:rPr>
                          <w:t>0.540</w:t>
                        </w:r>
                      </w:p>
                    </w:tc>
                    <w:tc>
                      <w:tcPr>
                        <w:tcW w:w="889" w:type="dxa"/>
                        <w:tcBorders>
                          <w:top w:val="nil"/>
                          <w:left w:val="nil"/>
                          <w:bottom w:val="nil"/>
                          <w:right w:val="nil"/>
                        </w:tcBorders>
                        <w:shd w:val="clear" w:color="auto" w:fill="FFFFFF" w:themeFill="background1"/>
                        <w:noWrap/>
                        <w:hideMark/>
                      </w:tcPr>
                      <w:p w:rsidR="00055FA9" w:rsidRPr="00CA7880" w:rsidRDefault="00055FA9" w:rsidP="00F4230B">
                        <w:pPr>
                          <w:rPr>
                            <w:rFonts w:ascii="Calibri" w:eastAsia="Times New Roman" w:hAnsi="Calibri" w:cs="Times New Roman"/>
                            <w:color w:val="000000"/>
                            <w:sz w:val="20"/>
                            <w:szCs w:val="20"/>
                          </w:rPr>
                        </w:pPr>
                        <w:r w:rsidRPr="00CA7880">
                          <w:rPr>
                            <w:rFonts w:ascii="Calibri" w:eastAsia="Times New Roman" w:hAnsi="Calibri" w:cs="Times New Roman"/>
                            <w:color w:val="000000"/>
                            <w:sz w:val="20"/>
                            <w:szCs w:val="20"/>
                          </w:rPr>
                          <w:t>0.595</w:t>
                        </w:r>
                      </w:p>
                    </w:tc>
                    <w:tc>
                      <w:tcPr>
                        <w:tcW w:w="889" w:type="dxa"/>
                        <w:tcBorders>
                          <w:top w:val="nil"/>
                          <w:left w:val="nil"/>
                          <w:bottom w:val="nil"/>
                          <w:right w:val="nil"/>
                        </w:tcBorders>
                        <w:shd w:val="clear" w:color="auto" w:fill="FFFFFF" w:themeFill="background1"/>
                        <w:noWrap/>
                        <w:hideMark/>
                      </w:tcPr>
                      <w:p w:rsidR="00055FA9" w:rsidRPr="00CA7880" w:rsidRDefault="00055FA9" w:rsidP="00F4230B">
                        <w:pPr>
                          <w:rPr>
                            <w:rFonts w:ascii="Calibri" w:eastAsia="Times New Roman" w:hAnsi="Calibri" w:cs="Times New Roman"/>
                            <w:color w:val="000000"/>
                            <w:sz w:val="20"/>
                            <w:szCs w:val="20"/>
                          </w:rPr>
                        </w:pPr>
                        <w:r w:rsidRPr="00CA7880">
                          <w:rPr>
                            <w:rFonts w:ascii="Calibri" w:eastAsia="Times New Roman" w:hAnsi="Calibri" w:cs="Times New Roman"/>
                            <w:color w:val="000000"/>
                            <w:sz w:val="20"/>
                            <w:szCs w:val="20"/>
                          </w:rPr>
                          <w:t>1.845</w:t>
                        </w:r>
                      </w:p>
                    </w:tc>
                    <w:tc>
                      <w:tcPr>
                        <w:tcW w:w="1020" w:type="dxa"/>
                        <w:tcBorders>
                          <w:top w:val="nil"/>
                          <w:left w:val="nil"/>
                          <w:bottom w:val="nil"/>
                          <w:right w:val="nil"/>
                        </w:tcBorders>
                        <w:shd w:val="clear" w:color="auto" w:fill="FFFFFF" w:themeFill="background1"/>
                        <w:noWrap/>
                        <w:hideMark/>
                      </w:tcPr>
                      <w:p w:rsidR="00055FA9" w:rsidRPr="00CA7880" w:rsidRDefault="00055FA9" w:rsidP="00F4230B">
                        <w:pPr>
                          <w:rPr>
                            <w:rFonts w:ascii="Calibri" w:eastAsia="Times New Roman" w:hAnsi="Calibri" w:cs="Times New Roman"/>
                            <w:color w:val="000000"/>
                            <w:sz w:val="20"/>
                            <w:szCs w:val="20"/>
                          </w:rPr>
                        </w:pPr>
                        <w:r w:rsidRPr="00CA7880">
                          <w:rPr>
                            <w:rFonts w:ascii="Calibri" w:eastAsia="Times New Roman" w:hAnsi="Calibri" w:cs="Times New Roman"/>
                            <w:color w:val="000000"/>
                            <w:sz w:val="20"/>
                            <w:szCs w:val="20"/>
                          </w:rPr>
                          <w:t>0.995</w:t>
                        </w:r>
                      </w:p>
                    </w:tc>
                    <w:tc>
                      <w:tcPr>
                        <w:tcW w:w="1003" w:type="dxa"/>
                        <w:tcBorders>
                          <w:top w:val="nil"/>
                          <w:left w:val="nil"/>
                          <w:bottom w:val="nil"/>
                          <w:right w:val="nil"/>
                        </w:tcBorders>
                        <w:shd w:val="clear" w:color="auto" w:fill="FFFFFF" w:themeFill="background1"/>
                        <w:noWrap/>
                        <w:hideMark/>
                      </w:tcPr>
                      <w:p w:rsidR="00055FA9" w:rsidRPr="003120D4" w:rsidRDefault="00055FA9" w:rsidP="00F4230B">
                        <w:pPr>
                          <w:jc w:val="center"/>
                          <w:rPr>
                            <w:rFonts w:ascii="Calibri" w:eastAsia="Times New Roman" w:hAnsi="Calibri" w:cs="Times New Roman"/>
                            <w:b/>
                            <w:color w:val="000000"/>
                            <w:sz w:val="20"/>
                            <w:szCs w:val="20"/>
                          </w:rPr>
                        </w:pPr>
                        <w:r w:rsidRPr="003120D4">
                          <w:rPr>
                            <w:rFonts w:ascii="Calibri" w:eastAsia="Times New Roman" w:hAnsi="Calibri" w:cs="Times New Roman"/>
                            <w:b/>
                            <w:color w:val="000000"/>
                            <w:sz w:val="20"/>
                            <w:szCs w:val="20"/>
                          </w:rPr>
                          <w:t>1</w:t>
                        </w:r>
                      </w:p>
                    </w:tc>
                  </w:tr>
                  <w:tr w:rsidR="00055FA9" w:rsidRPr="00CA7880" w:rsidTr="00F4230B">
                    <w:trPr>
                      <w:trHeight w:val="427"/>
                    </w:trPr>
                    <w:tc>
                      <w:tcPr>
                        <w:tcW w:w="572" w:type="dxa"/>
                        <w:tcBorders>
                          <w:top w:val="nil"/>
                          <w:left w:val="nil"/>
                          <w:bottom w:val="nil"/>
                          <w:right w:val="nil"/>
                        </w:tcBorders>
                        <w:shd w:val="clear" w:color="auto" w:fill="FFFFFF" w:themeFill="background1"/>
                        <w:noWrap/>
                        <w:hideMark/>
                      </w:tcPr>
                      <w:p w:rsidR="00055FA9" w:rsidRPr="00CA7880" w:rsidRDefault="00055FA9" w:rsidP="00F4230B">
                        <w:pPr>
                          <w:rPr>
                            <w:rFonts w:ascii="Calibri" w:eastAsia="Times New Roman" w:hAnsi="Calibri" w:cs="Times New Roman"/>
                            <w:color w:val="000000"/>
                          </w:rPr>
                        </w:pPr>
                        <w:r w:rsidRPr="00CA7880">
                          <w:rPr>
                            <w:rFonts w:ascii="Calibri" w:eastAsia="Times New Roman" w:hAnsi="Calibri" w:cs="Times New Roman"/>
                            <w:color w:val="000000"/>
                          </w:rPr>
                          <w:t>A3</w:t>
                        </w:r>
                      </w:p>
                    </w:tc>
                    <w:tc>
                      <w:tcPr>
                        <w:tcW w:w="889" w:type="dxa"/>
                        <w:tcBorders>
                          <w:top w:val="nil"/>
                          <w:left w:val="nil"/>
                          <w:bottom w:val="nil"/>
                          <w:right w:val="nil"/>
                        </w:tcBorders>
                        <w:shd w:val="clear" w:color="auto" w:fill="FFFFFF" w:themeFill="background1"/>
                        <w:noWrap/>
                        <w:hideMark/>
                      </w:tcPr>
                      <w:p w:rsidR="00055FA9" w:rsidRPr="00CA7880" w:rsidRDefault="00055FA9" w:rsidP="00F4230B">
                        <w:pPr>
                          <w:rPr>
                            <w:rFonts w:ascii="Calibri" w:eastAsia="Times New Roman" w:hAnsi="Calibri" w:cs="Times New Roman"/>
                            <w:color w:val="000000"/>
                            <w:sz w:val="20"/>
                            <w:szCs w:val="20"/>
                          </w:rPr>
                        </w:pPr>
                        <w:r w:rsidRPr="00CA7880">
                          <w:rPr>
                            <w:rFonts w:ascii="Calibri" w:eastAsia="Times New Roman" w:hAnsi="Calibri" w:cs="Times New Roman"/>
                            <w:color w:val="000000"/>
                            <w:sz w:val="20"/>
                            <w:szCs w:val="20"/>
                          </w:rPr>
                          <w:t>0.711</w:t>
                        </w:r>
                      </w:p>
                    </w:tc>
                    <w:tc>
                      <w:tcPr>
                        <w:tcW w:w="889" w:type="dxa"/>
                        <w:tcBorders>
                          <w:top w:val="nil"/>
                          <w:left w:val="nil"/>
                          <w:bottom w:val="nil"/>
                          <w:right w:val="nil"/>
                        </w:tcBorders>
                        <w:shd w:val="clear" w:color="auto" w:fill="FFFFFF" w:themeFill="background1"/>
                        <w:noWrap/>
                        <w:hideMark/>
                      </w:tcPr>
                      <w:p w:rsidR="00055FA9" w:rsidRPr="00CA7880" w:rsidRDefault="00055FA9" w:rsidP="00F4230B">
                        <w:pPr>
                          <w:rPr>
                            <w:rFonts w:ascii="Calibri" w:eastAsia="Times New Roman" w:hAnsi="Calibri" w:cs="Times New Roman"/>
                            <w:color w:val="000000"/>
                            <w:sz w:val="20"/>
                            <w:szCs w:val="20"/>
                          </w:rPr>
                        </w:pPr>
                        <w:r w:rsidRPr="00CA7880">
                          <w:rPr>
                            <w:rFonts w:ascii="Calibri" w:eastAsia="Times New Roman" w:hAnsi="Calibri" w:cs="Times New Roman"/>
                            <w:color w:val="000000"/>
                            <w:sz w:val="20"/>
                            <w:szCs w:val="20"/>
                          </w:rPr>
                          <w:t>0.155</w:t>
                        </w:r>
                      </w:p>
                    </w:tc>
                    <w:tc>
                      <w:tcPr>
                        <w:tcW w:w="889" w:type="dxa"/>
                        <w:tcBorders>
                          <w:top w:val="nil"/>
                          <w:left w:val="nil"/>
                          <w:bottom w:val="nil"/>
                          <w:right w:val="nil"/>
                        </w:tcBorders>
                        <w:shd w:val="clear" w:color="auto" w:fill="FFFFFF" w:themeFill="background1"/>
                        <w:noWrap/>
                        <w:hideMark/>
                      </w:tcPr>
                      <w:p w:rsidR="00055FA9" w:rsidRPr="00CA7880" w:rsidRDefault="00055FA9" w:rsidP="00F4230B">
                        <w:pPr>
                          <w:rPr>
                            <w:rFonts w:ascii="Calibri" w:eastAsia="Times New Roman" w:hAnsi="Calibri" w:cs="Times New Roman"/>
                            <w:color w:val="000000"/>
                            <w:sz w:val="20"/>
                            <w:szCs w:val="20"/>
                          </w:rPr>
                        </w:pPr>
                      </w:p>
                    </w:tc>
                    <w:tc>
                      <w:tcPr>
                        <w:tcW w:w="889" w:type="dxa"/>
                        <w:tcBorders>
                          <w:top w:val="nil"/>
                          <w:left w:val="nil"/>
                          <w:bottom w:val="nil"/>
                          <w:right w:val="nil"/>
                        </w:tcBorders>
                        <w:shd w:val="clear" w:color="auto" w:fill="FFFFFF" w:themeFill="background1"/>
                        <w:noWrap/>
                        <w:hideMark/>
                      </w:tcPr>
                      <w:p w:rsidR="00055FA9" w:rsidRPr="00CA7880" w:rsidRDefault="00055FA9" w:rsidP="00F4230B">
                        <w:pPr>
                          <w:rPr>
                            <w:rFonts w:ascii="Calibri" w:eastAsia="Times New Roman" w:hAnsi="Calibri" w:cs="Times New Roman"/>
                            <w:color w:val="000000"/>
                            <w:sz w:val="20"/>
                            <w:szCs w:val="20"/>
                          </w:rPr>
                        </w:pPr>
                        <w:r w:rsidRPr="00CA7880">
                          <w:rPr>
                            <w:rFonts w:ascii="Calibri" w:eastAsia="Times New Roman" w:hAnsi="Calibri" w:cs="Times New Roman"/>
                            <w:color w:val="000000"/>
                            <w:sz w:val="20"/>
                            <w:szCs w:val="20"/>
                          </w:rPr>
                          <w:t>0.305</w:t>
                        </w:r>
                      </w:p>
                    </w:tc>
                    <w:tc>
                      <w:tcPr>
                        <w:tcW w:w="889" w:type="dxa"/>
                        <w:tcBorders>
                          <w:top w:val="nil"/>
                          <w:left w:val="nil"/>
                          <w:bottom w:val="nil"/>
                          <w:right w:val="nil"/>
                        </w:tcBorders>
                        <w:shd w:val="clear" w:color="auto" w:fill="FFFFFF" w:themeFill="background1"/>
                        <w:noWrap/>
                        <w:hideMark/>
                      </w:tcPr>
                      <w:p w:rsidR="00055FA9" w:rsidRPr="00CA7880" w:rsidRDefault="00055FA9" w:rsidP="00F4230B">
                        <w:pPr>
                          <w:rPr>
                            <w:rFonts w:ascii="Calibri" w:eastAsia="Times New Roman" w:hAnsi="Calibri" w:cs="Times New Roman"/>
                            <w:color w:val="000000"/>
                            <w:sz w:val="20"/>
                            <w:szCs w:val="20"/>
                          </w:rPr>
                        </w:pPr>
                        <w:r w:rsidRPr="00CA7880">
                          <w:rPr>
                            <w:rFonts w:ascii="Calibri" w:eastAsia="Times New Roman" w:hAnsi="Calibri" w:cs="Times New Roman"/>
                            <w:color w:val="000000"/>
                            <w:sz w:val="20"/>
                            <w:szCs w:val="20"/>
                          </w:rPr>
                          <w:t>1.171</w:t>
                        </w:r>
                      </w:p>
                    </w:tc>
                    <w:tc>
                      <w:tcPr>
                        <w:tcW w:w="1020" w:type="dxa"/>
                        <w:tcBorders>
                          <w:top w:val="nil"/>
                          <w:left w:val="nil"/>
                          <w:bottom w:val="nil"/>
                          <w:right w:val="nil"/>
                        </w:tcBorders>
                        <w:shd w:val="clear" w:color="auto" w:fill="FFFFFF" w:themeFill="background1"/>
                        <w:noWrap/>
                        <w:hideMark/>
                      </w:tcPr>
                      <w:p w:rsidR="00055FA9" w:rsidRPr="00CA7880" w:rsidRDefault="00055FA9" w:rsidP="00F4230B">
                        <w:pPr>
                          <w:rPr>
                            <w:rFonts w:ascii="Calibri" w:eastAsia="Times New Roman" w:hAnsi="Calibri" w:cs="Times New Roman"/>
                            <w:color w:val="000000"/>
                            <w:sz w:val="20"/>
                            <w:szCs w:val="20"/>
                          </w:rPr>
                        </w:pPr>
                        <w:r w:rsidRPr="00CA7880">
                          <w:rPr>
                            <w:rFonts w:ascii="Calibri" w:eastAsia="Times New Roman" w:hAnsi="Calibri" w:cs="Times New Roman"/>
                            <w:color w:val="000000"/>
                            <w:sz w:val="20"/>
                            <w:szCs w:val="20"/>
                          </w:rPr>
                          <w:t>-0.353</w:t>
                        </w:r>
                      </w:p>
                    </w:tc>
                    <w:tc>
                      <w:tcPr>
                        <w:tcW w:w="1003" w:type="dxa"/>
                        <w:tcBorders>
                          <w:top w:val="nil"/>
                          <w:left w:val="nil"/>
                          <w:bottom w:val="nil"/>
                          <w:right w:val="nil"/>
                        </w:tcBorders>
                        <w:shd w:val="clear" w:color="auto" w:fill="FFFFFF" w:themeFill="background1"/>
                        <w:noWrap/>
                        <w:hideMark/>
                      </w:tcPr>
                      <w:p w:rsidR="00055FA9" w:rsidRPr="003120D4" w:rsidRDefault="00055FA9" w:rsidP="00F4230B">
                        <w:pPr>
                          <w:jc w:val="center"/>
                          <w:rPr>
                            <w:rFonts w:ascii="Calibri" w:eastAsia="Times New Roman" w:hAnsi="Calibri" w:cs="Times New Roman"/>
                            <w:b/>
                            <w:color w:val="000000"/>
                            <w:sz w:val="20"/>
                            <w:szCs w:val="20"/>
                          </w:rPr>
                        </w:pPr>
                        <w:r w:rsidRPr="003120D4">
                          <w:rPr>
                            <w:rFonts w:ascii="Calibri" w:eastAsia="Times New Roman" w:hAnsi="Calibri" w:cs="Times New Roman"/>
                            <w:b/>
                            <w:color w:val="000000"/>
                            <w:sz w:val="20"/>
                            <w:szCs w:val="20"/>
                          </w:rPr>
                          <w:t>3</w:t>
                        </w:r>
                      </w:p>
                    </w:tc>
                  </w:tr>
                  <w:tr w:rsidR="00055FA9" w:rsidRPr="00CA7880" w:rsidTr="00F4230B">
                    <w:trPr>
                      <w:trHeight w:val="427"/>
                    </w:trPr>
                    <w:tc>
                      <w:tcPr>
                        <w:tcW w:w="572" w:type="dxa"/>
                        <w:tcBorders>
                          <w:top w:val="nil"/>
                          <w:left w:val="nil"/>
                          <w:bottom w:val="nil"/>
                          <w:right w:val="nil"/>
                        </w:tcBorders>
                        <w:shd w:val="clear" w:color="auto" w:fill="FFFFFF" w:themeFill="background1"/>
                        <w:noWrap/>
                        <w:hideMark/>
                      </w:tcPr>
                      <w:p w:rsidR="00055FA9" w:rsidRPr="00CA7880" w:rsidRDefault="00055FA9" w:rsidP="00F4230B">
                        <w:pPr>
                          <w:rPr>
                            <w:rFonts w:ascii="Calibri" w:eastAsia="Times New Roman" w:hAnsi="Calibri" w:cs="Times New Roman"/>
                            <w:color w:val="000000"/>
                          </w:rPr>
                        </w:pPr>
                        <w:r w:rsidRPr="00CA7880">
                          <w:rPr>
                            <w:rFonts w:ascii="Calibri" w:eastAsia="Times New Roman" w:hAnsi="Calibri" w:cs="Times New Roman"/>
                            <w:color w:val="000000"/>
                          </w:rPr>
                          <w:t>A4</w:t>
                        </w:r>
                      </w:p>
                    </w:tc>
                    <w:tc>
                      <w:tcPr>
                        <w:tcW w:w="889" w:type="dxa"/>
                        <w:tcBorders>
                          <w:top w:val="nil"/>
                          <w:left w:val="nil"/>
                          <w:bottom w:val="nil"/>
                          <w:right w:val="nil"/>
                        </w:tcBorders>
                        <w:shd w:val="clear" w:color="auto" w:fill="FFFFFF" w:themeFill="background1"/>
                        <w:noWrap/>
                        <w:hideMark/>
                      </w:tcPr>
                      <w:p w:rsidR="00055FA9" w:rsidRPr="00CA7880" w:rsidRDefault="00055FA9" w:rsidP="00F4230B">
                        <w:pPr>
                          <w:rPr>
                            <w:rFonts w:ascii="Calibri" w:eastAsia="Times New Roman" w:hAnsi="Calibri" w:cs="Times New Roman"/>
                            <w:color w:val="000000"/>
                            <w:sz w:val="20"/>
                            <w:szCs w:val="20"/>
                          </w:rPr>
                        </w:pPr>
                        <w:r w:rsidRPr="00CA7880">
                          <w:rPr>
                            <w:rFonts w:ascii="Calibri" w:eastAsia="Times New Roman" w:hAnsi="Calibri" w:cs="Times New Roman"/>
                            <w:color w:val="000000"/>
                            <w:sz w:val="20"/>
                            <w:szCs w:val="20"/>
                          </w:rPr>
                          <w:t>0.405</w:t>
                        </w:r>
                      </w:p>
                    </w:tc>
                    <w:tc>
                      <w:tcPr>
                        <w:tcW w:w="889" w:type="dxa"/>
                        <w:tcBorders>
                          <w:top w:val="nil"/>
                          <w:left w:val="nil"/>
                          <w:bottom w:val="nil"/>
                          <w:right w:val="nil"/>
                        </w:tcBorders>
                        <w:shd w:val="clear" w:color="auto" w:fill="FFFFFF" w:themeFill="background1"/>
                        <w:noWrap/>
                        <w:hideMark/>
                      </w:tcPr>
                      <w:p w:rsidR="00055FA9" w:rsidRPr="00CA7880" w:rsidRDefault="00055FA9" w:rsidP="00F4230B">
                        <w:pPr>
                          <w:rPr>
                            <w:rFonts w:ascii="Calibri" w:eastAsia="Times New Roman" w:hAnsi="Calibri" w:cs="Times New Roman"/>
                            <w:color w:val="000000"/>
                            <w:sz w:val="20"/>
                            <w:szCs w:val="20"/>
                          </w:rPr>
                        </w:pPr>
                        <w:r w:rsidRPr="00CA7880">
                          <w:rPr>
                            <w:rFonts w:ascii="Calibri" w:eastAsia="Times New Roman" w:hAnsi="Calibri" w:cs="Times New Roman"/>
                            <w:color w:val="000000"/>
                            <w:sz w:val="20"/>
                            <w:szCs w:val="20"/>
                          </w:rPr>
                          <w:t>0.405</w:t>
                        </w:r>
                      </w:p>
                    </w:tc>
                    <w:tc>
                      <w:tcPr>
                        <w:tcW w:w="889" w:type="dxa"/>
                        <w:tcBorders>
                          <w:top w:val="nil"/>
                          <w:left w:val="nil"/>
                          <w:bottom w:val="nil"/>
                          <w:right w:val="nil"/>
                        </w:tcBorders>
                        <w:shd w:val="clear" w:color="auto" w:fill="FFFFFF" w:themeFill="background1"/>
                        <w:noWrap/>
                        <w:hideMark/>
                      </w:tcPr>
                      <w:p w:rsidR="00055FA9" w:rsidRPr="00CA7880" w:rsidRDefault="00055FA9" w:rsidP="00F4230B">
                        <w:pPr>
                          <w:rPr>
                            <w:rFonts w:ascii="Calibri" w:eastAsia="Times New Roman" w:hAnsi="Calibri" w:cs="Times New Roman"/>
                            <w:color w:val="000000"/>
                            <w:sz w:val="20"/>
                            <w:szCs w:val="20"/>
                          </w:rPr>
                        </w:pPr>
                        <w:r w:rsidRPr="00CA7880">
                          <w:rPr>
                            <w:rFonts w:ascii="Calibri" w:eastAsia="Times New Roman" w:hAnsi="Calibri" w:cs="Times New Roman"/>
                            <w:color w:val="000000"/>
                            <w:sz w:val="20"/>
                            <w:szCs w:val="20"/>
                          </w:rPr>
                          <w:t>0.695</w:t>
                        </w:r>
                      </w:p>
                    </w:tc>
                    <w:tc>
                      <w:tcPr>
                        <w:tcW w:w="889" w:type="dxa"/>
                        <w:tcBorders>
                          <w:top w:val="nil"/>
                          <w:left w:val="nil"/>
                          <w:bottom w:val="nil"/>
                          <w:right w:val="nil"/>
                        </w:tcBorders>
                        <w:shd w:val="clear" w:color="auto" w:fill="FFFFFF" w:themeFill="background1"/>
                        <w:noWrap/>
                        <w:hideMark/>
                      </w:tcPr>
                      <w:p w:rsidR="00055FA9" w:rsidRPr="00CA7880" w:rsidRDefault="00055FA9" w:rsidP="00F4230B">
                        <w:pPr>
                          <w:rPr>
                            <w:rFonts w:ascii="Calibri" w:eastAsia="Times New Roman" w:hAnsi="Calibri" w:cs="Times New Roman"/>
                            <w:color w:val="000000"/>
                            <w:sz w:val="20"/>
                            <w:szCs w:val="20"/>
                          </w:rPr>
                        </w:pPr>
                      </w:p>
                    </w:tc>
                    <w:tc>
                      <w:tcPr>
                        <w:tcW w:w="889" w:type="dxa"/>
                        <w:tcBorders>
                          <w:top w:val="nil"/>
                          <w:left w:val="nil"/>
                          <w:bottom w:val="nil"/>
                          <w:right w:val="nil"/>
                        </w:tcBorders>
                        <w:shd w:val="clear" w:color="auto" w:fill="FFFFFF" w:themeFill="background1"/>
                        <w:noWrap/>
                        <w:hideMark/>
                      </w:tcPr>
                      <w:p w:rsidR="00055FA9" w:rsidRPr="00CA7880" w:rsidRDefault="00055FA9" w:rsidP="00F4230B">
                        <w:pPr>
                          <w:rPr>
                            <w:rFonts w:ascii="Calibri" w:eastAsia="Times New Roman" w:hAnsi="Calibri" w:cs="Times New Roman"/>
                            <w:color w:val="000000"/>
                            <w:sz w:val="20"/>
                            <w:szCs w:val="20"/>
                          </w:rPr>
                        </w:pPr>
                        <w:r w:rsidRPr="00CA7880">
                          <w:rPr>
                            <w:rFonts w:ascii="Calibri" w:eastAsia="Times New Roman" w:hAnsi="Calibri" w:cs="Times New Roman"/>
                            <w:color w:val="000000"/>
                            <w:sz w:val="20"/>
                            <w:szCs w:val="20"/>
                          </w:rPr>
                          <w:t>1.506</w:t>
                        </w:r>
                      </w:p>
                    </w:tc>
                    <w:tc>
                      <w:tcPr>
                        <w:tcW w:w="1020" w:type="dxa"/>
                        <w:tcBorders>
                          <w:top w:val="nil"/>
                          <w:left w:val="nil"/>
                          <w:bottom w:val="nil"/>
                          <w:right w:val="nil"/>
                        </w:tcBorders>
                        <w:shd w:val="clear" w:color="auto" w:fill="FFFFFF" w:themeFill="background1"/>
                        <w:noWrap/>
                        <w:hideMark/>
                      </w:tcPr>
                      <w:p w:rsidR="00055FA9" w:rsidRPr="00CA7880" w:rsidRDefault="00055FA9" w:rsidP="00F4230B">
                        <w:pPr>
                          <w:rPr>
                            <w:rFonts w:ascii="Calibri" w:eastAsia="Times New Roman" w:hAnsi="Calibri" w:cs="Times New Roman"/>
                            <w:color w:val="000000"/>
                            <w:sz w:val="20"/>
                            <w:szCs w:val="20"/>
                          </w:rPr>
                        </w:pPr>
                        <w:r w:rsidRPr="00CA7880">
                          <w:rPr>
                            <w:rFonts w:ascii="Calibri" w:eastAsia="Times New Roman" w:hAnsi="Calibri" w:cs="Times New Roman"/>
                            <w:color w:val="000000"/>
                            <w:sz w:val="20"/>
                            <w:szCs w:val="20"/>
                          </w:rPr>
                          <w:t>0.011</w:t>
                        </w:r>
                      </w:p>
                    </w:tc>
                    <w:tc>
                      <w:tcPr>
                        <w:tcW w:w="1003" w:type="dxa"/>
                        <w:tcBorders>
                          <w:top w:val="nil"/>
                          <w:left w:val="nil"/>
                          <w:bottom w:val="nil"/>
                          <w:right w:val="nil"/>
                        </w:tcBorders>
                        <w:shd w:val="clear" w:color="auto" w:fill="FFFFFF" w:themeFill="background1"/>
                        <w:noWrap/>
                        <w:hideMark/>
                      </w:tcPr>
                      <w:p w:rsidR="00055FA9" w:rsidRPr="003120D4" w:rsidRDefault="00055FA9" w:rsidP="00F4230B">
                        <w:pPr>
                          <w:jc w:val="center"/>
                          <w:rPr>
                            <w:rFonts w:ascii="Calibri" w:eastAsia="Times New Roman" w:hAnsi="Calibri" w:cs="Times New Roman"/>
                            <w:b/>
                            <w:color w:val="000000"/>
                            <w:sz w:val="20"/>
                            <w:szCs w:val="20"/>
                          </w:rPr>
                        </w:pPr>
                        <w:r w:rsidRPr="003120D4">
                          <w:rPr>
                            <w:rFonts w:ascii="Calibri" w:eastAsia="Times New Roman" w:hAnsi="Calibri" w:cs="Times New Roman"/>
                            <w:b/>
                            <w:color w:val="000000"/>
                            <w:sz w:val="20"/>
                            <w:szCs w:val="20"/>
                          </w:rPr>
                          <w:t>2</w:t>
                        </w:r>
                      </w:p>
                    </w:tc>
                  </w:tr>
                  <w:tr w:rsidR="00055FA9" w:rsidRPr="00CA7880" w:rsidTr="00F4230B">
                    <w:trPr>
                      <w:trHeight w:val="427"/>
                    </w:trPr>
                    <w:tc>
                      <w:tcPr>
                        <w:tcW w:w="572" w:type="dxa"/>
                        <w:tcBorders>
                          <w:top w:val="nil"/>
                          <w:left w:val="nil"/>
                          <w:bottom w:val="single" w:sz="4" w:space="0" w:color="auto"/>
                          <w:right w:val="nil"/>
                        </w:tcBorders>
                        <w:shd w:val="clear" w:color="auto" w:fill="auto"/>
                        <w:noWrap/>
                        <w:hideMark/>
                      </w:tcPr>
                      <w:p w:rsidR="00055FA9" w:rsidRPr="00CA7880" w:rsidRDefault="00055FA9" w:rsidP="00F4230B">
                        <w:pPr>
                          <w:rPr>
                            <w:rFonts w:ascii="Calibri" w:eastAsia="Times New Roman" w:hAnsi="Calibri" w:cs="Times New Roman"/>
                            <w:color w:val="000000"/>
                          </w:rPr>
                        </w:pPr>
                        <w:r w:rsidRPr="00CA7880">
                          <w:rPr>
                            <w:rFonts w:ascii="Calibri" w:eastAsia="Times New Roman" w:hAnsi="Calibri" w:cs="Times New Roman"/>
                            <w:color w:val="000000"/>
                          </w:rPr>
                          <w:t> </w:t>
                        </w:r>
                        <w:r>
                          <w:rPr>
                            <w:rFonts w:ascii="Calibri" w:eastAsia="Times New Roman" w:hAnsi="Calibri" w:cs="Times New Roman"/>
                            <w:color w:val="000000"/>
                          </w:rPr>
                          <w:t>Q</w:t>
                        </w:r>
                        <w:r w:rsidRPr="00CA7880">
                          <w:rPr>
                            <w:rFonts w:ascii="Calibri" w:eastAsia="Times New Roman" w:hAnsi="Calibri" w:cs="Times New Roman"/>
                            <w:color w:val="000000"/>
                            <w:vertAlign w:val="superscript"/>
                          </w:rPr>
                          <w:t>-</w:t>
                        </w:r>
                      </w:p>
                    </w:tc>
                    <w:tc>
                      <w:tcPr>
                        <w:tcW w:w="889" w:type="dxa"/>
                        <w:tcBorders>
                          <w:top w:val="nil"/>
                          <w:left w:val="nil"/>
                          <w:bottom w:val="single" w:sz="4" w:space="0" w:color="auto"/>
                          <w:right w:val="nil"/>
                        </w:tcBorders>
                        <w:shd w:val="clear" w:color="auto" w:fill="auto"/>
                        <w:noWrap/>
                        <w:hideMark/>
                      </w:tcPr>
                      <w:p w:rsidR="00055FA9" w:rsidRPr="00CA7880" w:rsidRDefault="00055FA9" w:rsidP="00F4230B">
                        <w:pPr>
                          <w:rPr>
                            <w:rFonts w:ascii="Calibri" w:eastAsia="Times New Roman" w:hAnsi="Calibri" w:cs="Times New Roman"/>
                            <w:color w:val="000000"/>
                            <w:sz w:val="20"/>
                            <w:szCs w:val="20"/>
                          </w:rPr>
                        </w:pPr>
                        <w:r w:rsidRPr="00CA7880">
                          <w:rPr>
                            <w:rFonts w:ascii="Calibri" w:eastAsia="Times New Roman" w:hAnsi="Calibri" w:cs="Times New Roman"/>
                            <w:color w:val="000000"/>
                            <w:sz w:val="20"/>
                            <w:szCs w:val="20"/>
                          </w:rPr>
                          <w:t>1.826</w:t>
                        </w:r>
                      </w:p>
                    </w:tc>
                    <w:tc>
                      <w:tcPr>
                        <w:tcW w:w="889" w:type="dxa"/>
                        <w:tcBorders>
                          <w:top w:val="nil"/>
                          <w:left w:val="nil"/>
                          <w:bottom w:val="single" w:sz="4" w:space="0" w:color="auto"/>
                          <w:right w:val="nil"/>
                        </w:tcBorders>
                        <w:shd w:val="clear" w:color="auto" w:fill="auto"/>
                        <w:noWrap/>
                        <w:hideMark/>
                      </w:tcPr>
                      <w:p w:rsidR="00055FA9" w:rsidRPr="00CA7880" w:rsidRDefault="00055FA9" w:rsidP="00F4230B">
                        <w:pPr>
                          <w:rPr>
                            <w:rFonts w:ascii="Calibri" w:eastAsia="Times New Roman" w:hAnsi="Calibri" w:cs="Times New Roman"/>
                            <w:color w:val="000000"/>
                            <w:sz w:val="20"/>
                            <w:szCs w:val="20"/>
                          </w:rPr>
                        </w:pPr>
                        <w:r w:rsidRPr="00CA7880">
                          <w:rPr>
                            <w:rFonts w:ascii="Calibri" w:eastAsia="Times New Roman" w:hAnsi="Calibri" w:cs="Times New Roman"/>
                            <w:color w:val="000000"/>
                            <w:sz w:val="20"/>
                            <w:szCs w:val="20"/>
                          </w:rPr>
                          <w:t>0.850</w:t>
                        </w:r>
                      </w:p>
                    </w:tc>
                    <w:tc>
                      <w:tcPr>
                        <w:tcW w:w="889" w:type="dxa"/>
                        <w:tcBorders>
                          <w:top w:val="nil"/>
                          <w:left w:val="nil"/>
                          <w:bottom w:val="single" w:sz="4" w:space="0" w:color="auto"/>
                          <w:right w:val="nil"/>
                        </w:tcBorders>
                        <w:shd w:val="clear" w:color="auto" w:fill="auto"/>
                        <w:noWrap/>
                        <w:hideMark/>
                      </w:tcPr>
                      <w:p w:rsidR="00055FA9" w:rsidRPr="00CA7880" w:rsidRDefault="00055FA9" w:rsidP="00F4230B">
                        <w:pPr>
                          <w:rPr>
                            <w:rFonts w:ascii="Calibri" w:eastAsia="Times New Roman" w:hAnsi="Calibri" w:cs="Times New Roman"/>
                            <w:color w:val="000000"/>
                            <w:sz w:val="20"/>
                            <w:szCs w:val="20"/>
                          </w:rPr>
                        </w:pPr>
                        <w:r w:rsidRPr="00CA7880">
                          <w:rPr>
                            <w:rFonts w:ascii="Calibri" w:eastAsia="Times New Roman" w:hAnsi="Calibri" w:cs="Times New Roman"/>
                            <w:color w:val="000000"/>
                            <w:sz w:val="20"/>
                            <w:szCs w:val="20"/>
                          </w:rPr>
                          <w:t>1.524</w:t>
                        </w:r>
                      </w:p>
                    </w:tc>
                    <w:tc>
                      <w:tcPr>
                        <w:tcW w:w="889" w:type="dxa"/>
                        <w:tcBorders>
                          <w:top w:val="nil"/>
                          <w:left w:val="nil"/>
                          <w:bottom w:val="single" w:sz="4" w:space="0" w:color="auto"/>
                          <w:right w:val="nil"/>
                        </w:tcBorders>
                        <w:shd w:val="clear" w:color="auto" w:fill="auto"/>
                        <w:noWrap/>
                        <w:hideMark/>
                      </w:tcPr>
                      <w:p w:rsidR="00055FA9" w:rsidRPr="00CA7880" w:rsidRDefault="00055FA9" w:rsidP="00F4230B">
                        <w:pPr>
                          <w:rPr>
                            <w:rFonts w:ascii="Calibri" w:eastAsia="Times New Roman" w:hAnsi="Calibri" w:cs="Times New Roman"/>
                            <w:color w:val="000000"/>
                            <w:sz w:val="20"/>
                            <w:szCs w:val="20"/>
                          </w:rPr>
                        </w:pPr>
                        <w:r w:rsidRPr="00CA7880">
                          <w:rPr>
                            <w:rFonts w:ascii="Calibri" w:eastAsia="Times New Roman" w:hAnsi="Calibri" w:cs="Times New Roman"/>
                            <w:color w:val="000000"/>
                            <w:sz w:val="20"/>
                            <w:szCs w:val="20"/>
                          </w:rPr>
                          <w:t>1.494</w:t>
                        </w:r>
                      </w:p>
                    </w:tc>
                    <w:tc>
                      <w:tcPr>
                        <w:tcW w:w="889" w:type="dxa"/>
                        <w:tcBorders>
                          <w:top w:val="nil"/>
                          <w:left w:val="nil"/>
                          <w:bottom w:val="single" w:sz="4" w:space="0" w:color="auto"/>
                          <w:right w:val="nil"/>
                        </w:tcBorders>
                        <w:shd w:val="clear" w:color="auto" w:fill="auto"/>
                        <w:noWrap/>
                        <w:hideMark/>
                      </w:tcPr>
                      <w:p w:rsidR="00055FA9" w:rsidRPr="00CA7880" w:rsidRDefault="00055FA9" w:rsidP="00F4230B">
                        <w:pPr>
                          <w:rPr>
                            <w:rFonts w:ascii="Calibri" w:eastAsia="Times New Roman" w:hAnsi="Calibri" w:cs="Times New Roman"/>
                            <w:color w:val="000000"/>
                            <w:sz w:val="20"/>
                            <w:szCs w:val="20"/>
                          </w:rPr>
                        </w:pPr>
                        <w:r w:rsidRPr="00CA7880">
                          <w:rPr>
                            <w:rFonts w:ascii="Calibri" w:eastAsia="Times New Roman" w:hAnsi="Calibri" w:cs="Times New Roman"/>
                            <w:color w:val="000000"/>
                            <w:sz w:val="20"/>
                            <w:szCs w:val="20"/>
                          </w:rPr>
                          <w:t> </w:t>
                        </w:r>
                      </w:p>
                    </w:tc>
                    <w:tc>
                      <w:tcPr>
                        <w:tcW w:w="1020" w:type="dxa"/>
                        <w:tcBorders>
                          <w:top w:val="nil"/>
                          <w:left w:val="nil"/>
                          <w:bottom w:val="single" w:sz="4" w:space="0" w:color="auto"/>
                          <w:right w:val="nil"/>
                        </w:tcBorders>
                        <w:shd w:val="clear" w:color="auto" w:fill="auto"/>
                        <w:noWrap/>
                        <w:hideMark/>
                      </w:tcPr>
                      <w:p w:rsidR="00055FA9" w:rsidRPr="00CA7880" w:rsidRDefault="00055FA9" w:rsidP="00F4230B">
                        <w:pPr>
                          <w:rPr>
                            <w:rFonts w:ascii="Calibri" w:eastAsia="Times New Roman" w:hAnsi="Calibri" w:cs="Times New Roman"/>
                            <w:color w:val="000000"/>
                            <w:sz w:val="20"/>
                            <w:szCs w:val="20"/>
                          </w:rPr>
                        </w:pPr>
                        <w:r w:rsidRPr="00CA7880">
                          <w:rPr>
                            <w:rFonts w:ascii="Calibri" w:eastAsia="Times New Roman" w:hAnsi="Calibri" w:cs="Times New Roman"/>
                            <w:color w:val="000000"/>
                            <w:sz w:val="20"/>
                            <w:szCs w:val="20"/>
                          </w:rPr>
                          <w:t> </w:t>
                        </w:r>
                      </w:p>
                    </w:tc>
                    <w:tc>
                      <w:tcPr>
                        <w:tcW w:w="1003" w:type="dxa"/>
                        <w:tcBorders>
                          <w:top w:val="nil"/>
                          <w:left w:val="nil"/>
                          <w:bottom w:val="single" w:sz="4" w:space="0" w:color="auto"/>
                          <w:right w:val="nil"/>
                        </w:tcBorders>
                        <w:shd w:val="clear" w:color="auto" w:fill="auto"/>
                        <w:noWrap/>
                        <w:hideMark/>
                      </w:tcPr>
                      <w:p w:rsidR="00055FA9" w:rsidRPr="00CA7880" w:rsidRDefault="00055FA9" w:rsidP="00F4230B">
                        <w:pPr>
                          <w:rPr>
                            <w:rFonts w:ascii="Calibri" w:eastAsia="Times New Roman" w:hAnsi="Calibri" w:cs="Times New Roman"/>
                            <w:color w:val="000000"/>
                            <w:sz w:val="20"/>
                            <w:szCs w:val="20"/>
                          </w:rPr>
                        </w:pPr>
                        <w:r w:rsidRPr="00CA7880">
                          <w:rPr>
                            <w:rFonts w:ascii="Calibri" w:eastAsia="Times New Roman" w:hAnsi="Calibri" w:cs="Times New Roman"/>
                            <w:color w:val="000000"/>
                            <w:sz w:val="20"/>
                            <w:szCs w:val="20"/>
                          </w:rPr>
                          <w:t> </w:t>
                        </w:r>
                      </w:p>
                    </w:tc>
                  </w:tr>
                </w:tbl>
                <w:p w:rsidR="00055FA9" w:rsidRPr="00CA7880" w:rsidRDefault="00055FA9" w:rsidP="009E4921"/>
              </w:txbxContent>
            </v:textbox>
          </v:shape>
        </w:pict>
      </w:r>
    </w:p>
    <w:p w:rsidR="009E4921" w:rsidRDefault="009E4921" w:rsidP="009E4921">
      <w:pPr>
        <w:spacing w:before="240" w:after="120" w:line="360" w:lineRule="auto"/>
        <w:rPr>
          <w:rFonts w:ascii="Times New Roman" w:hAnsi="Times New Roman" w:cs="Times New Roman"/>
          <w:sz w:val="24"/>
          <w:szCs w:val="24"/>
        </w:rPr>
      </w:pPr>
    </w:p>
    <w:p w:rsidR="009E4921" w:rsidRDefault="009E4921" w:rsidP="009E4921">
      <w:pPr>
        <w:spacing w:before="240" w:after="120" w:line="360" w:lineRule="auto"/>
        <w:rPr>
          <w:rFonts w:ascii="Times New Roman" w:hAnsi="Times New Roman" w:cs="Times New Roman"/>
          <w:sz w:val="24"/>
          <w:szCs w:val="24"/>
        </w:rPr>
      </w:pPr>
    </w:p>
    <w:p w:rsidR="009E4921" w:rsidRDefault="009E4921" w:rsidP="009E4921">
      <w:pPr>
        <w:spacing w:before="240" w:after="120" w:line="360" w:lineRule="auto"/>
        <w:rPr>
          <w:rFonts w:ascii="Times New Roman" w:hAnsi="Times New Roman" w:cs="Times New Roman"/>
          <w:sz w:val="24"/>
          <w:szCs w:val="24"/>
        </w:rPr>
      </w:pPr>
    </w:p>
    <w:p w:rsidR="009E4921" w:rsidRDefault="009E4921" w:rsidP="009E4921">
      <w:pPr>
        <w:spacing w:before="240" w:after="120" w:line="360" w:lineRule="auto"/>
        <w:rPr>
          <w:rFonts w:ascii="Times New Roman" w:hAnsi="Times New Roman" w:cs="Times New Roman"/>
          <w:sz w:val="24"/>
          <w:szCs w:val="24"/>
        </w:rPr>
      </w:pPr>
    </w:p>
    <w:p w:rsidR="009E4921" w:rsidRDefault="009E4921" w:rsidP="009E4921">
      <w:pPr>
        <w:spacing w:before="240" w:after="120" w:line="360" w:lineRule="auto"/>
        <w:rPr>
          <w:rFonts w:ascii="Times New Roman" w:hAnsi="Times New Roman" w:cs="Times New Roman"/>
          <w:sz w:val="24"/>
          <w:szCs w:val="24"/>
        </w:rPr>
      </w:pPr>
    </w:p>
    <w:p w:rsidR="009E4921" w:rsidRDefault="009E4921" w:rsidP="009E4921">
      <w:pPr>
        <w:spacing w:before="240" w:after="120" w:line="360" w:lineRule="auto"/>
        <w:rPr>
          <w:rFonts w:ascii="Times New Roman" w:hAnsi="Times New Roman" w:cs="Times New Roman"/>
          <w:sz w:val="24"/>
          <w:szCs w:val="24"/>
        </w:rPr>
      </w:pPr>
    </w:p>
    <w:p w:rsidR="009E4921" w:rsidRPr="00F94846" w:rsidRDefault="009E4921" w:rsidP="009E4921">
      <w:pPr>
        <w:autoSpaceDE w:val="0"/>
        <w:autoSpaceDN w:val="0"/>
        <w:adjustRightInd w:val="0"/>
        <w:spacing w:line="360" w:lineRule="auto"/>
        <w:rPr>
          <w:rFonts w:ascii="Times New Roman" w:eastAsia="AdvGulliv-R" w:hAnsi="Times New Roman" w:cs="Times New Roman"/>
          <w:color w:val="000000"/>
          <w:sz w:val="24"/>
          <w:szCs w:val="24"/>
        </w:rPr>
      </w:pPr>
      <w:r w:rsidRPr="00F94846">
        <w:rPr>
          <w:rFonts w:ascii="Times New Roman" w:eastAsia="AdvGulliv-R" w:hAnsi="Times New Roman" w:cs="Times New Roman"/>
          <w:color w:val="000000"/>
          <w:sz w:val="24"/>
          <w:szCs w:val="24"/>
        </w:rPr>
        <w:t>The partial ranking of the alternatives is calculated by using Eq</w:t>
      </w:r>
      <w:r w:rsidRPr="00F94846">
        <w:rPr>
          <w:rFonts w:ascii="Times New Roman" w:eastAsia="AdvGulliv-R" w:hAnsi="Times New Roman" w:cs="Times New Roman"/>
          <w:color w:val="000000"/>
          <w:sz w:val="24"/>
          <w:szCs w:val="24"/>
          <w:vertAlign w:val="superscript"/>
        </w:rPr>
        <w:t>n</w:t>
      </w:r>
      <w:r w:rsidRPr="00F94846">
        <w:rPr>
          <w:rFonts w:ascii="Times New Roman" w:eastAsia="AdvGulliv-R" w:hAnsi="Times New Roman" w:cs="Times New Roman"/>
          <w:color w:val="000000"/>
          <w:sz w:val="24"/>
          <w:szCs w:val="24"/>
        </w:rPr>
        <w:t>.-(</w:t>
      </w:r>
      <w:r>
        <w:rPr>
          <w:rFonts w:ascii="Times New Roman" w:eastAsia="AdvGulliv-R" w:hAnsi="Times New Roman" w:cs="Times New Roman"/>
          <w:color w:val="000000"/>
          <w:sz w:val="24"/>
          <w:szCs w:val="24"/>
        </w:rPr>
        <w:t>6.12</w:t>
      </w:r>
      <w:r w:rsidRPr="00F94846">
        <w:rPr>
          <w:rFonts w:ascii="Times New Roman" w:eastAsia="AdvGulliv-R" w:hAnsi="Times New Roman" w:cs="Times New Roman"/>
          <w:color w:val="000000"/>
          <w:sz w:val="24"/>
          <w:szCs w:val="24"/>
        </w:rPr>
        <w:t>)</w:t>
      </w:r>
      <w:r w:rsidRPr="00F94846">
        <w:rPr>
          <w:rFonts w:ascii="Times New Roman" w:eastAsia="AdvGulliv-R" w:hAnsi="Times New Roman" w:cs="Times New Roman"/>
          <w:color w:val="0080AE"/>
          <w:sz w:val="24"/>
          <w:szCs w:val="24"/>
        </w:rPr>
        <w:t xml:space="preserve"> </w:t>
      </w:r>
      <w:r w:rsidRPr="00F94846">
        <w:rPr>
          <w:rFonts w:ascii="Times New Roman" w:eastAsia="AdvGulliv-R" w:hAnsi="Times New Roman" w:cs="Times New Roman"/>
          <w:color w:val="000000"/>
          <w:sz w:val="24"/>
          <w:szCs w:val="24"/>
        </w:rPr>
        <w:t>via the fuzzy PROMETHEE I method. Basically, the greater the outgoing flow (</w:t>
      </w:r>
      <m:oMath>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m:t>
            </m:r>
          </m:sup>
        </m:sSup>
      </m:oMath>
      <w:r w:rsidRPr="00F94846">
        <w:rPr>
          <w:rFonts w:ascii="Times New Roman" w:eastAsia="AdvGulliv-R" w:hAnsi="Times New Roman" w:cs="Times New Roman"/>
          <w:color w:val="000000"/>
          <w:sz w:val="24"/>
          <w:szCs w:val="24"/>
        </w:rPr>
        <w:t xml:space="preserve"> value) and the smaller the incoming flow(</w:t>
      </w:r>
      <m:oMath>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m:t>
            </m:r>
          </m:sup>
        </m:sSup>
      </m:oMath>
      <w:r w:rsidRPr="00F94846">
        <w:rPr>
          <w:rFonts w:ascii="Times New Roman" w:eastAsia="AdvGulliv-R" w:hAnsi="Times New Roman" w:cs="Times New Roman"/>
          <w:color w:val="000000"/>
          <w:sz w:val="24"/>
          <w:szCs w:val="24"/>
        </w:rPr>
        <w:t xml:space="preserve"> value) gives the better alternatives. Based on the partial ranking A2 outrank all other alternatives, A4 outrank A1 and A3 and A1 and A3 cannot be compared and A1 is the worst alternative. At the last complete ranking (</w:t>
      </w:r>
      <m:oMath>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net</m:t>
            </m:r>
          </m:sup>
        </m:sSup>
      </m:oMath>
      <w:r w:rsidRPr="00F94846">
        <w:rPr>
          <w:rFonts w:ascii="Times New Roman" w:eastAsia="AdvGulliv-R" w:hAnsi="Times New Roman" w:cs="Times New Roman"/>
          <w:color w:val="000000"/>
          <w:sz w:val="24"/>
          <w:szCs w:val="24"/>
        </w:rPr>
        <w:t xml:space="preserve"> value)  is calculated  by the fuzzy PROMETHEE II method by using Eq</w:t>
      </w:r>
      <w:r w:rsidRPr="00F94846">
        <w:rPr>
          <w:rFonts w:ascii="Times New Roman" w:eastAsia="AdvGulliv-R" w:hAnsi="Times New Roman" w:cs="Times New Roman"/>
          <w:color w:val="000000"/>
          <w:sz w:val="24"/>
          <w:szCs w:val="24"/>
          <w:vertAlign w:val="superscript"/>
        </w:rPr>
        <w:t>n</w:t>
      </w:r>
      <w:r w:rsidRPr="00F94846">
        <w:rPr>
          <w:rFonts w:ascii="Times New Roman" w:eastAsia="AdvGulliv-R" w:hAnsi="Times New Roman" w:cs="Times New Roman"/>
          <w:color w:val="000000"/>
          <w:sz w:val="24"/>
          <w:szCs w:val="24"/>
        </w:rPr>
        <w:t>- (</w:t>
      </w:r>
      <w:r>
        <w:rPr>
          <w:rFonts w:ascii="Times New Roman" w:eastAsia="AdvGulliv-R" w:hAnsi="Times New Roman" w:cs="Times New Roman"/>
          <w:color w:val="000000"/>
          <w:sz w:val="24"/>
          <w:szCs w:val="24"/>
        </w:rPr>
        <w:t>6.15</w:t>
      </w:r>
      <w:r w:rsidRPr="00F94846">
        <w:rPr>
          <w:rFonts w:ascii="Times New Roman" w:eastAsia="AdvGulliv-R" w:hAnsi="Times New Roman" w:cs="Times New Roman"/>
          <w:color w:val="000000"/>
          <w:sz w:val="24"/>
          <w:szCs w:val="24"/>
        </w:rPr>
        <w:t>) The greater the net flow (</w:t>
      </w:r>
      <m:oMath>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net</m:t>
            </m:r>
          </m:sup>
        </m:sSup>
      </m:oMath>
      <w:r w:rsidRPr="00F94846">
        <w:rPr>
          <w:rFonts w:ascii="Times New Roman" w:eastAsia="AdvGulliv-R" w:hAnsi="Times New Roman" w:cs="Times New Roman"/>
          <w:color w:val="000000"/>
          <w:sz w:val="24"/>
          <w:szCs w:val="24"/>
        </w:rPr>
        <w:t xml:space="preserve"> value) shows the better alternatives. As per to this value, the complete ranking can be obtained</w:t>
      </w:r>
    </w:p>
    <w:p w:rsidR="009E4921" w:rsidRPr="000048BA" w:rsidRDefault="009E4921" w:rsidP="009E4921">
      <w:pPr>
        <w:autoSpaceDE w:val="0"/>
        <w:autoSpaceDN w:val="0"/>
        <w:adjustRightInd w:val="0"/>
        <w:spacing w:line="360" w:lineRule="auto"/>
        <w:rPr>
          <w:rFonts w:ascii="Times New Roman" w:hAnsi="Times New Roman" w:cs="Times New Roman"/>
          <w:sz w:val="24"/>
          <w:szCs w:val="24"/>
        </w:rPr>
      </w:pPr>
      <w:r w:rsidRPr="00F94846">
        <w:rPr>
          <w:rFonts w:ascii="Times New Roman" w:eastAsia="AdvGulliv-R" w:hAnsi="Times New Roman" w:cs="Times New Roman"/>
          <w:color w:val="000000"/>
          <w:sz w:val="24"/>
          <w:szCs w:val="24"/>
        </w:rPr>
        <w:t>A2 is determined to be the best alternative, and A4, the worst alternative by PROMETHEE II as shown in (</w:t>
      </w:r>
      <w:r w:rsidRPr="00F94846">
        <w:rPr>
          <w:rFonts w:ascii="Times New Roman" w:eastAsia="AdvGulliv-R" w:hAnsi="Times New Roman" w:cs="Times New Roman"/>
          <w:sz w:val="24"/>
          <w:szCs w:val="24"/>
        </w:rPr>
        <w:t xml:space="preserve">Figure </w:t>
      </w:r>
      <w:r>
        <w:rPr>
          <w:rFonts w:ascii="Times New Roman" w:eastAsia="AdvGulliv-R" w:hAnsi="Times New Roman" w:cs="Times New Roman"/>
          <w:sz w:val="24"/>
          <w:szCs w:val="24"/>
        </w:rPr>
        <w:t>6.7</w:t>
      </w:r>
      <w:r w:rsidRPr="00F94846">
        <w:rPr>
          <w:rFonts w:ascii="Times New Roman" w:eastAsia="AdvGulliv-R" w:hAnsi="Times New Roman" w:cs="Times New Roman"/>
          <w:sz w:val="24"/>
          <w:szCs w:val="24"/>
        </w:rPr>
        <w:t>). While in PROMETHEE I, A2 outrank all other and A1 is worst alternatives. According to PROMETHEE  II  A4 is better than A1 and A3, A1 is the worst alternatives. Fuzzy PROMETHEE I and fuzzy PROMETHEE II give the same result in both the partial and</w:t>
      </w:r>
      <w:r>
        <w:rPr>
          <w:rFonts w:ascii="Times New Roman" w:eastAsia="AdvGulliv-R" w:hAnsi="Times New Roman" w:cs="Times New Roman"/>
          <w:sz w:val="24"/>
          <w:szCs w:val="24"/>
        </w:rPr>
        <w:t xml:space="preserve"> complete ranking. (Shown in Figure 6.7)</w:t>
      </w:r>
    </w:p>
    <w:p w:rsidR="009E4921" w:rsidRDefault="009E4921" w:rsidP="009E4921">
      <w:pPr>
        <w:spacing w:before="240" w:after="120"/>
        <w:rPr>
          <w:rFonts w:ascii="Times New Roman" w:hAnsi="Times New Roman" w:cs="Times New Roman"/>
          <w:sz w:val="24"/>
          <w:szCs w:val="24"/>
        </w:rPr>
      </w:pPr>
    </w:p>
    <w:p w:rsidR="009E4921" w:rsidRDefault="009E4921" w:rsidP="009E4921">
      <w:pPr>
        <w:tabs>
          <w:tab w:val="left" w:pos="7277"/>
        </w:tabs>
        <w:spacing w:before="240" w:after="1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5216" behindDoc="0" locked="0" layoutInCell="1" allowOverlap="1">
            <wp:simplePos x="0" y="0"/>
            <wp:positionH relativeFrom="column">
              <wp:posOffset>312420</wp:posOffset>
            </wp:positionH>
            <wp:positionV relativeFrom="paragraph">
              <wp:posOffset>113030</wp:posOffset>
            </wp:positionV>
            <wp:extent cx="4538980" cy="2668905"/>
            <wp:effectExtent l="0" t="0" r="0" b="0"/>
            <wp:wrapSquare wrapText="bothSides"/>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anchor>
        </w:drawing>
      </w:r>
      <w:r>
        <w:rPr>
          <w:rFonts w:ascii="Times New Roman" w:hAnsi="Times New Roman" w:cs="Times New Roman"/>
          <w:sz w:val="24"/>
          <w:szCs w:val="24"/>
        </w:rPr>
        <w:tab/>
      </w:r>
    </w:p>
    <w:p w:rsidR="009811D3" w:rsidRDefault="009E4921" w:rsidP="009E4921">
      <w:pPr>
        <w:autoSpaceDE w:val="0"/>
        <w:autoSpaceDN w:val="0"/>
        <w:adjustRightInd w:val="0"/>
        <w:spacing w:before="240" w:after="120"/>
        <w:rPr>
          <w:rFonts w:ascii="Times New Roman" w:eastAsia="AdvGulliv-R" w:hAnsi="Times New Roman" w:cs="Times New Roman"/>
          <w:b/>
          <w:sz w:val="28"/>
          <w:szCs w:val="28"/>
        </w:rPr>
      </w:pPr>
      <w:r w:rsidRPr="00B37F64">
        <w:rPr>
          <w:rFonts w:ascii="Times New Roman" w:eastAsia="AdvGulliv-R" w:hAnsi="Times New Roman" w:cs="Times New Roman"/>
          <w:b/>
          <w:sz w:val="28"/>
          <w:szCs w:val="28"/>
        </w:rPr>
        <w:t>6.</w:t>
      </w:r>
      <w:r w:rsidR="00C31DF9">
        <w:rPr>
          <w:rFonts w:ascii="Times New Roman" w:eastAsia="AdvGulliv-R" w:hAnsi="Times New Roman" w:cs="Times New Roman"/>
          <w:b/>
          <w:sz w:val="28"/>
          <w:szCs w:val="28"/>
        </w:rPr>
        <w:t>4</w:t>
      </w:r>
      <w:r w:rsidRPr="00B37F64">
        <w:rPr>
          <w:rFonts w:ascii="Times New Roman" w:eastAsia="AdvGulliv-R" w:hAnsi="Times New Roman" w:cs="Times New Roman"/>
          <w:b/>
          <w:sz w:val="28"/>
          <w:szCs w:val="28"/>
        </w:rPr>
        <w:t>. C</w:t>
      </w:r>
      <w:r w:rsidR="009811D3">
        <w:rPr>
          <w:rFonts w:ascii="Times New Roman" w:eastAsia="AdvGulliv-R" w:hAnsi="Times New Roman" w:cs="Times New Roman"/>
          <w:b/>
          <w:sz w:val="28"/>
          <w:szCs w:val="28"/>
        </w:rPr>
        <w:t>OMPARISION AMONG</w:t>
      </w:r>
      <w:r w:rsidRPr="00B37F64">
        <w:rPr>
          <w:rFonts w:ascii="Times New Roman" w:eastAsia="AdvGulliv-R" w:hAnsi="Times New Roman" w:cs="Times New Roman"/>
          <w:b/>
          <w:sz w:val="28"/>
          <w:szCs w:val="28"/>
        </w:rPr>
        <w:t xml:space="preserve"> MCDM </w:t>
      </w:r>
      <w:r w:rsidR="009811D3">
        <w:rPr>
          <w:rFonts w:ascii="Times New Roman" w:eastAsia="AdvGulliv-R" w:hAnsi="Times New Roman" w:cs="Times New Roman"/>
          <w:b/>
          <w:sz w:val="28"/>
          <w:szCs w:val="28"/>
        </w:rPr>
        <w:t xml:space="preserve">METHOD </w:t>
      </w:r>
    </w:p>
    <w:p w:rsidR="009E4921" w:rsidRPr="003B0689" w:rsidRDefault="009E4921" w:rsidP="009E4921">
      <w:pPr>
        <w:autoSpaceDE w:val="0"/>
        <w:autoSpaceDN w:val="0"/>
        <w:adjustRightInd w:val="0"/>
        <w:spacing w:before="240" w:after="120"/>
        <w:rPr>
          <w:rFonts w:ascii="Times New Roman" w:eastAsia="AdvGulliv-R" w:hAnsi="Times New Roman" w:cs="Times New Roman"/>
          <w:b/>
          <w:sz w:val="28"/>
          <w:szCs w:val="28"/>
        </w:rPr>
      </w:pPr>
      <w:r w:rsidRPr="003B0689">
        <w:rPr>
          <w:rFonts w:ascii="Times New Roman" w:eastAsia="AdvGulliv-R" w:hAnsi="Times New Roman" w:cs="Times New Roman"/>
          <w:b/>
          <w:sz w:val="28"/>
          <w:szCs w:val="28"/>
        </w:rPr>
        <w:t>6.</w:t>
      </w:r>
      <w:r w:rsidR="00C31DF9" w:rsidRPr="003B0689">
        <w:rPr>
          <w:rFonts w:ascii="Times New Roman" w:eastAsia="AdvGulliv-R" w:hAnsi="Times New Roman" w:cs="Times New Roman"/>
          <w:b/>
          <w:sz w:val="28"/>
          <w:szCs w:val="28"/>
        </w:rPr>
        <w:t>4</w:t>
      </w:r>
      <w:r w:rsidRPr="003B0689">
        <w:rPr>
          <w:rFonts w:ascii="Times New Roman" w:eastAsia="AdvGulliv-R" w:hAnsi="Times New Roman" w:cs="Times New Roman"/>
          <w:b/>
          <w:sz w:val="28"/>
          <w:szCs w:val="28"/>
        </w:rPr>
        <w:t xml:space="preserve">.1 Fuzzy </w:t>
      </w:r>
      <w:r w:rsidRPr="003B0689">
        <w:rPr>
          <w:rFonts w:ascii="Times New Roman" w:hAnsi="Times New Roman" w:cs="Times New Roman"/>
          <w:b/>
          <w:sz w:val="28"/>
          <w:szCs w:val="28"/>
        </w:rPr>
        <w:t>TOPSIS</w:t>
      </w:r>
    </w:p>
    <w:p w:rsidR="009E4921" w:rsidRPr="005E1DF4" w:rsidRDefault="009E4921" w:rsidP="009E4921">
      <w:pPr>
        <w:autoSpaceDE w:val="0"/>
        <w:autoSpaceDN w:val="0"/>
        <w:adjustRightInd w:val="0"/>
        <w:spacing w:before="240" w:after="120" w:line="360" w:lineRule="auto"/>
        <w:rPr>
          <w:rFonts w:ascii="Times New Roman" w:hAnsi="Times New Roman" w:cs="Times New Roman"/>
          <w:sz w:val="24"/>
          <w:szCs w:val="24"/>
        </w:rPr>
      </w:pPr>
      <w:r w:rsidRPr="005E1DF4">
        <w:rPr>
          <w:rFonts w:ascii="Times New Roman" w:hAnsi="Times New Roman" w:cs="Times New Roman"/>
          <w:sz w:val="24"/>
          <w:szCs w:val="24"/>
        </w:rPr>
        <w:t xml:space="preserve">The TOPSIS was created by Hwang and Yoon (1981) to decide the best option dependent on the ideas of the compromise solution (Celik et al., 2012; Peng, 2012). The compromise solution can be viewed as picking the solution with the </w:t>
      </w:r>
      <w:r w:rsidRPr="005E1DF4">
        <w:rPr>
          <w:rFonts w:ascii="Times New Roman" w:eastAsia="AdvGulliv-R" w:hAnsi="Times New Roman" w:cs="Times New Roman"/>
          <w:color w:val="000000"/>
          <w:sz w:val="24"/>
          <w:szCs w:val="24"/>
        </w:rPr>
        <w:t xml:space="preserve">shortest distance </w:t>
      </w:r>
      <w:r w:rsidRPr="005E1DF4">
        <w:rPr>
          <w:rFonts w:ascii="Times New Roman" w:hAnsi="Times New Roman" w:cs="Times New Roman"/>
          <w:sz w:val="24"/>
          <w:szCs w:val="24"/>
        </w:rPr>
        <w:t>from the Fuzzy Positive Ideal Solution (FPIS) and the most distant from the Fuzzy Negative Ideal Solution (FNIS). Since the favored evaluations as a rule allude to the subjective uncertainty, it is normal to extent TOPSIS to consider the circumstance of fuzzy numbers (Tzeng and Huang, 2011)</w:t>
      </w:r>
    </w:p>
    <w:p w:rsidR="009E4921" w:rsidRPr="005E1DF4" w:rsidRDefault="009E4921" w:rsidP="009E4921">
      <w:pPr>
        <w:autoSpaceDE w:val="0"/>
        <w:autoSpaceDN w:val="0"/>
        <w:adjustRightInd w:val="0"/>
        <w:spacing w:before="240" w:after="120" w:line="360" w:lineRule="auto"/>
        <w:rPr>
          <w:rFonts w:ascii="Times New Roman" w:hAnsi="Times New Roman" w:cs="Times New Roman"/>
          <w:sz w:val="24"/>
          <w:szCs w:val="24"/>
        </w:rPr>
      </w:pPr>
      <w:r w:rsidRPr="005E1DF4">
        <w:rPr>
          <w:rFonts w:ascii="Times New Roman" w:hAnsi="Times New Roman" w:cs="Times New Roman"/>
          <w:sz w:val="24"/>
          <w:szCs w:val="24"/>
        </w:rPr>
        <w:t>The alternatives are assessed and in this way chose by ranking their relative closeness joining two distance measures. The numerical model utilized above is applied in TOPSIS to analyze the ranking of the methods.</w:t>
      </w:r>
    </w:p>
    <w:p w:rsidR="009E4921" w:rsidRPr="005E1DF4" w:rsidRDefault="009E4921" w:rsidP="009E4921">
      <w:pPr>
        <w:autoSpaceDE w:val="0"/>
        <w:autoSpaceDN w:val="0"/>
        <w:adjustRightInd w:val="0"/>
        <w:spacing w:before="240" w:after="120" w:line="360" w:lineRule="auto"/>
        <w:rPr>
          <w:rFonts w:ascii="Times New Roman" w:hAnsi="Times New Roman" w:cs="Times New Roman"/>
          <w:sz w:val="24"/>
          <w:szCs w:val="24"/>
        </w:rPr>
      </w:pPr>
      <w:r w:rsidRPr="005E1DF4">
        <w:rPr>
          <w:rFonts w:ascii="Times New Roman" w:hAnsi="Times New Roman" w:cs="Times New Roman"/>
          <w:sz w:val="24"/>
          <w:szCs w:val="24"/>
        </w:rPr>
        <w:t>The numerical model uses similar criteria, number of Experts and alternatives as utilized in PROMETHEE. Be that as it may, the TOPSIS method and the technique in turning out with the ranking of the alternatives are very extraordinary.  The same criterion weights calculated by Fuzzy AHP value C1=</w:t>
      </w:r>
      <w:r w:rsidRPr="005E1DF4">
        <w:rPr>
          <w:rFonts w:ascii="Times New Roman" w:eastAsia="Times New Roman" w:hAnsi="Times New Roman" w:cs="Times New Roman"/>
          <w:color w:val="000000"/>
          <w:sz w:val="24"/>
          <w:szCs w:val="24"/>
        </w:rPr>
        <w:t xml:space="preserve"> 0.3052,</w:t>
      </w:r>
      <w:r w:rsidRPr="005E1DF4">
        <w:rPr>
          <w:rFonts w:ascii="Times New Roman" w:hAnsi="Times New Roman" w:cs="Times New Roman"/>
          <w:sz w:val="24"/>
          <w:szCs w:val="24"/>
        </w:rPr>
        <w:t xml:space="preserve"> C2=</w:t>
      </w:r>
      <w:r w:rsidRPr="005E1DF4">
        <w:rPr>
          <w:rFonts w:ascii="Times New Roman" w:eastAsia="Times New Roman" w:hAnsi="Times New Roman" w:cs="Times New Roman"/>
          <w:color w:val="000000"/>
          <w:sz w:val="24"/>
          <w:szCs w:val="24"/>
        </w:rPr>
        <w:t>0.2895</w:t>
      </w:r>
      <w:r w:rsidRPr="005E1DF4">
        <w:rPr>
          <w:rFonts w:ascii="Times New Roman" w:hAnsi="Times New Roman" w:cs="Times New Roman"/>
          <w:sz w:val="24"/>
          <w:szCs w:val="24"/>
        </w:rPr>
        <w:t>, C3=</w:t>
      </w:r>
      <w:r w:rsidRPr="005E1DF4">
        <w:rPr>
          <w:rFonts w:ascii="Times New Roman" w:eastAsia="Times New Roman" w:hAnsi="Times New Roman" w:cs="Times New Roman"/>
          <w:color w:val="000000"/>
          <w:sz w:val="24"/>
          <w:szCs w:val="24"/>
        </w:rPr>
        <w:t>0.2503</w:t>
      </w:r>
      <w:r w:rsidRPr="005E1DF4">
        <w:rPr>
          <w:rFonts w:ascii="Times New Roman" w:hAnsi="Times New Roman" w:cs="Times New Roman"/>
          <w:sz w:val="24"/>
          <w:szCs w:val="24"/>
        </w:rPr>
        <w:t>, C4=</w:t>
      </w:r>
      <w:r w:rsidRPr="005E1DF4">
        <w:rPr>
          <w:rFonts w:ascii="Times New Roman" w:eastAsia="Times New Roman" w:hAnsi="Times New Roman" w:cs="Times New Roman"/>
          <w:color w:val="000000"/>
          <w:sz w:val="24"/>
          <w:szCs w:val="24"/>
        </w:rPr>
        <w:t xml:space="preserve">0.1551 </w:t>
      </w:r>
      <w:r w:rsidRPr="005E1DF4">
        <w:rPr>
          <w:rFonts w:ascii="Times New Roman" w:hAnsi="Times New Roman" w:cs="Times New Roman"/>
          <w:sz w:val="24"/>
          <w:szCs w:val="24"/>
        </w:rPr>
        <w:t>are also consider in TOPSIS method.</w:t>
      </w:r>
    </w:p>
    <w:p w:rsidR="009E4921" w:rsidRPr="005E1DF4" w:rsidRDefault="009E4921" w:rsidP="009E4921">
      <w:pPr>
        <w:autoSpaceDE w:val="0"/>
        <w:autoSpaceDN w:val="0"/>
        <w:adjustRightInd w:val="0"/>
        <w:spacing w:before="240" w:after="120" w:line="360" w:lineRule="auto"/>
        <w:rPr>
          <w:rFonts w:ascii="Times New Roman" w:hAnsi="Times New Roman" w:cs="Times New Roman"/>
          <w:sz w:val="24"/>
          <w:szCs w:val="24"/>
        </w:rPr>
      </w:pPr>
      <w:r w:rsidRPr="005E1DF4">
        <w:rPr>
          <w:rFonts w:ascii="Times New Roman" w:hAnsi="Times New Roman" w:cs="Times New Roman"/>
          <w:sz w:val="24"/>
          <w:szCs w:val="24"/>
        </w:rPr>
        <w:t>The Fuzzy Positive Ideal Solution (FPIS) and the Fuzzy Negative Ideal Solution (FNIS) are determined by using Eq</w:t>
      </w:r>
      <w:r w:rsidRPr="005E1DF4">
        <w:rPr>
          <w:rFonts w:ascii="Times New Roman" w:hAnsi="Times New Roman" w:cs="Times New Roman"/>
          <w:sz w:val="24"/>
          <w:szCs w:val="24"/>
          <w:vertAlign w:val="superscript"/>
        </w:rPr>
        <w:t>n</w:t>
      </w:r>
      <w:r w:rsidRPr="005E1DF4">
        <w:rPr>
          <w:rFonts w:ascii="Times New Roman" w:hAnsi="Times New Roman" w:cs="Times New Roman"/>
          <w:sz w:val="24"/>
          <w:szCs w:val="24"/>
        </w:rPr>
        <w:t xml:space="preserve">- </w:t>
      </w:r>
      <w:r>
        <w:rPr>
          <w:rFonts w:ascii="Times New Roman" w:hAnsi="Times New Roman" w:cs="Times New Roman"/>
          <w:sz w:val="24"/>
          <w:szCs w:val="24"/>
        </w:rPr>
        <w:t>(6.16)</w:t>
      </w:r>
      <w:r w:rsidRPr="005E1DF4">
        <w:rPr>
          <w:rFonts w:ascii="Times New Roman" w:hAnsi="Times New Roman" w:cs="Times New Roman"/>
          <w:sz w:val="24"/>
          <w:szCs w:val="24"/>
        </w:rPr>
        <w:t xml:space="preserve"> </w:t>
      </w:r>
    </w:p>
    <w:p w:rsidR="009E4921" w:rsidRPr="005E1DF4" w:rsidRDefault="009E4921" w:rsidP="009E4921">
      <w:pPr>
        <w:spacing w:line="360" w:lineRule="auto"/>
        <w:ind w:left="720" w:hanging="720"/>
        <w:jc w:val="right"/>
        <w:rPr>
          <w:rFonts w:ascii="Times New Roman" w:hAnsi="Times New Roman" w:cs="Times New Roman"/>
          <w:sz w:val="24"/>
          <w:szCs w:val="24"/>
        </w:rPr>
      </w:pPr>
      <w:r w:rsidRPr="00FB381C">
        <w:rPr>
          <w:rFonts w:ascii="Times New Roman" w:hAnsi="Times New Roman" w:cs="Times New Roman"/>
          <w:sz w:val="20"/>
          <w:szCs w:val="20"/>
        </w:rPr>
        <w:t xml:space="preserve">FPIS </w:t>
      </w:r>
      <m:oMath>
        <m:r>
          <w:rPr>
            <w:rFonts w:ascii="Cambria Math" w:hAnsi="Times New Roman" w:cs="Times New Roman"/>
            <w:sz w:val="20"/>
            <w:szCs w:val="20"/>
          </w:rPr>
          <m:t>(</m:t>
        </m:r>
        <m:sSup>
          <m:sSupPr>
            <m:ctrlPr>
              <w:rPr>
                <w:rFonts w:ascii="Cambria Math" w:hAnsi="Times New Roman" w:cs="Times New Roman"/>
                <w:i/>
                <w:sz w:val="20"/>
                <w:szCs w:val="20"/>
              </w:rPr>
            </m:ctrlPr>
          </m:sSupPr>
          <m:e>
            <m:r>
              <w:rPr>
                <w:rFonts w:ascii="Cambria Math" w:hAnsi="Cambria Math" w:cs="Times New Roman"/>
                <w:sz w:val="20"/>
                <w:szCs w:val="20"/>
              </w:rPr>
              <m:t>F</m:t>
            </m:r>
          </m:e>
          <m:sup>
            <m:r>
              <w:rPr>
                <w:rFonts w:ascii="Cambria Math" w:hAnsi="Cambria Math" w:cs="Times New Roman"/>
                <w:sz w:val="20"/>
                <w:szCs w:val="20"/>
              </w:rPr>
              <m:t>*</m:t>
            </m:r>
          </m:sup>
        </m:sSup>
        <m:r>
          <w:rPr>
            <w:rFonts w:ascii="Cambria Math" w:hAnsi="Times New Roman" w:cs="Times New Roman"/>
            <w:sz w:val="20"/>
            <w:szCs w:val="20"/>
          </w:rPr>
          <m:t>)=(</m:t>
        </m:r>
        <m:sSub>
          <m:sSubPr>
            <m:ctrlPr>
              <w:rPr>
                <w:rFonts w:ascii="Cambria Math" w:hAnsi="Times New Roman" w:cs="Times New Roman"/>
                <w:i/>
                <w:sz w:val="20"/>
                <w:szCs w:val="20"/>
              </w:rPr>
            </m:ctrlPr>
          </m:sSubPr>
          <m:e>
            <m:sSup>
              <m:sSupPr>
                <m:ctrlPr>
                  <w:rPr>
                    <w:rFonts w:ascii="Cambria Math" w:hAnsi="Times New Roman" w:cs="Times New Roman"/>
                    <w:i/>
                    <w:sz w:val="20"/>
                    <w:szCs w:val="20"/>
                  </w:rPr>
                </m:ctrlPr>
              </m:sSupPr>
              <m:e>
                <m:acc>
                  <m:accPr>
                    <m:chr m:val="̃"/>
                    <m:ctrlPr>
                      <w:rPr>
                        <w:rFonts w:ascii="Cambria Math" w:hAnsi="Times New Roman" w:cs="Times New Roman"/>
                        <w:i/>
                        <w:sz w:val="20"/>
                        <w:szCs w:val="20"/>
                      </w:rPr>
                    </m:ctrlPr>
                  </m:accPr>
                  <m:e>
                    <m:r>
                      <w:rPr>
                        <w:rFonts w:ascii="Cambria Math" w:hAnsi="Cambria Math" w:cs="Times New Roman"/>
                        <w:sz w:val="20"/>
                        <w:szCs w:val="20"/>
                      </w:rPr>
                      <m:t>v</m:t>
                    </m:r>
                  </m:e>
                </m:acc>
              </m:e>
              <m:sup>
                <m:r>
                  <w:rPr>
                    <w:rFonts w:ascii="Cambria Math" w:hAnsi="Cambria Math" w:cs="Times New Roman"/>
                    <w:sz w:val="20"/>
                    <w:szCs w:val="20"/>
                  </w:rPr>
                  <m:t>*</m:t>
                </m:r>
              </m:sup>
            </m:sSup>
          </m:e>
          <m:sub>
            <m:r>
              <w:rPr>
                <w:rFonts w:ascii="Cambria Math" w:hAnsi="Times New Roman" w:cs="Times New Roman"/>
                <w:sz w:val="20"/>
                <w:szCs w:val="20"/>
              </w:rPr>
              <m:t>1</m:t>
            </m:r>
          </m:sub>
        </m:sSub>
        <m:r>
          <w:rPr>
            <w:rFonts w:ascii="Cambria Math" w:hAnsi="Times New Roman" w:cs="Times New Roman"/>
            <w:sz w:val="20"/>
            <w:szCs w:val="20"/>
          </w:rPr>
          <m:t xml:space="preserve">, </m:t>
        </m:r>
        <m:sSub>
          <m:sSubPr>
            <m:ctrlPr>
              <w:rPr>
                <w:rFonts w:ascii="Cambria Math" w:hAnsi="Times New Roman" w:cs="Times New Roman"/>
                <w:i/>
                <w:sz w:val="20"/>
                <w:szCs w:val="20"/>
              </w:rPr>
            </m:ctrlPr>
          </m:sSubPr>
          <m:e>
            <m:sSup>
              <m:sSupPr>
                <m:ctrlPr>
                  <w:rPr>
                    <w:rFonts w:ascii="Cambria Math" w:hAnsi="Times New Roman" w:cs="Times New Roman"/>
                    <w:i/>
                    <w:sz w:val="20"/>
                    <w:szCs w:val="20"/>
                  </w:rPr>
                </m:ctrlPr>
              </m:sSupPr>
              <m:e>
                <m:acc>
                  <m:accPr>
                    <m:chr m:val="̃"/>
                    <m:ctrlPr>
                      <w:rPr>
                        <w:rFonts w:ascii="Cambria Math" w:hAnsi="Times New Roman" w:cs="Times New Roman"/>
                        <w:i/>
                        <w:sz w:val="20"/>
                        <w:szCs w:val="20"/>
                      </w:rPr>
                    </m:ctrlPr>
                  </m:accPr>
                  <m:e>
                    <m:r>
                      <w:rPr>
                        <w:rFonts w:ascii="Cambria Math" w:hAnsi="Cambria Math" w:cs="Times New Roman"/>
                        <w:sz w:val="20"/>
                        <w:szCs w:val="20"/>
                      </w:rPr>
                      <m:t>v</m:t>
                    </m:r>
                  </m:e>
                </m:acc>
              </m:e>
              <m:sup>
                <m:r>
                  <w:rPr>
                    <w:rFonts w:ascii="Cambria Math" w:hAnsi="Cambria Math" w:cs="Times New Roman"/>
                    <w:sz w:val="20"/>
                    <w:szCs w:val="20"/>
                  </w:rPr>
                  <m:t>*</m:t>
                </m:r>
              </m:sup>
            </m:sSup>
          </m:e>
          <m:sub>
            <m:r>
              <w:rPr>
                <w:rFonts w:ascii="Cambria Math" w:hAnsi="Times New Roman" w:cs="Times New Roman"/>
                <w:sz w:val="20"/>
                <w:szCs w:val="20"/>
              </w:rPr>
              <m:t>2</m:t>
            </m:r>
          </m:sub>
        </m:sSub>
        <m:r>
          <w:rPr>
            <w:rFonts w:ascii="Cambria Math" w:hAnsi="Times New Roman" w:cs="Times New Roman"/>
            <w:sz w:val="20"/>
            <w:szCs w:val="20"/>
          </w:rPr>
          <m:t xml:space="preserve"> </m:t>
        </m:r>
        <m:sSub>
          <m:sSubPr>
            <m:ctrlPr>
              <w:rPr>
                <w:rFonts w:ascii="Cambria Math" w:hAnsi="Times New Roman" w:cs="Times New Roman"/>
                <w:i/>
                <w:sz w:val="20"/>
                <w:szCs w:val="20"/>
              </w:rPr>
            </m:ctrlPr>
          </m:sSubPr>
          <m:e>
            <m:sSup>
              <m:sSupPr>
                <m:ctrlPr>
                  <w:rPr>
                    <w:rFonts w:ascii="Cambria Math" w:hAnsi="Times New Roman" w:cs="Times New Roman"/>
                    <w:i/>
                    <w:sz w:val="20"/>
                    <w:szCs w:val="20"/>
                  </w:rPr>
                </m:ctrlPr>
              </m:sSupPr>
              <m:e>
                <m:acc>
                  <m:accPr>
                    <m:chr m:val="̃"/>
                    <m:ctrlPr>
                      <w:rPr>
                        <w:rFonts w:ascii="Cambria Math" w:hAnsi="Times New Roman" w:cs="Times New Roman"/>
                        <w:i/>
                        <w:sz w:val="20"/>
                        <w:szCs w:val="20"/>
                      </w:rPr>
                    </m:ctrlPr>
                  </m:accPr>
                  <m:e>
                    <m:r>
                      <w:rPr>
                        <w:rFonts w:ascii="Cambria Math" w:hAnsi="Cambria Math" w:cs="Times New Roman"/>
                        <w:sz w:val="20"/>
                        <w:szCs w:val="20"/>
                      </w:rPr>
                      <m:t>v</m:t>
                    </m:r>
                  </m:e>
                </m:acc>
              </m:e>
              <m:sup>
                <m:r>
                  <w:rPr>
                    <w:rFonts w:ascii="Cambria Math" w:hAnsi="Cambria Math" w:cs="Times New Roman"/>
                    <w:sz w:val="20"/>
                    <w:szCs w:val="20"/>
                  </w:rPr>
                  <m:t>*</m:t>
                </m:r>
              </m:sup>
            </m:sSup>
          </m:e>
          <m:sub>
            <m:r>
              <w:rPr>
                <w:rFonts w:ascii="Cambria Math" w:hAnsi="Times New Roman" w:cs="Times New Roman"/>
                <w:sz w:val="20"/>
                <w:szCs w:val="20"/>
              </w:rPr>
              <m:t>3</m:t>
            </m:r>
          </m:sub>
        </m:sSub>
        <m:r>
          <w:rPr>
            <w:rFonts w:ascii="Cambria Math" w:hAnsi="Times New Roman" w:cs="Times New Roman"/>
            <w:sz w:val="20"/>
            <w:szCs w:val="20"/>
          </w:rPr>
          <m:t xml:space="preserve">, </m:t>
        </m:r>
        <m:r>
          <w:rPr>
            <w:rFonts w:ascii="Cambria Math" w:hAnsi="Cambria Math" w:cs="Times New Roman"/>
            <w:sz w:val="20"/>
            <w:szCs w:val="20"/>
          </w:rPr>
          <m:t>…</m:t>
        </m:r>
        <m:r>
          <w:rPr>
            <w:rFonts w:ascii="Cambria Math" w:hAnsi="Times New Roman" w:cs="Times New Roman"/>
            <w:sz w:val="20"/>
            <w:szCs w:val="20"/>
          </w:rPr>
          <m:t xml:space="preserve">, </m:t>
        </m:r>
        <m:sSub>
          <m:sSubPr>
            <m:ctrlPr>
              <w:rPr>
                <w:rFonts w:ascii="Cambria Math" w:hAnsi="Times New Roman" w:cs="Times New Roman"/>
                <w:i/>
                <w:sz w:val="20"/>
                <w:szCs w:val="20"/>
              </w:rPr>
            </m:ctrlPr>
          </m:sSubPr>
          <m:e>
            <m:sSup>
              <m:sSupPr>
                <m:ctrlPr>
                  <w:rPr>
                    <w:rFonts w:ascii="Cambria Math" w:hAnsi="Times New Roman" w:cs="Times New Roman"/>
                    <w:i/>
                    <w:sz w:val="20"/>
                    <w:szCs w:val="20"/>
                  </w:rPr>
                </m:ctrlPr>
              </m:sSupPr>
              <m:e>
                <m:acc>
                  <m:accPr>
                    <m:chr m:val="̃"/>
                    <m:ctrlPr>
                      <w:rPr>
                        <w:rFonts w:ascii="Cambria Math" w:hAnsi="Times New Roman" w:cs="Times New Roman"/>
                        <w:i/>
                        <w:sz w:val="20"/>
                        <w:szCs w:val="20"/>
                      </w:rPr>
                    </m:ctrlPr>
                  </m:accPr>
                  <m:e>
                    <m:r>
                      <w:rPr>
                        <w:rFonts w:ascii="Cambria Math" w:hAnsi="Cambria Math" w:cs="Times New Roman"/>
                        <w:sz w:val="20"/>
                        <w:szCs w:val="20"/>
                      </w:rPr>
                      <m:t>v</m:t>
                    </m:r>
                  </m:e>
                </m:acc>
              </m:e>
              <m:sup>
                <m:r>
                  <w:rPr>
                    <w:rFonts w:ascii="Cambria Math" w:hAnsi="Cambria Math" w:cs="Times New Roman"/>
                    <w:sz w:val="20"/>
                    <w:szCs w:val="20"/>
                  </w:rPr>
                  <m:t>*</m:t>
                </m:r>
              </m:sup>
            </m:sSup>
          </m:e>
          <m:sub>
            <m:r>
              <w:rPr>
                <w:rFonts w:ascii="Cambria Math" w:hAnsi="Cambria Math" w:cs="Times New Roman"/>
                <w:sz w:val="20"/>
                <w:szCs w:val="20"/>
              </w:rPr>
              <m:t>n</m:t>
            </m:r>
          </m:sub>
        </m:sSub>
        <m:r>
          <w:rPr>
            <w:rFonts w:ascii="Cambria Math" w:hAnsi="Times New Roman" w:cs="Times New Roman"/>
            <w:sz w:val="20"/>
            <w:szCs w:val="20"/>
          </w:rPr>
          <m:t>)</m:t>
        </m:r>
      </m:oMath>
      <w:r w:rsidRPr="00FB381C">
        <w:rPr>
          <w:rFonts w:ascii="Times New Roman" w:eastAsiaTheme="minorEastAsia" w:hAnsi="Times New Roman" w:cs="Times New Roman"/>
          <w:sz w:val="20"/>
          <w:szCs w:val="20"/>
        </w:rPr>
        <w:t xml:space="preserve">  and </w:t>
      </w:r>
      <w:r w:rsidRPr="00FB381C">
        <w:rPr>
          <w:rFonts w:ascii="Times New Roman" w:hAnsi="Times New Roman" w:cs="Times New Roman"/>
          <w:sz w:val="20"/>
          <w:szCs w:val="20"/>
        </w:rPr>
        <w:t xml:space="preserve">FNIS </w:t>
      </w:r>
      <m:oMath>
        <m:r>
          <w:rPr>
            <w:rFonts w:ascii="Cambria Math" w:hAnsi="Times New Roman" w:cs="Times New Roman"/>
            <w:sz w:val="20"/>
            <w:szCs w:val="20"/>
          </w:rPr>
          <m:t>(</m:t>
        </m:r>
        <m:sSup>
          <m:sSupPr>
            <m:ctrlPr>
              <w:rPr>
                <w:rFonts w:ascii="Cambria Math" w:hAnsi="Times New Roman" w:cs="Times New Roman"/>
                <w:i/>
                <w:sz w:val="20"/>
                <w:szCs w:val="20"/>
              </w:rPr>
            </m:ctrlPr>
          </m:sSupPr>
          <m:e>
            <m:r>
              <w:rPr>
                <w:rFonts w:ascii="Cambria Math" w:hAnsi="Cambria Math" w:cs="Times New Roman"/>
                <w:sz w:val="20"/>
                <w:szCs w:val="20"/>
              </w:rPr>
              <m:t>F</m:t>
            </m:r>
          </m:e>
          <m:sup>
            <m:r>
              <w:rPr>
                <w:rFonts w:ascii="Cambria Math" w:hAnsi="Cambria Math" w:cs="Times New Roman"/>
                <w:sz w:val="20"/>
                <w:szCs w:val="20"/>
              </w:rPr>
              <m:t>-</m:t>
            </m:r>
          </m:sup>
        </m:sSup>
        <m:r>
          <w:rPr>
            <w:rFonts w:ascii="Cambria Math" w:hAnsi="Times New Roman" w:cs="Times New Roman"/>
            <w:sz w:val="20"/>
            <w:szCs w:val="20"/>
          </w:rPr>
          <m:t>)=(</m:t>
        </m:r>
        <m:sSub>
          <m:sSubPr>
            <m:ctrlPr>
              <w:rPr>
                <w:rFonts w:ascii="Cambria Math" w:hAnsi="Times New Roman" w:cs="Times New Roman"/>
                <w:i/>
                <w:sz w:val="20"/>
                <w:szCs w:val="20"/>
              </w:rPr>
            </m:ctrlPr>
          </m:sSubPr>
          <m:e>
            <m:sSup>
              <m:sSupPr>
                <m:ctrlPr>
                  <w:rPr>
                    <w:rFonts w:ascii="Cambria Math" w:hAnsi="Times New Roman" w:cs="Times New Roman"/>
                    <w:i/>
                    <w:sz w:val="20"/>
                    <w:szCs w:val="20"/>
                  </w:rPr>
                </m:ctrlPr>
              </m:sSupPr>
              <m:e>
                <m:acc>
                  <m:accPr>
                    <m:chr m:val="̃"/>
                    <m:ctrlPr>
                      <w:rPr>
                        <w:rFonts w:ascii="Cambria Math" w:hAnsi="Times New Roman" w:cs="Times New Roman"/>
                        <w:i/>
                        <w:sz w:val="20"/>
                        <w:szCs w:val="20"/>
                      </w:rPr>
                    </m:ctrlPr>
                  </m:accPr>
                  <m:e>
                    <m:r>
                      <w:rPr>
                        <w:rFonts w:ascii="Cambria Math" w:hAnsi="Cambria Math" w:cs="Times New Roman"/>
                        <w:sz w:val="20"/>
                        <w:szCs w:val="20"/>
                      </w:rPr>
                      <m:t>v</m:t>
                    </m:r>
                  </m:e>
                </m:acc>
              </m:e>
              <m:sup>
                <m:r>
                  <w:rPr>
                    <w:rFonts w:ascii="Cambria Math" w:hAnsi="Cambria Math" w:cs="Times New Roman"/>
                    <w:sz w:val="20"/>
                    <w:szCs w:val="20"/>
                  </w:rPr>
                  <m:t>-</m:t>
                </m:r>
              </m:sup>
            </m:sSup>
          </m:e>
          <m:sub>
            <m:r>
              <w:rPr>
                <w:rFonts w:ascii="Cambria Math" w:hAnsi="Times New Roman" w:cs="Times New Roman"/>
                <w:sz w:val="20"/>
                <w:szCs w:val="20"/>
              </w:rPr>
              <m:t>1</m:t>
            </m:r>
          </m:sub>
        </m:sSub>
        <m:r>
          <w:rPr>
            <w:rFonts w:ascii="Cambria Math" w:hAnsi="Times New Roman" w:cs="Times New Roman"/>
            <w:sz w:val="20"/>
            <w:szCs w:val="20"/>
          </w:rPr>
          <m:t xml:space="preserve">, </m:t>
        </m:r>
        <m:sSub>
          <m:sSubPr>
            <m:ctrlPr>
              <w:rPr>
                <w:rFonts w:ascii="Cambria Math" w:hAnsi="Times New Roman" w:cs="Times New Roman"/>
                <w:i/>
                <w:sz w:val="20"/>
                <w:szCs w:val="20"/>
              </w:rPr>
            </m:ctrlPr>
          </m:sSubPr>
          <m:e>
            <m:sSup>
              <m:sSupPr>
                <m:ctrlPr>
                  <w:rPr>
                    <w:rFonts w:ascii="Cambria Math" w:hAnsi="Times New Roman" w:cs="Times New Roman"/>
                    <w:i/>
                    <w:sz w:val="20"/>
                    <w:szCs w:val="20"/>
                  </w:rPr>
                </m:ctrlPr>
              </m:sSupPr>
              <m:e>
                <m:acc>
                  <m:accPr>
                    <m:chr m:val="̃"/>
                    <m:ctrlPr>
                      <w:rPr>
                        <w:rFonts w:ascii="Cambria Math" w:hAnsi="Times New Roman" w:cs="Times New Roman"/>
                        <w:i/>
                        <w:sz w:val="20"/>
                        <w:szCs w:val="20"/>
                      </w:rPr>
                    </m:ctrlPr>
                  </m:accPr>
                  <m:e>
                    <m:r>
                      <w:rPr>
                        <w:rFonts w:ascii="Cambria Math" w:hAnsi="Cambria Math" w:cs="Times New Roman"/>
                        <w:sz w:val="20"/>
                        <w:szCs w:val="20"/>
                      </w:rPr>
                      <m:t>v</m:t>
                    </m:r>
                  </m:e>
                </m:acc>
              </m:e>
              <m:sup>
                <m:r>
                  <w:rPr>
                    <w:rFonts w:ascii="Cambria Math" w:hAnsi="Cambria Math" w:cs="Times New Roman"/>
                    <w:sz w:val="20"/>
                    <w:szCs w:val="20"/>
                  </w:rPr>
                  <m:t>-</m:t>
                </m:r>
              </m:sup>
            </m:sSup>
          </m:e>
          <m:sub>
            <m:r>
              <w:rPr>
                <w:rFonts w:ascii="Cambria Math" w:hAnsi="Times New Roman" w:cs="Times New Roman"/>
                <w:sz w:val="20"/>
                <w:szCs w:val="20"/>
              </w:rPr>
              <m:t>2</m:t>
            </m:r>
          </m:sub>
        </m:sSub>
        <m:r>
          <w:rPr>
            <w:rFonts w:ascii="Cambria Math" w:hAnsi="Times New Roman" w:cs="Times New Roman"/>
            <w:sz w:val="20"/>
            <w:szCs w:val="20"/>
          </w:rPr>
          <m:t xml:space="preserve"> </m:t>
        </m:r>
        <m:sSub>
          <m:sSubPr>
            <m:ctrlPr>
              <w:rPr>
                <w:rFonts w:ascii="Cambria Math" w:hAnsi="Times New Roman" w:cs="Times New Roman"/>
                <w:i/>
                <w:sz w:val="20"/>
                <w:szCs w:val="20"/>
              </w:rPr>
            </m:ctrlPr>
          </m:sSubPr>
          <m:e>
            <m:sSup>
              <m:sSupPr>
                <m:ctrlPr>
                  <w:rPr>
                    <w:rFonts w:ascii="Cambria Math" w:hAnsi="Times New Roman" w:cs="Times New Roman"/>
                    <w:i/>
                    <w:sz w:val="20"/>
                    <w:szCs w:val="20"/>
                  </w:rPr>
                </m:ctrlPr>
              </m:sSupPr>
              <m:e>
                <m:acc>
                  <m:accPr>
                    <m:chr m:val="̃"/>
                    <m:ctrlPr>
                      <w:rPr>
                        <w:rFonts w:ascii="Cambria Math" w:hAnsi="Times New Roman" w:cs="Times New Roman"/>
                        <w:i/>
                        <w:sz w:val="20"/>
                        <w:szCs w:val="20"/>
                      </w:rPr>
                    </m:ctrlPr>
                  </m:accPr>
                  <m:e>
                    <m:r>
                      <w:rPr>
                        <w:rFonts w:ascii="Cambria Math" w:hAnsi="Cambria Math" w:cs="Times New Roman"/>
                        <w:sz w:val="20"/>
                        <w:szCs w:val="20"/>
                      </w:rPr>
                      <m:t>v</m:t>
                    </m:r>
                  </m:e>
                </m:acc>
              </m:e>
              <m:sup>
                <m:r>
                  <w:rPr>
                    <w:rFonts w:ascii="Cambria Math" w:hAnsi="Cambria Math" w:cs="Times New Roman"/>
                    <w:sz w:val="20"/>
                    <w:szCs w:val="20"/>
                  </w:rPr>
                  <m:t>-</m:t>
                </m:r>
              </m:sup>
            </m:sSup>
          </m:e>
          <m:sub>
            <m:r>
              <w:rPr>
                <w:rFonts w:ascii="Cambria Math" w:hAnsi="Times New Roman" w:cs="Times New Roman"/>
                <w:sz w:val="20"/>
                <w:szCs w:val="20"/>
              </w:rPr>
              <m:t>3</m:t>
            </m:r>
          </m:sub>
        </m:sSub>
        <m:r>
          <w:rPr>
            <w:rFonts w:ascii="Cambria Math" w:hAnsi="Times New Roman" w:cs="Times New Roman"/>
            <w:sz w:val="20"/>
            <w:szCs w:val="20"/>
          </w:rPr>
          <m:t xml:space="preserve">, </m:t>
        </m:r>
        <m:r>
          <w:rPr>
            <w:rFonts w:ascii="Cambria Math" w:hAnsi="Cambria Math" w:cs="Times New Roman"/>
            <w:sz w:val="20"/>
            <w:szCs w:val="20"/>
          </w:rPr>
          <m:t>…</m:t>
        </m:r>
        <m:r>
          <w:rPr>
            <w:rFonts w:ascii="Cambria Math" w:hAnsi="Times New Roman" w:cs="Times New Roman"/>
            <w:sz w:val="20"/>
            <w:szCs w:val="20"/>
          </w:rPr>
          <m:t xml:space="preserve">, </m:t>
        </m:r>
        <m:sSub>
          <m:sSubPr>
            <m:ctrlPr>
              <w:rPr>
                <w:rFonts w:ascii="Cambria Math" w:hAnsi="Times New Roman" w:cs="Times New Roman"/>
                <w:i/>
                <w:sz w:val="20"/>
                <w:szCs w:val="20"/>
              </w:rPr>
            </m:ctrlPr>
          </m:sSubPr>
          <m:e>
            <m:sSup>
              <m:sSupPr>
                <m:ctrlPr>
                  <w:rPr>
                    <w:rFonts w:ascii="Cambria Math" w:hAnsi="Times New Roman" w:cs="Times New Roman"/>
                    <w:i/>
                    <w:sz w:val="20"/>
                    <w:szCs w:val="20"/>
                  </w:rPr>
                </m:ctrlPr>
              </m:sSupPr>
              <m:e>
                <m:acc>
                  <m:accPr>
                    <m:chr m:val="̃"/>
                    <m:ctrlPr>
                      <w:rPr>
                        <w:rFonts w:ascii="Cambria Math" w:hAnsi="Times New Roman" w:cs="Times New Roman"/>
                        <w:i/>
                        <w:sz w:val="20"/>
                        <w:szCs w:val="20"/>
                      </w:rPr>
                    </m:ctrlPr>
                  </m:accPr>
                  <m:e>
                    <m:r>
                      <w:rPr>
                        <w:rFonts w:ascii="Cambria Math" w:hAnsi="Cambria Math" w:cs="Times New Roman"/>
                        <w:sz w:val="20"/>
                        <w:szCs w:val="20"/>
                      </w:rPr>
                      <m:t>v</m:t>
                    </m:r>
                  </m:e>
                </m:acc>
              </m:e>
              <m:sup>
                <m:r>
                  <w:rPr>
                    <w:rFonts w:ascii="Cambria Math" w:hAnsi="Cambria Math" w:cs="Times New Roman"/>
                    <w:sz w:val="20"/>
                    <w:szCs w:val="20"/>
                  </w:rPr>
                  <m:t>-</m:t>
                </m:r>
              </m:sup>
            </m:sSup>
          </m:e>
          <m:sub>
            <m:r>
              <w:rPr>
                <w:rFonts w:ascii="Cambria Math" w:hAnsi="Cambria Math" w:cs="Times New Roman"/>
                <w:sz w:val="20"/>
                <w:szCs w:val="20"/>
              </w:rPr>
              <m:t>n</m:t>
            </m:r>
          </m:sub>
        </m:sSub>
        <m:r>
          <w:rPr>
            <w:rFonts w:ascii="Cambria Math" w:hAnsi="Times New Roman" w:cs="Times New Roman"/>
            <w:sz w:val="20"/>
            <w:szCs w:val="20"/>
          </w:rPr>
          <m:t>)</m:t>
        </m:r>
      </m:oMath>
      <w:r w:rsidRPr="005E1DF4">
        <w:rPr>
          <w:rFonts w:ascii="Times New Roman" w:hAnsi="Times New Roman" w:cs="Times New Roman"/>
          <w:sz w:val="24"/>
          <w:szCs w:val="24"/>
        </w:rPr>
        <w:t xml:space="preserve"> </w:t>
      </w:r>
      <w:r>
        <w:rPr>
          <w:rFonts w:ascii="Times New Roman" w:hAnsi="Times New Roman" w:cs="Times New Roman"/>
          <w:sz w:val="24"/>
          <w:szCs w:val="24"/>
        </w:rPr>
        <w:t xml:space="preserve">         (6.16</w:t>
      </w:r>
      <w:r w:rsidRPr="005E1DF4">
        <w:rPr>
          <w:rFonts w:ascii="Times New Roman" w:hAnsi="Times New Roman" w:cs="Times New Roman"/>
          <w:sz w:val="24"/>
          <w:szCs w:val="24"/>
        </w:rPr>
        <w:t>)</w:t>
      </w:r>
    </w:p>
    <w:p w:rsidR="009E4921" w:rsidRPr="005E1DF4" w:rsidRDefault="009E4921" w:rsidP="009E4921">
      <w:pPr>
        <w:spacing w:line="360" w:lineRule="auto"/>
        <w:ind w:left="720" w:hanging="720"/>
        <w:rPr>
          <w:rFonts w:ascii="Times New Roman" w:hAnsi="Times New Roman" w:cs="Times New Roman"/>
          <w:sz w:val="24"/>
          <w:szCs w:val="24"/>
        </w:rPr>
      </w:pPr>
    </w:p>
    <w:p w:rsidR="009E4921" w:rsidRPr="005E1DF4" w:rsidRDefault="009E4921" w:rsidP="009E4921">
      <w:pPr>
        <w:spacing w:line="360" w:lineRule="auto"/>
        <w:ind w:left="720"/>
        <w:jc w:val="center"/>
        <w:rPr>
          <w:rFonts w:ascii="Times New Roman" w:eastAsiaTheme="minorEastAsia" w:hAnsi="Times New Roman" w:cs="Times New Roman"/>
          <w:sz w:val="24"/>
          <w:szCs w:val="24"/>
        </w:rPr>
      </w:pPr>
      <w:r w:rsidRPr="005E1DF4">
        <w:rPr>
          <w:rFonts w:ascii="Times New Roman" w:hAnsi="Times New Roman" w:cs="Times New Roman"/>
          <w:sz w:val="24"/>
          <w:szCs w:val="24"/>
        </w:rPr>
        <w:t xml:space="preserve">Where </w:t>
      </w:r>
      <m:oMath>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v</m:t>
                    </m:r>
                  </m:e>
                </m:acc>
              </m:e>
              <m:sup>
                <m:r>
                  <w:rPr>
                    <w:rFonts w:ascii="Cambria Math" w:hAnsi="Cambria Math" w:cs="Times New Roman"/>
                    <w:sz w:val="24"/>
                    <w:szCs w:val="24"/>
                  </w:rPr>
                  <m:t>*</m:t>
                </m:r>
              </m:sup>
            </m:sSup>
          </m:e>
          <m:sub>
            <m:r>
              <w:rPr>
                <w:rFonts w:ascii="Cambria Math" w:hAnsi="Cambria Math" w:cs="Times New Roman"/>
                <w:sz w:val="24"/>
                <w:szCs w:val="24"/>
              </w:rPr>
              <m:t>j</m:t>
            </m:r>
          </m:sub>
        </m:sSub>
        <m:r>
          <w:rPr>
            <w:rFonts w:ascii="Cambria Math" w:hAnsi="Times New Roman" w:cs="Times New Roman"/>
            <w:sz w:val="24"/>
            <w:szCs w:val="24"/>
          </w:rPr>
          <m:t>=</m:t>
        </m:r>
        <m:m>
          <m:mPr>
            <m:mcs>
              <m:mc>
                <m:mcPr>
                  <m:count m:val="1"/>
                  <m:mcJc m:val="center"/>
                </m:mcPr>
              </m:mc>
            </m:mcs>
            <m:ctrlPr>
              <w:rPr>
                <w:rFonts w:ascii="Cambria Math" w:hAnsi="Times New Roman" w:cs="Times New Roman"/>
                <w:i/>
                <w:sz w:val="24"/>
                <w:szCs w:val="24"/>
              </w:rPr>
            </m:ctrlPr>
          </m:mPr>
          <m:mr>
            <m:e>
              <m:r>
                <w:rPr>
                  <w:rFonts w:ascii="Cambria Math" w:hAnsi="Cambria Math" w:cs="Times New Roman"/>
                  <w:sz w:val="24"/>
                  <w:szCs w:val="24"/>
                </w:rPr>
                <m:t>max</m:t>
              </m:r>
            </m:e>
          </m:mr>
          <m:mr>
            <m:e>
              <m:r>
                <w:rPr>
                  <w:rFonts w:ascii="Cambria Math" w:hAnsi="Cambria Math" w:cs="Times New Roman"/>
                  <w:sz w:val="24"/>
                  <w:szCs w:val="24"/>
                </w:rPr>
                <m:t>i</m:t>
              </m:r>
            </m:e>
          </m:mr>
        </m:m>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ij</m:t>
                </m:r>
                <m:r>
                  <w:rPr>
                    <w:rFonts w:ascii="Cambria Math" w:hAnsi="Times New Roman" w:cs="Times New Roman"/>
                    <w:sz w:val="24"/>
                    <w:szCs w:val="24"/>
                  </w:rPr>
                  <m:t>3</m:t>
                </m:r>
              </m:sub>
            </m:sSub>
          </m:e>
        </m:d>
      </m:oMath>
      <w:r w:rsidRPr="005E1DF4">
        <w:rPr>
          <w:rFonts w:ascii="Times New Roman" w:eastAsiaTheme="minorEastAsia" w:hAnsi="Times New Roman" w:cs="Times New Roman"/>
          <w:sz w:val="24"/>
          <w:szCs w:val="24"/>
        </w:rPr>
        <w:t xml:space="preserve">   and  </w:t>
      </w:r>
      <m:oMath>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v</m:t>
                    </m:r>
                  </m:e>
                </m:acc>
              </m:e>
              <m:sup>
                <m:r>
                  <w:rPr>
                    <w:rFonts w:ascii="Cambria Math" w:hAnsi="Cambria Math" w:cs="Times New Roman"/>
                    <w:sz w:val="24"/>
                    <w:szCs w:val="24"/>
                  </w:rPr>
                  <m:t>-</m:t>
                </m:r>
              </m:sup>
            </m:sSup>
          </m:e>
          <m:sub>
            <m:r>
              <w:rPr>
                <w:rFonts w:ascii="Cambria Math" w:hAnsi="Cambria Math" w:cs="Times New Roman"/>
                <w:sz w:val="24"/>
                <w:szCs w:val="24"/>
              </w:rPr>
              <m:t>j</m:t>
            </m:r>
          </m:sub>
        </m:sSub>
        <m:r>
          <w:rPr>
            <w:rFonts w:ascii="Cambria Math" w:hAnsi="Times New Roman" w:cs="Times New Roman"/>
            <w:sz w:val="24"/>
            <w:szCs w:val="24"/>
          </w:rPr>
          <m:t>=</m:t>
        </m:r>
        <m:m>
          <m:mPr>
            <m:mcs>
              <m:mc>
                <m:mcPr>
                  <m:count m:val="1"/>
                  <m:mcJc m:val="center"/>
                </m:mcPr>
              </m:mc>
            </m:mcs>
            <m:ctrlPr>
              <w:rPr>
                <w:rFonts w:ascii="Cambria Math" w:hAnsi="Times New Roman" w:cs="Times New Roman"/>
                <w:i/>
                <w:sz w:val="24"/>
                <w:szCs w:val="24"/>
              </w:rPr>
            </m:ctrlPr>
          </m:mPr>
          <m:mr>
            <m:e>
              <m:r>
                <w:rPr>
                  <w:rFonts w:ascii="Cambria Math" w:hAnsi="Cambria Math" w:cs="Times New Roman"/>
                  <w:sz w:val="24"/>
                  <w:szCs w:val="24"/>
                </w:rPr>
                <m:t>min</m:t>
              </m:r>
            </m:e>
          </m:mr>
          <m:mr>
            <m:e>
              <m:r>
                <w:rPr>
                  <w:rFonts w:ascii="Cambria Math" w:hAnsi="Cambria Math" w:cs="Times New Roman"/>
                  <w:sz w:val="24"/>
                  <w:szCs w:val="24"/>
                </w:rPr>
                <m:t>i</m:t>
              </m:r>
            </m:e>
          </m:mr>
        </m:m>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ij</m:t>
                </m:r>
                <m:r>
                  <w:rPr>
                    <w:rFonts w:ascii="Cambria Math" w:hAnsi="Times New Roman" w:cs="Times New Roman"/>
                    <w:sz w:val="24"/>
                    <w:szCs w:val="24"/>
                  </w:rPr>
                  <m:t>1</m:t>
                </m:r>
              </m:sub>
            </m:sSub>
          </m:e>
        </m:d>
      </m:oMath>
      <w:r w:rsidRPr="005E1DF4">
        <w:rPr>
          <w:rFonts w:ascii="Times New Roman" w:eastAsiaTheme="minorEastAsia" w:hAnsi="Times New Roman" w:cs="Times New Roman"/>
          <w:sz w:val="24"/>
          <w:szCs w:val="24"/>
        </w:rPr>
        <w:t xml:space="preserve"> ; i=1, 2, …,  m;  j=1, 2, …,n</w:t>
      </w:r>
    </w:p>
    <w:p w:rsidR="009E4921" w:rsidRPr="005E1DF4" w:rsidRDefault="009E4921" w:rsidP="009E4921">
      <w:pPr>
        <w:autoSpaceDE w:val="0"/>
        <w:autoSpaceDN w:val="0"/>
        <w:adjustRightInd w:val="0"/>
        <w:spacing w:line="360" w:lineRule="auto"/>
        <w:rPr>
          <w:rFonts w:ascii="Times New Roman" w:hAnsi="Times New Roman" w:cs="Times New Roman"/>
          <w:sz w:val="24"/>
          <w:szCs w:val="24"/>
        </w:rPr>
      </w:pPr>
      <w:r w:rsidRPr="005E1DF4">
        <w:rPr>
          <w:rFonts w:ascii="Times New Roman" w:hAnsi="Times New Roman" w:cs="Times New Roman"/>
          <w:sz w:val="24"/>
          <w:szCs w:val="24"/>
        </w:rPr>
        <w:t>Now, FPIS and Fuzzy negative ideal solution (FNIS) are calculated as in the following</w:t>
      </w:r>
    </w:p>
    <w:p w:rsidR="009E4921" w:rsidRPr="005E1DF4" w:rsidRDefault="009E4921" w:rsidP="009E4921">
      <w:pPr>
        <w:spacing w:before="120" w:after="120" w:line="360" w:lineRule="auto"/>
        <w:ind w:left="93"/>
        <w:rPr>
          <w:rFonts w:ascii="Times New Roman" w:eastAsia="Times New Roman" w:hAnsi="Times New Roman" w:cs="Times New Roman"/>
          <w:color w:val="000000"/>
          <w:sz w:val="24"/>
          <w:szCs w:val="24"/>
        </w:rPr>
      </w:pPr>
      <w:r w:rsidRPr="005E1DF4">
        <w:rPr>
          <w:rFonts w:ascii="Times New Roman" w:eastAsia="Times New Roman" w:hAnsi="Times New Roman" w:cs="Times New Roman"/>
          <w:color w:val="000000"/>
          <w:sz w:val="24"/>
          <w:szCs w:val="24"/>
        </w:rPr>
        <w:t>F*=</w:t>
      </w:r>
      <w:r w:rsidRPr="005E1DF4">
        <w:rPr>
          <w:rFonts w:ascii="Times New Roman" w:eastAsia="Times New Roman" w:hAnsi="Times New Roman" w:cs="Times New Roman"/>
          <w:color w:val="000000"/>
          <w:sz w:val="24"/>
          <w:szCs w:val="24"/>
        </w:rPr>
        <w:tab/>
        <w:t>(0.305, 0.305, 0.305) (0.289, 0.289, 0.289) (0.250, 0.250, 0.250) (0.155, 0.155, 0.155)</w:t>
      </w:r>
    </w:p>
    <w:p w:rsidR="009E4921" w:rsidRPr="005E1DF4" w:rsidRDefault="009E4921" w:rsidP="009E4921">
      <w:pPr>
        <w:spacing w:before="120" w:after="120" w:line="360" w:lineRule="auto"/>
        <w:ind w:left="93"/>
        <w:rPr>
          <w:rFonts w:ascii="Times New Roman" w:eastAsia="Times New Roman" w:hAnsi="Times New Roman" w:cs="Times New Roman"/>
          <w:color w:val="000000"/>
          <w:sz w:val="24"/>
          <w:szCs w:val="24"/>
        </w:rPr>
      </w:pPr>
      <w:r w:rsidRPr="005E1DF4">
        <w:rPr>
          <w:rFonts w:ascii="Times New Roman" w:eastAsia="Times New Roman" w:hAnsi="Times New Roman" w:cs="Times New Roman"/>
          <w:color w:val="000000"/>
          <w:sz w:val="24"/>
          <w:szCs w:val="24"/>
        </w:rPr>
        <w:t>F-=</w:t>
      </w:r>
      <w:r w:rsidRPr="005E1DF4">
        <w:rPr>
          <w:rFonts w:ascii="Times New Roman" w:eastAsia="Times New Roman" w:hAnsi="Times New Roman" w:cs="Times New Roman"/>
          <w:color w:val="000000"/>
          <w:sz w:val="24"/>
          <w:szCs w:val="24"/>
        </w:rPr>
        <w:tab/>
        <w:t>(0.105, 0.105, 0.105) (0.000, 0.000, 0.000) (0.000, 0.000,</w:t>
      </w:r>
      <w:r w:rsidRPr="005E1DF4">
        <w:rPr>
          <w:rFonts w:ascii="Times New Roman" w:eastAsia="Times New Roman" w:hAnsi="Times New Roman" w:cs="Times New Roman"/>
          <w:color w:val="000000"/>
          <w:sz w:val="24"/>
          <w:szCs w:val="24"/>
        </w:rPr>
        <w:tab/>
        <w:t>0.000)  (0.000, 0.000, 0.000)</w:t>
      </w:r>
    </w:p>
    <w:p w:rsidR="009E4921" w:rsidRPr="005E1DF4" w:rsidRDefault="009E4921" w:rsidP="009E4921">
      <w:pPr>
        <w:spacing w:before="120" w:after="60" w:line="360" w:lineRule="auto"/>
        <w:rPr>
          <w:rFonts w:ascii="Times New Roman" w:hAnsi="Times New Roman" w:cs="Times New Roman"/>
          <w:sz w:val="24"/>
          <w:szCs w:val="24"/>
        </w:rPr>
      </w:pPr>
      <w:r w:rsidRPr="005E1DF4">
        <w:rPr>
          <w:rFonts w:ascii="Times New Roman" w:hAnsi="Times New Roman" w:cs="Times New Roman"/>
          <w:sz w:val="24"/>
          <w:szCs w:val="24"/>
        </w:rPr>
        <w:t>Then the distance d</w:t>
      </w:r>
      <w:r w:rsidRPr="005E1DF4">
        <w:rPr>
          <w:rFonts w:ascii="Times New Roman" w:hAnsi="Times New Roman" w:cs="Times New Roman"/>
          <w:sz w:val="24"/>
          <w:szCs w:val="24"/>
          <w:vertAlign w:val="subscript"/>
        </w:rPr>
        <w:t>v</w:t>
      </w:r>
      <w:r w:rsidRPr="005E1DF4">
        <w:rPr>
          <w:rFonts w:ascii="Times New Roman" w:hAnsi="Times New Roman" w:cs="Times New Roman"/>
          <w:sz w:val="24"/>
          <w:szCs w:val="24"/>
        </w:rPr>
        <w:t xml:space="preserve"> of each Alternatives from FPIN (F*) and FNIS</w:t>
      </w:r>
      <w:r>
        <w:rPr>
          <w:rFonts w:ascii="Times New Roman" w:hAnsi="Times New Roman" w:cs="Times New Roman"/>
          <w:sz w:val="24"/>
          <w:szCs w:val="24"/>
        </w:rPr>
        <w:t xml:space="preserve"> </w:t>
      </w:r>
      <w:r w:rsidRPr="005E1DF4">
        <w:rPr>
          <w:rFonts w:ascii="Times New Roman" w:hAnsi="Times New Roman" w:cs="Times New Roman"/>
          <w:sz w:val="24"/>
          <w:szCs w:val="24"/>
        </w:rPr>
        <w:t>(F</w:t>
      </w:r>
      <w:r w:rsidRPr="005E1DF4">
        <w:rPr>
          <w:rFonts w:ascii="Times New Roman" w:hAnsi="Times New Roman" w:cs="Times New Roman"/>
          <w:sz w:val="24"/>
          <w:szCs w:val="24"/>
          <w:vertAlign w:val="superscript"/>
        </w:rPr>
        <w:t>-</w:t>
      </w:r>
      <w:r w:rsidRPr="005E1DF4">
        <w:rPr>
          <w:rFonts w:ascii="Times New Roman" w:hAnsi="Times New Roman" w:cs="Times New Roman"/>
          <w:sz w:val="24"/>
          <w:szCs w:val="24"/>
        </w:rPr>
        <w:t>) are computed by using Eqn.(</w:t>
      </w:r>
      <w:r>
        <w:rPr>
          <w:rFonts w:ascii="Times New Roman" w:hAnsi="Times New Roman" w:cs="Times New Roman"/>
          <w:sz w:val="24"/>
          <w:szCs w:val="24"/>
        </w:rPr>
        <w:t>6.17</w:t>
      </w:r>
      <w:r w:rsidRPr="005E1DF4">
        <w:rPr>
          <w:rFonts w:ascii="Times New Roman" w:hAnsi="Times New Roman" w:cs="Times New Roman"/>
          <w:sz w:val="24"/>
          <w:szCs w:val="24"/>
        </w:rPr>
        <w:t>) and (</w:t>
      </w:r>
      <w:r>
        <w:rPr>
          <w:rFonts w:ascii="Times New Roman" w:hAnsi="Times New Roman" w:cs="Times New Roman"/>
          <w:sz w:val="24"/>
          <w:szCs w:val="24"/>
        </w:rPr>
        <w:t>6.18</w:t>
      </w:r>
      <w:r w:rsidRPr="005E1DF4">
        <w:rPr>
          <w:rFonts w:ascii="Times New Roman" w:hAnsi="Times New Roman" w:cs="Times New Roman"/>
          <w:sz w:val="24"/>
          <w:szCs w:val="24"/>
        </w:rPr>
        <w:t>). As follows:</w:t>
      </w:r>
    </w:p>
    <w:p w:rsidR="009E4921" w:rsidRPr="005E1DF4" w:rsidRDefault="00065B00" w:rsidP="009E4921">
      <w:pPr>
        <w:spacing w:before="120" w:after="60" w:line="360" w:lineRule="auto"/>
        <w:ind w:left="2880" w:hanging="720"/>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d</m:t>
                    </m:r>
                  </m:e>
                </m:acc>
              </m:e>
              <m:sup>
                <m:r>
                  <w:rPr>
                    <w:rFonts w:ascii="Cambria Math" w:hAnsi="Cambria Math" w:cs="Times New Roman"/>
                    <w:sz w:val="24"/>
                    <w:szCs w:val="24"/>
                  </w:rPr>
                  <m:t>*</m:t>
                </m:r>
              </m:sup>
            </m:sSup>
          </m:e>
          <m:sub>
            <m:r>
              <w:rPr>
                <w:rFonts w:ascii="Cambria Math" w:hAnsi="Cambria Math" w:cs="Times New Roman"/>
                <w:sz w:val="24"/>
                <w:szCs w:val="24"/>
              </w:rPr>
              <m:t>i</m:t>
            </m:r>
          </m:sub>
        </m:sSub>
        <m:r>
          <w:rPr>
            <w:rFonts w:ascii="Cambria Math" w:hAnsi="Times New Roman" w:cs="Times New Roman"/>
            <w:sz w:val="24"/>
            <w:szCs w:val="24"/>
          </w:rPr>
          <m:t>=</m:t>
        </m:r>
        <m:nary>
          <m:naryPr>
            <m:chr m:val="∑"/>
            <m:ctrlPr>
              <w:rPr>
                <w:rFonts w:ascii="Cambria Math" w:hAnsi="Times New Roman" w:cs="Times New Roman"/>
                <w:i/>
                <w:sz w:val="24"/>
                <w:szCs w:val="24"/>
              </w:rPr>
            </m:ctrlPr>
          </m:naryPr>
          <m:sub>
            <m:r>
              <w:rPr>
                <w:rFonts w:ascii="Cambria Math" w:hAnsi="Cambria Math" w:cs="Times New Roman"/>
                <w:sz w:val="24"/>
                <w:szCs w:val="24"/>
              </w:rPr>
              <m:t>j</m:t>
            </m:r>
            <m:r>
              <w:rPr>
                <w:rFonts w:ascii="Cambria Math" w:hAnsi="Times New Roman" w:cs="Times New Roman"/>
                <w:sz w:val="24"/>
                <w:szCs w:val="24"/>
              </w:rPr>
              <m:t>=1</m:t>
            </m:r>
          </m:sub>
          <m:sup>
            <m:r>
              <w:rPr>
                <w:rFonts w:ascii="Cambria Math" w:hAnsi="Cambria Math" w:cs="Times New Roman"/>
                <w:sz w:val="24"/>
                <w:szCs w:val="24"/>
              </w:rPr>
              <m:t>n</m:t>
            </m:r>
          </m:sup>
          <m:e>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v</m:t>
                </m:r>
              </m:sub>
            </m:sSub>
          </m:e>
        </m:nary>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v</m:t>
                        </m:r>
                      </m:e>
                    </m:acc>
                  </m:e>
                  <m:sup>
                    <m:r>
                      <w:rPr>
                        <w:rFonts w:ascii="Cambria Math" w:hAnsi="Cambria Math" w:cs="Times New Roman"/>
                        <w:sz w:val="24"/>
                        <w:szCs w:val="24"/>
                      </w:rPr>
                      <m:t>*</m:t>
                    </m:r>
                  </m:sup>
                </m:sSup>
              </m:e>
              <m:sub>
                <m:r>
                  <w:rPr>
                    <w:rFonts w:ascii="Cambria Math" w:hAnsi="Cambria Math" w:cs="Times New Roman"/>
                    <w:sz w:val="24"/>
                    <w:szCs w:val="24"/>
                  </w:rPr>
                  <m:t>ij</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v</m:t>
                        </m:r>
                      </m:e>
                    </m:acc>
                  </m:e>
                  <m:sup>
                    <m:r>
                      <w:rPr>
                        <w:rFonts w:ascii="Cambria Math" w:hAnsi="Cambria Math" w:cs="Times New Roman"/>
                        <w:sz w:val="24"/>
                        <w:szCs w:val="24"/>
                      </w:rPr>
                      <m:t>*</m:t>
                    </m:r>
                  </m:sup>
                </m:sSup>
              </m:e>
              <m:sub>
                <m:r>
                  <w:rPr>
                    <w:rFonts w:ascii="Cambria Math" w:hAnsi="Cambria Math" w:cs="Times New Roman"/>
                    <w:sz w:val="24"/>
                    <w:szCs w:val="24"/>
                  </w:rPr>
                  <m:t>j</m:t>
                </m:r>
              </m:sub>
            </m:sSub>
          </m:e>
        </m:d>
        <m:r>
          <w:rPr>
            <w:rFonts w:ascii="Cambria Math" w:hAnsi="Times New Roman" w:cs="Times New Roman"/>
            <w:sz w:val="24"/>
            <w:szCs w:val="24"/>
          </w:rPr>
          <m:t>;</m:t>
        </m:r>
        <m:r>
          <w:rPr>
            <w:rFonts w:ascii="Cambria Math" w:hAnsi="Cambria Math" w:cs="Times New Roman"/>
            <w:sz w:val="24"/>
            <w:szCs w:val="24"/>
          </w:rPr>
          <m:t>i</m:t>
        </m:r>
        <m:r>
          <w:rPr>
            <w:rFonts w:ascii="Cambria Math" w:hAnsi="Times New Roman" w:cs="Times New Roman"/>
            <w:sz w:val="24"/>
            <w:szCs w:val="24"/>
          </w:rPr>
          <m:t xml:space="preserve">=1, 2, </m:t>
        </m:r>
        <m:r>
          <w:rPr>
            <w:rFonts w:ascii="Cambria Math" w:hAnsi="Cambria Math" w:cs="Times New Roman"/>
            <w:sz w:val="24"/>
            <w:szCs w:val="24"/>
          </w:rPr>
          <m:t>…</m:t>
        </m:r>
        <m:r>
          <w:rPr>
            <w:rFonts w:ascii="Cambria Math" w:hAnsi="Times New Roman" w:cs="Times New Roman"/>
            <w:sz w:val="24"/>
            <w:szCs w:val="24"/>
          </w:rPr>
          <m:t xml:space="preserve">, </m:t>
        </m:r>
        <m:r>
          <w:rPr>
            <w:rFonts w:ascii="Cambria Math" w:hAnsi="Cambria Math" w:cs="Times New Roman"/>
            <w:sz w:val="24"/>
            <w:szCs w:val="24"/>
          </w:rPr>
          <m:t>m</m:t>
        </m:r>
      </m:oMath>
      <w:r w:rsidR="009E4921" w:rsidRPr="005E1DF4">
        <w:rPr>
          <w:rFonts w:ascii="Times New Roman" w:eastAsiaTheme="minorEastAsia" w:hAnsi="Times New Roman" w:cs="Times New Roman"/>
          <w:sz w:val="24"/>
          <w:szCs w:val="24"/>
        </w:rPr>
        <w:tab/>
      </w:r>
      <w:r w:rsidR="009E4921" w:rsidRPr="005E1DF4">
        <w:rPr>
          <w:rFonts w:ascii="Times New Roman" w:eastAsiaTheme="minorEastAsia" w:hAnsi="Times New Roman" w:cs="Times New Roman"/>
          <w:sz w:val="24"/>
          <w:szCs w:val="24"/>
        </w:rPr>
        <w:tab/>
      </w:r>
      <w:r w:rsidR="009E4921">
        <w:rPr>
          <w:rFonts w:ascii="Times New Roman" w:eastAsiaTheme="minorEastAsia" w:hAnsi="Times New Roman" w:cs="Times New Roman"/>
          <w:sz w:val="24"/>
          <w:szCs w:val="24"/>
        </w:rPr>
        <w:t>(6.17)</w:t>
      </w:r>
    </w:p>
    <w:p w:rsidR="009E4921" w:rsidRPr="005E1DF4" w:rsidRDefault="00065B00" w:rsidP="009E4921">
      <w:pPr>
        <w:spacing w:before="120" w:after="60" w:line="360" w:lineRule="auto"/>
        <w:ind w:left="2880" w:hanging="720"/>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d</m:t>
                    </m:r>
                  </m:e>
                </m:acc>
              </m:e>
              <m:sup>
                <m:r>
                  <w:rPr>
                    <w:rFonts w:ascii="Cambria Math" w:hAnsi="Cambria Math" w:cs="Times New Roman"/>
                    <w:sz w:val="24"/>
                    <w:szCs w:val="24"/>
                  </w:rPr>
                  <m:t>-</m:t>
                </m:r>
              </m:sup>
            </m:sSup>
          </m:e>
          <m:sub>
            <m:r>
              <w:rPr>
                <w:rFonts w:ascii="Cambria Math" w:hAnsi="Cambria Math" w:cs="Times New Roman"/>
                <w:sz w:val="24"/>
                <w:szCs w:val="24"/>
              </w:rPr>
              <m:t>i</m:t>
            </m:r>
          </m:sub>
        </m:sSub>
        <m:r>
          <w:rPr>
            <w:rFonts w:ascii="Cambria Math" w:hAnsi="Times New Roman" w:cs="Times New Roman"/>
            <w:sz w:val="24"/>
            <w:szCs w:val="24"/>
          </w:rPr>
          <m:t>=</m:t>
        </m:r>
        <m:nary>
          <m:naryPr>
            <m:chr m:val="∑"/>
            <m:ctrlPr>
              <w:rPr>
                <w:rFonts w:ascii="Cambria Math" w:hAnsi="Times New Roman" w:cs="Times New Roman"/>
                <w:i/>
                <w:sz w:val="24"/>
                <w:szCs w:val="24"/>
              </w:rPr>
            </m:ctrlPr>
          </m:naryPr>
          <m:sub>
            <m:r>
              <w:rPr>
                <w:rFonts w:ascii="Cambria Math" w:hAnsi="Cambria Math" w:cs="Times New Roman"/>
                <w:sz w:val="24"/>
                <w:szCs w:val="24"/>
              </w:rPr>
              <m:t>j</m:t>
            </m:r>
            <m:r>
              <w:rPr>
                <w:rFonts w:ascii="Cambria Math" w:hAnsi="Times New Roman" w:cs="Times New Roman"/>
                <w:sz w:val="24"/>
                <w:szCs w:val="24"/>
              </w:rPr>
              <m:t>=1</m:t>
            </m:r>
          </m:sub>
          <m:sup>
            <m:r>
              <w:rPr>
                <w:rFonts w:ascii="Cambria Math" w:hAnsi="Cambria Math" w:cs="Times New Roman"/>
                <w:sz w:val="24"/>
                <w:szCs w:val="24"/>
              </w:rPr>
              <m:t>n</m:t>
            </m:r>
          </m:sup>
          <m:e>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v</m:t>
                </m:r>
              </m:sub>
            </m:sSub>
          </m:e>
        </m:nary>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v</m:t>
                        </m:r>
                      </m:e>
                    </m:acc>
                  </m:e>
                  <m:sup>
                    <m:r>
                      <w:rPr>
                        <w:rFonts w:ascii="Cambria Math" w:hAnsi="Cambria Math" w:cs="Times New Roman"/>
                        <w:sz w:val="24"/>
                        <w:szCs w:val="24"/>
                      </w:rPr>
                      <m:t>-</m:t>
                    </m:r>
                  </m:sup>
                </m:sSup>
              </m:e>
              <m:sub>
                <m:r>
                  <w:rPr>
                    <w:rFonts w:ascii="Cambria Math" w:hAnsi="Cambria Math" w:cs="Times New Roman"/>
                    <w:sz w:val="24"/>
                    <w:szCs w:val="24"/>
                  </w:rPr>
                  <m:t>ij</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Cambria Math" w:cs="Times New Roman"/>
                            <w:sz w:val="24"/>
                            <w:szCs w:val="24"/>
                          </w:rPr>
                          <m:t>v</m:t>
                        </m:r>
                      </m:e>
                    </m:acc>
                  </m:e>
                  <m:sup>
                    <m:r>
                      <w:rPr>
                        <w:rFonts w:ascii="Cambria Math" w:hAnsi="Cambria Math" w:cs="Times New Roman"/>
                        <w:sz w:val="24"/>
                        <w:szCs w:val="24"/>
                      </w:rPr>
                      <m:t>-</m:t>
                    </m:r>
                  </m:sup>
                </m:sSup>
              </m:e>
              <m:sub>
                <m:r>
                  <w:rPr>
                    <w:rFonts w:ascii="Cambria Math" w:hAnsi="Cambria Math" w:cs="Times New Roman"/>
                    <w:sz w:val="24"/>
                    <w:szCs w:val="24"/>
                  </w:rPr>
                  <m:t>j</m:t>
                </m:r>
              </m:sub>
            </m:sSub>
          </m:e>
        </m:d>
        <m:r>
          <w:rPr>
            <w:rFonts w:ascii="Cambria Math" w:hAnsi="Times New Roman" w:cs="Times New Roman"/>
            <w:sz w:val="24"/>
            <w:szCs w:val="24"/>
          </w:rPr>
          <m:t>;</m:t>
        </m:r>
        <m:r>
          <w:rPr>
            <w:rFonts w:ascii="Cambria Math" w:hAnsi="Cambria Math" w:cs="Times New Roman"/>
            <w:sz w:val="24"/>
            <w:szCs w:val="24"/>
          </w:rPr>
          <m:t>i</m:t>
        </m:r>
        <m:r>
          <w:rPr>
            <w:rFonts w:ascii="Cambria Math" w:hAnsi="Times New Roman" w:cs="Times New Roman"/>
            <w:sz w:val="24"/>
            <w:szCs w:val="24"/>
          </w:rPr>
          <m:t xml:space="preserve">=1, 2, </m:t>
        </m:r>
        <m:r>
          <w:rPr>
            <w:rFonts w:ascii="Cambria Math" w:hAnsi="Cambria Math" w:cs="Times New Roman"/>
            <w:sz w:val="24"/>
            <w:szCs w:val="24"/>
          </w:rPr>
          <m:t>…</m:t>
        </m:r>
        <m:r>
          <w:rPr>
            <w:rFonts w:ascii="Cambria Math" w:hAnsi="Times New Roman" w:cs="Times New Roman"/>
            <w:sz w:val="24"/>
            <w:szCs w:val="24"/>
          </w:rPr>
          <m:t xml:space="preserve">, </m:t>
        </m:r>
        <m:r>
          <w:rPr>
            <w:rFonts w:ascii="Cambria Math" w:hAnsi="Cambria Math" w:cs="Times New Roman"/>
            <w:sz w:val="24"/>
            <w:szCs w:val="24"/>
          </w:rPr>
          <m:t>m</m:t>
        </m:r>
      </m:oMath>
      <w:r w:rsidR="009E4921" w:rsidRPr="005E1DF4">
        <w:rPr>
          <w:rFonts w:ascii="Times New Roman" w:eastAsiaTheme="minorEastAsia" w:hAnsi="Times New Roman" w:cs="Times New Roman"/>
          <w:sz w:val="24"/>
          <w:szCs w:val="24"/>
        </w:rPr>
        <w:tab/>
      </w:r>
      <w:r w:rsidR="009E4921" w:rsidRPr="005E1DF4">
        <w:rPr>
          <w:rFonts w:ascii="Times New Roman" w:eastAsiaTheme="minorEastAsia" w:hAnsi="Times New Roman" w:cs="Times New Roman"/>
          <w:sz w:val="24"/>
          <w:szCs w:val="24"/>
        </w:rPr>
        <w:tab/>
      </w:r>
      <w:r w:rsidR="009E4921">
        <w:rPr>
          <w:rFonts w:ascii="Times New Roman" w:eastAsiaTheme="minorEastAsia" w:hAnsi="Times New Roman" w:cs="Times New Roman"/>
          <w:sz w:val="24"/>
          <w:szCs w:val="24"/>
        </w:rPr>
        <w:t>(6.18)</w:t>
      </w:r>
    </w:p>
    <w:p w:rsidR="009E4921" w:rsidRPr="005E1DF4" w:rsidRDefault="009E4921" w:rsidP="009E4921">
      <w:pPr>
        <w:spacing w:before="240" w:after="120" w:line="360" w:lineRule="auto"/>
        <w:ind w:left="720"/>
        <w:rPr>
          <w:rFonts w:ascii="Times New Roman" w:eastAsiaTheme="minorEastAsia" w:hAnsi="Times New Roman" w:cs="Times New Roman"/>
          <w:sz w:val="24"/>
          <w:szCs w:val="24"/>
        </w:rPr>
      </w:pPr>
      <w:r w:rsidRPr="005E1DF4">
        <w:rPr>
          <w:rFonts w:ascii="Times New Roman" w:hAnsi="Times New Roman" w:cs="Times New Roman"/>
          <w:sz w:val="24"/>
          <w:szCs w:val="24"/>
        </w:rPr>
        <w:t xml:space="preserve">Where </w:t>
      </w:r>
      <m:oMath>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v</m:t>
            </m:r>
          </m:sub>
        </m:sSub>
      </m:oMath>
      <w:r w:rsidRPr="005E1DF4">
        <w:rPr>
          <w:rFonts w:ascii="Times New Roman" w:eastAsiaTheme="minorEastAsia" w:hAnsi="Times New Roman" w:cs="Times New Roman"/>
          <w:sz w:val="24"/>
          <w:szCs w:val="24"/>
        </w:rPr>
        <w:t xml:space="preserve"> is the distance measurement between two Fuzzy numbers.</w:t>
      </w:r>
    </w:p>
    <w:p w:rsidR="009E4921" w:rsidRDefault="009E4921" w:rsidP="009E4921">
      <w:pPr>
        <w:spacing w:before="240" w:after="120" w:line="360" w:lineRule="auto"/>
        <w:ind w:left="90"/>
        <w:rPr>
          <w:rFonts w:ascii="Times New Roman" w:hAnsi="Times New Roman" w:cs="Times New Roman"/>
          <w:sz w:val="20"/>
          <w:szCs w:val="20"/>
        </w:rPr>
      </w:pPr>
      <w:r w:rsidRPr="005E1DF4">
        <w:rPr>
          <w:rFonts w:ascii="Times New Roman" w:eastAsiaTheme="minorEastAsia" w:hAnsi="Times New Roman" w:cs="Times New Roman"/>
          <w:sz w:val="24"/>
          <w:szCs w:val="24"/>
        </w:rPr>
        <w:t xml:space="preserve">The distance </w:t>
      </w:r>
      <m:oMath>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Times New Roman" w:cs="Times New Roman"/>
                        <w:sz w:val="24"/>
                        <w:szCs w:val="24"/>
                      </w:rPr>
                      <m:t>d</m:t>
                    </m:r>
                  </m:e>
                </m:acc>
              </m:e>
              <m:sup>
                <m:r>
                  <w:rPr>
                    <w:rFonts w:ascii="Cambria Math" w:hAnsi="Cambria Math" w:cs="Times New Roman"/>
                    <w:sz w:val="24"/>
                    <w:szCs w:val="24"/>
                  </w:rPr>
                  <m:t>*</m:t>
                </m:r>
              </m:sup>
            </m:sSup>
          </m:e>
          <m:sub>
            <m:r>
              <w:rPr>
                <w:rFonts w:ascii="Cambria Math" w:hAnsi="Times New Roman" w:cs="Times New Roman"/>
                <w:sz w:val="24"/>
                <w:szCs w:val="24"/>
              </w:rPr>
              <m:t>i</m:t>
            </m:r>
          </m:sub>
        </m:sSub>
      </m:oMath>
      <w:r w:rsidRPr="005E1DF4">
        <w:rPr>
          <w:rFonts w:ascii="Times New Roman" w:eastAsiaTheme="minorEastAsia" w:hAnsi="Times New Roman" w:cs="Times New Roman"/>
          <w:sz w:val="24"/>
          <w:szCs w:val="24"/>
        </w:rPr>
        <w:t xml:space="preserve"> and </w:t>
      </w:r>
      <m:oMath>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acc>
                  <m:accPr>
                    <m:chr m:val="̃"/>
                    <m:ctrlPr>
                      <w:rPr>
                        <w:rFonts w:ascii="Cambria Math" w:hAnsi="Times New Roman" w:cs="Times New Roman"/>
                        <w:i/>
                        <w:sz w:val="24"/>
                        <w:szCs w:val="24"/>
                      </w:rPr>
                    </m:ctrlPr>
                  </m:accPr>
                  <m:e>
                    <m:r>
                      <w:rPr>
                        <w:rFonts w:ascii="Cambria Math" w:hAnsi="Times New Roman" w:cs="Times New Roman"/>
                        <w:sz w:val="24"/>
                        <w:szCs w:val="24"/>
                      </w:rPr>
                      <m:t>d</m:t>
                    </m:r>
                  </m:e>
                </m:acc>
              </m:e>
              <m:sup>
                <m:r>
                  <w:rPr>
                    <w:rFonts w:ascii="Cambria Math" w:hAnsi="Cambria Math" w:cs="Times New Roman"/>
                    <w:sz w:val="24"/>
                    <w:szCs w:val="24"/>
                  </w:rPr>
                  <m:t>-</m:t>
                </m:r>
              </m:sup>
            </m:sSup>
          </m:e>
          <m:sub>
            <m:r>
              <w:rPr>
                <w:rFonts w:ascii="Cambria Math" w:hAnsi="Times New Roman" w:cs="Times New Roman"/>
                <w:sz w:val="24"/>
                <w:szCs w:val="24"/>
              </w:rPr>
              <m:t>i</m:t>
            </m:r>
          </m:sub>
        </m:sSub>
      </m:oMath>
      <w:r w:rsidRPr="005E1DF4">
        <w:rPr>
          <w:rFonts w:ascii="Times New Roman" w:eastAsiaTheme="minorEastAsia" w:hAnsi="Times New Roman" w:cs="Times New Roman"/>
          <w:sz w:val="24"/>
          <w:szCs w:val="24"/>
        </w:rPr>
        <w:t xml:space="preserve"> of A</w:t>
      </w:r>
      <w:r w:rsidRPr="005E1DF4">
        <w:rPr>
          <w:rFonts w:ascii="Times New Roman" w:eastAsiaTheme="minorEastAsia" w:hAnsi="Times New Roman" w:cs="Times New Roman"/>
          <w:sz w:val="24"/>
          <w:szCs w:val="24"/>
          <w:vertAlign w:val="subscript"/>
        </w:rPr>
        <w:t>i</w:t>
      </w:r>
      <w:r w:rsidRPr="005E1DF4">
        <w:rPr>
          <w:rFonts w:ascii="Times New Roman" w:eastAsiaTheme="minorEastAsia" w:hAnsi="Times New Roman" w:cs="Times New Roman"/>
          <w:sz w:val="24"/>
          <w:szCs w:val="24"/>
        </w:rPr>
        <w:t xml:space="preserve"> (i=1,</w:t>
      </w:r>
      <w:r>
        <w:rPr>
          <w:rFonts w:ascii="Times New Roman" w:eastAsiaTheme="minorEastAsia" w:hAnsi="Times New Roman" w:cs="Times New Roman"/>
          <w:sz w:val="24"/>
          <w:szCs w:val="24"/>
        </w:rPr>
        <w:t xml:space="preserve"> </w:t>
      </w:r>
      <w:r w:rsidRPr="005E1DF4">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t xml:space="preserve"> </w:t>
      </w:r>
      <w:r w:rsidRPr="005E1DF4">
        <w:rPr>
          <w:rFonts w:ascii="Times New Roman" w:eastAsiaTheme="minorEastAsia" w:hAnsi="Times New Roman" w:cs="Times New Roman"/>
          <w:sz w:val="24"/>
          <w:szCs w:val="24"/>
        </w:rPr>
        <w:t xml:space="preserve">3,4) alternative from FPIS and FNIS are </w:t>
      </w:r>
      <w:r w:rsidRPr="005E1DF4">
        <w:rPr>
          <w:rFonts w:ascii="Times New Roman" w:hAnsi="Times New Roman" w:cs="Times New Roman"/>
          <w:sz w:val="24"/>
          <w:szCs w:val="24"/>
        </w:rPr>
        <w:t xml:space="preserve">calculated as above and the result is stated  in the Tables </w:t>
      </w:r>
      <w:r>
        <w:rPr>
          <w:rFonts w:ascii="Times New Roman" w:hAnsi="Times New Roman" w:cs="Times New Roman"/>
          <w:sz w:val="24"/>
          <w:szCs w:val="24"/>
        </w:rPr>
        <w:t>6.</w:t>
      </w:r>
      <w:r w:rsidRPr="005E1DF4">
        <w:rPr>
          <w:rFonts w:ascii="Times New Roman" w:hAnsi="Times New Roman" w:cs="Times New Roman"/>
          <w:sz w:val="24"/>
          <w:szCs w:val="24"/>
        </w:rPr>
        <w:t xml:space="preserve">13 and </w:t>
      </w:r>
      <w:r>
        <w:rPr>
          <w:rFonts w:ascii="Times New Roman" w:hAnsi="Times New Roman" w:cs="Times New Roman"/>
          <w:sz w:val="24"/>
          <w:szCs w:val="24"/>
        </w:rPr>
        <w:t>6.</w:t>
      </w:r>
      <w:r w:rsidRPr="005E1DF4">
        <w:rPr>
          <w:rFonts w:ascii="Times New Roman" w:hAnsi="Times New Roman" w:cs="Times New Roman"/>
          <w:sz w:val="24"/>
          <w:szCs w:val="24"/>
        </w:rPr>
        <w:t>14.</w:t>
      </w:r>
    </w:p>
    <w:p w:rsidR="009E4921" w:rsidRDefault="009E4921" w:rsidP="009E4921">
      <w:pPr>
        <w:rPr>
          <w:rFonts w:ascii="Times New Roman" w:hAnsi="Times New Roman" w:cs="Times New Roman"/>
          <w:sz w:val="20"/>
          <w:szCs w:val="20"/>
        </w:rPr>
      </w:pPr>
    </w:p>
    <w:p w:rsidR="009E4921" w:rsidRDefault="00065B00" w:rsidP="009E4921">
      <w:pPr>
        <w:rPr>
          <w:rFonts w:ascii="Times New Roman" w:hAnsi="Times New Roman" w:cs="Times New Roman"/>
          <w:sz w:val="20"/>
          <w:szCs w:val="20"/>
        </w:rPr>
      </w:pPr>
      <w:r>
        <w:rPr>
          <w:rFonts w:ascii="Times New Roman" w:hAnsi="Times New Roman" w:cs="Times New Roman"/>
          <w:noProof/>
          <w:sz w:val="20"/>
          <w:szCs w:val="20"/>
        </w:rPr>
        <w:pict>
          <v:group id="_x0000_s1653" style="position:absolute;left:0;text-align:left;margin-left:-10pt;margin-top:.4pt;width:427.15pt;height:159.05pt;z-index:251803648" coordorigin="1672,7708" coordsize="8543,3181">
            <v:shape id="_x0000_s1654" type="#_x0000_t202" style="position:absolute;left:1672;top:7827;width:4190;height:3062" stroked="f">
              <v:textbox>
                <w:txbxContent>
                  <w:tbl>
                    <w:tblPr>
                      <w:tblW w:w="4140" w:type="dxa"/>
                      <w:tblInd w:w="95" w:type="dxa"/>
                      <w:tblLook w:val="04A0"/>
                    </w:tblPr>
                    <w:tblGrid>
                      <w:gridCol w:w="1131"/>
                      <w:gridCol w:w="752"/>
                      <w:gridCol w:w="752"/>
                      <w:gridCol w:w="752"/>
                      <w:gridCol w:w="753"/>
                    </w:tblGrid>
                    <w:tr w:rsidR="00055FA9" w:rsidRPr="00243025" w:rsidTr="00F4230B">
                      <w:trPr>
                        <w:trHeight w:val="375"/>
                      </w:trPr>
                      <w:tc>
                        <w:tcPr>
                          <w:tcW w:w="4140" w:type="dxa"/>
                          <w:gridSpan w:val="5"/>
                          <w:tcBorders>
                            <w:top w:val="nil"/>
                            <w:left w:val="nil"/>
                            <w:bottom w:val="nil"/>
                            <w:right w:val="nil"/>
                          </w:tcBorders>
                          <w:shd w:val="clear" w:color="auto" w:fill="auto"/>
                          <w:hideMark/>
                        </w:tcPr>
                        <w:p w:rsidR="00055FA9" w:rsidRPr="00243025" w:rsidRDefault="00055FA9" w:rsidP="00F4230B">
                          <w:pPr>
                            <w:jc w:val="center"/>
                            <w:rPr>
                              <w:rFonts w:ascii="Times New Roman" w:eastAsia="Times New Roman" w:hAnsi="Times New Roman" w:cs="Times New Roman"/>
                              <w:color w:val="000000"/>
                              <w:sz w:val="20"/>
                              <w:szCs w:val="20"/>
                            </w:rPr>
                          </w:pPr>
                          <w:r w:rsidRPr="00243025">
                            <w:rPr>
                              <w:rFonts w:ascii="Times New Roman" w:eastAsia="Times New Roman" w:hAnsi="Times New Roman" w:cs="Times New Roman"/>
                              <w:color w:val="000000"/>
                              <w:sz w:val="20"/>
                              <w:szCs w:val="20"/>
                              <w:lang w:val="en-IN"/>
                            </w:rPr>
                            <w:t xml:space="preserve">Table </w:t>
                          </w:r>
                          <w:r>
                            <w:rPr>
                              <w:rFonts w:ascii="Times New Roman" w:eastAsia="Times New Roman" w:hAnsi="Times New Roman" w:cs="Times New Roman"/>
                              <w:color w:val="000000"/>
                              <w:sz w:val="20"/>
                              <w:szCs w:val="20"/>
                              <w:lang w:val="en-IN"/>
                            </w:rPr>
                            <w:t>6.</w:t>
                          </w:r>
                          <w:r w:rsidRPr="00243025">
                            <w:rPr>
                              <w:rFonts w:ascii="Times New Roman" w:eastAsia="Times New Roman" w:hAnsi="Times New Roman" w:cs="Times New Roman"/>
                              <w:color w:val="000000"/>
                              <w:sz w:val="20"/>
                              <w:szCs w:val="20"/>
                              <w:lang w:val="en-IN"/>
                            </w:rPr>
                            <w:t>13</w:t>
                          </w:r>
                        </w:p>
                      </w:tc>
                    </w:tr>
                    <w:tr w:rsidR="00055FA9" w:rsidRPr="00243025" w:rsidTr="00F4230B">
                      <w:trPr>
                        <w:trHeight w:val="730"/>
                      </w:trPr>
                      <w:tc>
                        <w:tcPr>
                          <w:tcW w:w="4140" w:type="dxa"/>
                          <w:gridSpan w:val="5"/>
                          <w:tcBorders>
                            <w:top w:val="nil"/>
                            <w:left w:val="nil"/>
                            <w:bottom w:val="nil"/>
                            <w:right w:val="nil"/>
                          </w:tcBorders>
                          <w:shd w:val="clear" w:color="auto" w:fill="auto"/>
                          <w:hideMark/>
                        </w:tcPr>
                        <w:p w:rsidR="00055FA9" w:rsidRPr="00243025" w:rsidRDefault="00055FA9" w:rsidP="00F4230B">
                          <w:pPr>
                            <w:jc w:val="center"/>
                            <w:rPr>
                              <w:rFonts w:ascii="Calibri" w:eastAsia="Times New Roman" w:hAnsi="Calibri" w:cs="Times New Roman"/>
                              <w:color w:val="000000"/>
                            </w:rPr>
                          </w:pPr>
                          <w:r w:rsidRPr="00243025">
                            <w:rPr>
                              <w:rFonts w:ascii="Calibri" w:eastAsia="Times New Roman" w:hAnsi="Calibri" w:cs="Times New Roman"/>
                              <w:color w:val="000000"/>
                            </w:rPr>
                            <w:t>Distances between Ai(i=1,2,3,4) and F* with respect to criterion</w:t>
                          </w:r>
                        </w:p>
                      </w:tc>
                    </w:tr>
                    <w:tr w:rsidR="00055FA9" w:rsidRPr="00243025" w:rsidTr="00F4230B">
                      <w:trPr>
                        <w:trHeight w:val="394"/>
                      </w:trPr>
                      <w:tc>
                        <w:tcPr>
                          <w:tcW w:w="1131" w:type="dxa"/>
                          <w:tcBorders>
                            <w:top w:val="single" w:sz="4" w:space="0" w:color="auto"/>
                            <w:left w:val="nil"/>
                            <w:bottom w:val="nil"/>
                            <w:right w:val="nil"/>
                          </w:tcBorders>
                          <w:shd w:val="clear" w:color="auto" w:fill="auto"/>
                          <w:noWrap/>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d(A1,F*)=</w:t>
                          </w:r>
                        </w:p>
                      </w:tc>
                      <w:tc>
                        <w:tcPr>
                          <w:tcW w:w="752" w:type="dxa"/>
                          <w:tcBorders>
                            <w:top w:val="single" w:sz="4" w:space="0" w:color="auto"/>
                            <w:left w:val="nil"/>
                            <w:bottom w:val="nil"/>
                            <w:right w:val="nil"/>
                          </w:tcBorders>
                          <w:shd w:val="clear" w:color="auto" w:fill="auto"/>
                          <w:noWrap/>
                          <w:vAlign w:val="center"/>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0.137</w:t>
                          </w:r>
                        </w:p>
                      </w:tc>
                      <w:tc>
                        <w:tcPr>
                          <w:tcW w:w="752" w:type="dxa"/>
                          <w:tcBorders>
                            <w:top w:val="single" w:sz="4" w:space="0" w:color="auto"/>
                            <w:left w:val="nil"/>
                            <w:bottom w:val="nil"/>
                            <w:right w:val="nil"/>
                          </w:tcBorders>
                          <w:shd w:val="clear" w:color="auto" w:fill="auto"/>
                          <w:noWrap/>
                          <w:vAlign w:val="bottom"/>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0.105</w:t>
                          </w:r>
                        </w:p>
                      </w:tc>
                      <w:tc>
                        <w:tcPr>
                          <w:tcW w:w="752" w:type="dxa"/>
                          <w:tcBorders>
                            <w:top w:val="single" w:sz="4" w:space="0" w:color="auto"/>
                            <w:left w:val="nil"/>
                            <w:bottom w:val="nil"/>
                            <w:right w:val="nil"/>
                          </w:tcBorders>
                          <w:shd w:val="clear" w:color="auto" w:fill="auto"/>
                          <w:noWrap/>
                          <w:vAlign w:val="bottom"/>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0.177</w:t>
                          </w:r>
                        </w:p>
                      </w:tc>
                      <w:tc>
                        <w:tcPr>
                          <w:tcW w:w="752" w:type="dxa"/>
                          <w:tcBorders>
                            <w:top w:val="single" w:sz="4" w:space="0" w:color="auto"/>
                            <w:left w:val="nil"/>
                            <w:bottom w:val="nil"/>
                            <w:right w:val="nil"/>
                          </w:tcBorders>
                          <w:shd w:val="clear" w:color="auto" w:fill="auto"/>
                          <w:noWrap/>
                          <w:vAlign w:val="bottom"/>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0.187</w:t>
                          </w:r>
                        </w:p>
                      </w:tc>
                    </w:tr>
                    <w:tr w:rsidR="00055FA9" w:rsidRPr="00243025" w:rsidTr="00F4230B">
                      <w:trPr>
                        <w:trHeight w:val="394"/>
                      </w:trPr>
                      <w:tc>
                        <w:tcPr>
                          <w:tcW w:w="1131" w:type="dxa"/>
                          <w:tcBorders>
                            <w:top w:val="nil"/>
                            <w:left w:val="nil"/>
                            <w:bottom w:val="nil"/>
                            <w:right w:val="nil"/>
                          </w:tcBorders>
                          <w:shd w:val="clear" w:color="auto" w:fill="auto"/>
                          <w:noWrap/>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d(A2,F*)=</w:t>
                          </w:r>
                        </w:p>
                      </w:tc>
                      <w:tc>
                        <w:tcPr>
                          <w:tcW w:w="752" w:type="dxa"/>
                          <w:tcBorders>
                            <w:top w:val="nil"/>
                            <w:left w:val="nil"/>
                            <w:bottom w:val="nil"/>
                            <w:right w:val="nil"/>
                          </w:tcBorders>
                          <w:shd w:val="clear" w:color="auto" w:fill="auto"/>
                          <w:noWrap/>
                          <w:vAlign w:val="bottom"/>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0.121</w:t>
                          </w:r>
                        </w:p>
                      </w:tc>
                      <w:tc>
                        <w:tcPr>
                          <w:tcW w:w="752" w:type="dxa"/>
                          <w:tcBorders>
                            <w:top w:val="nil"/>
                            <w:left w:val="nil"/>
                            <w:bottom w:val="nil"/>
                            <w:right w:val="nil"/>
                          </w:tcBorders>
                          <w:shd w:val="clear" w:color="auto" w:fill="auto"/>
                          <w:noWrap/>
                          <w:vAlign w:val="bottom"/>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0.130</w:t>
                          </w:r>
                        </w:p>
                      </w:tc>
                      <w:tc>
                        <w:tcPr>
                          <w:tcW w:w="752" w:type="dxa"/>
                          <w:tcBorders>
                            <w:top w:val="nil"/>
                            <w:left w:val="nil"/>
                            <w:bottom w:val="nil"/>
                            <w:right w:val="nil"/>
                          </w:tcBorders>
                          <w:shd w:val="clear" w:color="auto" w:fill="auto"/>
                          <w:noWrap/>
                          <w:vAlign w:val="bottom"/>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0.168</w:t>
                          </w:r>
                        </w:p>
                      </w:tc>
                      <w:tc>
                        <w:tcPr>
                          <w:tcW w:w="752" w:type="dxa"/>
                          <w:tcBorders>
                            <w:top w:val="nil"/>
                            <w:left w:val="nil"/>
                            <w:bottom w:val="nil"/>
                            <w:right w:val="nil"/>
                          </w:tcBorders>
                          <w:shd w:val="clear" w:color="auto" w:fill="auto"/>
                          <w:noWrap/>
                          <w:vAlign w:val="bottom"/>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0.123</w:t>
                          </w:r>
                        </w:p>
                      </w:tc>
                    </w:tr>
                    <w:tr w:rsidR="00055FA9" w:rsidRPr="00243025" w:rsidTr="00F4230B">
                      <w:trPr>
                        <w:trHeight w:val="394"/>
                      </w:trPr>
                      <w:tc>
                        <w:tcPr>
                          <w:tcW w:w="1131" w:type="dxa"/>
                          <w:tcBorders>
                            <w:top w:val="nil"/>
                            <w:left w:val="nil"/>
                            <w:bottom w:val="nil"/>
                            <w:right w:val="nil"/>
                          </w:tcBorders>
                          <w:shd w:val="clear" w:color="auto" w:fill="auto"/>
                          <w:noWrap/>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d(A3,F*)=</w:t>
                          </w:r>
                        </w:p>
                      </w:tc>
                      <w:tc>
                        <w:tcPr>
                          <w:tcW w:w="752" w:type="dxa"/>
                          <w:tcBorders>
                            <w:top w:val="nil"/>
                            <w:left w:val="nil"/>
                            <w:bottom w:val="nil"/>
                            <w:right w:val="nil"/>
                          </w:tcBorders>
                          <w:shd w:val="clear" w:color="auto" w:fill="auto"/>
                          <w:noWrap/>
                          <w:vAlign w:val="bottom"/>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0.121</w:t>
                          </w:r>
                        </w:p>
                      </w:tc>
                      <w:tc>
                        <w:tcPr>
                          <w:tcW w:w="752" w:type="dxa"/>
                          <w:tcBorders>
                            <w:top w:val="nil"/>
                            <w:left w:val="nil"/>
                            <w:bottom w:val="nil"/>
                            <w:right w:val="nil"/>
                          </w:tcBorders>
                          <w:shd w:val="clear" w:color="auto" w:fill="auto"/>
                          <w:noWrap/>
                          <w:vAlign w:val="bottom"/>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0.216</w:t>
                          </w:r>
                        </w:p>
                      </w:tc>
                      <w:tc>
                        <w:tcPr>
                          <w:tcW w:w="752" w:type="dxa"/>
                          <w:tcBorders>
                            <w:top w:val="nil"/>
                            <w:left w:val="nil"/>
                            <w:bottom w:val="nil"/>
                            <w:right w:val="nil"/>
                          </w:tcBorders>
                          <w:shd w:val="clear" w:color="auto" w:fill="auto"/>
                          <w:noWrap/>
                          <w:vAlign w:val="bottom"/>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0.163</w:t>
                          </w:r>
                        </w:p>
                      </w:tc>
                      <w:tc>
                        <w:tcPr>
                          <w:tcW w:w="752" w:type="dxa"/>
                          <w:tcBorders>
                            <w:top w:val="nil"/>
                            <w:left w:val="nil"/>
                            <w:bottom w:val="nil"/>
                            <w:right w:val="nil"/>
                          </w:tcBorders>
                          <w:shd w:val="clear" w:color="auto" w:fill="auto"/>
                          <w:noWrap/>
                          <w:vAlign w:val="bottom"/>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0.097</w:t>
                          </w:r>
                        </w:p>
                      </w:tc>
                    </w:tr>
                    <w:tr w:rsidR="00055FA9" w:rsidRPr="00243025" w:rsidTr="00F4230B">
                      <w:trPr>
                        <w:trHeight w:val="394"/>
                      </w:trPr>
                      <w:tc>
                        <w:tcPr>
                          <w:tcW w:w="1131" w:type="dxa"/>
                          <w:tcBorders>
                            <w:top w:val="nil"/>
                            <w:left w:val="nil"/>
                            <w:bottom w:val="single" w:sz="4" w:space="0" w:color="auto"/>
                            <w:right w:val="nil"/>
                          </w:tcBorders>
                          <w:shd w:val="clear" w:color="auto" w:fill="auto"/>
                          <w:noWrap/>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d(A4,F*)=</w:t>
                          </w:r>
                        </w:p>
                      </w:tc>
                      <w:tc>
                        <w:tcPr>
                          <w:tcW w:w="752" w:type="dxa"/>
                          <w:tcBorders>
                            <w:top w:val="nil"/>
                            <w:left w:val="nil"/>
                            <w:bottom w:val="single" w:sz="4" w:space="0" w:color="auto"/>
                            <w:right w:val="nil"/>
                          </w:tcBorders>
                          <w:shd w:val="clear" w:color="auto" w:fill="auto"/>
                          <w:noWrap/>
                          <w:vAlign w:val="bottom"/>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0.161</w:t>
                          </w:r>
                        </w:p>
                      </w:tc>
                      <w:tc>
                        <w:tcPr>
                          <w:tcW w:w="752" w:type="dxa"/>
                          <w:tcBorders>
                            <w:top w:val="nil"/>
                            <w:left w:val="nil"/>
                            <w:bottom w:val="single" w:sz="4" w:space="0" w:color="auto"/>
                            <w:right w:val="nil"/>
                          </w:tcBorders>
                          <w:shd w:val="clear" w:color="auto" w:fill="auto"/>
                          <w:noWrap/>
                          <w:vAlign w:val="bottom"/>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0.145</w:t>
                          </w:r>
                        </w:p>
                      </w:tc>
                      <w:tc>
                        <w:tcPr>
                          <w:tcW w:w="752" w:type="dxa"/>
                          <w:tcBorders>
                            <w:top w:val="nil"/>
                            <w:left w:val="nil"/>
                            <w:bottom w:val="single" w:sz="4" w:space="0" w:color="auto"/>
                            <w:right w:val="nil"/>
                          </w:tcBorders>
                          <w:shd w:val="clear" w:color="auto" w:fill="auto"/>
                          <w:noWrap/>
                          <w:vAlign w:val="bottom"/>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0.162</w:t>
                          </w:r>
                        </w:p>
                      </w:tc>
                      <w:tc>
                        <w:tcPr>
                          <w:tcW w:w="752" w:type="dxa"/>
                          <w:tcBorders>
                            <w:top w:val="nil"/>
                            <w:left w:val="nil"/>
                            <w:bottom w:val="single" w:sz="4" w:space="0" w:color="auto"/>
                            <w:right w:val="nil"/>
                          </w:tcBorders>
                          <w:shd w:val="clear" w:color="auto" w:fill="auto"/>
                          <w:noWrap/>
                          <w:vAlign w:val="bottom"/>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0.096</w:t>
                          </w:r>
                        </w:p>
                      </w:tc>
                    </w:tr>
                  </w:tbl>
                  <w:p w:rsidR="00055FA9" w:rsidRPr="00243025" w:rsidRDefault="00055FA9" w:rsidP="009E4921"/>
                </w:txbxContent>
              </v:textbox>
            </v:shape>
            <v:shape id="_x0000_s1655" type="#_x0000_t202" style="position:absolute;left:5974;top:7708;width:4241;height:3062" stroked="f">
              <v:textbox>
                <w:txbxContent>
                  <w:tbl>
                    <w:tblPr>
                      <w:tblW w:w="4195" w:type="dxa"/>
                      <w:tblInd w:w="95" w:type="dxa"/>
                      <w:tblLayout w:type="fixed"/>
                      <w:tblLook w:val="04A0"/>
                    </w:tblPr>
                    <w:tblGrid>
                      <w:gridCol w:w="1029"/>
                      <w:gridCol w:w="791"/>
                      <w:gridCol w:w="855"/>
                      <w:gridCol w:w="760"/>
                      <w:gridCol w:w="760"/>
                    </w:tblGrid>
                    <w:tr w:rsidR="00055FA9" w:rsidRPr="00243025" w:rsidTr="00F4230B">
                      <w:trPr>
                        <w:trHeight w:val="394"/>
                      </w:trPr>
                      <w:tc>
                        <w:tcPr>
                          <w:tcW w:w="4195" w:type="dxa"/>
                          <w:gridSpan w:val="5"/>
                          <w:tcBorders>
                            <w:top w:val="nil"/>
                            <w:left w:val="nil"/>
                            <w:bottom w:val="nil"/>
                            <w:right w:val="nil"/>
                          </w:tcBorders>
                          <w:shd w:val="clear" w:color="auto" w:fill="auto"/>
                          <w:noWrap/>
                          <w:vAlign w:val="bottom"/>
                          <w:hideMark/>
                        </w:tcPr>
                        <w:p w:rsidR="00055FA9" w:rsidRPr="00243025" w:rsidRDefault="00055FA9" w:rsidP="00F4230B">
                          <w:pPr>
                            <w:jc w:val="center"/>
                            <w:rPr>
                              <w:rFonts w:ascii="Calibri" w:eastAsia="Times New Roman" w:hAnsi="Calibri" w:cs="Times New Roman"/>
                              <w:color w:val="000000"/>
                            </w:rPr>
                          </w:pPr>
                          <w:r w:rsidRPr="00243025">
                            <w:rPr>
                              <w:rFonts w:ascii="Calibri" w:eastAsia="Times New Roman" w:hAnsi="Calibri" w:cs="Times New Roman"/>
                              <w:color w:val="000000"/>
                              <w:lang w:val="en-IN"/>
                            </w:rPr>
                            <w:t xml:space="preserve">Table </w:t>
                          </w:r>
                          <w:r>
                            <w:rPr>
                              <w:rFonts w:ascii="Calibri" w:eastAsia="Times New Roman" w:hAnsi="Calibri" w:cs="Times New Roman"/>
                              <w:color w:val="000000"/>
                              <w:lang w:val="en-IN"/>
                            </w:rPr>
                            <w:t>6.</w:t>
                          </w:r>
                          <w:r w:rsidRPr="00243025">
                            <w:rPr>
                              <w:rFonts w:ascii="Calibri" w:eastAsia="Times New Roman" w:hAnsi="Calibri" w:cs="Times New Roman"/>
                              <w:color w:val="000000"/>
                              <w:lang w:val="en-IN"/>
                            </w:rPr>
                            <w:t>14</w:t>
                          </w:r>
                        </w:p>
                      </w:tc>
                    </w:tr>
                    <w:tr w:rsidR="00055FA9" w:rsidRPr="00243025" w:rsidTr="00F4230B">
                      <w:trPr>
                        <w:trHeight w:val="770"/>
                      </w:trPr>
                      <w:tc>
                        <w:tcPr>
                          <w:tcW w:w="4195" w:type="dxa"/>
                          <w:gridSpan w:val="5"/>
                          <w:tcBorders>
                            <w:top w:val="nil"/>
                            <w:left w:val="nil"/>
                            <w:bottom w:val="nil"/>
                            <w:right w:val="nil"/>
                          </w:tcBorders>
                          <w:shd w:val="clear" w:color="auto" w:fill="auto"/>
                          <w:hideMark/>
                        </w:tcPr>
                        <w:p w:rsidR="00055FA9" w:rsidRPr="00243025" w:rsidRDefault="00055FA9" w:rsidP="00F4230B">
                          <w:pPr>
                            <w:rPr>
                              <w:rFonts w:ascii="Calibri" w:eastAsia="Times New Roman" w:hAnsi="Calibri" w:cs="Times New Roman"/>
                              <w:color w:val="000000"/>
                            </w:rPr>
                          </w:pPr>
                          <w:r w:rsidRPr="00243025">
                            <w:rPr>
                              <w:rFonts w:ascii="Calibri" w:eastAsia="Times New Roman" w:hAnsi="Calibri" w:cs="Times New Roman"/>
                              <w:color w:val="000000"/>
                            </w:rPr>
                            <w:t xml:space="preserve">Distances between Ai(i=1,2,3,4) and  </w:t>
                          </w:r>
                          <w:r>
                            <w:rPr>
                              <w:rFonts w:ascii="Calibri" w:eastAsia="Times New Roman" w:hAnsi="Calibri" w:cs="Times New Roman"/>
                              <w:color w:val="000000"/>
                            </w:rPr>
                            <w:t xml:space="preserve">      </w:t>
                          </w:r>
                          <w:r w:rsidRPr="00243025">
                            <w:rPr>
                              <w:rFonts w:ascii="Calibri" w:eastAsia="Times New Roman" w:hAnsi="Calibri" w:cs="Times New Roman"/>
                              <w:color w:val="000000"/>
                            </w:rPr>
                            <w:t>F- with respect to criterion</w:t>
                          </w:r>
                        </w:p>
                      </w:tc>
                    </w:tr>
                    <w:tr w:rsidR="00055FA9" w:rsidRPr="00243025" w:rsidTr="00F4230B">
                      <w:trPr>
                        <w:trHeight w:val="415"/>
                      </w:trPr>
                      <w:tc>
                        <w:tcPr>
                          <w:tcW w:w="1029" w:type="dxa"/>
                          <w:tcBorders>
                            <w:top w:val="single" w:sz="4" w:space="0" w:color="auto"/>
                            <w:left w:val="nil"/>
                            <w:bottom w:val="nil"/>
                            <w:right w:val="nil"/>
                          </w:tcBorders>
                          <w:shd w:val="clear" w:color="auto" w:fill="auto"/>
                          <w:hideMark/>
                        </w:tcPr>
                        <w:p w:rsidR="00055FA9" w:rsidRPr="00243025" w:rsidRDefault="00055FA9" w:rsidP="00F4230B">
                          <w:pPr>
                            <w:spacing w:line="360" w:lineRule="auto"/>
                            <w:rPr>
                              <w:rFonts w:ascii="Times New Roman" w:eastAsia="Times New Roman" w:hAnsi="Times New Roman" w:cs="Times New Roman"/>
                              <w:color w:val="000000"/>
                              <w:sz w:val="20"/>
                              <w:szCs w:val="20"/>
                            </w:rPr>
                          </w:pPr>
                          <w:r w:rsidRPr="00243025">
                            <w:rPr>
                              <w:rFonts w:ascii="Times New Roman" w:eastAsia="Times New Roman" w:hAnsi="Times New Roman" w:cs="Times New Roman"/>
                              <w:color w:val="000000"/>
                              <w:sz w:val="20"/>
                              <w:szCs w:val="20"/>
                              <w:lang w:val="en-IN"/>
                            </w:rPr>
                            <w:t>d(A1, F</w:t>
                          </w:r>
                          <w:r w:rsidRPr="00243025">
                            <w:rPr>
                              <w:rFonts w:ascii="Times New Roman" w:eastAsia="Times New Roman" w:hAnsi="Times New Roman" w:cs="Times New Roman"/>
                              <w:color w:val="000000"/>
                              <w:sz w:val="20"/>
                              <w:szCs w:val="20"/>
                              <w:vertAlign w:val="superscript"/>
                              <w:lang w:val="en-IN"/>
                            </w:rPr>
                            <w:t>-</w:t>
                          </w:r>
                          <w:r w:rsidRPr="00243025">
                            <w:rPr>
                              <w:rFonts w:ascii="Times New Roman" w:eastAsia="Times New Roman" w:hAnsi="Times New Roman" w:cs="Times New Roman"/>
                              <w:color w:val="000000"/>
                              <w:sz w:val="20"/>
                              <w:szCs w:val="20"/>
                              <w:lang w:val="en-IN"/>
                            </w:rPr>
                            <w:t>)</w:t>
                          </w:r>
                        </w:p>
                      </w:tc>
                      <w:tc>
                        <w:tcPr>
                          <w:tcW w:w="791" w:type="dxa"/>
                          <w:tcBorders>
                            <w:top w:val="single" w:sz="4" w:space="0" w:color="auto"/>
                            <w:left w:val="nil"/>
                            <w:bottom w:val="nil"/>
                            <w:right w:val="nil"/>
                          </w:tcBorders>
                          <w:shd w:val="clear" w:color="auto" w:fill="auto"/>
                          <w:noWrap/>
                          <w:vAlign w:val="bottom"/>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0.229</w:t>
                          </w:r>
                        </w:p>
                      </w:tc>
                      <w:tc>
                        <w:tcPr>
                          <w:tcW w:w="855" w:type="dxa"/>
                          <w:tcBorders>
                            <w:top w:val="single" w:sz="4" w:space="0" w:color="auto"/>
                            <w:left w:val="nil"/>
                            <w:bottom w:val="nil"/>
                            <w:right w:val="nil"/>
                          </w:tcBorders>
                          <w:shd w:val="clear" w:color="auto" w:fill="auto"/>
                          <w:noWrap/>
                          <w:vAlign w:val="bottom"/>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0.376</w:t>
                          </w:r>
                        </w:p>
                      </w:tc>
                      <w:tc>
                        <w:tcPr>
                          <w:tcW w:w="760" w:type="dxa"/>
                          <w:tcBorders>
                            <w:top w:val="single" w:sz="4" w:space="0" w:color="auto"/>
                            <w:left w:val="nil"/>
                            <w:bottom w:val="nil"/>
                            <w:right w:val="nil"/>
                          </w:tcBorders>
                          <w:shd w:val="clear" w:color="auto" w:fill="auto"/>
                          <w:noWrap/>
                          <w:vAlign w:val="bottom"/>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0.277</w:t>
                          </w:r>
                        </w:p>
                      </w:tc>
                      <w:tc>
                        <w:tcPr>
                          <w:tcW w:w="760" w:type="dxa"/>
                          <w:tcBorders>
                            <w:top w:val="single" w:sz="4" w:space="0" w:color="auto"/>
                            <w:left w:val="nil"/>
                            <w:bottom w:val="nil"/>
                            <w:right w:val="nil"/>
                          </w:tcBorders>
                          <w:shd w:val="clear" w:color="auto" w:fill="auto"/>
                          <w:noWrap/>
                          <w:vAlign w:val="bottom"/>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0.102</w:t>
                          </w:r>
                        </w:p>
                      </w:tc>
                    </w:tr>
                    <w:tr w:rsidR="00055FA9" w:rsidRPr="00243025" w:rsidTr="00F4230B">
                      <w:trPr>
                        <w:trHeight w:val="415"/>
                      </w:trPr>
                      <w:tc>
                        <w:tcPr>
                          <w:tcW w:w="1029" w:type="dxa"/>
                          <w:tcBorders>
                            <w:top w:val="nil"/>
                            <w:left w:val="nil"/>
                            <w:bottom w:val="nil"/>
                            <w:right w:val="nil"/>
                          </w:tcBorders>
                          <w:shd w:val="clear" w:color="auto" w:fill="auto"/>
                          <w:hideMark/>
                        </w:tcPr>
                        <w:p w:rsidR="00055FA9" w:rsidRPr="00243025" w:rsidRDefault="00055FA9" w:rsidP="00F4230B">
                          <w:pPr>
                            <w:spacing w:line="360" w:lineRule="auto"/>
                            <w:rPr>
                              <w:rFonts w:ascii="Times New Roman" w:eastAsia="Times New Roman" w:hAnsi="Times New Roman" w:cs="Times New Roman"/>
                              <w:color w:val="000000"/>
                              <w:sz w:val="20"/>
                              <w:szCs w:val="20"/>
                            </w:rPr>
                          </w:pPr>
                          <w:r w:rsidRPr="00243025">
                            <w:rPr>
                              <w:rFonts w:ascii="Times New Roman" w:eastAsia="Times New Roman" w:hAnsi="Times New Roman" w:cs="Times New Roman"/>
                              <w:color w:val="000000"/>
                              <w:sz w:val="20"/>
                              <w:szCs w:val="20"/>
                              <w:lang w:val="en-IN"/>
                            </w:rPr>
                            <w:t>d(A2, F</w:t>
                          </w:r>
                          <w:r w:rsidRPr="00243025">
                            <w:rPr>
                              <w:rFonts w:ascii="Times New Roman" w:eastAsia="Times New Roman" w:hAnsi="Times New Roman" w:cs="Times New Roman"/>
                              <w:color w:val="000000"/>
                              <w:sz w:val="20"/>
                              <w:szCs w:val="20"/>
                              <w:vertAlign w:val="superscript"/>
                              <w:lang w:val="en-IN"/>
                            </w:rPr>
                            <w:t>-</w:t>
                          </w:r>
                          <w:r w:rsidRPr="00243025">
                            <w:rPr>
                              <w:rFonts w:ascii="Times New Roman" w:eastAsia="Times New Roman" w:hAnsi="Times New Roman" w:cs="Times New Roman"/>
                              <w:color w:val="000000"/>
                              <w:sz w:val="20"/>
                              <w:szCs w:val="20"/>
                              <w:lang w:val="en-IN"/>
                            </w:rPr>
                            <w:t>)</w:t>
                          </w:r>
                        </w:p>
                      </w:tc>
                      <w:tc>
                        <w:tcPr>
                          <w:tcW w:w="791" w:type="dxa"/>
                          <w:tcBorders>
                            <w:top w:val="nil"/>
                            <w:left w:val="nil"/>
                            <w:bottom w:val="nil"/>
                            <w:right w:val="nil"/>
                          </w:tcBorders>
                          <w:shd w:val="clear" w:color="auto" w:fill="auto"/>
                          <w:noWrap/>
                          <w:vAlign w:val="bottom"/>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0.238</w:t>
                          </w:r>
                        </w:p>
                      </w:tc>
                      <w:tc>
                        <w:tcPr>
                          <w:tcW w:w="855" w:type="dxa"/>
                          <w:tcBorders>
                            <w:top w:val="nil"/>
                            <w:left w:val="nil"/>
                            <w:bottom w:val="nil"/>
                            <w:right w:val="nil"/>
                          </w:tcBorders>
                          <w:shd w:val="clear" w:color="auto" w:fill="auto"/>
                          <w:noWrap/>
                          <w:vAlign w:val="bottom"/>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0.345</w:t>
                          </w:r>
                        </w:p>
                      </w:tc>
                      <w:tc>
                        <w:tcPr>
                          <w:tcW w:w="760" w:type="dxa"/>
                          <w:tcBorders>
                            <w:top w:val="nil"/>
                            <w:left w:val="nil"/>
                            <w:bottom w:val="nil"/>
                            <w:right w:val="nil"/>
                          </w:tcBorders>
                          <w:shd w:val="clear" w:color="auto" w:fill="auto"/>
                          <w:noWrap/>
                          <w:vAlign w:val="bottom"/>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0.300</w:t>
                          </w:r>
                        </w:p>
                      </w:tc>
                      <w:tc>
                        <w:tcPr>
                          <w:tcW w:w="760" w:type="dxa"/>
                          <w:tcBorders>
                            <w:top w:val="nil"/>
                            <w:left w:val="nil"/>
                            <w:bottom w:val="nil"/>
                            <w:right w:val="nil"/>
                          </w:tcBorders>
                          <w:shd w:val="clear" w:color="auto" w:fill="auto"/>
                          <w:noWrap/>
                          <w:vAlign w:val="bottom"/>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0.144</w:t>
                          </w:r>
                        </w:p>
                      </w:tc>
                    </w:tr>
                    <w:tr w:rsidR="00055FA9" w:rsidRPr="00243025" w:rsidTr="00F4230B">
                      <w:trPr>
                        <w:trHeight w:val="415"/>
                      </w:trPr>
                      <w:tc>
                        <w:tcPr>
                          <w:tcW w:w="1029" w:type="dxa"/>
                          <w:tcBorders>
                            <w:top w:val="nil"/>
                            <w:left w:val="nil"/>
                            <w:bottom w:val="nil"/>
                            <w:right w:val="nil"/>
                          </w:tcBorders>
                          <w:shd w:val="clear" w:color="auto" w:fill="auto"/>
                          <w:hideMark/>
                        </w:tcPr>
                        <w:p w:rsidR="00055FA9" w:rsidRPr="00243025" w:rsidRDefault="00055FA9" w:rsidP="00F4230B">
                          <w:pPr>
                            <w:spacing w:line="360" w:lineRule="auto"/>
                            <w:rPr>
                              <w:rFonts w:ascii="Times New Roman" w:eastAsia="Times New Roman" w:hAnsi="Times New Roman" w:cs="Times New Roman"/>
                              <w:color w:val="000000"/>
                              <w:sz w:val="20"/>
                              <w:szCs w:val="20"/>
                            </w:rPr>
                          </w:pPr>
                          <w:r w:rsidRPr="00243025">
                            <w:rPr>
                              <w:rFonts w:ascii="Times New Roman" w:eastAsia="Times New Roman" w:hAnsi="Times New Roman" w:cs="Times New Roman"/>
                              <w:color w:val="000000"/>
                              <w:sz w:val="20"/>
                              <w:szCs w:val="20"/>
                              <w:lang w:val="en-IN"/>
                            </w:rPr>
                            <w:t>d(A3, F</w:t>
                          </w:r>
                          <w:r w:rsidRPr="00243025">
                            <w:rPr>
                              <w:rFonts w:ascii="Times New Roman" w:eastAsia="Times New Roman" w:hAnsi="Times New Roman" w:cs="Times New Roman"/>
                              <w:color w:val="000000"/>
                              <w:sz w:val="20"/>
                              <w:szCs w:val="20"/>
                              <w:vertAlign w:val="superscript"/>
                              <w:lang w:val="en-IN"/>
                            </w:rPr>
                            <w:t>-</w:t>
                          </w:r>
                          <w:r w:rsidRPr="00243025">
                            <w:rPr>
                              <w:rFonts w:ascii="Times New Roman" w:eastAsia="Times New Roman" w:hAnsi="Times New Roman" w:cs="Times New Roman"/>
                              <w:color w:val="000000"/>
                              <w:sz w:val="20"/>
                              <w:szCs w:val="20"/>
                              <w:lang w:val="en-IN"/>
                            </w:rPr>
                            <w:t>)</w:t>
                          </w:r>
                        </w:p>
                      </w:tc>
                      <w:tc>
                        <w:tcPr>
                          <w:tcW w:w="791" w:type="dxa"/>
                          <w:tcBorders>
                            <w:top w:val="nil"/>
                            <w:left w:val="nil"/>
                            <w:bottom w:val="nil"/>
                            <w:right w:val="nil"/>
                          </w:tcBorders>
                          <w:shd w:val="clear" w:color="auto" w:fill="auto"/>
                          <w:noWrap/>
                          <w:vAlign w:val="bottom"/>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0.238</w:t>
                          </w:r>
                        </w:p>
                      </w:tc>
                      <w:tc>
                        <w:tcPr>
                          <w:tcW w:w="855" w:type="dxa"/>
                          <w:tcBorders>
                            <w:top w:val="nil"/>
                            <w:left w:val="nil"/>
                            <w:bottom w:val="nil"/>
                            <w:right w:val="nil"/>
                          </w:tcBorders>
                          <w:shd w:val="clear" w:color="auto" w:fill="auto"/>
                          <w:noWrap/>
                          <w:vAlign w:val="bottom"/>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0.291</w:t>
                          </w:r>
                        </w:p>
                      </w:tc>
                      <w:tc>
                        <w:tcPr>
                          <w:tcW w:w="760" w:type="dxa"/>
                          <w:tcBorders>
                            <w:top w:val="nil"/>
                            <w:left w:val="nil"/>
                            <w:bottom w:val="nil"/>
                            <w:right w:val="nil"/>
                          </w:tcBorders>
                          <w:shd w:val="clear" w:color="auto" w:fill="auto"/>
                          <w:noWrap/>
                          <w:vAlign w:val="bottom"/>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0.27</w:t>
                          </w:r>
                        </w:p>
                      </w:tc>
                      <w:tc>
                        <w:tcPr>
                          <w:tcW w:w="760" w:type="dxa"/>
                          <w:tcBorders>
                            <w:top w:val="nil"/>
                            <w:left w:val="nil"/>
                            <w:bottom w:val="nil"/>
                            <w:right w:val="nil"/>
                          </w:tcBorders>
                          <w:shd w:val="clear" w:color="auto" w:fill="auto"/>
                          <w:noWrap/>
                          <w:vAlign w:val="bottom"/>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0.177</w:t>
                          </w:r>
                        </w:p>
                      </w:tc>
                    </w:tr>
                    <w:tr w:rsidR="00055FA9" w:rsidRPr="00243025" w:rsidTr="00F4230B">
                      <w:trPr>
                        <w:trHeight w:val="415"/>
                      </w:trPr>
                      <w:tc>
                        <w:tcPr>
                          <w:tcW w:w="1029" w:type="dxa"/>
                          <w:tcBorders>
                            <w:top w:val="nil"/>
                            <w:left w:val="nil"/>
                            <w:bottom w:val="single" w:sz="4" w:space="0" w:color="auto"/>
                            <w:right w:val="nil"/>
                          </w:tcBorders>
                          <w:shd w:val="clear" w:color="auto" w:fill="auto"/>
                          <w:hideMark/>
                        </w:tcPr>
                        <w:p w:rsidR="00055FA9" w:rsidRPr="00243025" w:rsidRDefault="00055FA9" w:rsidP="00F4230B">
                          <w:pPr>
                            <w:spacing w:line="360" w:lineRule="auto"/>
                            <w:rPr>
                              <w:rFonts w:ascii="Times New Roman" w:eastAsia="Times New Roman" w:hAnsi="Times New Roman" w:cs="Times New Roman"/>
                              <w:color w:val="000000"/>
                              <w:sz w:val="20"/>
                              <w:szCs w:val="20"/>
                            </w:rPr>
                          </w:pPr>
                          <w:r w:rsidRPr="00243025">
                            <w:rPr>
                              <w:rFonts w:ascii="Times New Roman" w:eastAsia="Times New Roman" w:hAnsi="Times New Roman" w:cs="Times New Roman"/>
                              <w:color w:val="000000"/>
                              <w:sz w:val="20"/>
                              <w:szCs w:val="20"/>
                              <w:lang w:val="en-IN"/>
                            </w:rPr>
                            <w:t>d(A4, F</w:t>
                          </w:r>
                          <w:r w:rsidRPr="00243025">
                            <w:rPr>
                              <w:rFonts w:ascii="Times New Roman" w:eastAsia="Times New Roman" w:hAnsi="Times New Roman" w:cs="Times New Roman"/>
                              <w:color w:val="000000"/>
                              <w:sz w:val="20"/>
                              <w:szCs w:val="20"/>
                              <w:vertAlign w:val="superscript"/>
                              <w:lang w:val="en-IN"/>
                            </w:rPr>
                            <w:t>-</w:t>
                          </w:r>
                          <w:r w:rsidRPr="00243025">
                            <w:rPr>
                              <w:rFonts w:ascii="Times New Roman" w:eastAsia="Times New Roman" w:hAnsi="Times New Roman" w:cs="Times New Roman"/>
                              <w:color w:val="000000"/>
                              <w:sz w:val="20"/>
                              <w:szCs w:val="20"/>
                              <w:lang w:val="en-IN"/>
                            </w:rPr>
                            <w:t>)</w:t>
                          </w:r>
                        </w:p>
                      </w:tc>
                      <w:tc>
                        <w:tcPr>
                          <w:tcW w:w="791" w:type="dxa"/>
                          <w:tcBorders>
                            <w:top w:val="nil"/>
                            <w:left w:val="nil"/>
                            <w:bottom w:val="single" w:sz="4" w:space="0" w:color="auto"/>
                            <w:right w:val="nil"/>
                          </w:tcBorders>
                          <w:shd w:val="clear" w:color="auto" w:fill="auto"/>
                          <w:noWrap/>
                          <w:vAlign w:val="bottom"/>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0.200</w:t>
                          </w:r>
                        </w:p>
                      </w:tc>
                      <w:tc>
                        <w:tcPr>
                          <w:tcW w:w="855" w:type="dxa"/>
                          <w:tcBorders>
                            <w:top w:val="nil"/>
                            <w:left w:val="nil"/>
                            <w:bottom w:val="single" w:sz="4" w:space="0" w:color="auto"/>
                            <w:right w:val="nil"/>
                          </w:tcBorders>
                          <w:shd w:val="clear" w:color="auto" w:fill="auto"/>
                          <w:noWrap/>
                          <w:vAlign w:val="bottom"/>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0.336</w:t>
                          </w:r>
                        </w:p>
                      </w:tc>
                      <w:tc>
                        <w:tcPr>
                          <w:tcW w:w="760" w:type="dxa"/>
                          <w:tcBorders>
                            <w:top w:val="nil"/>
                            <w:left w:val="nil"/>
                            <w:bottom w:val="single" w:sz="4" w:space="0" w:color="auto"/>
                            <w:right w:val="nil"/>
                          </w:tcBorders>
                          <w:shd w:val="clear" w:color="auto" w:fill="auto"/>
                          <w:noWrap/>
                          <w:vAlign w:val="bottom"/>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0.306</w:t>
                          </w:r>
                        </w:p>
                      </w:tc>
                      <w:tc>
                        <w:tcPr>
                          <w:tcW w:w="760" w:type="dxa"/>
                          <w:tcBorders>
                            <w:top w:val="nil"/>
                            <w:left w:val="nil"/>
                            <w:bottom w:val="single" w:sz="4" w:space="0" w:color="auto"/>
                            <w:right w:val="nil"/>
                          </w:tcBorders>
                          <w:shd w:val="clear" w:color="auto" w:fill="auto"/>
                          <w:noWrap/>
                          <w:vAlign w:val="bottom"/>
                          <w:hideMark/>
                        </w:tcPr>
                        <w:p w:rsidR="00055FA9" w:rsidRPr="00243025" w:rsidRDefault="00055FA9" w:rsidP="00F4230B">
                          <w:pPr>
                            <w:spacing w:line="360" w:lineRule="auto"/>
                            <w:rPr>
                              <w:rFonts w:ascii="Calibri" w:eastAsia="Times New Roman" w:hAnsi="Calibri" w:cs="Times New Roman"/>
                              <w:color w:val="000000"/>
                            </w:rPr>
                          </w:pPr>
                          <w:r w:rsidRPr="00243025">
                            <w:rPr>
                              <w:rFonts w:ascii="Calibri" w:eastAsia="Times New Roman" w:hAnsi="Calibri" w:cs="Times New Roman"/>
                              <w:color w:val="000000"/>
                            </w:rPr>
                            <w:t>0.197</w:t>
                          </w:r>
                        </w:p>
                      </w:tc>
                    </w:tr>
                  </w:tbl>
                  <w:p w:rsidR="00055FA9" w:rsidRPr="00243025" w:rsidRDefault="00055FA9" w:rsidP="009E4921"/>
                </w:txbxContent>
              </v:textbox>
            </v:shape>
          </v:group>
        </w:pict>
      </w:r>
    </w:p>
    <w:p w:rsidR="009E4921" w:rsidRDefault="009E4921" w:rsidP="009E4921">
      <w:pPr>
        <w:rPr>
          <w:rFonts w:ascii="Times New Roman" w:hAnsi="Times New Roman" w:cs="Times New Roman"/>
          <w:sz w:val="20"/>
          <w:szCs w:val="20"/>
        </w:rPr>
      </w:pPr>
    </w:p>
    <w:p w:rsidR="009E4921" w:rsidRDefault="009E4921" w:rsidP="009E4921">
      <w:pPr>
        <w:rPr>
          <w:rFonts w:ascii="Times New Roman" w:hAnsi="Times New Roman" w:cs="Times New Roman"/>
          <w:sz w:val="20"/>
          <w:szCs w:val="20"/>
        </w:rPr>
      </w:pPr>
    </w:p>
    <w:p w:rsidR="009E4921" w:rsidRDefault="009E4921" w:rsidP="009E4921">
      <w:pPr>
        <w:rPr>
          <w:rFonts w:ascii="Times New Roman" w:hAnsi="Times New Roman" w:cs="Times New Roman"/>
          <w:sz w:val="20"/>
          <w:szCs w:val="20"/>
        </w:rPr>
      </w:pPr>
    </w:p>
    <w:p w:rsidR="009E4921" w:rsidRDefault="009E4921" w:rsidP="009E4921">
      <w:pPr>
        <w:rPr>
          <w:rFonts w:ascii="Times New Roman" w:hAnsi="Times New Roman" w:cs="Times New Roman"/>
          <w:sz w:val="20"/>
          <w:szCs w:val="20"/>
        </w:rPr>
      </w:pPr>
    </w:p>
    <w:p w:rsidR="009E4921" w:rsidRDefault="009E4921" w:rsidP="009E4921">
      <w:pPr>
        <w:rPr>
          <w:rFonts w:ascii="Times New Roman" w:hAnsi="Times New Roman" w:cs="Times New Roman"/>
          <w:sz w:val="20"/>
          <w:szCs w:val="20"/>
        </w:rPr>
      </w:pPr>
    </w:p>
    <w:p w:rsidR="009E4921" w:rsidRDefault="009E4921" w:rsidP="009E4921">
      <w:pPr>
        <w:rPr>
          <w:rFonts w:ascii="Times New Roman" w:hAnsi="Times New Roman" w:cs="Times New Roman"/>
          <w:sz w:val="20"/>
          <w:szCs w:val="20"/>
        </w:rPr>
      </w:pPr>
    </w:p>
    <w:p w:rsidR="009E4921" w:rsidRDefault="009E4921" w:rsidP="009E4921">
      <w:pPr>
        <w:rPr>
          <w:rFonts w:ascii="Times New Roman" w:hAnsi="Times New Roman" w:cs="Times New Roman"/>
          <w:sz w:val="20"/>
          <w:szCs w:val="20"/>
        </w:rPr>
      </w:pPr>
    </w:p>
    <w:p w:rsidR="001502D4" w:rsidRDefault="001502D4" w:rsidP="009E4921">
      <w:pPr>
        <w:spacing w:before="120" w:after="120" w:line="360" w:lineRule="auto"/>
        <w:outlineLvl w:val="0"/>
        <w:rPr>
          <w:rFonts w:ascii="Times New Roman" w:eastAsiaTheme="minorEastAsia" w:hAnsi="Times New Roman" w:cs="Times New Roman"/>
          <w:szCs w:val="24"/>
        </w:rPr>
      </w:pPr>
    </w:p>
    <w:p w:rsidR="009E4921" w:rsidRPr="003120D4" w:rsidRDefault="009E4921" w:rsidP="009E4921">
      <w:pPr>
        <w:spacing w:before="120" w:after="120" w:line="360" w:lineRule="auto"/>
        <w:outlineLvl w:val="0"/>
        <w:rPr>
          <w:rFonts w:ascii="Times New Roman" w:hAnsi="Times New Roman" w:cs="Times New Roman"/>
          <w:color w:val="131413"/>
          <w:sz w:val="20"/>
          <w:szCs w:val="24"/>
        </w:rPr>
      </w:pPr>
      <w:r w:rsidRPr="003120D4">
        <w:rPr>
          <w:rFonts w:ascii="Times New Roman" w:eastAsiaTheme="minorEastAsia" w:hAnsi="Times New Roman" w:cs="Times New Roman"/>
          <w:szCs w:val="24"/>
        </w:rPr>
        <w:t xml:space="preserve">The closeness coefficient (CCi) of each alternative </w:t>
      </w:r>
      <w:r w:rsidRPr="003120D4">
        <w:rPr>
          <w:rFonts w:ascii="Times New Roman" w:hAnsi="Times New Roman" w:cs="Times New Roman"/>
          <w:color w:val="131413"/>
          <w:szCs w:val="24"/>
        </w:rPr>
        <w:t xml:space="preserve">is calculated by the equation </w:t>
      </w:r>
      <w:r w:rsidRPr="003120D4">
        <w:rPr>
          <w:rFonts w:ascii="Times New Roman" w:hAnsi="Times New Roman" w:cs="Times New Roman"/>
          <w:color w:val="131413"/>
          <w:sz w:val="20"/>
          <w:szCs w:val="24"/>
        </w:rPr>
        <w:t>(6.19)</w:t>
      </w:r>
    </w:p>
    <w:p w:rsidR="009E4921" w:rsidRPr="005E1DF4" w:rsidRDefault="009E4921" w:rsidP="009E4921">
      <w:pPr>
        <w:spacing w:before="240" w:after="120" w:line="360" w:lineRule="auto"/>
        <w:ind w:left="720" w:hanging="720"/>
        <w:jc w:val="right"/>
        <w:outlineLvl w:val="0"/>
        <w:rPr>
          <w:rFonts w:ascii="Times New Roman" w:eastAsiaTheme="minorEastAsia" w:hAnsi="Times New Roman" w:cs="Times New Roman"/>
          <w:color w:val="000000"/>
          <w:sz w:val="24"/>
          <w:szCs w:val="24"/>
        </w:rPr>
      </w:pPr>
      <w:r w:rsidRPr="005E1DF4">
        <w:rPr>
          <w:rFonts w:ascii="Times New Roman" w:hAnsi="Times New Roman" w:cs="Times New Roman"/>
          <w:color w:val="131413"/>
          <w:sz w:val="24"/>
          <w:szCs w:val="24"/>
        </w:rPr>
        <w:t xml:space="preserve">  </w:t>
      </w:r>
      <m:oMath>
        <m:sSub>
          <m:sSubPr>
            <m:ctrlPr>
              <w:rPr>
                <w:rFonts w:ascii="Cambria Math" w:hAnsi="Times New Roman" w:cs="Times New Roman"/>
                <w:i/>
                <w:color w:val="000000"/>
                <w:sz w:val="28"/>
                <w:szCs w:val="24"/>
              </w:rPr>
            </m:ctrlPr>
          </m:sSubPr>
          <m:e>
            <m:r>
              <w:rPr>
                <w:rFonts w:ascii="Cambria Math" w:hAnsi="Cambria Math" w:cs="Times New Roman"/>
                <w:color w:val="000000"/>
                <w:sz w:val="28"/>
                <w:szCs w:val="24"/>
              </w:rPr>
              <m:t>CC</m:t>
            </m:r>
          </m:e>
          <m:sub>
            <m:r>
              <w:rPr>
                <w:rFonts w:ascii="Cambria Math" w:hAnsi="Cambria Math" w:cs="Times New Roman"/>
                <w:color w:val="000000"/>
                <w:sz w:val="28"/>
                <w:szCs w:val="24"/>
              </w:rPr>
              <m:t>i</m:t>
            </m:r>
          </m:sub>
        </m:sSub>
        <m:r>
          <w:rPr>
            <w:rFonts w:ascii="Cambria Math" w:hAnsi="Times New Roman" w:cs="Times New Roman"/>
            <w:color w:val="000000"/>
            <w:sz w:val="28"/>
            <w:szCs w:val="24"/>
          </w:rPr>
          <m:t>=</m:t>
        </m:r>
        <m:f>
          <m:fPr>
            <m:ctrlPr>
              <w:rPr>
                <w:rFonts w:ascii="Cambria Math" w:hAnsi="Times New Roman" w:cs="Times New Roman"/>
                <w:i/>
                <w:color w:val="000000"/>
                <w:sz w:val="28"/>
                <w:szCs w:val="24"/>
              </w:rPr>
            </m:ctrlPr>
          </m:fPr>
          <m:num>
            <m:sSub>
              <m:sSubPr>
                <m:ctrlPr>
                  <w:rPr>
                    <w:rFonts w:ascii="Cambria Math" w:hAnsi="Times New Roman" w:cs="Times New Roman"/>
                    <w:i/>
                    <w:color w:val="000000"/>
                    <w:sz w:val="28"/>
                    <w:szCs w:val="24"/>
                  </w:rPr>
                </m:ctrlPr>
              </m:sSubPr>
              <m:e>
                <m:sSup>
                  <m:sSupPr>
                    <m:ctrlPr>
                      <w:rPr>
                        <w:rFonts w:ascii="Cambria Math" w:hAnsi="Times New Roman" w:cs="Times New Roman"/>
                        <w:i/>
                        <w:color w:val="000000"/>
                        <w:sz w:val="28"/>
                        <w:szCs w:val="24"/>
                      </w:rPr>
                    </m:ctrlPr>
                  </m:sSupPr>
                  <m:e>
                    <m:r>
                      <w:rPr>
                        <w:rFonts w:ascii="Cambria Math" w:hAnsi="Cambria Math" w:cs="Times New Roman"/>
                        <w:color w:val="000000"/>
                        <w:sz w:val="28"/>
                        <w:szCs w:val="24"/>
                      </w:rPr>
                      <m:t>d</m:t>
                    </m:r>
                  </m:e>
                  <m:sup>
                    <m:r>
                      <w:rPr>
                        <w:rFonts w:ascii="Cambria Math" w:hAnsi="Cambria Math" w:cs="Times New Roman"/>
                        <w:color w:val="000000"/>
                        <w:sz w:val="28"/>
                        <w:szCs w:val="24"/>
                      </w:rPr>
                      <m:t>-</m:t>
                    </m:r>
                  </m:sup>
                </m:sSup>
              </m:e>
              <m:sub>
                <m:r>
                  <w:rPr>
                    <w:rFonts w:ascii="Cambria Math" w:hAnsi="Cambria Math" w:cs="Times New Roman"/>
                    <w:color w:val="000000"/>
                    <w:sz w:val="28"/>
                    <w:szCs w:val="24"/>
                  </w:rPr>
                  <m:t>i</m:t>
                </m:r>
              </m:sub>
            </m:sSub>
          </m:num>
          <m:den>
            <m:sSub>
              <m:sSubPr>
                <m:ctrlPr>
                  <w:rPr>
                    <w:rFonts w:ascii="Cambria Math" w:hAnsi="Times New Roman" w:cs="Times New Roman"/>
                    <w:i/>
                    <w:color w:val="000000"/>
                    <w:sz w:val="28"/>
                    <w:szCs w:val="24"/>
                  </w:rPr>
                </m:ctrlPr>
              </m:sSubPr>
              <m:e>
                <m:sSup>
                  <m:sSupPr>
                    <m:ctrlPr>
                      <w:rPr>
                        <w:rFonts w:ascii="Cambria Math" w:hAnsi="Times New Roman" w:cs="Times New Roman"/>
                        <w:i/>
                        <w:color w:val="000000"/>
                        <w:sz w:val="28"/>
                        <w:szCs w:val="24"/>
                      </w:rPr>
                    </m:ctrlPr>
                  </m:sSupPr>
                  <m:e>
                    <m:r>
                      <w:rPr>
                        <w:rFonts w:ascii="Cambria Math" w:hAnsi="Cambria Math" w:cs="Times New Roman"/>
                        <w:color w:val="000000"/>
                        <w:sz w:val="28"/>
                        <w:szCs w:val="24"/>
                      </w:rPr>
                      <m:t>d</m:t>
                    </m:r>
                  </m:e>
                  <m:sup>
                    <m:r>
                      <w:rPr>
                        <w:rFonts w:ascii="Cambria Math" w:hAnsi="Cambria Math" w:cs="Times New Roman"/>
                        <w:color w:val="000000"/>
                        <w:sz w:val="28"/>
                        <w:szCs w:val="24"/>
                      </w:rPr>
                      <m:t>-</m:t>
                    </m:r>
                  </m:sup>
                </m:sSup>
              </m:e>
              <m:sub>
                <m:r>
                  <w:rPr>
                    <w:rFonts w:ascii="Cambria Math" w:hAnsi="Cambria Math" w:cs="Times New Roman"/>
                    <w:color w:val="000000"/>
                    <w:sz w:val="28"/>
                    <w:szCs w:val="24"/>
                  </w:rPr>
                  <m:t>i</m:t>
                </m:r>
              </m:sub>
            </m:sSub>
            <m:r>
              <w:rPr>
                <w:rFonts w:ascii="Cambria Math" w:hAnsi="Cambria Math" w:cs="Times New Roman"/>
                <w:color w:val="000000"/>
                <w:sz w:val="28"/>
                <w:szCs w:val="24"/>
              </w:rPr>
              <m:t>-</m:t>
            </m:r>
            <m:sSub>
              <m:sSubPr>
                <m:ctrlPr>
                  <w:rPr>
                    <w:rFonts w:ascii="Cambria Math" w:hAnsi="Times New Roman" w:cs="Times New Roman"/>
                    <w:i/>
                    <w:color w:val="000000"/>
                    <w:sz w:val="28"/>
                    <w:szCs w:val="24"/>
                  </w:rPr>
                </m:ctrlPr>
              </m:sSubPr>
              <m:e>
                <m:sSup>
                  <m:sSupPr>
                    <m:ctrlPr>
                      <w:rPr>
                        <w:rFonts w:ascii="Cambria Math" w:hAnsi="Times New Roman" w:cs="Times New Roman"/>
                        <w:i/>
                        <w:color w:val="000000"/>
                        <w:sz w:val="28"/>
                        <w:szCs w:val="24"/>
                      </w:rPr>
                    </m:ctrlPr>
                  </m:sSupPr>
                  <m:e>
                    <m:r>
                      <w:rPr>
                        <w:rFonts w:ascii="Cambria Math" w:hAnsi="Cambria Math" w:cs="Times New Roman"/>
                        <w:color w:val="000000"/>
                        <w:sz w:val="28"/>
                        <w:szCs w:val="24"/>
                      </w:rPr>
                      <m:t>d</m:t>
                    </m:r>
                  </m:e>
                  <m:sup>
                    <m:r>
                      <w:rPr>
                        <w:rFonts w:ascii="Cambria Math" w:hAnsi="Cambria Math" w:cs="Times New Roman"/>
                        <w:color w:val="000000"/>
                        <w:sz w:val="28"/>
                        <w:szCs w:val="24"/>
                      </w:rPr>
                      <m:t>*</m:t>
                    </m:r>
                  </m:sup>
                </m:sSup>
              </m:e>
              <m:sub>
                <m:r>
                  <w:rPr>
                    <w:rFonts w:ascii="Cambria Math" w:hAnsi="Cambria Math" w:cs="Times New Roman"/>
                    <w:color w:val="000000"/>
                    <w:sz w:val="28"/>
                    <w:szCs w:val="24"/>
                  </w:rPr>
                  <m:t>i</m:t>
                </m:r>
              </m:sub>
            </m:sSub>
          </m:den>
        </m:f>
        <m:r>
          <w:rPr>
            <w:rFonts w:ascii="Cambria Math" w:hAnsi="Times New Roman" w:cs="Times New Roman"/>
            <w:color w:val="000000"/>
            <w:sz w:val="28"/>
            <w:szCs w:val="24"/>
          </w:rPr>
          <m:t xml:space="preserve">, </m:t>
        </m:r>
        <m:r>
          <w:rPr>
            <w:rFonts w:ascii="Cambria Math" w:hAnsi="Cambria Math" w:cs="Times New Roman"/>
            <w:color w:val="000000"/>
            <w:sz w:val="28"/>
            <w:szCs w:val="24"/>
          </w:rPr>
          <m:t>i</m:t>
        </m:r>
        <m:r>
          <w:rPr>
            <w:rFonts w:ascii="Cambria Math" w:hAnsi="Times New Roman" w:cs="Times New Roman"/>
            <w:color w:val="000000"/>
            <w:sz w:val="28"/>
            <w:szCs w:val="24"/>
          </w:rPr>
          <m:t xml:space="preserve">=1, 2, </m:t>
        </m:r>
        <m:r>
          <w:rPr>
            <w:rFonts w:ascii="Cambria Math" w:hAnsi="Cambria Math" w:cs="Times New Roman"/>
            <w:color w:val="000000"/>
            <w:sz w:val="28"/>
            <w:szCs w:val="24"/>
          </w:rPr>
          <m:t>…</m:t>
        </m:r>
        <m:r>
          <w:rPr>
            <w:rFonts w:ascii="Cambria Math" w:hAnsi="Times New Roman" w:cs="Times New Roman"/>
            <w:color w:val="000000"/>
            <w:sz w:val="28"/>
            <w:szCs w:val="24"/>
          </w:rPr>
          <m:t xml:space="preserve">, m </m:t>
        </m:r>
      </m:oMath>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t xml:space="preserve">       (6.19)</w:t>
      </w:r>
    </w:p>
    <w:p w:rsidR="009B764E" w:rsidRDefault="009E4921" w:rsidP="009B764E">
      <w:pPr>
        <w:spacing w:before="120" w:after="120" w:line="360" w:lineRule="auto"/>
        <w:outlineLvl w:val="0"/>
        <w:rPr>
          <w:rFonts w:ascii="Times New Roman" w:hAnsi="Times New Roman" w:cs="Times New Roman"/>
          <w:color w:val="131413"/>
          <w:sz w:val="24"/>
          <w:szCs w:val="24"/>
        </w:rPr>
      </w:pPr>
      <w:r w:rsidRPr="005E1DF4">
        <w:rPr>
          <w:rFonts w:ascii="Times New Roman" w:hAnsi="Times New Roman" w:cs="Times New Roman"/>
          <w:color w:val="131413"/>
          <w:sz w:val="24"/>
          <w:szCs w:val="24"/>
        </w:rPr>
        <w:t>Based on the fuzzy positive ideal solution</w:t>
      </w:r>
      <w:r>
        <w:rPr>
          <w:rFonts w:ascii="Times New Roman" w:hAnsi="Times New Roman" w:cs="Times New Roman"/>
          <w:color w:val="131413"/>
          <w:sz w:val="24"/>
          <w:szCs w:val="24"/>
        </w:rPr>
        <w:t xml:space="preserve"> </w:t>
      </w:r>
      <w:r w:rsidRPr="005E1DF4">
        <w:rPr>
          <w:rFonts w:ascii="Times New Roman" w:hAnsi="Times New Roman" w:cs="Times New Roman"/>
          <w:color w:val="131413"/>
          <w:sz w:val="24"/>
          <w:szCs w:val="24"/>
        </w:rPr>
        <w:t>( FPIS) (F*) and fuzzy negative ideal solution(FNIS) (F</w:t>
      </w:r>
      <w:r w:rsidRPr="005E1DF4">
        <w:rPr>
          <w:rFonts w:ascii="Times New Roman" w:hAnsi="Times New Roman" w:cs="Times New Roman"/>
          <w:color w:val="131413"/>
          <w:sz w:val="24"/>
          <w:szCs w:val="24"/>
          <w:vertAlign w:val="superscript"/>
        </w:rPr>
        <w:t>−</w:t>
      </w:r>
      <w:r w:rsidRPr="005E1DF4">
        <w:rPr>
          <w:rFonts w:ascii="Times New Roman" w:hAnsi="Times New Roman" w:cs="Times New Roman"/>
          <w:color w:val="131413"/>
          <w:sz w:val="24"/>
          <w:szCs w:val="24"/>
        </w:rPr>
        <w:t xml:space="preserve">)  the table </w:t>
      </w:r>
      <w:r>
        <w:rPr>
          <w:rFonts w:ascii="Times New Roman" w:hAnsi="Times New Roman" w:cs="Times New Roman"/>
          <w:color w:val="131413"/>
          <w:sz w:val="24"/>
          <w:szCs w:val="24"/>
        </w:rPr>
        <w:t>6.</w:t>
      </w:r>
      <w:r w:rsidRPr="005E1DF4">
        <w:rPr>
          <w:rFonts w:ascii="Times New Roman" w:hAnsi="Times New Roman" w:cs="Times New Roman"/>
          <w:color w:val="131413"/>
          <w:sz w:val="24"/>
          <w:szCs w:val="24"/>
        </w:rPr>
        <w:t>15 represented the distance measurement including the associated ranks of all the alternatives.</w:t>
      </w:r>
      <w:r w:rsidR="00C554E6">
        <w:rPr>
          <w:rFonts w:ascii="Times New Roman" w:hAnsi="Times New Roman" w:cs="Times New Roman"/>
          <w:color w:val="131413"/>
          <w:sz w:val="24"/>
          <w:szCs w:val="24"/>
        </w:rPr>
        <w:t xml:space="preserve"> </w:t>
      </w:r>
    </w:p>
    <w:p w:rsidR="009E4921" w:rsidRDefault="009E4921" w:rsidP="009B764E">
      <w:pPr>
        <w:spacing w:before="120" w:after="120" w:line="360" w:lineRule="auto"/>
        <w:outlineLvl w:val="0"/>
        <w:rPr>
          <w:rFonts w:ascii="Times New Roman" w:eastAsiaTheme="minorEastAsia" w:hAnsi="Times New Roman" w:cs="Times New Roman"/>
          <w:color w:val="000000"/>
          <w:sz w:val="24"/>
          <w:szCs w:val="24"/>
        </w:rPr>
      </w:pPr>
      <w:r w:rsidRPr="005E1DF4">
        <w:rPr>
          <w:rFonts w:ascii="Times New Roman" w:eastAsiaTheme="minorEastAsia" w:hAnsi="Times New Roman" w:cs="Times New Roman"/>
          <w:color w:val="000000"/>
          <w:sz w:val="24"/>
          <w:szCs w:val="24"/>
        </w:rPr>
        <w:t xml:space="preserve">Based on the result in the table </w:t>
      </w:r>
      <w:r>
        <w:rPr>
          <w:rFonts w:ascii="Times New Roman" w:eastAsiaTheme="minorEastAsia" w:hAnsi="Times New Roman" w:cs="Times New Roman"/>
          <w:color w:val="000000"/>
          <w:sz w:val="24"/>
          <w:szCs w:val="24"/>
        </w:rPr>
        <w:t>6.</w:t>
      </w:r>
      <w:r w:rsidRPr="005E1DF4">
        <w:rPr>
          <w:rFonts w:ascii="Times New Roman" w:eastAsiaTheme="minorEastAsia" w:hAnsi="Times New Roman" w:cs="Times New Roman"/>
          <w:color w:val="000000"/>
          <w:sz w:val="24"/>
          <w:szCs w:val="24"/>
        </w:rPr>
        <w:t>15, alternatives A2 is ranked highest followed by A4 and A3 respectively.</w:t>
      </w:r>
    </w:p>
    <w:p w:rsidR="009B764E" w:rsidRDefault="00065B00" w:rsidP="009B764E">
      <w:pPr>
        <w:spacing w:before="120" w:after="120" w:line="360" w:lineRule="auto"/>
        <w:outlineLvl w:val="0"/>
        <w:rPr>
          <w:rFonts w:ascii="Times New Roman" w:eastAsiaTheme="minorEastAsia" w:hAnsi="Times New Roman" w:cs="Times New Roman"/>
          <w:color w:val="000000"/>
          <w:sz w:val="24"/>
          <w:szCs w:val="24"/>
        </w:rPr>
      </w:pPr>
      <w:r w:rsidRPr="00065B00">
        <w:rPr>
          <w:rFonts w:ascii="Times New Roman" w:hAnsi="Times New Roman" w:cs="Times New Roman"/>
          <w:noProof/>
          <w:color w:val="131413"/>
          <w:sz w:val="20"/>
          <w:szCs w:val="20"/>
        </w:rPr>
        <w:pict>
          <v:shape id="_x0000_s1588" type="#_x0000_t202" style="position:absolute;left:0;text-align:left;margin-left:12.75pt;margin-top:12.15pt;width:392.7pt;height:170.95pt;z-index:251786240" stroked="f">
            <v:textbox style="mso-next-textbox:#_x0000_s1588">
              <w:txbxContent>
                <w:tbl>
                  <w:tblPr>
                    <w:tblW w:w="7884" w:type="dxa"/>
                    <w:tblInd w:w="93" w:type="dxa"/>
                    <w:tblLook w:val="04A0"/>
                  </w:tblPr>
                  <w:tblGrid>
                    <w:gridCol w:w="465"/>
                    <w:gridCol w:w="2289"/>
                    <w:gridCol w:w="180"/>
                    <w:gridCol w:w="540"/>
                    <w:gridCol w:w="356"/>
                    <w:gridCol w:w="548"/>
                    <w:gridCol w:w="176"/>
                    <w:gridCol w:w="990"/>
                    <w:gridCol w:w="94"/>
                    <w:gridCol w:w="986"/>
                    <w:gridCol w:w="94"/>
                    <w:gridCol w:w="806"/>
                    <w:gridCol w:w="94"/>
                    <w:gridCol w:w="266"/>
                  </w:tblGrid>
                  <w:tr w:rsidR="00055FA9" w:rsidRPr="00F20CE7" w:rsidTr="00F4230B">
                    <w:trPr>
                      <w:trHeight w:val="291"/>
                    </w:trPr>
                    <w:tc>
                      <w:tcPr>
                        <w:tcW w:w="465" w:type="dxa"/>
                        <w:tcBorders>
                          <w:top w:val="nil"/>
                          <w:left w:val="nil"/>
                          <w:bottom w:val="nil"/>
                          <w:right w:val="nil"/>
                        </w:tcBorders>
                        <w:shd w:val="clear" w:color="auto" w:fill="auto"/>
                        <w:noWrap/>
                        <w:hideMark/>
                      </w:tcPr>
                      <w:p w:rsidR="00055FA9" w:rsidRPr="00F20CE7" w:rsidRDefault="00055FA9" w:rsidP="00F4230B">
                        <w:pPr>
                          <w:rPr>
                            <w:rFonts w:ascii="Calibri" w:eastAsia="Times New Roman" w:hAnsi="Calibri" w:cs="Times New Roman"/>
                            <w:color w:val="000000"/>
                          </w:rPr>
                        </w:pPr>
                      </w:p>
                    </w:tc>
                    <w:tc>
                      <w:tcPr>
                        <w:tcW w:w="7419" w:type="dxa"/>
                        <w:gridSpan w:val="13"/>
                        <w:tcBorders>
                          <w:top w:val="nil"/>
                          <w:left w:val="nil"/>
                          <w:bottom w:val="nil"/>
                          <w:right w:val="nil"/>
                        </w:tcBorders>
                        <w:shd w:val="clear" w:color="auto" w:fill="auto"/>
                        <w:noWrap/>
                        <w:hideMark/>
                      </w:tcPr>
                      <w:p w:rsidR="00055FA9" w:rsidRPr="00F20CE7" w:rsidRDefault="00055FA9" w:rsidP="00F4230B">
                        <w:pPr>
                          <w:jc w:val="center"/>
                          <w:rPr>
                            <w:rFonts w:ascii="Calibri" w:eastAsia="Times New Roman" w:hAnsi="Calibri" w:cs="Times New Roman"/>
                            <w:color w:val="000000"/>
                          </w:rPr>
                        </w:pPr>
                        <w:r w:rsidRPr="00F20CE7">
                          <w:rPr>
                            <w:rFonts w:ascii="Calibri" w:eastAsia="Times New Roman" w:hAnsi="Calibri" w:cs="Times New Roman"/>
                            <w:color w:val="000000"/>
                          </w:rPr>
                          <w:t xml:space="preserve">Table </w:t>
                        </w:r>
                        <w:r>
                          <w:rPr>
                            <w:rFonts w:ascii="Calibri" w:eastAsia="Times New Roman" w:hAnsi="Calibri" w:cs="Times New Roman"/>
                            <w:color w:val="000000"/>
                          </w:rPr>
                          <w:t>6.15</w:t>
                        </w:r>
                      </w:p>
                    </w:tc>
                  </w:tr>
                  <w:tr w:rsidR="00055FA9" w:rsidRPr="00F20CE7" w:rsidTr="00F4230B">
                    <w:trPr>
                      <w:trHeight w:val="291"/>
                    </w:trPr>
                    <w:tc>
                      <w:tcPr>
                        <w:tcW w:w="465" w:type="dxa"/>
                        <w:tcBorders>
                          <w:top w:val="nil"/>
                          <w:left w:val="nil"/>
                          <w:bottom w:val="nil"/>
                          <w:right w:val="nil"/>
                        </w:tcBorders>
                        <w:shd w:val="clear" w:color="auto" w:fill="auto"/>
                        <w:noWrap/>
                        <w:hideMark/>
                      </w:tcPr>
                      <w:p w:rsidR="00055FA9" w:rsidRPr="00F20CE7" w:rsidRDefault="00055FA9" w:rsidP="00F4230B">
                        <w:pPr>
                          <w:rPr>
                            <w:rFonts w:ascii="Calibri" w:eastAsia="Times New Roman" w:hAnsi="Calibri" w:cs="Times New Roman"/>
                            <w:color w:val="000000"/>
                          </w:rPr>
                        </w:pPr>
                      </w:p>
                    </w:tc>
                    <w:tc>
                      <w:tcPr>
                        <w:tcW w:w="7419" w:type="dxa"/>
                        <w:gridSpan w:val="13"/>
                        <w:tcBorders>
                          <w:top w:val="nil"/>
                          <w:left w:val="nil"/>
                          <w:bottom w:val="nil"/>
                          <w:right w:val="nil"/>
                        </w:tcBorders>
                        <w:shd w:val="clear" w:color="auto" w:fill="auto"/>
                        <w:noWrap/>
                        <w:hideMark/>
                      </w:tcPr>
                      <w:p w:rsidR="00055FA9" w:rsidRPr="008E0D1A" w:rsidRDefault="00055FA9" w:rsidP="008E0D1A">
                        <w:pPr>
                          <w:jc w:val="left"/>
                          <w:rPr>
                            <w:rFonts w:ascii="Times New Roman" w:eastAsia="Times New Roman" w:hAnsi="Times New Roman" w:cs="Times New Roman"/>
                            <w:color w:val="000000"/>
                            <w:sz w:val="24"/>
                            <w:szCs w:val="24"/>
                          </w:rPr>
                        </w:pPr>
                        <w:r w:rsidRPr="00F20CE7">
                          <w:rPr>
                            <w:rFonts w:ascii="Times New Roman" w:eastAsia="Times New Roman" w:hAnsi="Times New Roman" w:cs="Times New Roman"/>
                            <w:color w:val="000000"/>
                            <w:sz w:val="20"/>
                            <w:szCs w:val="20"/>
                            <w:lang w:val="en-IN"/>
                          </w:rPr>
                          <w:t xml:space="preserve"> </w:t>
                        </w:r>
                        <w:r w:rsidRPr="008E0D1A">
                          <w:rPr>
                            <w:rFonts w:ascii="Times New Roman" w:eastAsia="Times New Roman" w:hAnsi="Times New Roman" w:cs="Times New Roman"/>
                            <w:color w:val="000000"/>
                            <w:sz w:val="24"/>
                            <w:szCs w:val="24"/>
                            <w:lang w:val="en-IN"/>
                          </w:rPr>
                          <w:t>Closeness coefficient (CC</w:t>
                        </w:r>
                        <w:r w:rsidRPr="008E0D1A">
                          <w:rPr>
                            <w:rFonts w:ascii="Times New Roman" w:eastAsia="Times New Roman" w:hAnsi="Times New Roman" w:cs="Times New Roman"/>
                            <w:color w:val="000000"/>
                            <w:sz w:val="24"/>
                            <w:szCs w:val="24"/>
                            <w:vertAlign w:val="subscript"/>
                            <w:lang w:val="en-IN"/>
                          </w:rPr>
                          <w:t>i</w:t>
                        </w:r>
                        <w:r w:rsidRPr="008E0D1A">
                          <w:rPr>
                            <w:rFonts w:ascii="Times New Roman" w:eastAsia="Times New Roman" w:hAnsi="Times New Roman" w:cs="Times New Roman"/>
                            <w:color w:val="000000"/>
                            <w:sz w:val="24"/>
                            <w:szCs w:val="24"/>
                            <w:lang w:val="en-IN"/>
                          </w:rPr>
                          <w:t>) of alternatives and their final ranking</w:t>
                        </w:r>
                      </w:p>
                    </w:tc>
                  </w:tr>
                  <w:tr w:rsidR="00055FA9" w:rsidRPr="00F20CE7" w:rsidTr="00F4230B">
                    <w:trPr>
                      <w:gridAfter w:val="1"/>
                      <w:wAfter w:w="266" w:type="dxa"/>
                      <w:trHeight w:val="479"/>
                    </w:trPr>
                    <w:tc>
                      <w:tcPr>
                        <w:tcW w:w="465" w:type="dxa"/>
                        <w:tcBorders>
                          <w:top w:val="single" w:sz="4" w:space="0" w:color="auto"/>
                          <w:left w:val="nil"/>
                          <w:bottom w:val="single" w:sz="4" w:space="0" w:color="auto"/>
                          <w:right w:val="nil"/>
                        </w:tcBorders>
                        <w:shd w:val="clear" w:color="auto" w:fill="auto"/>
                        <w:noWrap/>
                        <w:hideMark/>
                      </w:tcPr>
                      <w:p w:rsidR="00055FA9" w:rsidRPr="00F20CE7" w:rsidRDefault="00055FA9" w:rsidP="00F4230B">
                        <w:pPr>
                          <w:rPr>
                            <w:rFonts w:ascii="Calibri" w:eastAsia="Times New Roman" w:hAnsi="Calibri" w:cs="Times New Roman"/>
                            <w:color w:val="000000"/>
                          </w:rPr>
                        </w:pPr>
                        <w:r w:rsidRPr="00F20CE7">
                          <w:rPr>
                            <w:rFonts w:ascii="Calibri" w:eastAsia="Times New Roman" w:hAnsi="Calibri" w:cs="Times New Roman"/>
                            <w:color w:val="000000"/>
                          </w:rPr>
                          <w:t> </w:t>
                        </w:r>
                      </w:p>
                    </w:tc>
                    <w:tc>
                      <w:tcPr>
                        <w:tcW w:w="2289" w:type="dxa"/>
                        <w:tcBorders>
                          <w:top w:val="single" w:sz="4" w:space="0" w:color="auto"/>
                          <w:left w:val="nil"/>
                          <w:bottom w:val="single" w:sz="4" w:space="0" w:color="auto"/>
                          <w:right w:val="nil"/>
                        </w:tcBorders>
                        <w:shd w:val="clear" w:color="auto" w:fill="auto"/>
                        <w:noWrap/>
                        <w:hideMark/>
                      </w:tcPr>
                      <w:p w:rsidR="00055FA9" w:rsidRPr="00A54A36" w:rsidRDefault="00055FA9" w:rsidP="00F4230B">
                        <w:pPr>
                          <w:spacing w:before="120" w:after="120"/>
                          <w:rPr>
                            <w:rFonts w:ascii="Calibri" w:eastAsia="Times New Roman" w:hAnsi="Calibri" w:cs="Times New Roman"/>
                            <w:b/>
                            <w:color w:val="000000"/>
                          </w:rPr>
                        </w:pPr>
                        <w:r w:rsidRPr="00A54A36">
                          <w:rPr>
                            <w:rFonts w:ascii="Calibri" w:eastAsia="Times New Roman" w:hAnsi="Calibri" w:cs="Times New Roman"/>
                            <w:b/>
                            <w:color w:val="000000"/>
                          </w:rPr>
                          <w:t>Alternatives</w:t>
                        </w:r>
                      </w:p>
                    </w:tc>
                    <w:tc>
                      <w:tcPr>
                        <w:tcW w:w="720" w:type="dxa"/>
                        <w:gridSpan w:val="2"/>
                        <w:tcBorders>
                          <w:top w:val="single" w:sz="4" w:space="0" w:color="auto"/>
                          <w:left w:val="nil"/>
                          <w:bottom w:val="single" w:sz="4" w:space="0" w:color="auto"/>
                          <w:right w:val="nil"/>
                        </w:tcBorders>
                        <w:shd w:val="clear" w:color="auto" w:fill="auto"/>
                        <w:noWrap/>
                        <w:hideMark/>
                      </w:tcPr>
                      <w:p w:rsidR="00055FA9" w:rsidRPr="00A54A36" w:rsidRDefault="00065B00" w:rsidP="00F4230B">
                        <w:pPr>
                          <w:spacing w:before="120" w:after="120"/>
                          <w:jc w:val="center"/>
                          <w:rPr>
                            <w:rFonts w:ascii="Calibri" w:eastAsia="Times New Roman" w:hAnsi="Calibri" w:cs="Times New Roman"/>
                            <w:b/>
                            <w:color w:val="000000"/>
                          </w:rPr>
                        </w:pPr>
                        <m:oMathPara>
                          <m:oMath>
                            <m:sSub>
                              <m:sSubPr>
                                <m:ctrlPr>
                                  <w:rPr>
                                    <w:rFonts w:ascii="Cambria Math" w:hAnsi="Times New Roman" w:cs="Times New Roman"/>
                                    <w:b/>
                                    <w:i/>
                                    <w:sz w:val="20"/>
                                    <w:szCs w:val="20"/>
                                  </w:rPr>
                                </m:ctrlPr>
                              </m:sSubPr>
                              <m:e>
                                <m:sSup>
                                  <m:sSupPr>
                                    <m:ctrlPr>
                                      <w:rPr>
                                        <w:rFonts w:ascii="Cambria Math" w:hAnsi="Times New Roman" w:cs="Times New Roman"/>
                                        <w:b/>
                                        <w:i/>
                                        <w:sz w:val="20"/>
                                        <w:szCs w:val="20"/>
                                      </w:rPr>
                                    </m:ctrlPr>
                                  </m:sSupPr>
                                  <m:e>
                                    <m:acc>
                                      <m:accPr>
                                        <m:chr m:val="̃"/>
                                        <m:ctrlPr>
                                          <w:rPr>
                                            <w:rFonts w:ascii="Cambria Math" w:hAnsi="Times New Roman" w:cs="Times New Roman"/>
                                            <w:b/>
                                            <w:i/>
                                            <w:sz w:val="20"/>
                                            <w:szCs w:val="20"/>
                                          </w:rPr>
                                        </m:ctrlPr>
                                      </m:accPr>
                                      <m:e>
                                        <m:r>
                                          <m:rPr>
                                            <m:sty m:val="bi"/>
                                          </m:rPr>
                                          <w:rPr>
                                            <w:rFonts w:ascii="Cambria Math" w:hAnsi="Times New Roman" w:cs="Times New Roman"/>
                                            <w:sz w:val="20"/>
                                            <w:szCs w:val="20"/>
                                          </w:rPr>
                                          <m:t>d</m:t>
                                        </m:r>
                                      </m:e>
                                    </m:acc>
                                  </m:e>
                                  <m:sup>
                                    <m:r>
                                      <m:rPr>
                                        <m:sty m:val="bi"/>
                                      </m:rPr>
                                      <w:rPr>
                                        <w:rFonts w:ascii="Cambria Math" w:hAnsi="Cambria Math" w:cs="Times New Roman"/>
                                        <w:sz w:val="20"/>
                                        <w:szCs w:val="20"/>
                                      </w:rPr>
                                      <m:t>*</m:t>
                                    </m:r>
                                  </m:sup>
                                </m:sSup>
                              </m:e>
                              <m:sub>
                                <m:r>
                                  <m:rPr>
                                    <m:sty m:val="bi"/>
                                  </m:rPr>
                                  <w:rPr>
                                    <w:rFonts w:ascii="Cambria Math" w:hAnsi="Times New Roman" w:cs="Times New Roman"/>
                                    <w:sz w:val="20"/>
                                    <w:szCs w:val="20"/>
                                  </w:rPr>
                                  <m:t>i</m:t>
                                </m:r>
                              </m:sub>
                            </m:sSub>
                          </m:oMath>
                        </m:oMathPara>
                      </w:p>
                    </w:tc>
                    <w:tc>
                      <w:tcPr>
                        <w:tcW w:w="904" w:type="dxa"/>
                        <w:gridSpan w:val="2"/>
                        <w:tcBorders>
                          <w:top w:val="single" w:sz="4" w:space="0" w:color="auto"/>
                          <w:left w:val="nil"/>
                          <w:bottom w:val="single" w:sz="4" w:space="0" w:color="auto"/>
                          <w:right w:val="nil"/>
                        </w:tcBorders>
                        <w:shd w:val="clear" w:color="auto" w:fill="auto"/>
                        <w:noWrap/>
                        <w:hideMark/>
                      </w:tcPr>
                      <w:p w:rsidR="00055FA9" w:rsidRPr="00A54A36" w:rsidRDefault="00065B00" w:rsidP="00F4230B">
                        <w:pPr>
                          <w:spacing w:before="120" w:after="120"/>
                          <w:jc w:val="center"/>
                          <w:rPr>
                            <w:rFonts w:ascii="Calibri" w:eastAsia="Times New Roman" w:hAnsi="Calibri" w:cs="Times New Roman"/>
                            <w:b/>
                            <w:color w:val="000000"/>
                          </w:rPr>
                        </w:pPr>
                        <m:oMathPara>
                          <m:oMath>
                            <m:sSub>
                              <m:sSubPr>
                                <m:ctrlPr>
                                  <w:rPr>
                                    <w:rFonts w:ascii="Cambria Math" w:hAnsi="Times New Roman" w:cs="Times New Roman"/>
                                    <w:b/>
                                    <w:i/>
                                    <w:sz w:val="20"/>
                                    <w:szCs w:val="20"/>
                                  </w:rPr>
                                </m:ctrlPr>
                              </m:sSubPr>
                              <m:e>
                                <m:sSup>
                                  <m:sSupPr>
                                    <m:ctrlPr>
                                      <w:rPr>
                                        <w:rFonts w:ascii="Cambria Math" w:hAnsi="Times New Roman" w:cs="Times New Roman"/>
                                        <w:b/>
                                        <w:i/>
                                        <w:sz w:val="20"/>
                                        <w:szCs w:val="20"/>
                                      </w:rPr>
                                    </m:ctrlPr>
                                  </m:sSupPr>
                                  <m:e>
                                    <m:acc>
                                      <m:accPr>
                                        <m:chr m:val="̃"/>
                                        <m:ctrlPr>
                                          <w:rPr>
                                            <w:rFonts w:ascii="Cambria Math" w:hAnsi="Times New Roman" w:cs="Times New Roman"/>
                                            <w:b/>
                                            <w:i/>
                                            <w:sz w:val="20"/>
                                            <w:szCs w:val="20"/>
                                          </w:rPr>
                                        </m:ctrlPr>
                                      </m:accPr>
                                      <m:e>
                                        <m:r>
                                          <m:rPr>
                                            <m:sty m:val="bi"/>
                                          </m:rPr>
                                          <w:rPr>
                                            <w:rFonts w:ascii="Cambria Math" w:hAnsi="Times New Roman" w:cs="Times New Roman"/>
                                            <w:sz w:val="20"/>
                                            <w:szCs w:val="20"/>
                                          </w:rPr>
                                          <m:t>d</m:t>
                                        </m:r>
                                      </m:e>
                                    </m:acc>
                                  </m:e>
                                  <m:sup>
                                    <m:r>
                                      <m:rPr>
                                        <m:sty m:val="bi"/>
                                      </m:rPr>
                                      <w:rPr>
                                        <w:rFonts w:ascii="Cambria Math" w:hAnsi="Cambria Math" w:cs="Times New Roman"/>
                                        <w:sz w:val="20"/>
                                        <w:szCs w:val="20"/>
                                      </w:rPr>
                                      <m:t>-</m:t>
                                    </m:r>
                                  </m:sup>
                                </m:sSup>
                              </m:e>
                              <m:sub>
                                <m:r>
                                  <m:rPr>
                                    <m:sty m:val="bi"/>
                                  </m:rPr>
                                  <w:rPr>
                                    <w:rFonts w:ascii="Cambria Math" w:hAnsi="Times New Roman" w:cs="Times New Roman"/>
                                    <w:sz w:val="20"/>
                                    <w:szCs w:val="20"/>
                                  </w:rPr>
                                  <m:t>i</m:t>
                                </m:r>
                              </m:sub>
                            </m:sSub>
                          </m:oMath>
                        </m:oMathPara>
                      </w:p>
                    </w:tc>
                    <w:tc>
                      <w:tcPr>
                        <w:tcW w:w="1260" w:type="dxa"/>
                        <w:gridSpan w:val="3"/>
                        <w:tcBorders>
                          <w:top w:val="single" w:sz="4" w:space="0" w:color="auto"/>
                          <w:left w:val="nil"/>
                          <w:bottom w:val="single" w:sz="4" w:space="0" w:color="auto"/>
                          <w:right w:val="nil"/>
                        </w:tcBorders>
                        <w:shd w:val="clear" w:color="auto" w:fill="auto"/>
                        <w:noWrap/>
                        <w:hideMark/>
                      </w:tcPr>
                      <w:p w:rsidR="00055FA9" w:rsidRPr="00A54A36" w:rsidRDefault="00065B00" w:rsidP="00F4230B">
                        <w:pPr>
                          <w:spacing w:before="120" w:after="120"/>
                          <w:jc w:val="center"/>
                          <w:rPr>
                            <w:rFonts w:ascii="Calibri" w:eastAsia="Times New Roman" w:hAnsi="Calibri" w:cs="Times New Roman"/>
                            <w:b/>
                            <w:color w:val="000000"/>
                          </w:rPr>
                        </w:pPr>
                        <m:oMath>
                          <m:sSub>
                            <m:sSubPr>
                              <m:ctrlPr>
                                <w:rPr>
                                  <w:rFonts w:ascii="Cambria Math" w:hAnsi="Times New Roman" w:cs="Times New Roman"/>
                                  <w:b/>
                                  <w:i/>
                                  <w:sz w:val="20"/>
                                  <w:szCs w:val="20"/>
                                </w:rPr>
                              </m:ctrlPr>
                            </m:sSubPr>
                            <m:e>
                              <m:sSup>
                                <m:sSupPr>
                                  <m:ctrlPr>
                                    <w:rPr>
                                      <w:rFonts w:ascii="Cambria Math" w:hAnsi="Times New Roman" w:cs="Times New Roman"/>
                                      <w:b/>
                                      <w:i/>
                                      <w:sz w:val="20"/>
                                      <w:szCs w:val="20"/>
                                    </w:rPr>
                                  </m:ctrlPr>
                                </m:sSupPr>
                                <m:e>
                                  <m:acc>
                                    <m:accPr>
                                      <m:chr m:val="̃"/>
                                      <m:ctrlPr>
                                        <w:rPr>
                                          <w:rFonts w:ascii="Cambria Math" w:hAnsi="Times New Roman" w:cs="Times New Roman"/>
                                          <w:b/>
                                          <w:i/>
                                          <w:sz w:val="20"/>
                                          <w:szCs w:val="20"/>
                                        </w:rPr>
                                      </m:ctrlPr>
                                    </m:accPr>
                                    <m:e>
                                      <m:r>
                                        <m:rPr>
                                          <m:sty m:val="bi"/>
                                        </m:rPr>
                                        <w:rPr>
                                          <w:rFonts w:ascii="Cambria Math" w:hAnsi="Times New Roman" w:cs="Times New Roman"/>
                                          <w:sz w:val="20"/>
                                          <w:szCs w:val="20"/>
                                        </w:rPr>
                                        <m:t>d</m:t>
                                      </m:r>
                                    </m:e>
                                  </m:acc>
                                </m:e>
                                <m:sup>
                                  <m:r>
                                    <m:rPr>
                                      <m:sty m:val="bi"/>
                                    </m:rPr>
                                    <w:rPr>
                                      <w:rFonts w:ascii="Cambria Math" w:hAnsi="Cambria Math" w:cs="Times New Roman"/>
                                      <w:sz w:val="20"/>
                                      <w:szCs w:val="20"/>
                                    </w:rPr>
                                    <m:t>*</m:t>
                                  </m:r>
                                </m:sup>
                              </m:sSup>
                            </m:e>
                            <m:sub>
                              <m:r>
                                <m:rPr>
                                  <m:sty m:val="bi"/>
                                </m:rPr>
                                <w:rPr>
                                  <w:rFonts w:ascii="Cambria Math" w:hAnsi="Times New Roman" w:cs="Times New Roman"/>
                                  <w:sz w:val="20"/>
                                  <w:szCs w:val="20"/>
                                </w:rPr>
                                <m:t>i</m:t>
                              </m:r>
                            </m:sub>
                          </m:sSub>
                        </m:oMath>
                        <w:r w:rsidR="00055FA9" w:rsidRPr="00A54A36">
                          <w:rPr>
                            <w:rFonts w:ascii="Times New Roman" w:hAnsi="Times New Roman" w:cs="Times New Roman"/>
                            <w:b/>
                            <w:sz w:val="20"/>
                            <w:szCs w:val="20"/>
                          </w:rPr>
                          <w:t xml:space="preserve">+ </w:t>
                        </w:r>
                        <m:oMath>
                          <m:sSub>
                            <m:sSubPr>
                              <m:ctrlPr>
                                <w:rPr>
                                  <w:rFonts w:ascii="Cambria Math" w:hAnsi="Times New Roman" w:cs="Times New Roman"/>
                                  <w:b/>
                                  <w:i/>
                                  <w:sz w:val="20"/>
                                  <w:szCs w:val="20"/>
                                </w:rPr>
                              </m:ctrlPr>
                            </m:sSubPr>
                            <m:e>
                              <m:sSup>
                                <m:sSupPr>
                                  <m:ctrlPr>
                                    <w:rPr>
                                      <w:rFonts w:ascii="Cambria Math" w:hAnsi="Times New Roman" w:cs="Times New Roman"/>
                                      <w:b/>
                                      <w:i/>
                                      <w:sz w:val="20"/>
                                      <w:szCs w:val="20"/>
                                    </w:rPr>
                                  </m:ctrlPr>
                                </m:sSupPr>
                                <m:e>
                                  <m:acc>
                                    <m:accPr>
                                      <m:chr m:val="̃"/>
                                      <m:ctrlPr>
                                        <w:rPr>
                                          <w:rFonts w:ascii="Cambria Math" w:hAnsi="Times New Roman" w:cs="Times New Roman"/>
                                          <w:b/>
                                          <w:i/>
                                          <w:sz w:val="20"/>
                                          <w:szCs w:val="20"/>
                                        </w:rPr>
                                      </m:ctrlPr>
                                    </m:accPr>
                                    <m:e>
                                      <m:r>
                                        <m:rPr>
                                          <m:sty m:val="bi"/>
                                        </m:rPr>
                                        <w:rPr>
                                          <w:rFonts w:ascii="Cambria Math" w:hAnsi="Times New Roman" w:cs="Times New Roman"/>
                                          <w:sz w:val="20"/>
                                          <w:szCs w:val="20"/>
                                        </w:rPr>
                                        <m:t>d</m:t>
                                      </m:r>
                                    </m:e>
                                  </m:acc>
                                </m:e>
                                <m:sup>
                                  <m:r>
                                    <m:rPr>
                                      <m:sty m:val="bi"/>
                                    </m:rPr>
                                    <w:rPr>
                                      <w:rFonts w:ascii="Cambria Math" w:hAnsi="Cambria Math" w:cs="Times New Roman"/>
                                      <w:sz w:val="20"/>
                                      <w:szCs w:val="20"/>
                                    </w:rPr>
                                    <m:t>-</m:t>
                                  </m:r>
                                </m:sup>
                              </m:sSup>
                            </m:e>
                            <m:sub>
                              <m:r>
                                <m:rPr>
                                  <m:sty m:val="bi"/>
                                </m:rPr>
                                <w:rPr>
                                  <w:rFonts w:ascii="Cambria Math" w:hAnsi="Times New Roman" w:cs="Times New Roman"/>
                                  <w:sz w:val="20"/>
                                  <w:szCs w:val="20"/>
                                </w:rPr>
                                <m:t>i</m:t>
                              </m:r>
                            </m:sub>
                          </m:sSub>
                        </m:oMath>
                      </w:p>
                    </w:tc>
                    <w:tc>
                      <w:tcPr>
                        <w:tcW w:w="1080" w:type="dxa"/>
                        <w:gridSpan w:val="2"/>
                        <w:tcBorders>
                          <w:top w:val="single" w:sz="4" w:space="0" w:color="auto"/>
                          <w:left w:val="nil"/>
                          <w:bottom w:val="single" w:sz="4" w:space="0" w:color="auto"/>
                          <w:right w:val="nil"/>
                        </w:tcBorders>
                        <w:shd w:val="clear" w:color="auto" w:fill="auto"/>
                        <w:noWrap/>
                        <w:hideMark/>
                      </w:tcPr>
                      <w:p w:rsidR="00055FA9" w:rsidRPr="00A54A36" w:rsidRDefault="00065B00" w:rsidP="00F4230B">
                        <w:pPr>
                          <w:spacing w:before="120" w:after="120"/>
                          <w:jc w:val="center"/>
                          <w:rPr>
                            <w:rFonts w:ascii="Calibri" w:eastAsia="Times New Roman" w:hAnsi="Calibri" w:cs="Times New Roman"/>
                            <w:b/>
                            <w:color w:val="000000"/>
                          </w:rPr>
                        </w:pPr>
                        <m:oMathPara>
                          <m:oMath>
                            <m:sSub>
                              <m:sSubPr>
                                <m:ctrlPr>
                                  <w:rPr>
                                    <w:rFonts w:ascii="Cambria Math" w:hAnsi="Times New Roman" w:cs="Times New Roman"/>
                                    <w:b/>
                                    <w:i/>
                                    <w:sz w:val="12"/>
                                    <w:szCs w:val="20"/>
                                  </w:rPr>
                                </m:ctrlPr>
                              </m:sSubPr>
                              <m:e>
                                <m:r>
                                  <m:rPr>
                                    <m:sty m:val="bi"/>
                                  </m:rPr>
                                  <w:rPr>
                                    <w:rFonts w:ascii="Cambria Math" w:hAnsi="Times New Roman" w:cs="Times New Roman"/>
                                    <w:sz w:val="12"/>
                                    <w:szCs w:val="20"/>
                                  </w:rPr>
                                  <m:t>CC</m:t>
                                </m:r>
                              </m:e>
                              <m:sub>
                                <m:r>
                                  <m:rPr>
                                    <m:sty m:val="bi"/>
                                  </m:rPr>
                                  <w:rPr>
                                    <w:rFonts w:ascii="Cambria Math" w:hAnsi="Times New Roman" w:cs="Times New Roman"/>
                                    <w:sz w:val="12"/>
                                    <w:szCs w:val="20"/>
                                  </w:rPr>
                                  <m:t>i</m:t>
                                </m:r>
                              </m:sub>
                            </m:sSub>
                            <m:r>
                              <m:rPr>
                                <m:sty m:val="bi"/>
                              </m:rPr>
                              <w:rPr>
                                <w:rFonts w:ascii="Cambria Math" w:hAnsi="Times New Roman" w:cs="Times New Roman"/>
                                <w:sz w:val="12"/>
                                <w:szCs w:val="20"/>
                              </w:rPr>
                              <m:t>=</m:t>
                            </m:r>
                            <m:f>
                              <m:fPr>
                                <m:ctrlPr>
                                  <w:rPr>
                                    <w:rFonts w:ascii="Cambria Math" w:hAnsi="Times New Roman" w:cs="Times New Roman"/>
                                    <w:b/>
                                    <w:i/>
                                    <w:sz w:val="12"/>
                                    <w:szCs w:val="20"/>
                                  </w:rPr>
                                </m:ctrlPr>
                              </m:fPr>
                              <m:num>
                                <m:sSub>
                                  <m:sSubPr>
                                    <m:ctrlPr>
                                      <w:rPr>
                                        <w:rFonts w:ascii="Cambria Math" w:hAnsi="Times New Roman" w:cs="Times New Roman"/>
                                        <w:b/>
                                        <w:i/>
                                        <w:sz w:val="12"/>
                                        <w:szCs w:val="20"/>
                                      </w:rPr>
                                    </m:ctrlPr>
                                  </m:sSubPr>
                                  <m:e>
                                    <m:sSup>
                                      <m:sSupPr>
                                        <m:ctrlPr>
                                          <w:rPr>
                                            <w:rFonts w:ascii="Cambria Math" w:hAnsi="Times New Roman" w:cs="Times New Roman"/>
                                            <w:b/>
                                            <w:i/>
                                            <w:sz w:val="12"/>
                                            <w:szCs w:val="20"/>
                                          </w:rPr>
                                        </m:ctrlPr>
                                      </m:sSupPr>
                                      <m:e>
                                        <m:acc>
                                          <m:accPr>
                                            <m:chr m:val="̃"/>
                                            <m:ctrlPr>
                                              <w:rPr>
                                                <w:rFonts w:ascii="Cambria Math" w:hAnsi="Times New Roman" w:cs="Times New Roman"/>
                                                <w:b/>
                                                <w:i/>
                                                <w:sz w:val="12"/>
                                                <w:szCs w:val="20"/>
                                              </w:rPr>
                                            </m:ctrlPr>
                                          </m:accPr>
                                          <m:e>
                                            <m:r>
                                              <m:rPr>
                                                <m:sty m:val="bi"/>
                                              </m:rPr>
                                              <w:rPr>
                                                <w:rFonts w:ascii="Cambria Math" w:hAnsi="Times New Roman" w:cs="Times New Roman"/>
                                                <w:sz w:val="12"/>
                                                <w:szCs w:val="20"/>
                                              </w:rPr>
                                              <m:t>d</m:t>
                                            </m:r>
                                          </m:e>
                                        </m:acc>
                                      </m:e>
                                      <m:sup>
                                        <m:r>
                                          <m:rPr>
                                            <m:sty m:val="bi"/>
                                          </m:rPr>
                                          <w:rPr>
                                            <w:rFonts w:ascii="Cambria Math" w:hAnsi="Cambria Math" w:cs="Times New Roman"/>
                                            <w:sz w:val="12"/>
                                            <w:szCs w:val="20"/>
                                          </w:rPr>
                                          <m:t>-</m:t>
                                        </m:r>
                                      </m:sup>
                                    </m:sSup>
                                  </m:e>
                                  <m:sub>
                                    <m:r>
                                      <m:rPr>
                                        <m:sty m:val="bi"/>
                                      </m:rPr>
                                      <w:rPr>
                                        <w:rFonts w:ascii="Cambria Math" w:hAnsi="Times New Roman" w:cs="Times New Roman"/>
                                        <w:sz w:val="12"/>
                                        <w:szCs w:val="20"/>
                                      </w:rPr>
                                      <m:t>i</m:t>
                                    </m:r>
                                  </m:sub>
                                </m:sSub>
                              </m:num>
                              <m:den>
                                <m:sSub>
                                  <m:sSubPr>
                                    <m:ctrlPr>
                                      <w:rPr>
                                        <w:rFonts w:ascii="Cambria Math" w:hAnsi="Times New Roman" w:cs="Times New Roman"/>
                                        <w:b/>
                                        <w:i/>
                                        <w:sz w:val="12"/>
                                        <w:szCs w:val="20"/>
                                      </w:rPr>
                                    </m:ctrlPr>
                                  </m:sSubPr>
                                  <m:e>
                                    <m:sSup>
                                      <m:sSupPr>
                                        <m:ctrlPr>
                                          <w:rPr>
                                            <w:rFonts w:ascii="Cambria Math" w:hAnsi="Times New Roman" w:cs="Times New Roman"/>
                                            <w:b/>
                                            <w:i/>
                                            <w:sz w:val="12"/>
                                            <w:szCs w:val="20"/>
                                          </w:rPr>
                                        </m:ctrlPr>
                                      </m:sSupPr>
                                      <m:e>
                                        <m:acc>
                                          <m:accPr>
                                            <m:chr m:val="̃"/>
                                            <m:ctrlPr>
                                              <w:rPr>
                                                <w:rFonts w:ascii="Cambria Math" w:hAnsi="Times New Roman" w:cs="Times New Roman"/>
                                                <w:b/>
                                                <w:i/>
                                                <w:sz w:val="12"/>
                                                <w:szCs w:val="20"/>
                                              </w:rPr>
                                            </m:ctrlPr>
                                          </m:accPr>
                                          <m:e>
                                            <m:r>
                                              <m:rPr>
                                                <m:sty m:val="bi"/>
                                              </m:rPr>
                                              <w:rPr>
                                                <w:rFonts w:ascii="Cambria Math" w:hAnsi="Times New Roman" w:cs="Times New Roman"/>
                                                <w:sz w:val="12"/>
                                                <w:szCs w:val="20"/>
                                              </w:rPr>
                                              <m:t>d</m:t>
                                            </m:r>
                                          </m:e>
                                        </m:acc>
                                      </m:e>
                                      <m:sup>
                                        <m:r>
                                          <m:rPr>
                                            <m:sty m:val="bi"/>
                                          </m:rPr>
                                          <w:rPr>
                                            <w:rFonts w:ascii="Cambria Math" w:hAnsi="Cambria Math" w:cs="Times New Roman"/>
                                            <w:sz w:val="12"/>
                                            <w:szCs w:val="20"/>
                                          </w:rPr>
                                          <m:t>*</m:t>
                                        </m:r>
                                      </m:sup>
                                    </m:sSup>
                                  </m:e>
                                  <m:sub>
                                    <m:r>
                                      <m:rPr>
                                        <m:sty m:val="bi"/>
                                      </m:rPr>
                                      <w:rPr>
                                        <w:rFonts w:ascii="Cambria Math" w:hAnsi="Times New Roman" w:cs="Times New Roman"/>
                                        <w:sz w:val="12"/>
                                        <w:szCs w:val="20"/>
                                      </w:rPr>
                                      <m:t>i</m:t>
                                    </m:r>
                                  </m:sub>
                                </m:sSub>
                                <m:r>
                                  <m:rPr>
                                    <m:sty m:val="b"/>
                                  </m:rPr>
                                  <w:rPr>
                                    <w:rFonts w:ascii="Cambria Math" w:hAnsi="Cambria Math" w:cs="Times New Roman"/>
                                    <w:sz w:val="12"/>
                                    <w:szCs w:val="20"/>
                                  </w:rPr>
                                  <m:t xml:space="preserve">+ </m:t>
                                </m:r>
                                <m:sSub>
                                  <m:sSubPr>
                                    <m:ctrlPr>
                                      <w:rPr>
                                        <w:rFonts w:ascii="Cambria Math" w:hAnsi="Times New Roman" w:cs="Times New Roman"/>
                                        <w:b/>
                                        <w:i/>
                                        <w:sz w:val="12"/>
                                        <w:szCs w:val="20"/>
                                      </w:rPr>
                                    </m:ctrlPr>
                                  </m:sSubPr>
                                  <m:e>
                                    <m:sSup>
                                      <m:sSupPr>
                                        <m:ctrlPr>
                                          <w:rPr>
                                            <w:rFonts w:ascii="Cambria Math" w:hAnsi="Times New Roman" w:cs="Times New Roman"/>
                                            <w:b/>
                                            <w:i/>
                                            <w:sz w:val="12"/>
                                            <w:szCs w:val="20"/>
                                          </w:rPr>
                                        </m:ctrlPr>
                                      </m:sSupPr>
                                      <m:e>
                                        <m:acc>
                                          <m:accPr>
                                            <m:chr m:val="̃"/>
                                            <m:ctrlPr>
                                              <w:rPr>
                                                <w:rFonts w:ascii="Cambria Math" w:hAnsi="Times New Roman" w:cs="Times New Roman"/>
                                                <w:b/>
                                                <w:i/>
                                                <w:sz w:val="12"/>
                                                <w:szCs w:val="20"/>
                                              </w:rPr>
                                            </m:ctrlPr>
                                          </m:accPr>
                                          <m:e>
                                            <m:r>
                                              <m:rPr>
                                                <m:sty m:val="bi"/>
                                              </m:rPr>
                                              <w:rPr>
                                                <w:rFonts w:ascii="Cambria Math" w:hAnsi="Times New Roman" w:cs="Times New Roman"/>
                                                <w:sz w:val="12"/>
                                                <w:szCs w:val="20"/>
                                              </w:rPr>
                                              <m:t>d</m:t>
                                            </m:r>
                                          </m:e>
                                        </m:acc>
                                      </m:e>
                                      <m:sup>
                                        <m:r>
                                          <m:rPr>
                                            <m:sty m:val="bi"/>
                                          </m:rPr>
                                          <w:rPr>
                                            <w:rFonts w:ascii="Cambria Math" w:hAnsi="Cambria Math" w:cs="Times New Roman"/>
                                            <w:sz w:val="12"/>
                                            <w:szCs w:val="20"/>
                                          </w:rPr>
                                          <m:t>-</m:t>
                                        </m:r>
                                      </m:sup>
                                    </m:sSup>
                                  </m:e>
                                  <m:sub>
                                    <m:r>
                                      <m:rPr>
                                        <m:sty m:val="bi"/>
                                      </m:rPr>
                                      <w:rPr>
                                        <w:rFonts w:ascii="Cambria Math" w:hAnsi="Times New Roman" w:cs="Times New Roman"/>
                                        <w:sz w:val="12"/>
                                        <w:szCs w:val="20"/>
                                      </w:rPr>
                                      <m:t>i</m:t>
                                    </m:r>
                                  </m:sub>
                                </m:sSub>
                              </m:den>
                            </m:f>
                          </m:oMath>
                        </m:oMathPara>
                      </w:p>
                    </w:tc>
                    <w:tc>
                      <w:tcPr>
                        <w:tcW w:w="900" w:type="dxa"/>
                        <w:gridSpan w:val="2"/>
                        <w:tcBorders>
                          <w:top w:val="single" w:sz="4" w:space="0" w:color="auto"/>
                          <w:left w:val="nil"/>
                          <w:bottom w:val="single" w:sz="4" w:space="0" w:color="auto"/>
                          <w:right w:val="nil"/>
                        </w:tcBorders>
                        <w:shd w:val="clear" w:color="auto" w:fill="auto"/>
                        <w:noWrap/>
                        <w:hideMark/>
                      </w:tcPr>
                      <w:p w:rsidR="00055FA9" w:rsidRPr="00A54A36" w:rsidRDefault="00055FA9" w:rsidP="00F4230B">
                        <w:pPr>
                          <w:spacing w:before="120" w:after="120"/>
                          <w:jc w:val="center"/>
                          <w:rPr>
                            <w:rFonts w:ascii="Calibri" w:eastAsia="Times New Roman" w:hAnsi="Calibri" w:cs="Times New Roman"/>
                            <w:b/>
                            <w:color w:val="000000"/>
                          </w:rPr>
                        </w:pPr>
                        <w:r w:rsidRPr="00A54A36">
                          <w:rPr>
                            <w:rFonts w:ascii="Calibri" w:eastAsia="Times New Roman" w:hAnsi="Calibri" w:cs="Times New Roman"/>
                            <w:b/>
                            <w:color w:val="000000"/>
                          </w:rPr>
                          <w:t xml:space="preserve">Rank </w:t>
                        </w:r>
                      </w:p>
                    </w:tc>
                  </w:tr>
                  <w:tr w:rsidR="00055FA9" w:rsidRPr="00F20CE7" w:rsidTr="00F4230B">
                    <w:trPr>
                      <w:gridAfter w:val="2"/>
                      <w:wAfter w:w="360" w:type="dxa"/>
                      <w:trHeight w:val="306"/>
                    </w:trPr>
                    <w:tc>
                      <w:tcPr>
                        <w:tcW w:w="465" w:type="dxa"/>
                        <w:tcBorders>
                          <w:top w:val="single" w:sz="4" w:space="0" w:color="auto"/>
                          <w:left w:val="nil"/>
                          <w:bottom w:val="nil"/>
                          <w:right w:val="nil"/>
                        </w:tcBorders>
                        <w:shd w:val="clear" w:color="auto" w:fill="auto"/>
                        <w:noWrap/>
                        <w:hideMark/>
                      </w:tcPr>
                      <w:p w:rsidR="00055FA9" w:rsidRPr="00F20CE7" w:rsidRDefault="00055FA9" w:rsidP="00F4230B">
                        <w:pPr>
                          <w:rPr>
                            <w:rFonts w:ascii="Calibri" w:eastAsia="Times New Roman" w:hAnsi="Calibri" w:cs="Times New Roman"/>
                            <w:color w:val="000000"/>
                          </w:rPr>
                        </w:pPr>
                        <w:r w:rsidRPr="00F20CE7">
                          <w:rPr>
                            <w:rFonts w:ascii="Calibri" w:eastAsia="Times New Roman" w:hAnsi="Calibri" w:cs="Times New Roman"/>
                            <w:color w:val="000000"/>
                          </w:rPr>
                          <w:t>A1</w:t>
                        </w:r>
                      </w:p>
                    </w:tc>
                    <w:tc>
                      <w:tcPr>
                        <w:tcW w:w="2469" w:type="dxa"/>
                        <w:gridSpan w:val="2"/>
                        <w:tcBorders>
                          <w:top w:val="single" w:sz="4" w:space="0" w:color="auto"/>
                          <w:left w:val="nil"/>
                          <w:bottom w:val="nil"/>
                          <w:right w:val="nil"/>
                        </w:tcBorders>
                        <w:shd w:val="clear" w:color="auto" w:fill="auto"/>
                        <w:hideMark/>
                      </w:tcPr>
                      <w:p w:rsidR="00055FA9" w:rsidRPr="00F20CE7" w:rsidRDefault="00055FA9" w:rsidP="00F4230B">
                        <w:pPr>
                          <w:spacing w:before="40" w:after="40"/>
                          <w:rPr>
                            <w:rFonts w:ascii="Times New Roman" w:eastAsia="Times New Roman" w:hAnsi="Times New Roman" w:cs="Times New Roman"/>
                            <w:color w:val="000000"/>
                            <w:sz w:val="24"/>
                            <w:szCs w:val="24"/>
                          </w:rPr>
                        </w:pPr>
                        <w:r w:rsidRPr="00F20CE7">
                          <w:rPr>
                            <w:rFonts w:ascii="Times New Roman" w:eastAsia="Times New Roman" w:hAnsi="Times New Roman" w:cs="Times New Roman"/>
                            <w:color w:val="000000"/>
                            <w:sz w:val="24"/>
                            <w:szCs w:val="24"/>
                          </w:rPr>
                          <w:t>Dams and reservoirs</w:t>
                        </w:r>
                      </w:p>
                    </w:tc>
                    <w:tc>
                      <w:tcPr>
                        <w:tcW w:w="896" w:type="dxa"/>
                        <w:gridSpan w:val="2"/>
                        <w:tcBorders>
                          <w:top w:val="single" w:sz="4" w:space="0" w:color="auto"/>
                          <w:left w:val="nil"/>
                          <w:bottom w:val="nil"/>
                          <w:right w:val="nil"/>
                        </w:tcBorders>
                        <w:shd w:val="clear" w:color="auto" w:fill="auto"/>
                        <w:noWrap/>
                        <w:hideMark/>
                      </w:tcPr>
                      <w:p w:rsidR="00055FA9" w:rsidRPr="00F20CE7" w:rsidRDefault="00055FA9" w:rsidP="00F4230B">
                        <w:pPr>
                          <w:spacing w:before="40" w:after="40"/>
                          <w:jc w:val="center"/>
                          <w:rPr>
                            <w:rFonts w:ascii="Calibri" w:eastAsia="Times New Roman" w:hAnsi="Calibri" w:cs="Times New Roman"/>
                            <w:color w:val="000000"/>
                          </w:rPr>
                        </w:pPr>
                        <w:r w:rsidRPr="00F20CE7">
                          <w:rPr>
                            <w:rFonts w:ascii="Calibri" w:eastAsia="Times New Roman" w:hAnsi="Calibri" w:cs="Times New Roman"/>
                            <w:color w:val="000000"/>
                          </w:rPr>
                          <w:t>0.606</w:t>
                        </w:r>
                      </w:p>
                    </w:tc>
                    <w:tc>
                      <w:tcPr>
                        <w:tcW w:w="724" w:type="dxa"/>
                        <w:gridSpan w:val="2"/>
                        <w:tcBorders>
                          <w:top w:val="single" w:sz="4" w:space="0" w:color="auto"/>
                          <w:left w:val="nil"/>
                          <w:bottom w:val="nil"/>
                          <w:right w:val="nil"/>
                        </w:tcBorders>
                        <w:shd w:val="clear" w:color="auto" w:fill="auto"/>
                        <w:noWrap/>
                        <w:hideMark/>
                      </w:tcPr>
                      <w:p w:rsidR="00055FA9" w:rsidRPr="00F20CE7" w:rsidRDefault="00055FA9" w:rsidP="00F4230B">
                        <w:pPr>
                          <w:spacing w:before="40" w:after="40"/>
                          <w:jc w:val="center"/>
                          <w:rPr>
                            <w:rFonts w:ascii="Calibri" w:eastAsia="Times New Roman" w:hAnsi="Calibri" w:cs="Times New Roman"/>
                            <w:color w:val="000000"/>
                          </w:rPr>
                        </w:pPr>
                        <w:r w:rsidRPr="00F20CE7">
                          <w:rPr>
                            <w:rFonts w:ascii="Calibri" w:eastAsia="Times New Roman" w:hAnsi="Calibri" w:cs="Times New Roman"/>
                            <w:color w:val="000000"/>
                          </w:rPr>
                          <w:t>0.986</w:t>
                        </w:r>
                      </w:p>
                    </w:tc>
                    <w:tc>
                      <w:tcPr>
                        <w:tcW w:w="990" w:type="dxa"/>
                        <w:tcBorders>
                          <w:top w:val="single" w:sz="4" w:space="0" w:color="auto"/>
                          <w:left w:val="nil"/>
                          <w:bottom w:val="nil"/>
                          <w:right w:val="nil"/>
                        </w:tcBorders>
                        <w:shd w:val="clear" w:color="auto" w:fill="auto"/>
                        <w:noWrap/>
                        <w:hideMark/>
                      </w:tcPr>
                      <w:p w:rsidR="00055FA9" w:rsidRPr="00F20CE7" w:rsidRDefault="00055FA9" w:rsidP="00F4230B">
                        <w:pPr>
                          <w:spacing w:before="40" w:after="40"/>
                          <w:jc w:val="center"/>
                          <w:rPr>
                            <w:rFonts w:ascii="Calibri" w:eastAsia="Times New Roman" w:hAnsi="Calibri" w:cs="Times New Roman"/>
                            <w:color w:val="000000"/>
                          </w:rPr>
                        </w:pPr>
                        <w:r w:rsidRPr="00F20CE7">
                          <w:rPr>
                            <w:rFonts w:ascii="Calibri" w:eastAsia="Times New Roman" w:hAnsi="Calibri" w:cs="Times New Roman"/>
                            <w:color w:val="000000"/>
                          </w:rPr>
                          <w:t>1.592</w:t>
                        </w:r>
                      </w:p>
                    </w:tc>
                    <w:tc>
                      <w:tcPr>
                        <w:tcW w:w="1080" w:type="dxa"/>
                        <w:gridSpan w:val="2"/>
                        <w:tcBorders>
                          <w:top w:val="single" w:sz="4" w:space="0" w:color="auto"/>
                          <w:left w:val="nil"/>
                          <w:bottom w:val="nil"/>
                          <w:right w:val="nil"/>
                        </w:tcBorders>
                        <w:shd w:val="clear" w:color="auto" w:fill="auto"/>
                        <w:noWrap/>
                        <w:hideMark/>
                      </w:tcPr>
                      <w:p w:rsidR="00055FA9" w:rsidRPr="00F20CE7" w:rsidRDefault="00055FA9" w:rsidP="00F4230B">
                        <w:pPr>
                          <w:spacing w:before="40" w:after="40"/>
                          <w:jc w:val="center"/>
                          <w:rPr>
                            <w:rFonts w:ascii="Calibri" w:eastAsia="Times New Roman" w:hAnsi="Calibri" w:cs="Times New Roman"/>
                            <w:color w:val="000000"/>
                          </w:rPr>
                        </w:pPr>
                        <w:r w:rsidRPr="00F20CE7">
                          <w:rPr>
                            <w:rFonts w:ascii="Calibri" w:eastAsia="Times New Roman" w:hAnsi="Calibri" w:cs="Times New Roman"/>
                            <w:color w:val="000000"/>
                          </w:rPr>
                          <w:t>0.619</w:t>
                        </w:r>
                      </w:p>
                    </w:tc>
                    <w:tc>
                      <w:tcPr>
                        <w:tcW w:w="900" w:type="dxa"/>
                        <w:gridSpan w:val="2"/>
                        <w:tcBorders>
                          <w:top w:val="single" w:sz="4" w:space="0" w:color="auto"/>
                          <w:left w:val="nil"/>
                          <w:bottom w:val="nil"/>
                          <w:right w:val="nil"/>
                        </w:tcBorders>
                        <w:shd w:val="clear" w:color="auto" w:fill="auto"/>
                        <w:noWrap/>
                        <w:hideMark/>
                      </w:tcPr>
                      <w:p w:rsidR="00055FA9" w:rsidRPr="00F20CE7" w:rsidRDefault="00055FA9" w:rsidP="00F4230B">
                        <w:pPr>
                          <w:spacing w:before="40" w:after="40"/>
                          <w:jc w:val="center"/>
                          <w:rPr>
                            <w:rFonts w:ascii="Calibri" w:eastAsia="Times New Roman" w:hAnsi="Calibri" w:cs="Times New Roman"/>
                            <w:color w:val="000000"/>
                          </w:rPr>
                        </w:pPr>
                        <w:r w:rsidRPr="00F20CE7">
                          <w:rPr>
                            <w:rFonts w:ascii="Calibri" w:eastAsia="Times New Roman" w:hAnsi="Calibri" w:cs="Times New Roman"/>
                            <w:color w:val="000000"/>
                          </w:rPr>
                          <w:t>4</w:t>
                        </w:r>
                      </w:p>
                    </w:tc>
                  </w:tr>
                  <w:tr w:rsidR="00055FA9" w:rsidRPr="00F20CE7" w:rsidTr="00F4230B">
                    <w:trPr>
                      <w:gridAfter w:val="2"/>
                      <w:wAfter w:w="360" w:type="dxa"/>
                      <w:trHeight w:val="306"/>
                    </w:trPr>
                    <w:tc>
                      <w:tcPr>
                        <w:tcW w:w="465" w:type="dxa"/>
                        <w:tcBorders>
                          <w:top w:val="nil"/>
                          <w:left w:val="nil"/>
                          <w:bottom w:val="nil"/>
                          <w:right w:val="nil"/>
                        </w:tcBorders>
                        <w:shd w:val="clear" w:color="auto" w:fill="auto"/>
                        <w:noWrap/>
                        <w:hideMark/>
                      </w:tcPr>
                      <w:p w:rsidR="00055FA9" w:rsidRPr="00F20CE7" w:rsidRDefault="00055FA9" w:rsidP="00F4230B">
                        <w:pPr>
                          <w:rPr>
                            <w:rFonts w:ascii="Calibri" w:eastAsia="Times New Roman" w:hAnsi="Calibri" w:cs="Times New Roman"/>
                            <w:color w:val="000000"/>
                          </w:rPr>
                        </w:pPr>
                        <w:r w:rsidRPr="00F20CE7">
                          <w:rPr>
                            <w:rFonts w:ascii="Calibri" w:eastAsia="Times New Roman" w:hAnsi="Calibri" w:cs="Times New Roman"/>
                            <w:color w:val="000000"/>
                          </w:rPr>
                          <w:t>A2</w:t>
                        </w:r>
                      </w:p>
                    </w:tc>
                    <w:tc>
                      <w:tcPr>
                        <w:tcW w:w="2469" w:type="dxa"/>
                        <w:gridSpan w:val="2"/>
                        <w:tcBorders>
                          <w:top w:val="nil"/>
                          <w:left w:val="nil"/>
                          <w:bottom w:val="nil"/>
                          <w:right w:val="nil"/>
                        </w:tcBorders>
                        <w:shd w:val="clear" w:color="auto" w:fill="auto"/>
                        <w:hideMark/>
                      </w:tcPr>
                      <w:p w:rsidR="00055FA9" w:rsidRPr="00F20CE7" w:rsidRDefault="00055FA9" w:rsidP="00F4230B">
                        <w:pPr>
                          <w:spacing w:before="40" w:after="40"/>
                          <w:rPr>
                            <w:rFonts w:ascii="Times New Roman" w:eastAsia="Times New Roman" w:hAnsi="Times New Roman" w:cs="Times New Roman"/>
                            <w:color w:val="000000"/>
                            <w:sz w:val="24"/>
                            <w:szCs w:val="24"/>
                          </w:rPr>
                        </w:pPr>
                        <w:r w:rsidRPr="00F20CE7">
                          <w:rPr>
                            <w:rFonts w:ascii="Times New Roman" w:eastAsia="Times New Roman" w:hAnsi="Times New Roman" w:cs="Times New Roman"/>
                            <w:color w:val="000000"/>
                            <w:sz w:val="24"/>
                            <w:szCs w:val="24"/>
                          </w:rPr>
                          <w:t>Levees and floodwalls:</w:t>
                        </w:r>
                      </w:p>
                    </w:tc>
                    <w:tc>
                      <w:tcPr>
                        <w:tcW w:w="896" w:type="dxa"/>
                        <w:gridSpan w:val="2"/>
                        <w:tcBorders>
                          <w:top w:val="nil"/>
                          <w:left w:val="nil"/>
                          <w:bottom w:val="nil"/>
                          <w:right w:val="nil"/>
                        </w:tcBorders>
                        <w:shd w:val="clear" w:color="auto" w:fill="auto"/>
                        <w:noWrap/>
                        <w:hideMark/>
                      </w:tcPr>
                      <w:p w:rsidR="00055FA9" w:rsidRPr="00F20CE7" w:rsidRDefault="00055FA9" w:rsidP="00F4230B">
                        <w:pPr>
                          <w:spacing w:before="40" w:after="40"/>
                          <w:jc w:val="center"/>
                          <w:rPr>
                            <w:rFonts w:ascii="Calibri" w:eastAsia="Times New Roman" w:hAnsi="Calibri" w:cs="Times New Roman"/>
                            <w:color w:val="000000"/>
                          </w:rPr>
                        </w:pPr>
                        <w:r w:rsidRPr="00F20CE7">
                          <w:rPr>
                            <w:rFonts w:ascii="Calibri" w:eastAsia="Times New Roman" w:hAnsi="Calibri" w:cs="Times New Roman"/>
                            <w:color w:val="000000"/>
                          </w:rPr>
                          <w:t>0.543</w:t>
                        </w:r>
                      </w:p>
                    </w:tc>
                    <w:tc>
                      <w:tcPr>
                        <w:tcW w:w="724" w:type="dxa"/>
                        <w:gridSpan w:val="2"/>
                        <w:tcBorders>
                          <w:top w:val="nil"/>
                          <w:left w:val="nil"/>
                          <w:bottom w:val="nil"/>
                          <w:right w:val="nil"/>
                        </w:tcBorders>
                        <w:shd w:val="clear" w:color="auto" w:fill="auto"/>
                        <w:noWrap/>
                        <w:hideMark/>
                      </w:tcPr>
                      <w:p w:rsidR="00055FA9" w:rsidRPr="00F20CE7" w:rsidRDefault="00055FA9" w:rsidP="00F4230B">
                        <w:pPr>
                          <w:spacing w:before="40" w:after="40"/>
                          <w:jc w:val="center"/>
                          <w:rPr>
                            <w:rFonts w:ascii="Calibri" w:eastAsia="Times New Roman" w:hAnsi="Calibri" w:cs="Times New Roman"/>
                            <w:color w:val="000000"/>
                          </w:rPr>
                        </w:pPr>
                        <w:r w:rsidRPr="00F20CE7">
                          <w:rPr>
                            <w:rFonts w:ascii="Calibri" w:eastAsia="Times New Roman" w:hAnsi="Calibri" w:cs="Times New Roman"/>
                            <w:color w:val="000000"/>
                          </w:rPr>
                          <w:t>1.027</w:t>
                        </w:r>
                      </w:p>
                    </w:tc>
                    <w:tc>
                      <w:tcPr>
                        <w:tcW w:w="990" w:type="dxa"/>
                        <w:tcBorders>
                          <w:top w:val="nil"/>
                          <w:left w:val="nil"/>
                          <w:bottom w:val="nil"/>
                          <w:right w:val="nil"/>
                        </w:tcBorders>
                        <w:shd w:val="clear" w:color="auto" w:fill="auto"/>
                        <w:noWrap/>
                        <w:hideMark/>
                      </w:tcPr>
                      <w:p w:rsidR="00055FA9" w:rsidRPr="00F20CE7" w:rsidRDefault="00055FA9" w:rsidP="00F4230B">
                        <w:pPr>
                          <w:spacing w:before="40" w:after="40"/>
                          <w:jc w:val="center"/>
                          <w:rPr>
                            <w:rFonts w:ascii="Calibri" w:eastAsia="Times New Roman" w:hAnsi="Calibri" w:cs="Times New Roman"/>
                            <w:color w:val="000000"/>
                          </w:rPr>
                        </w:pPr>
                        <w:r w:rsidRPr="00F20CE7">
                          <w:rPr>
                            <w:rFonts w:ascii="Calibri" w:eastAsia="Times New Roman" w:hAnsi="Calibri" w:cs="Times New Roman"/>
                            <w:color w:val="000000"/>
                          </w:rPr>
                          <w:t>1.570</w:t>
                        </w:r>
                      </w:p>
                    </w:tc>
                    <w:tc>
                      <w:tcPr>
                        <w:tcW w:w="1080" w:type="dxa"/>
                        <w:gridSpan w:val="2"/>
                        <w:tcBorders>
                          <w:top w:val="nil"/>
                          <w:left w:val="nil"/>
                          <w:bottom w:val="nil"/>
                          <w:right w:val="nil"/>
                        </w:tcBorders>
                        <w:shd w:val="clear" w:color="auto" w:fill="auto"/>
                        <w:noWrap/>
                        <w:hideMark/>
                      </w:tcPr>
                      <w:p w:rsidR="00055FA9" w:rsidRPr="00F20CE7" w:rsidRDefault="00055FA9" w:rsidP="00F4230B">
                        <w:pPr>
                          <w:spacing w:before="40" w:after="40"/>
                          <w:jc w:val="center"/>
                          <w:rPr>
                            <w:rFonts w:ascii="Calibri" w:eastAsia="Times New Roman" w:hAnsi="Calibri" w:cs="Times New Roman"/>
                            <w:color w:val="000000"/>
                          </w:rPr>
                        </w:pPr>
                        <w:r w:rsidRPr="00F20CE7">
                          <w:rPr>
                            <w:rFonts w:ascii="Calibri" w:eastAsia="Times New Roman" w:hAnsi="Calibri" w:cs="Times New Roman"/>
                            <w:color w:val="000000"/>
                          </w:rPr>
                          <w:t>0.654</w:t>
                        </w:r>
                      </w:p>
                    </w:tc>
                    <w:tc>
                      <w:tcPr>
                        <w:tcW w:w="900" w:type="dxa"/>
                        <w:gridSpan w:val="2"/>
                        <w:tcBorders>
                          <w:top w:val="nil"/>
                          <w:left w:val="nil"/>
                          <w:bottom w:val="nil"/>
                          <w:right w:val="nil"/>
                        </w:tcBorders>
                        <w:shd w:val="clear" w:color="auto" w:fill="auto"/>
                        <w:noWrap/>
                        <w:hideMark/>
                      </w:tcPr>
                      <w:p w:rsidR="00055FA9" w:rsidRPr="00F20CE7" w:rsidRDefault="00055FA9" w:rsidP="00F4230B">
                        <w:pPr>
                          <w:spacing w:before="40" w:after="40"/>
                          <w:jc w:val="center"/>
                          <w:rPr>
                            <w:rFonts w:ascii="Calibri" w:eastAsia="Times New Roman" w:hAnsi="Calibri" w:cs="Times New Roman"/>
                            <w:color w:val="000000"/>
                          </w:rPr>
                        </w:pPr>
                        <w:r w:rsidRPr="00F20CE7">
                          <w:rPr>
                            <w:rFonts w:ascii="Calibri" w:eastAsia="Times New Roman" w:hAnsi="Calibri" w:cs="Times New Roman"/>
                            <w:color w:val="000000"/>
                          </w:rPr>
                          <w:t>1</w:t>
                        </w:r>
                      </w:p>
                    </w:tc>
                  </w:tr>
                  <w:tr w:rsidR="00055FA9" w:rsidRPr="00F20CE7" w:rsidTr="00F4230B">
                    <w:trPr>
                      <w:gridAfter w:val="2"/>
                      <w:wAfter w:w="360" w:type="dxa"/>
                      <w:trHeight w:val="583"/>
                    </w:trPr>
                    <w:tc>
                      <w:tcPr>
                        <w:tcW w:w="465" w:type="dxa"/>
                        <w:tcBorders>
                          <w:top w:val="nil"/>
                          <w:left w:val="nil"/>
                          <w:bottom w:val="nil"/>
                          <w:right w:val="nil"/>
                        </w:tcBorders>
                        <w:shd w:val="clear" w:color="auto" w:fill="auto"/>
                        <w:noWrap/>
                        <w:hideMark/>
                      </w:tcPr>
                      <w:p w:rsidR="00055FA9" w:rsidRPr="00F20CE7" w:rsidRDefault="00055FA9" w:rsidP="00F4230B">
                        <w:pPr>
                          <w:rPr>
                            <w:rFonts w:ascii="Calibri" w:eastAsia="Times New Roman" w:hAnsi="Calibri" w:cs="Times New Roman"/>
                            <w:color w:val="000000"/>
                          </w:rPr>
                        </w:pPr>
                        <w:r w:rsidRPr="00F20CE7">
                          <w:rPr>
                            <w:rFonts w:ascii="Calibri" w:eastAsia="Times New Roman" w:hAnsi="Calibri" w:cs="Times New Roman"/>
                            <w:color w:val="000000"/>
                          </w:rPr>
                          <w:t>A3</w:t>
                        </w:r>
                      </w:p>
                    </w:tc>
                    <w:tc>
                      <w:tcPr>
                        <w:tcW w:w="2469" w:type="dxa"/>
                        <w:gridSpan w:val="2"/>
                        <w:tcBorders>
                          <w:top w:val="nil"/>
                          <w:left w:val="nil"/>
                          <w:bottom w:val="nil"/>
                          <w:right w:val="nil"/>
                        </w:tcBorders>
                        <w:shd w:val="clear" w:color="auto" w:fill="auto"/>
                        <w:hideMark/>
                      </w:tcPr>
                      <w:p w:rsidR="00055FA9" w:rsidRPr="00F20CE7" w:rsidRDefault="00055FA9" w:rsidP="00F4230B">
                        <w:pPr>
                          <w:spacing w:before="40" w:after="40"/>
                          <w:rPr>
                            <w:rFonts w:ascii="Calibri" w:eastAsia="Times New Roman" w:hAnsi="Calibri" w:cs="Times New Roman"/>
                            <w:color w:val="000000"/>
                          </w:rPr>
                        </w:pPr>
                        <w:r w:rsidRPr="00F20CE7">
                          <w:rPr>
                            <w:rFonts w:ascii="Calibri" w:eastAsia="Times New Roman" w:hAnsi="Calibri" w:cs="Times New Roman"/>
                            <w:color w:val="000000"/>
                          </w:rPr>
                          <w:t>Channel Improvement / dredging:</w:t>
                        </w:r>
                      </w:p>
                    </w:tc>
                    <w:tc>
                      <w:tcPr>
                        <w:tcW w:w="896" w:type="dxa"/>
                        <w:gridSpan w:val="2"/>
                        <w:tcBorders>
                          <w:top w:val="nil"/>
                          <w:left w:val="nil"/>
                          <w:bottom w:val="nil"/>
                          <w:right w:val="nil"/>
                        </w:tcBorders>
                        <w:shd w:val="clear" w:color="auto" w:fill="auto"/>
                        <w:noWrap/>
                        <w:hideMark/>
                      </w:tcPr>
                      <w:p w:rsidR="00055FA9" w:rsidRPr="00F20CE7" w:rsidRDefault="00055FA9" w:rsidP="00F4230B">
                        <w:pPr>
                          <w:spacing w:before="40" w:after="40"/>
                          <w:jc w:val="center"/>
                          <w:rPr>
                            <w:rFonts w:ascii="Calibri" w:eastAsia="Times New Roman" w:hAnsi="Calibri" w:cs="Times New Roman"/>
                            <w:color w:val="000000"/>
                          </w:rPr>
                        </w:pPr>
                        <w:r w:rsidRPr="00F20CE7">
                          <w:rPr>
                            <w:rFonts w:ascii="Calibri" w:eastAsia="Times New Roman" w:hAnsi="Calibri" w:cs="Times New Roman"/>
                            <w:color w:val="000000"/>
                          </w:rPr>
                          <w:t>0.597</w:t>
                        </w:r>
                      </w:p>
                    </w:tc>
                    <w:tc>
                      <w:tcPr>
                        <w:tcW w:w="724" w:type="dxa"/>
                        <w:gridSpan w:val="2"/>
                        <w:tcBorders>
                          <w:top w:val="nil"/>
                          <w:left w:val="nil"/>
                          <w:bottom w:val="nil"/>
                          <w:right w:val="nil"/>
                        </w:tcBorders>
                        <w:shd w:val="clear" w:color="auto" w:fill="auto"/>
                        <w:noWrap/>
                        <w:hideMark/>
                      </w:tcPr>
                      <w:p w:rsidR="00055FA9" w:rsidRPr="00F20CE7" w:rsidRDefault="00055FA9" w:rsidP="00F4230B">
                        <w:pPr>
                          <w:spacing w:before="40" w:after="40"/>
                          <w:jc w:val="center"/>
                          <w:rPr>
                            <w:rFonts w:ascii="Calibri" w:eastAsia="Times New Roman" w:hAnsi="Calibri" w:cs="Times New Roman"/>
                            <w:color w:val="000000"/>
                          </w:rPr>
                        </w:pPr>
                        <w:r w:rsidRPr="00F20CE7">
                          <w:rPr>
                            <w:rFonts w:ascii="Calibri" w:eastAsia="Times New Roman" w:hAnsi="Calibri" w:cs="Times New Roman"/>
                            <w:color w:val="000000"/>
                          </w:rPr>
                          <w:t>0.984</w:t>
                        </w:r>
                      </w:p>
                    </w:tc>
                    <w:tc>
                      <w:tcPr>
                        <w:tcW w:w="990" w:type="dxa"/>
                        <w:tcBorders>
                          <w:top w:val="nil"/>
                          <w:left w:val="nil"/>
                          <w:bottom w:val="nil"/>
                          <w:right w:val="nil"/>
                        </w:tcBorders>
                        <w:shd w:val="clear" w:color="auto" w:fill="auto"/>
                        <w:noWrap/>
                        <w:hideMark/>
                      </w:tcPr>
                      <w:p w:rsidR="00055FA9" w:rsidRPr="00F20CE7" w:rsidRDefault="00055FA9" w:rsidP="00F4230B">
                        <w:pPr>
                          <w:spacing w:before="40" w:after="40"/>
                          <w:jc w:val="center"/>
                          <w:rPr>
                            <w:rFonts w:ascii="Calibri" w:eastAsia="Times New Roman" w:hAnsi="Calibri" w:cs="Times New Roman"/>
                            <w:color w:val="000000"/>
                          </w:rPr>
                        </w:pPr>
                        <w:r w:rsidRPr="00F20CE7">
                          <w:rPr>
                            <w:rFonts w:ascii="Calibri" w:eastAsia="Times New Roman" w:hAnsi="Calibri" w:cs="Times New Roman"/>
                            <w:color w:val="000000"/>
                          </w:rPr>
                          <w:t>1.580</w:t>
                        </w:r>
                      </w:p>
                    </w:tc>
                    <w:tc>
                      <w:tcPr>
                        <w:tcW w:w="1080" w:type="dxa"/>
                        <w:gridSpan w:val="2"/>
                        <w:tcBorders>
                          <w:top w:val="nil"/>
                          <w:left w:val="nil"/>
                          <w:bottom w:val="nil"/>
                          <w:right w:val="nil"/>
                        </w:tcBorders>
                        <w:shd w:val="clear" w:color="auto" w:fill="auto"/>
                        <w:noWrap/>
                        <w:hideMark/>
                      </w:tcPr>
                      <w:p w:rsidR="00055FA9" w:rsidRPr="00F20CE7" w:rsidRDefault="00055FA9" w:rsidP="00F4230B">
                        <w:pPr>
                          <w:spacing w:before="40" w:after="40"/>
                          <w:jc w:val="center"/>
                          <w:rPr>
                            <w:rFonts w:ascii="Calibri" w:eastAsia="Times New Roman" w:hAnsi="Calibri" w:cs="Times New Roman"/>
                            <w:color w:val="000000"/>
                          </w:rPr>
                        </w:pPr>
                        <w:r w:rsidRPr="00F20CE7">
                          <w:rPr>
                            <w:rFonts w:ascii="Calibri" w:eastAsia="Times New Roman" w:hAnsi="Calibri" w:cs="Times New Roman"/>
                            <w:color w:val="000000"/>
                          </w:rPr>
                          <w:t>0.622</w:t>
                        </w:r>
                      </w:p>
                    </w:tc>
                    <w:tc>
                      <w:tcPr>
                        <w:tcW w:w="900" w:type="dxa"/>
                        <w:gridSpan w:val="2"/>
                        <w:tcBorders>
                          <w:top w:val="nil"/>
                          <w:left w:val="nil"/>
                          <w:bottom w:val="nil"/>
                          <w:right w:val="nil"/>
                        </w:tcBorders>
                        <w:shd w:val="clear" w:color="auto" w:fill="auto"/>
                        <w:noWrap/>
                        <w:hideMark/>
                      </w:tcPr>
                      <w:p w:rsidR="00055FA9" w:rsidRPr="00F20CE7" w:rsidRDefault="00055FA9" w:rsidP="00F4230B">
                        <w:pPr>
                          <w:spacing w:before="40" w:after="40"/>
                          <w:jc w:val="center"/>
                          <w:rPr>
                            <w:rFonts w:ascii="Calibri" w:eastAsia="Times New Roman" w:hAnsi="Calibri" w:cs="Times New Roman"/>
                            <w:color w:val="000000"/>
                          </w:rPr>
                        </w:pPr>
                        <w:r w:rsidRPr="00F20CE7">
                          <w:rPr>
                            <w:rFonts w:ascii="Calibri" w:eastAsia="Times New Roman" w:hAnsi="Calibri" w:cs="Times New Roman"/>
                            <w:color w:val="000000"/>
                          </w:rPr>
                          <w:t>3</w:t>
                        </w:r>
                      </w:p>
                    </w:tc>
                  </w:tr>
                  <w:tr w:rsidR="00055FA9" w:rsidRPr="00F20CE7" w:rsidTr="00F4230B">
                    <w:trPr>
                      <w:gridAfter w:val="2"/>
                      <w:wAfter w:w="360" w:type="dxa"/>
                      <w:trHeight w:val="372"/>
                    </w:trPr>
                    <w:tc>
                      <w:tcPr>
                        <w:tcW w:w="465" w:type="dxa"/>
                        <w:tcBorders>
                          <w:top w:val="nil"/>
                          <w:left w:val="nil"/>
                          <w:bottom w:val="single" w:sz="4" w:space="0" w:color="auto"/>
                          <w:right w:val="nil"/>
                        </w:tcBorders>
                        <w:shd w:val="clear" w:color="auto" w:fill="auto"/>
                        <w:noWrap/>
                        <w:hideMark/>
                      </w:tcPr>
                      <w:p w:rsidR="00055FA9" w:rsidRPr="00623642" w:rsidRDefault="00055FA9" w:rsidP="00F4230B">
                        <w:pPr>
                          <w:spacing w:after="120"/>
                          <w:rPr>
                            <w:rFonts w:ascii="Calibri" w:eastAsia="Times New Roman" w:hAnsi="Calibri" w:cs="Times New Roman"/>
                            <w:color w:val="000000"/>
                          </w:rPr>
                        </w:pPr>
                        <w:r w:rsidRPr="00623642">
                          <w:rPr>
                            <w:rFonts w:ascii="Calibri" w:eastAsia="Times New Roman" w:hAnsi="Calibri" w:cs="Times New Roman"/>
                            <w:color w:val="000000"/>
                          </w:rPr>
                          <w:t>A4</w:t>
                        </w:r>
                      </w:p>
                    </w:tc>
                    <w:tc>
                      <w:tcPr>
                        <w:tcW w:w="2469" w:type="dxa"/>
                        <w:gridSpan w:val="2"/>
                        <w:tcBorders>
                          <w:top w:val="nil"/>
                          <w:left w:val="nil"/>
                          <w:bottom w:val="single" w:sz="4" w:space="0" w:color="auto"/>
                          <w:right w:val="nil"/>
                        </w:tcBorders>
                        <w:shd w:val="clear" w:color="auto" w:fill="auto"/>
                        <w:hideMark/>
                      </w:tcPr>
                      <w:p w:rsidR="00055FA9" w:rsidRPr="00623642" w:rsidRDefault="00055FA9" w:rsidP="00F4230B">
                        <w:pPr>
                          <w:spacing w:after="120"/>
                          <w:rPr>
                            <w:rFonts w:ascii="Times New Roman" w:eastAsia="Times New Roman" w:hAnsi="Times New Roman" w:cs="Times New Roman"/>
                            <w:color w:val="000000"/>
                          </w:rPr>
                        </w:pPr>
                        <w:r w:rsidRPr="00623642">
                          <w:rPr>
                            <w:rFonts w:ascii="Times New Roman" w:eastAsia="Times New Roman" w:hAnsi="Times New Roman" w:cs="Times New Roman"/>
                            <w:iCs/>
                            <w:color w:val="000000"/>
                          </w:rPr>
                          <w:t>Flood diversion</w:t>
                        </w:r>
                      </w:p>
                    </w:tc>
                    <w:tc>
                      <w:tcPr>
                        <w:tcW w:w="896" w:type="dxa"/>
                        <w:gridSpan w:val="2"/>
                        <w:tcBorders>
                          <w:top w:val="nil"/>
                          <w:left w:val="nil"/>
                          <w:bottom w:val="single" w:sz="4" w:space="0" w:color="auto"/>
                          <w:right w:val="nil"/>
                        </w:tcBorders>
                        <w:shd w:val="clear" w:color="auto" w:fill="auto"/>
                        <w:noWrap/>
                        <w:hideMark/>
                      </w:tcPr>
                      <w:p w:rsidR="00055FA9" w:rsidRPr="00623642" w:rsidRDefault="00055FA9" w:rsidP="00F4230B">
                        <w:pPr>
                          <w:spacing w:after="120"/>
                          <w:jc w:val="center"/>
                          <w:rPr>
                            <w:rFonts w:ascii="Calibri" w:eastAsia="Times New Roman" w:hAnsi="Calibri" w:cs="Times New Roman"/>
                            <w:color w:val="000000"/>
                          </w:rPr>
                        </w:pPr>
                        <w:r w:rsidRPr="00623642">
                          <w:rPr>
                            <w:rFonts w:ascii="Calibri" w:eastAsia="Times New Roman" w:hAnsi="Calibri" w:cs="Times New Roman"/>
                            <w:color w:val="000000"/>
                          </w:rPr>
                          <w:t>0.564</w:t>
                        </w:r>
                      </w:p>
                    </w:tc>
                    <w:tc>
                      <w:tcPr>
                        <w:tcW w:w="724" w:type="dxa"/>
                        <w:gridSpan w:val="2"/>
                        <w:tcBorders>
                          <w:top w:val="nil"/>
                          <w:left w:val="nil"/>
                          <w:bottom w:val="single" w:sz="4" w:space="0" w:color="auto"/>
                          <w:right w:val="nil"/>
                        </w:tcBorders>
                        <w:shd w:val="clear" w:color="auto" w:fill="auto"/>
                        <w:noWrap/>
                        <w:hideMark/>
                      </w:tcPr>
                      <w:p w:rsidR="00055FA9" w:rsidRPr="00623642" w:rsidRDefault="00055FA9" w:rsidP="00F4230B">
                        <w:pPr>
                          <w:spacing w:after="120"/>
                          <w:jc w:val="center"/>
                          <w:rPr>
                            <w:rFonts w:ascii="Calibri" w:eastAsia="Times New Roman" w:hAnsi="Calibri" w:cs="Times New Roman"/>
                            <w:color w:val="000000"/>
                          </w:rPr>
                        </w:pPr>
                        <w:r w:rsidRPr="00623642">
                          <w:rPr>
                            <w:rFonts w:ascii="Calibri" w:eastAsia="Times New Roman" w:hAnsi="Calibri" w:cs="Times New Roman"/>
                            <w:color w:val="000000"/>
                          </w:rPr>
                          <w:t>1.040</w:t>
                        </w:r>
                      </w:p>
                    </w:tc>
                    <w:tc>
                      <w:tcPr>
                        <w:tcW w:w="990" w:type="dxa"/>
                        <w:tcBorders>
                          <w:top w:val="nil"/>
                          <w:left w:val="nil"/>
                          <w:bottom w:val="single" w:sz="4" w:space="0" w:color="auto"/>
                          <w:right w:val="nil"/>
                        </w:tcBorders>
                        <w:shd w:val="clear" w:color="auto" w:fill="auto"/>
                        <w:noWrap/>
                        <w:hideMark/>
                      </w:tcPr>
                      <w:p w:rsidR="00055FA9" w:rsidRPr="00623642" w:rsidRDefault="00055FA9" w:rsidP="00F4230B">
                        <w:pPr>
                          <w:spacing w:after="120"/>
                          <w:jc w:val="center"/>
                          <w:rPr>
                            <w:rFonts w:ascii="Calibri" w:eastAsia="Times New Roman" w:hAnsi="Calibri" w:cs="Times New Roman"/>
                            <w:color w:val="000000"/>
                          </w:rPr>
                        </w:pPr>
                        <w:r w:rsidRPr="00623642">
                          <w:rPr>
                            <w:rFonts w:ascii="Calibri" w:eastAsia="Times New Roman" w:hAnsi="Calibri" w:cs="Times New Roman"/>
                            <w:color w:val="000000"/>
                          </w:rPr>
                          <w:t>1.604</w:t>
                        </w:r>
                      </w:p>
                    </w:tc>
                    <w:tc>
                      <w:tcPr>
                        <w:tcW w:w="1080" w:type="dxa"/>
                        <w:gridSpan w:val="2"/>
                        <w:tcBorders>
                          <w:top w:val="nil"/>
                          <w:left w:val="nil"/>
                          <w:bottom w:val="single" w:sz="4" w:space="0" w:color="auto"/>
                          <w:right w:val="nil"/>
                        </w:tcBorders>
                        <w:shd w:val="clear" w:color="auto" w:fill="auto"/>
                        <w:noWrap/>
                        <w:hideMark/>
                      </w:tcPr>
                      <w:p w:rsidR="00055FA9" w:rsidRPr="00623642" w:rsidRDefault="00055FA9" w:rsidP="00F4230B">
                        <w:pPr>
                          <w:spacing w:after="120"/>
                          <w:jc w:val="center"/>
                          <w:rPr>
                            <w:rFonts w:ascii="Calibri" w:eastAsia="Times New Roman" w:hAnsi="Calibri" w:cs="Times New Roman"/>
                            <w:color w:val="000000"/>
                          </w:rPr>
                        </w:pPr>
                        <w:r w:rsidRPr="00623642">
                          <w:rPr>
                            <w:rFonts w:ascii="Calibri" w:eastAsia="Times New Roman" w:hAnsi="Calibri" w:cs="Times New Roman"/>
                            <w:color w:val="000000"/>
                          </w:rPr>
                          <w:t>0.649</w:t>
                        </w:r>
                      </w:p>
                    </w:tc>
                    <w:tc>
                      <w:tcPr>
                        <w:tcW w:w="900" w:type="dxa"/>
                        <w:gridSpan w:val="2"/>
                        <w:tcBorders>
                          <w:top w:val="nil"/>
                          <w:left w:val="nil"/>
                          <w:bottom w:val="single" w:sz="4" w:space="0" w:color="auto"/>
                          <w:right w:val="nil"/>
                        </w:tcBorders>
                        <w:shd w:val="clear" w:color="auto" w:fill="auto"/>
                        <w:noWrap/>
                        <w:hideMark/>
                      </w:tcPr>
                      <w:p w:rsidR="00055FA9" w:rsidRPr="00623642" w:rsidRDefault="00055FA9" w:rsidP="00F4230B">
                        <w:pPr>
                          <w:spacing w:after="120"/>
                          <w:jc w:val="center"/>
                          <w:rPr>
                            <w:rFonts w:ascii="Calibri" w:eastAsia="Times New Roman" w:hAnsi="Calibri" w:cs="Times New Roman"/>
                            <w:color w:val="000000"/>
                          </w:rPr>
                        </w:pPr>
                        <w:r w:rsidRPr="00623642">
                          <w:rPr>
                            <w:rFonts w:ascii="Calibri" w:eastAsia="Times New Roman" w:hAnsi="Calibri" w:cs="Times New Roman"/>
                            <w:color w:val="000000"/>
                          </w:rPr>
                          <w:t>2</w:t>
                        </w:r>
                      </w:p>
                    </w:tc>
                  </w:tr>
                </w:tbl>
                <w:p w:rsidR="00055FA9" w:rsidRPr="00F20CE7" w:rsidRDefault="00055FA9" w:rsidP="009E4921">
                  <w:pPr>
                    <w:rPr>
                      <w:i/>
                    </w:rPr>
                  </w:pPr>
                </w:p>
              </w:txbxContent>
            </v:textbox>
          </v:shape>
        </w:pict>
      </w:r>
    </w:p>
    <w:p w:rsidR="009B764E" w:rsidRDefault="009B764E" w:rsidP="009B764E">
      <w:pPr>
        <w:spacing w:before="120" w:after="120" w:line="360" w:lineRule="auto"/>
        <w:outlineLvl w:val="0"/>
        <w:rPr>
          <w:rFonts w:ascii="Times New Roman" w:eastAsiaTheme="minorEastAsia" w:hAnsi="Times New Roman" w:cs="Times New Roman"/>
          <w:color w:val="000000"/>
          <w:sz w:val="24"/>
          <w:szCs w:val="24"/>
        </w:rPr>
      </w:pPr>
    </w:p>
    <w:p w:rsidR="009B764E" w:rsidRDefault="009B764E" w:rsidP="009B764E">
      <w:pPr>
        <w:spacing w:before="120" w:after="120" w:line="360" w:lineRule="auto"/>
        <w:outlineLvl w:val="0"/>
        <w:rPr>
          <w:rFonts w:ascii="Times New Roman" w:eastAsiaTheme="minorEastAsia" w:hAnsi="Times New Roman" w:cs="Times New Roman"/>
          <w:color w:val="000000"/>
          <w:sz w:val="24"/>
          <w:szCs w:val="24"/>
        </w:rPr>
      </w:pPr>
    </w:p>
    <w:p w:rsidR="009B764E" w:rsidRDefault="009B764E" w:rsidP="009B764E">
      <w:pPr>
        <w:spacing w:before="120" w:after="120" w:line="360" w:lineRule="auto"/>
        <w:outlineLvl w:val="0"/>
        <w:rPr>
          <w:rFonts w:ascii="Times New Roman" w:eastAsiaTheme="minorEastAsia" w:hAnsi="Times New Roman" w:cs="Times New Roman"/>
          <w:color w:val="000000"/>
          <w:sz w:val="24"/>
          <w:szCs w:val="24"/>
        </w:rPr>
      </w:pPr>
    </w:p>
    <w:p w:rsidR="009B764E" w:rsidRDefault="009B764E" w:rsidP="009B764E">
      <w:pPr>
        <w:spacing w:before="120" w:after="120" w:line="360" w:lineRule="auto"/>
        <w:outlineLvl w:val="0"/>
        <w:rPr>
          <w:rFonts w:ascii="Times New Roman" w:eastAsiaTheme="minorEastAsia" w:hAnsi="Times New Roman" w:cs="Times New Roman"/>
          <w:color w:val="000000"/>
          <w:sz w:val="24"/>
          <w:szCs w:val="24"/>
        </w:rPr>
      </w:pPr>
    </w:p>
    <w:p w:rsidR="009B764E" w:rsidRDefault="009B764E" w:rsidP="009B764E">
      <w:pPr>
        <w:spacing w:before="120" w:after="120" w:line="360" w:lineRule="auto"/>
        <w:outlineLvl w:val="0"/>
        <w:rPr>
          <w:rFonts w:ascii="Times New Roman" w:eastAsiaTheme="minorEastAsia" w:hAnsi="Times New Roman" w:cs="Times New Roman"/>
          <w:color w:val="000000"/>
          <w:sz w:val="24"/>
          <w:szCs w:val="24"/>
        </w:rPr>
      </w:pPr>
    </w:p>
    <w:p w:rsidR="009B764E" w:rsidRPr="005E1DF4" w:rsidRDefault="009B764E" w:rsidP="009B764E">
      <w:pPr>
        <w:spacing w:before="120" w:after="120" w:line="360" w:lineRule="auto"/>
        <w:outlineLvl w:val="0"/>
        <w:rPr>
          <w:rFonts w:ascii="Times New Roman" w:eastAsiaTheme="minorEastAsia" w:hAnsi="Times New Roman" w:cs="Times New Roman"/>
          <w:color w:val="000000"/>
          <w:sz w:val="24"/>
          <w:szCs w:val="24"/>
        </w:rPr>
      </w:pPr>
    </w:p>
    <w:p w:rsidR="009B764E" w:rsidRDefault="009B764E" w:rsidP="009E4921">
      <w:pPr>
        <w:spacing w:before="240" w:after="120" w:line="360" w:lineRule="auto"/>
        <w:outlineLvl w:val="0"/>
        <w:rPr>
          <w:rFonts w:ascii="Times New Roman" w:eastAsiaTheme="minorEastAsia" w:hAnsi="Times New Roman" w:cs="Times New Roman"/>
          <w:b/>
          <w:color w:val="000000"/>
          <w:sz w:val="24"/>
          <w:szCs w:val="24"/>
        </w:rPr>
      </w:pPr>
    </w:p>
    <w:p w:rsidR="009E4921" w:rsidRPr="003B0689" w:rsidRDefault="009E4921" w:rsidP="009E4921">
      <w:pPr>
        <w:spacing w:before="240" w:after="120" w:line="360" w:lineRule="auto"/>
        <w:outlineLvl w:val="0"/>
        <w:rPr>
          <w:rFonts w:ascii="Times New Roman" w:eastAsiaTheme="minorEastAsia" w:hAnsi="Times New Roman" w:cs="Times New Roman"/>
          <w:b/>
          <w:color w:val="000000"/>
          <w:sz w:val="28"/>
          <w:szCs w:val="28"/>
        </w:rPr>
      </w:pPr>
      <w:r w:rsidRPr="003B0689">
        <w:rPr>
          <w:rFonts w:ascii="Times New Roman" w:eastAsiaTheme="minorEastAsia" w:hAnsi="Times New Roman" w:cs="Times New Roman"/>
          <w:b/>
          <w:color w:val="000000"/>
          <w:sz w:val="28"/>
          <w:szCs w:val="28"/>
        </w:rPr>
        <w:t>6.</w:t>
      </w:r>
      <w:r w:rsidR="006A44CD" w:rsidRPr="003B0689">
        <w:rPr>
          <w:rFonts w:ascii="Times New Roman" w:eastAsiaTheme="minorEastAsia" w:hAnsi="Times New Roman" w:cs="Times New Roman"/>
          <w:b/>
          <w:color w:val="000000"/>
          <w:sz w:val="28"/>
          <w:szCs w:val="28"/>
        </w:rPr>
        <w:t>4</w:t>
      </w:r>
      <w:r w:rsidRPr="003B0689">
        <w:rPr>
          <w:rFonts w:ascii="Times New Roman" w:eastAsiaTheme="minorEastAsia" w:hAnsi="Times New Roman" w:cs="Times New Roman"/>
          <w:b/>
          <w:color w:val="000000"/>
          <w:sz w:val="28"/>
          <w:szCs w:val="28"/>
        </w:rPr>
        <w:t>.2 F</w:t>
      </w:r>
      <w:r w:rsidR="003B0689" w:rsidRPr="003B0689">
        <w:rPr>
          <w:rFonts w:ascii="Times New Roman" w:eastAsiaTheme="minorEastAsia" w:hAnsi="Times New Roman" w:cs="Times New Roman"/>
          <w:b/>
          <w:color w:val="000000"/>
          <w:sz w:val="28"/>
          <w:szCs w:val="28"/>
        </w:rPr>
        <w:t>uzzy</w:t>
      </w:r>
      <w:r w:rsidRPr="003B0689">
        <w:rPr>
          <w:rFonts w:ascii="Times New Roman" w:eastAsiaTheme="minorEastAsia" w:hAnsi="Times New Roman" w:cs="Times New Roman"/>
          <w:b/>
          <w:color w:val="000000"/>
          <w:sz w:val="28"/>
          <w:szCs w:val="28"/>
        </w:rPr>
        <w:t xml:space="preserve"> VIKOR:</w:t>
      </w:r>
    </w:p>
    <w:p w:rsidR="009E4921" w:rsidRDefault="009E4921" w:rsidP="009E4921">
      <w:pPr>
        <w:autoSpaceDE w:val="0"/>
        <w:autoSpaceDN w:val="0"/>
        <w:adjustRightInd w:val="0"/>
        <w:spacing w:before="240" w:after="120" w:line="360" w:lineRule="auto"/>
        <w:rPr>
          <w:rFonts w:ascii="Times New Roman" w:hAnsi="Times New Roman" w:cs="Times New Roman"/>
          <w:sz w:val="24"/>
          <w:szCs w:val="24"/>
        </w:rPr>
      </w:pPr>
      <w:r w:rsidRPr="005E1DF4">
        <w:rPr>
          <w:rFonts w:ascii="Times New Roman" w:hAnsi="Times New Roman" w:cs="Times New Roman"/>
          <w:sz w:val="24"/>
          <w:szCs w:val="24"/>
        </w:rPr>
        <w:t xml:space="preserve">The VIKOR method was created by Opricovic (1998) to take care of MCDM issues with clashing and non-commensurable criteria (Gul et al., 2016; Opricovic and Tzeng, 2004). It is utilized to decide a positioning request from a lot of alternatives, the compromise solution for an issue with clashing criteria, and to decide the weight solidness interims for </w:t>
      </w:r>
      <w:r w:rsidRPr="005E1DF4">
        <w:rPr>
          <w:rFonts w:ascii="Times New Roman" w:eastAsia="AdvGulliv-R" w:hAnsi="Times New Roman" w:cs="Times New Roman"/>
          <w:color w:val="000000"/>
          <w:sz w:val="24"/>
          <w:szCs w:val="24"/>
        </w:rPr>
        <w:t xml:space="preserve">preference stability </w:t>
      </w:r>
      <w:r w:rsidRPr="005E1DF4">
        <w:rPr>
          <w:rFonts w:ascii="Times New Roman" w:hAnsi="Times New Roman" w:cs="Times New Roman"/>
          <w:sz w:val="24"/>
          <w:szCs w:val="24"/>
        </w:rPr>
        <w:t>of the compromise solution acquired with the given weights (Opricovic an Tzeng, 2007). The VIKOR technique decides a compromise solution that gives the greatest group utility to the majority and at least individual regret for the opponent. The compromise positioning can be gotten by contrasting the proportion of closeness with the perfect option in the VIKOR technique. The fuzzy VIKOR technique is proposed to take care of fuzzy multi criteria issue with clashing and non-commensurable criteria. The method manages problems considering the two criteria and weights that could be fuzzy sets (Opricovic, 2011).</w:t>
      </w:r>
    </w:p>
    <w:p w:rsidR="009E4921" w:rsidRPr="005E1DF4" w:rsidRDefault="009E4921" w:rsidP="009E4921">
      <w:pPr>
        <w:autoSpaceDE w:val="0"/>
        <w:autoSpaceDN w:val="0"/>
        <w:adjustRightInd w:val="0"/>
        <w:spacing w:before="240" w:after="120" w:line="360" w:lineRule="auto"/>
        <w:rPr>
          <w:rFonts w:ascii="Times New Roman" w:hAnsi="Times New Roman" w:cs="Times New Roman"/>
          <w:sz w:val="24"/>
          <w:szCs w:val="24"/>
        </w:rPr>
      </w:pPr>
      <w:r w:rsidRPr="005E1DF4">
        <w:rPr>
          <w:rFonts w:ascii="Times New Roman" w:hAnsi="Times New Roman" w:cs="Times New Roman"/>
          <w:sz w:val="24"/>
          <w:szCs w:val="24"/>
        </w:rPr>
        <w:t>Accepting the same number of criteria, number of decision makers, alternatives and fuzzy linguistic terms, a numerical example is consider below for the comparison with the fuzzy PROMETHEE and fuzzy TOPSIS results.</w:t>
      </w:r>
    </w:p>
    <w:p w:rsidR="009E4921" w:rsidRDefault="009E4921" w:rsidP="009E4921">
      <w:pPr>
        <w:spacing w:after="120" w:line="360" w:lineRule="auto"/>
        <w:rPr>
          <w:rFonts w:ascii="Times New Roman" w:hAnsi="Times New Roman" w:cs="Times New Roman"/>
          <w:sz w:val="24"/>
          <w:szCs w:val="24"/>
        </w:rPr>
      </w:pPr>
      <w:r w:rsidRPr="005E1DF4">
        <w:rPr>
          <w:rFonts w:ascii="Times New Roman" w:hAnsi="Times New Roman" w:cs="Times New Roman"/>
          <w:sz w:val="24"/>
          <w:szCs w:val="24"/>
        </w:rPr>
        <w:t>The fuzzy best value (FBV,</w:t>
      </w:r>
      <m:oMath>
        <m:r>
          <w:rPr>
            <w:rFonts w:ascii="Cambria Math" w:hAnsi="Times New Roman" w:cs="Times New Roman"/>
            <w:sz w:val="24"/>
            <w:szCs w:val="24"/>
          </w:rPr>
          <m:t xml:space="preserve"> </m:t>
        </m:r>
        <m:sSubSup>
          <m:sSubSupPr>
            <m:ctrlPr>
              <w:rPr>
                <w:rFonts w:ascii="Cambria Math" w:hAnsi="Times New Roman" w:cs="Times New Roman"/>
                <w:i/>
                <w:sz w:val="24"/>
                <w:szCs w:val="24"/>
              </w:rPr>
            </m:ctrlPr>
          </m:sSubSupPr>
          <m:e>
            <m:acc>
              <m:accPr>
                <m:chr m:val="̃"/>
                <m:ctrlPr>
                  <w:rPr>
                    <w:rFonts w:ascii="Cambria Math" w:hAnsi="Times New Roman"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j</m:t>
            </m:r>
          </m:sub>
          <m:sup>
            <m:r>
              <w:rPr>
                <w:rFonts w:ascii="Cambria Math" w:hAnsi="Cambria Math" w:cs="Times New Roman"/>
                <w:sz w:val="24"/>
                <w:szCs w:val="24"/>
              </w:rPr>
              <m:t>*</m:t>
            </m:r>
          </m:sup>
        </m:sSubSup>
      </m:oMath>
      <w:r w:rsidRPr="005E1DF4">
        <w:rPr>
          <w:rFonts w:ascii="Times New Roman" w:hAnsi="Times New Roman" w:cs="Times New Roman"/>
          <w:sz w:val="24"/>
          <w:szCs w:val="24"/>
        </w:rPr>
        <w:t xml:space="preserve">) and fuzzy worst value (FWV, </w:t>
      </w:r>
      <m:oMath>
        <m:sSubSup>
          <m:sSubSupPr>
            <m:ctrlPr>
              <w:rPr>
                <w:rFonts w:ascii="Cambria Math" w:hAnsi="Times New Roman" w:cs="Times New Roman"/>
                <w:i/>
                <w:sz w:val="24"/>
                <w:szCs w:val="24"/>
              </w:rPr>
            </m:ctrlPr>
          </m:sSubSupPr>
          <m:e>
            <m:acc>
              <m:accPr>
                <m:chr m:val="̃"/>
                <m:ctrlPr>
                  <w:rPr>
                    <w:rFonts w:ascii="Cambria Math" w:hAnsi="Times New Roman"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j</m:t>
            </m:r>
          </m:sub>
          <m:sup>
            <m:r>
              <w:rPr>
                <w:rFonts w:ascii="Cambria Math" w:hAnsi="Cambria Math" w:cs="Times New Roman"/>
                <w:sz w:val="24"/>
                <w:szCs w:val="24"/>
              </w:rPr>
              <m:t>-</m:t>
            </m:r>
          </m:sup>
        </m:sSubSup>
      </m:oMath>
      <w:r w:rsidRPr="005E1DF4">
        <w:rPr>
          <w:rFonts w:ascii="Times New Roman" w:hAnsi="Times New Roman" w:cs="Times New Roman"/>
          <w:sz w:val="24"/>
          <w:szCs w:val="24"/>
        </w:rPr>
        <w:t xml:space="preserve">) are determined based on the aggregated fuzzy decision matrix (shown in table </w:t>
      </w:r>
      <w:r>
        <w:rPr>
          <w:rFonts w:ascii="Times New Roman" w:hAnsi="Times New Roman" w:cs="Times New Roman"/>
          <w:sz w:val="24"/>
          <w:szCs w:val="24"/>
        </w:rPr>
        <w:t>6.</w:t>
      </w:r>
      <w:r w:rsidRPr="005E1DF4">
        <w:rPr>
          <w:rFonts w:ascii="Times New Roman" w:hAnsi="Times New Roman" w:cs="Times New Roman"/>
          <w:sz w:val="24"/>
          <w:szCs w:val="24"/>
        </w:rPr>
        <w:t>8) by using eq. (</w:t>
      </w:r>
      <w:r>
        <w:rPr>
          <w:rFonts w:ascii="Times New Roman" w:hAnsi="Times New Roman" w:cs="Times New Roman"/>
          <w:sz w:val="24"/>
          <w:szCs w:val="24"/>
        </w:rPr>
        <w:t>6.20</w:t>
      </w:r>
      <w:r w:rsidRPr="005E1DF4">
        <w:rPr>
          <w:rFonts w:ascii="Times New Roman" w:hAnsi="Times New Roman" w:cs="Times New Roman"/>
          <w:sz w:val="24"/>
          <w:szCs w:val="24"/>
        </w:rPr>
        <w:t xml:space="preserve">) are shown in table </w:t>
      </w:r>
      <w:r>
        <w:rPr>
          <w:rFonts w:ascii="Times New Roman" w:hAnsi="Times New Roman" w:cs="Times New Roman"/>
          <w:sz w:val="24"/>
          <w:szCs w:val="24"/>
        </w:rPr>
        <w:t>6.</w:t>
      </w:r>
      <w:r w:rsidRPr="005E1DF4">
        <w:rPr>
          <w:rFonts w:ascii="Times New Roman" w:hAnsi="Times New Roman" w:cs="Times New Roman"/>
          <w:sz w:val="24"/>
          <w:szCs w:val="24"/>
        </w:rPr>
        <w:t>16.</w:t>
      </w:r>
    </w:p>
    <w:p w:rsidR="009E4921" w:rsidRPr="005E1DF4" w:rsidRDefault="009E4921" w:rsidP="009E4921">
      <w:pPr>
        <w:spacing w:after="120" w:line="360" w:lineRule="auto"/>
        <w:rPr>
          <w:rFonts w:ascii="Times New Roman" w:hAnsi="Times New Roman" w:cs="Times New Roman"/>
          <w:sz w:val="24"/>
          <w:szCs w:val="24"/>
        </w:rPr>
      </w:pPr>
    </w:p>
    <w:p w:rsidR="009E4921" w:rsidRDefault="00065B00" w:rsidP="009E4921">
      <w:pPr>
        <w:spacing w:after="120" w:line="360" w:lineRule="auto"/>
        <w:ind w:left="720"/>
        <w:jc w:val="right"/>
        <w:rPr>
          <w:rFonts w:eastAsiaTheme="minorEastAsia"/>
          <w:sz w:val="20"/>
          <w:szCs w:val="20"/>
        </w:rPr>
      </w:pPr>
      <m:oMath>
        <m:sSubSup>
          <m:sSubSupPr>
            <m:ctrlPr>
              <w:rPr>
                <w:rFonts w:ascii="Cambria Math" w:hAnsi="Times New Roman" w:cs="Times New Roman"/>
                <w:i/>
                <w:sz w:val="24"/>
                <w:szCs w:val="24"/>
              </w:rPr>
            </m:ctrlPr>
          </m:sSubSupPr>
          <m:e>
            <m:acc>
              <m:accPr>
                <m:chr m:val="̃"/>
                <m:ctrlPr>
                  <w:rPr>
                    <w:rFonts w:ascii="Cambria Math" w:hAnsi="Times New Roman"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j</m:t>
            </m:r>
          </m:sub>
          <m:sup>
            <m:r>
              <w:rPr>
                <w:rFonts w:ascii="Cambria Math" w:hAnsi="Cambria Math" w:cs="Times New Roman"/>
                <w:sz w:val="24"/>
                <w:szCs w:val="24"/>
              </w:rPr>
              <m:t>*</m:t>
            </m:r>
          </m:sup>
        </m:sSubSup>
        <m:r>
          <w:rPr>
            <w:rFonts w:ascii="Cambria Math" w:hAnsi="Times New Roman" w:cs="Times New Roman"/>
            <w:sz w:val="24"/>
            <w:szCs w:val="24"/>
          </w:rPr>
          <m:t>=</m:t>
        </m:r>
        <m:r>
          <w:rPr>
            <w:rFonts w:ascii="Cambria Math" w:hAnsi="Cambria Math" w:cs="Times New Roman"/>
            <w:sz w:val="24"/>
            <w:szCs w:val="24"/>
          </w:rPr>
          <m:t>max</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ij</m:t>
            </m:r>
          </m:sub>
        </m:sSub>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 xml:space="preserve"> </m:t>
        </m:r>
        <m:r>
          <w:rPr>
            <w:rFonts w:ascii="Cambria Math" w:hAnsi="Cambria Math" w:cs="Times New Roman"/>
            <w:sz w:val="24"/>
            <w:szCs w:val="24"/>
          </w:rPr>
          <m:t>i</m:t>
        </m:r>
      </m:oMath>
      <w:r w:rsidR="009E4921" w:rsidRPr="005E1DF4">
        <w:rPr>
          <w:rFonts w:ascii="Times New Roman" w:eastAsiaTheme="minorEastAsia" w:hAnsi="Times New Roman" w:cs="Times New Roman"/>
          <w:sz w:val="24"/>
          <w:szCs w:val="24"/>
        </w:rPr>
        <w:t xml:space="preserve"> </w:t>
      </w:r>
      <w:r w:rsidR="009E4921" w:rsidRPr="005E1DF4">
        <w:rPr>
          <w:rFonts w:ascii="Times New Roman" w:eastAsiaTheme="minorEastAsia" w:hAnsi="Times New Roman" w:cs="Times New Roman"/>
          <w:sz w:val="24"/>
          <w:szCs w:val="24"/>
        </w:rPr>
        <w:tab/>
      </w:r>
      <m:oMath>
        <m:sSubSup>
          <m:sSubSupPr>
            <m:ctrlPr>
              <w:rPr>
                <w:rFonts w:ascii="Cambria Math" w:hAnsi="Times New Roman" w:cs="Times New Roman"/>
                <w:i/>
                <w:sz w:val="24"/>
                <w:szCs w:val="24"/>
              </w:rPr>
            </m:ctrlPr>
          </m:sSubSupPr>
          <m:e>
            <m:acc>
              <m:accPr>
                <m:chr m:val="̃"/>
                <m:ctrlPr>
                  <w:rPr>
                    <w:rFonts w:ascii="Cambria Math" w:hAnsi="Times New Roman"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j</m:t>
            </m:r>
          </m:sub>
          <m:sup>
            <m:r>
              <w:rPr>
                <w:rFonts w:ascii="Cambria Math" w:hAnsi="Cambria Math" w:cs="Times New Roman"/>
                <w:sz w:val="24"/>
                <w:szCs w:val="24"/>
              </w:rPr>
              <m:t>-</m:t>
            </m:r>
          </m:sup>
        </m:sSubSup>
        <m:r>
          <w:rPr>
            <w:rFonts w:ascii="Cambria Math" w:hAnsi="Times New Roman" w:cs="Times New Roman"/>
            <w:sz w:val="24"/>
            <w:szCs w:val="24"/>
          </w:rPr>
          <m:t>=</m:t>
        </m:r>
        <m:r>
          <w:rPr>
            <w:rFonts w:ascii="Cambria Math" w:hAnsi="Cambria Math" w:cs="Times New Roman"/>
            <w:sz w:val="24"/>
            <w:szCs w:val="24"/>
          </w:rPr>
          <m:t>min</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ij</m:t>
            </m:r>
          </m:sub>
        </m:sSub>
        <m:r>
          <w:rPr>
            <w:rFonts w:ascii="Cambria Math" w:hAnsi="Times New Roman" w:cs="Times New Roman"/>
            <w:sz w:val="24"/>
            <w:szCs w:val="24"/>
          </w:rPr>
          <m:t>,</m:t>
        </m:r>
        <m:r>
          <w:rPr>
            <w:rFonts w:ascii="Cambria Math" w:hAnsi="Cambria Math" w:cs="Times New Roman"/>
            <w:sz w:val="24"/>
            <w:szCs w:val="24"/>
          </w:rPr>
          <m:t>∀</m:t>
        </m:r>
        <m:r>
          <w:rPr>
            <w:rFonts w:ascii="Cambria Math" w:hAnsi="Times New Roman" w:cs="Times New Roman"/>
            <w:sz w:val="24"/>
            <w:szCs w:val="24"/>
          </w:rPr>
          <m:t xml:space="preserve"> </m:t>
        </m:r>
        <m:r>
          <w:rPr>
            <w:rFonts w:ascii="Cambria Math" w:hAnsi="Cambria Math" w:cs="Times New Roman"/>
            <w:sz w:val="24"/>
            <w:szCs w:val="24"/>
          </w:rPr>
          <m:t>i</m:t>
        </m:r>
      </m:oMath>
      <w:r w:rsidR="009E4921" w:rsidRPr="005E1DF4">
        <w:rPr>
          <w:rFonts w:ascii="Times New Roman" w:eastAsiaTheme="minorEastAsia" w:hAnsi="Times New Roman" w:cs="Times New Roman"/>
          <w:sz w:val="24"/>
          <w:szCs w:val="24"/>
        </w:rPr>
        <w:tab/>
      </w:r>
      <w:r w:rsidR="009E4921">
        <w:rPr>
          <w:rFonts w:eastAsiaTheme="minorEastAsia"/>
          <w:sz w:val="20"/>
          <w:szCs w:val="20"/>
        </w:rPr>
        <w:tab/>
      </w:r>
      <w:r w:rsidR="009E4921">
        <w:rPr>
          <w:rFonts w:eastAsiaTheme="minorEastAsia"/>
          <w:sz w:val="20"/>
          <w:szCs w:val="20"/>
        </w:rPr>
        <w:tab/>
      </w:r>
      <w:r w:rsidR="009E4921">
        <w:rPr>
          <w:rFonts w:eastAsiaTheme="minorEastAsia"/>
          <w:sz w:val="20"/>
          <w:szCs w:val="20"/>
        </w:rPr>
        <w:tab/>
        <w:t>(6.20)</w:t>
      </w:r>
    </w:p>
    <w:p w:rsidR="006E0FDE" w:rsidRDefault="006E0FDE" w:rsidP="009E4921">
      <w:pPr>
        <w:autoSpaceDE w:val="0"/>
        <w:autoSpaceDN w:val="0"/>
        <w:adjustRightInd w:val="0"/>
        <w:spacing w:before="240" w:after="120"/>
        <w:rPr>
          <w:rFonts w:ascii="Times New Roman" w:hAnsi="Times New Roman" w:cs="Times New Roman"/>
          <w:sz w:val="20"/>
          <w:szCs w:val="20"/>
        </w:rPr>
      </w:pPr>
    </w:p>
    <w:p w:rsidR="009E4921" w:rsidRDefault="00065B00" w:rsidP="009E4921">
      <w:pPr>
        <w:autoSpaceDE w:val="0"/>
        <w:autoSpaceDN w:val="0"/>
        <w:adjustRightInd w:val="0"/>
        <w:spacing w:before="240" w:after="120"/>
        <w:rPr>
          <w:rFonts w:ascii="Times New Roman" w:hAnsi="Times New Roman" w:cs="Times New Roman"/>
          <w:sz w:val="20"/>
          <w:szCs w:val="20"/>
        </w:rPr>
      </w:pPr>
      <w:r>
        <w:rPr>
          <w:rFonts w:ascii="Times New Roman" w:hAnsi="Times New Roman" w:cs="Times New Roman"/>
          <w:noProof/>
          <w:sz w:val="20"/>
          <w:szCs w:val="20"/>
        </w:rPr>
        <w:pict>
          <v:shape id="_x0000_s1589" type="#_x0000_t202" style="position:absolute;left:0;text-align:left;margin-left:24.05pt;margin-top:13.8pt;width:347.8pt;height:174.25pt;z-index:251787264" stroked="f">
            <v:textbox>
              <w:txbxContent>
                <w:tbl>
                  <w:tblPr>
                    <w:tblW w:w="6297" w:type="dxa"/>
                    <w:tblInd w:w="97" w:type="dxa"/>
                    <w:tblLook w:val="04A0"/>
                  </w:tblPr>
                  <w:tblGrid>
                    <w:gridCol w:w="761"/>
                    <w:gridCol w:w="937"/>
                    <w:gridCol w:w="904"/>
                    <w:gridCol w:w="937"/>
                    <w:gridCol w:w="517"/>
                    <w:gridCol w:w="747"/>
                    <w:gridCol w:w="747"/>
                    <w:gridCol w:w="549"/>
                    <w:gridCol w:w="198"/>
                  </w:tblGrid>
                  <w:tr w:rsidR="00055FA9" w:rsidRPr="009C1D9D" w:rsidTr="006E0FDE">
                    <w:trPr>
                      <w:gridAfter w:val="1"/>
                      <w:wAfter w:w="198" w:type="dxa"/>
                      <w:trHeight w:val="581"/>
                    </w:trPr>
                    <w:tc>
                      <w:tcPr>
                        <w:tcW w:w="6099" w:type="dxa"/>
                        <w:gridSpan w:val="8"/>
                        <w:tcBorders>
                          <w:top w:val="nil"/>
                          <w:left w:val="nil"/>
                          <w:bottom w:val="nil"/>
                          <w:right w:val="nil"/>
                        </w:tcBorders>
                        <w:shd w:val="clear" w:color="auto" w:fill="auto"/>
                        <w:noWrap/>
                        <w:hideMark/>
                      </w:tcPr>
                      <w:p w:rsidR="00055FA9" w:rsidRPr="009C1D9D" w:rsidRDefault="00055FA9" w:rsidP="00F4230B">
                        <w:pPr>
                          <w:jc w:val="center"/>
                          <w:rPr>
                            <w:rFonts w:ascii="Calibri" w:eastAsia="Times New Roman" w:hAnsi="Calibri" w:cs="Times New Roman"/>
                            <w:color w:val="000000"/>
                          </w:rPr>
                        </w:pPr>
                        <w:r w:rsidRPr="009C1D9D">
                          <w:rPr>
                            <w:rFonts w:ascii="Calibri" w:eastAsia="Times New Roman" w:hAnsi="Calibri" w:cs="Times New Roman"/>
                            <w:color w:val="000000"/>
                          </w:rPr>
                          <w:t xml:space="preserve">Table </w:t>
                        </w:r>
                        <w:r>
                          <w:rPr>
                            <w:rFonts w:ascii="Calibri" w:eastAsia="Times New Roman" w:hAnsi="Calibri" w:cs="Times New Roman"/>
                            <w:color w:val="000000"/>
                          </w:rPr>
                          <w:t>6.</w:t>
                        </w:r>
                        <w:r w:rsidRPr="009C1D9D">
                          <w:rPr>
                            <w:rFonts w:ascii="Calibri" w:eastAsia="Times New Roman" w:hAnsi="Calibri" w:cs="Times New Roman"/>
                            <w:color w:val="000000"/>
                          </w:rPr>
                          <w:t>16</w:t>
                        </w:r>
                      </w:p>
                    </w:tc>
                  </w:tr>
                  <w:tr w:rsidR="00055FA9" w:rsidRPr="009C1D9D" w:rsidTr="006E0FDE">
                    <w:trPr>
                      <w:gridAfter w:val="1"/>
                      <w:wAfter w:w="198" w:type="dxa"/>
                      <w:trHeight w:val="574"/>
                    </w:trPr>
                    <w:tc>
                      <w:tcPr>
                        <w:tcW w:w="6099" w:type="dxa"/>
                        <w:gridSpan w:val="8"/>
                        <w:tcBorders>
                          <w:top w:val="nil"/>
                          <w:left w:val="nil"/>
                          <w:bottom w:val="nil"/>
                          <w:right w:val="nil"/>
                        </w:tcBorders>
                        <w:shd w:val="clear" w:color="auto" w:fill="auto"/>
                        <w:noWrap/>
                        <w:hideMark/>
                      </w:tcPr>
                      <w:p w:rsidR="00055FA9" w:rsidRPr="002D6556" w:rsidRDefault="00055FA9" w:rsidP="00F4230B">
                        <w:pPr>
                          <w:rPr>
                            <w:rFonts w:ascii="Times New Roman" w:eastAsia="Times New Roman" w:hAnsi="Times New Roman" w:cs="Times New Roman"/>
                            <w:color w:val="000000"/>
                            <w:sz w:val="24"/>
                            <w:szCs w:val="24"/>
                          </w:rPr>
                        </w:pPr>
                        <w:r w:rsidRPr="002D6556">
                          <w:rPr>
                            <w:rFonts w:ascii="Times New Roman" w:eastAsia="Times New Roman" w:hAnsi="Times New Roman" w:cs="Times New Roman"/>
                            <w:color w:val="000000"/>
                            <w:sz w:val="24"/>
                            <w:szCs w:val="24"/>
                          </w:rPr>
                          <w:t>Fuzzy Best Value and Fuzzy Worst Value</w:t>
                        </w:r>
                      </w:p>
                    </w:tc>
                  </w:tr>
                  <w:tr w:rsidR="00055FA9" w:rsidRPr="009C1D9D" w:rsidTr="00492CBC">
                    <w:trPr>
                      <w:trHeight w:val="523"/>
                    </w:trPr>
                    <w:tc>
                      <w:tcPr>
                        <w:tcW w:w="761" w:type="dxa"/>
                        <w:tcBorders>
                          <w:top w:val="single" w:sz="4" w:space="0" w:color="auto"/>
                          <w:left w:val="nil"/>
                          <w:bottom w:val="nil"/>
                          <w:right w:val="nil"/>
                        </w:tcBorders>
                        <w:shd w:val="clear" w:color="auto" w:fill="auto"/>
                        <w:noWrap/>
                        <w:hideMark/>
                      </w:tcPr>
                      <w:p w:rsidR="00055FA9" w:rsidRPr="009C1D9D" w:rsidRDefault="00065B00" w:rsidP="00492CBC">
                        <w:pPr>
                          <w:jc w:val="center"/>
                          <w:rPr>
                            <w:rFonts w:ascii="Calibri" w:eastAsia="Times New Roman" w:hAnsi="Calibri" w:cs="Times New Roman"/>
                            <w:color w:val="000000"/>
                          </w:rPr>
                        </w:pPr>
                        <m:oMathPara>
                          <m:oMath>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1</m:t>
                                </m:r>
                              </m:sub>
                              <m:sup>
                                <m:r>
                                  <w:rPr>
                                    <w:rFonts w:ascii="Cambria Math" w:hAnsi="Cambria Math" w:cs="Times New Roman"/>
                                    <w:sz w:val="24"/>
                                    <w:szCs w:val="24"/>
                                  </w:rPr>
                                  <m:t>*</m:t>
                                </m:r>
                              </m:sup>
                            </m:sSubSup>
                          </m:oMath>
                        </m:oMathPara>
                      </w:p>
                    </w:tc>
                    <w:tc>
                      <w:tcPr>
                        <w:tcW w:w="937" w:type="dxa"/>
                        <w:tcBorders>
                          <w:top w:val="single" w:sz="4" w:space="0" w:color="auto"/>
                          <w:left w:val="nil"/>
                          <w:bottom w:val="nil"/>
                          <w:right w:val="nil"/>
                        </w:tcBorders>
                        <w:shd w:val="clear" w:color="auto" w:fill="auto"/>
                        <w:noWrap/>
                        <w:hideMark/>
                      </w:tcPr>
                      <w:p w:rsidR="00055FA9" w:rsidRPr="009C1D9D" w:rsidRDefault="00055FA9" w:rsidP="00F4230B">
                        <w:pPr>
                          <w:rPr>
                            <w:rFonts w:ascii="Calibri" w:eastAsia="Times New Roman" w:hAnsi="Calibri" w:cs="Times New Roman"/>
                            <w:color w:val="000000"/>
                          </w:rPr>
                        </w:pPr>
                        <w:r w:rsidRPr="009C1D9D">
                          <w:rPr>
                            <w:rFonts w:ascii="Calibri" w:eastAsia="Times New Roman" w:hAnsi="Calibri" w:cs="Times New Roman"/>
                            <w:color w:val="000000"/>
                          </w:rPr>
                          <w:t xml:space="preserve">  3.913 </w:t>
                        </w:r>
                      </w:p>
                    </w:tc>
                    <w:tc>
                      <w:tcPr>
                        <w:tcW w:w="904" w:type="dxa"/>
                        <w:tcBorders>
                          <w:top w:val="single" w:sz="4" w:space="0" w:color="auto"/>
                          <w:left w:val="nil"/>
                          <w:bottom w:val="nil"/>
                          <w:right w:val="nil"/>
                        </w:tcBorders>
                        <w:shd w:val="clear" w:color="auto" w:fill="auto"/>
                        <w:noWrap/>
                        <w:hideMark/>
                      </w:tcPr>
                      <w:p w:rsidR="00055FA9" w:rsidRPr="009C1D9D" w:rsidRDefault="00055FA9" w:rsidP="00F4230B">
                        <w:pPr>
                          <w:rPr>
                            <w:rFonts w:ascii="Calibri" w:eastAsia="Times New Roman" w:hAnsi="Calibri" w:cs="Times New Roman"/>
                            <w:color w:val="000000"/>
                          </w:rPr>
                        </w:pPr>
                        <w:r w:rsidRPr="009C1D9D">
                          <w:rPr>
                            <w:rFonts w:ascii="Calibri" w:eastAsia="Times New Roman" w:hAnsi="Calibri" w:cs="Times New Roman"/>
                            <w:color w:val="000000"/>
                          </w:rPr>
                          <w:t xml:space="preserve">  6.580 </w:t>
                        </w:r>
                      </w:p>
                    </w:tc>
                    <w:tc>
                      <w:tcPr>
                        <w:tcW w:w="937" w:type="dxa"/>
                        <w:tcBorders>
                          <w:top w:val="single" w:sz="4" w:space="0" w:color="auto"/>
                          <w:left w:val="nil"/>
                          <w:bottom w:val="nil"/>
                          <w:right w:val="nil"/>
                        </w:tcBorders>
                        <w:shd w:val="clear" w:color="auto" w:fill="auto"/>
                        <w:noWrap/>
                        <w:hideMark/>
                      </w:tcPr>
                      <w:p w:rsidR="00055FA9" w:rsidRPr="009C1D9D" w:rsidRDefault="00055FA9" w:rsidP="00F4230B">
                        <w:pPr>
                          <w:rPr>
                            <w:rFonts w:ascii="Calibri" w:eastAsia="Times New Roman" w:hAnsi="Calibri" w:cs="Times New Roman"/>
                            <w:color w:val="000000"/>
                          </w:rPr>
                        </w:pPr>
                        <w:r w:rsidRPr="009C1D9D">
                          <w:rPr>
                            <w:rFonts w:ascii="Calibri" w:eastAsia="Times New Roman" w:hAnsi="Calibri" w:cs="Times New Roman"/>
                            <w:color w:val="000000"/>
                          </w:rPr>
                          <w:t xml:space="preserve">  8.660 </w:t>
                        </w:r>
                      </w:p>
                    </w:tc>
                    <w:tc>
                      <w:tcPr>
                        <w:tcW w:w="517" w:type="dxa"/>
                        <w:tcBorders>
                          <w:top w:val="single" w:sz="4" w:space="0" w:color="auto"/>
                          <w:left w:val="nil"/>
                          <w:bottom w:val="nil"/>
                          <w:right w:val="nil"/>
                        </w:tcBorders>
                        <w:shd w:val="clear" w:color="auto" w:fill="auto"/>
                        <w:noWrap/>
                        <w:hideMark/>
                      </w:tcPr>
                      <w:p w:rsidR="00055FA9" w:rsidRPr="009C1D9D" w:rsidRDefault="00065B00" w:rsidP="00492CBC">
                        <w:pPr>
                          <w:jc w:val="center"/>
                          <w:rPr>
                            <w:rFonts w:ascii="Calibri" w:eastAsia="Times New Roman" w:hAnsi="Calibri" w:cs="Times New Roman"/>
                            <w:color w:val="000000"/>
                          </w:rPr>
                        </w:pPr>
                        <m:oMathPara>
                          <m:oMath>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1</m:t>
                                </m:r>
                              </m:sub>
                              <m:sup>
                                <m:r>
                                  <w:rPr>
                                    <w:rFonts w:ascii="Cambria Math" w:hAnsi="Cambria Math" w:cs="Times New Roman"/>
                                    <w:sz w:val="24"/>
                                    <w:szCs w:val="24"/>
                                  </w:rPr>
                                  <m:t>-</m:t>
                                </m:r>
                              </m:sup>
                            </m:sSubSup>
                          </m:oMath>
                        </m:oMathPara>
                      </w:p>
                    </w:tc>
                    <w:tc>
                      <w:tcPr>
                        <w:tcW w:w="747" w:type="dxa"/>
                        <w:tcBorders>
                          <w:top w:val="single" w:sz="4" w:space="0" w:color="auto"/>
                          <w:left w:val="nil"/>
                          <w:bottom w:val="nil"/>
                          <w:right w:val="nil"/>
                        </w:tcBorders>
                        <w:shd w:val="clear" w:color="auto" w:fill="auto"/>
                        <w:noWrap/>
                        <w:hideMark/>
                      </w:tcPr>
                      <w:p w:rsidR="00055FA9" w:rsidRPr="009C1D9D" w:rsidRDefault="00055FA9" w:rsidP="00F4230B">
                        <w:pPr>
                          <w:rPr>
                            <w:rFonts w:ascii="Calibri" w:eastAsia="Times New Roman" w:hAnsi="Calibri" w:cs="Times New Roman"/>
                            <w:color w:val="000000"/>
                          </w:rPr>
                        </w:pPr>
                        <w:r w:rsidRPr="009C1D9D">
                          <w:rPr>
                            <w:rFonts w:ascii="Calibri" w:eastAsia="Times New Roman" w:hAnsi="Calibri" w:cs="Times New Roman"/>
                            <w:color w:val="000000"/>
                          </w:rPr>
                          <w:t>2.973</w:t>
                        </w:r>
                      </w:p>
                    </w:tc>
                    <w:tc>
                      <w:tcPr>
                        <w:tcW w:w="747" w:type="dxa"/>
                        <w:tcBorders>
                          <w:top w:val="single" w:sz="4" w:space="0" w:color="auto"/>
                          <w:left w:val="nil"/>
                          <w:bottom w:val="nil"/>
                          <w:right w:val="nil"/>
                        </w:tcBorders>
                        <w:shd w:val="clear" w:color="auto" w:fill="auto"/>
                        <w:noWrap/>
                        <w:hideMark/>
                      </w:tcPr>
                      <w:p w:rsidR="00055FA9" w:rsidRPr="009C1D9D" w:rsidRDefault="00055FA9" w:rsidP="00F4230B">
                        <w:pPr>
                          <w:rPr>
                            <w:rFonts w:ascii="Calibri" w:eastAsia="Times New Roman" w:hAnsi="Calibri" w:cs="Times New Roman"/>
                            <w:color w:val="000000"/>
                          </w:rPr>
                        </w:pPr>
                        <w:r w:rsidRPr="009C1D9D">
                          <w:rPr>
                            <w:rFonts w:ascii="Calibri" w:eastAsia="Times New Roman" w:hAnsi="Calibri" w:cs="Times New Roman"/>
                            <w:color w:val="000000"/>
                          </w:rPr>
                          <w:t>5.533</w:t>
                        </w:r>
                      </w:p>
                    </w:tc>
                    <w:tc>
                      <w:tcPr>
                        <w:tcW w:w="747" w:type="dxa"/>
                        <w:gridSpan w:val="2"/>
                        <w:tcBorders>
                          <w:top w:val="single" w:sz="4" w:space="0" w:color="auto"/>
                          <w:left w:val="nil"/>
                          <w:bottom w:val="nil"/>
                          <w:right w:val="nil"/>
                        </w:tcBorders>
                        <w:shd w:val="clear" w:color="auto" w:fill="auto"/>
                        <w:noWrap/>
                        <w:hideMark/>
                      </w:tcPr>
                      <w:p w:rsidR="00055FA9" w:rsidRPr="009C1D9D" w:rsidRDefault="00055FA9" w:rsidP="00F4230B">
                        <w:pPr>
                          <w:rPr>
                            <w:rFonts w:ascii="Calibri" w:eastAsia="Times New Roman" w:hAnsi="Calibri" w:cs="Times New Roman"/>
                            <w:color w:val="000000"/>
                          </w:rPr>
                        </w:pPr>
                        <w:r w:rsidRPr="009C1D9D">
                          <w:rPr>
                            <w:rFonts w:ascii="Calibri" w:eastAsia="Times New Roman" w:hAnsi="Calibri" w:cs="Times New Roman"/>
                            <w:color w:val="000000"/>
                          </w:rPr>
                          <w:t>8.059</w:t>
                        </w:r>
                      </w:p>
                    </w:tc>
                  </w:tr>
                  <w:tr w:rsidR="00055FA9" w:rsidRPr="009C1D9D" w:rsidTr="00492CBC">
                    <w:trPr>
                      <w:trHeight w:val="523"/>
                    </w:trPr>
                    <w:tc>
                      <w:tcPr>
                        <w:tcW w:w="761" w:type="dxa"/>
                        <w:tcBorders>
                          <w:top w:val="nil"/>
                          <w:left w:val="nil"/>
                          <w:bottom w:val="nil"/>
                          <w:right w:val="nil"/>
                        </w:tcBorders>
                        <w:shd w:val="clear" w:color="auto" w:fill="auto"/>
                        <w:noWrap/>
                        <w:hideMark/>
                      </w:tcPr>
                      <w:p w:rsidR="00055FA9" w:rsidRPr="009C1D9D" w:rsidRDefault="00065B00" w:rsidP="00492CBC">
                        <w:pPr>
                          <w:jc w:val="center"/>
                          <w:rPr>
                            <w:rFonts w:ascii="Calibri" w:eastAsia="Times New Roman" w:hAnsi="Calibri" w:cs="Times New Roman"/>
                            <w:color w:val="000000"/>
                          </w:rPr>
                        </w:pPr>
                        <m:oMathPara>
                          <m:oMath>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2</m:t>
                                </m:r>
                              </m:sub>
                              <m:sup>
                                <m:r>
                                  <w:rPr>
                                    <w:rFonts w:ascii="Cambria Math" w:hAnsi="Cambria Math" w:cs="Times New Roman"/>
                                    <w:sz w:val="24"/>
                                    <w:szCs w:val="24"/>
                                  </w:rPr>
                                  <m:t>*</m:t>
                                </m:r>
                              </m:sup>
                            </m:sSubSup>
                          </m:oMath>
                        </m:oMathPara>
                      </w:p>
                    </w:tc>
                    <w:tc>
                      <w:tcPr>
                        <w:tcW w:w="937" w:type="dxa"/>
                        <w:tcBorders>
                          <w:top w:val="nil"/>
                          <w:left w:val="nil"/>
                          <w:bottom w:val="nil"/>
                          <w:right w:val="nil"/>
                        </w:tcBorders>
                        <w:shd w:val="clear" w:color="auto" w:fill="auto"/>
                        <w:noWrap/>
                        <w:hideMark/>
                      </w:tcPr>
                      <w:p w:rsidR="00055FA9" w:rsidRPr="009C1D9D" w:rsidRDefault="00055FA9" w:rsidP="00F4230B">
                        <w:pPr>
                          <w:rPr>
                            <w:rFonts w:ascii="Calibri" w:eastAsia="Times New Roman" w:hAnsi="Calibri" w:cs="Times New Roman"/>
                            <w:color w:val="000000"/>
                          </w:rPr>
                        </w:pPr>
                        <w:r w:rsidRPr="009C1D9D">
                          <w:rPr>
                            <w:rFonts w:ascii="Calibri" w:eastAsia="Times New Roman" w:hAnsi="Calibri" w:cs="Times New Roman"/>
                            <w:color w:val="000000"/>
                          </w:rPr>
                          <w:t xml:space="preserve">  4.653 </w:t>
                        </w:r>
                      </w:p>
                    </w:tc>
                    <w:tc>
                      <w:tcPr>
                        <w:tcW w:w="904" w:type="dxa"/>
                        <w:tcBorders>
                          <w:top w:val="nil"/>
                          <w:left w:val="nil"/>
                          <w:bottom w:val="nil"/>
                          <w:right w:val="nil"/>
                        </w:tcBorders>
                        <w:shd w:val="clear" w:color="auto" w:fill="auto"/>
                        <w:noWrap/>
                        <w:hideMark/>
                      </w:tcPr>
                      <w:p w:rsidR="00055FA9" w:rsidRPr="009C1D9D" w:rsidRDefault="00055FA9" w:rsidP="00F4230B">
                        <w:pPr>
                          <w:rPr>
                            <w:rFonts w:ascii="Calibri" w:eastAsia="Times New Roman" w:hAnsi="Calibri" w:cs="Times New Roman"/>
                            <w:color w:val="000000"/>
                          </w:rPr>
                        </w:pPr>
                        <w:r w:rsidRPr="009C1D9D">
                          <w:rPr>
                            <w:rFonts w:ascii="Calibri" w:eastAsia="Times New Roman" w:hAnsi="Calibri" w:cs="Times New Roman"/>
                            <w:color w:val="000000"/>
                          </w:rPr>
                          <w:t xml:space="preserve">  7.282 </w:t>
                        </w:r>
                      </w:p>
                    </w:tc>
                    <w:tc>
                      <w:tcPr>
                        <w:tcW w:w="937" w:type="dxa"/>
                        <w:tcBorders>
                          <w:top w:val="nil"/>
                          <w:left w:val="nil"/>
                          <w:bottom w:val="nil"/>
                          <w:right w:val="nil"/>
                        </w:tcBorders>
                        <w:shd w:val="clear" w:color="auto" w:fill="auto"/>
                        <w:noWrap/>
                        <w:hideMark/>
                      </w:tcPr>
                      <w:p w:rsidR="00055FA9" w:rsidRPr="009C1D9D" w:rsidRDefault="00055FA9" w:rsidP="00F4230B">
                        <w:pPr>
                          <w:rPr>
                            <w:rFonts w:ascii="Calibri" w:eastAsia="Times New Roman" w:hAnsi="Calibri" w:cs="Times New Roman"/>
                            <w:color w:val="000000"/>
                          </w:rPr>
                        </w:pPr>
                        <w:r w:rsidRPr="009C1D9D">
                          <w:rPr>
                            <w:rFonts w:ascii="Calibri" w:eastAsia="Times New Roman" w:hAnsi="Calibri" w:cs="Times New Roman"/>
                            <w:color w:val="000000"/>
                          </w:rPr>
                          <w:t xml:space="preserve">  9.306 </w:t>
                        </w:r>
                      </w:p>
                    </w:tc>
                    <w:tc>
                      <w:tcPr>
                        <w:tcW w:w="517" w:type="dxa"/>
                        <w:tcBorders>
                          <w:top w:val="nil"/>
                          <w:left w:val="nil"/>
                          <w:bottom w:val="nil"/>
                          <w:right w:val="nil"/>
                        </w:tcBorders>
                        <w:shd w:val="clear" w:color="auto" w:fill="auto"/>
                        <w:noWrap/>
                        <w:hideMark/>
                      </w:tcPr>
                      <w:p w:rsidR="00055FA9" w:rsidRPr="009C1D9D" w:rsidRDefault="00065B00" w:rsidP="00492CBC">
                        <w:pPr>
                          <w:jc w:val="center"/>
                          <w:rPr>
                            <w:rFonts w:ascii="Calibri" w:eastAsia="Times New Roman" w:hAnsi="Calibri" w:cs="Times New Roman"/>
                            <w:color w:val="000000"/>
                          </w:rPr>
                        </w:pPr>
                        <m:oMathPara>
                          <m:oMath>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2</m:t>
                                </m:r>
                              </m:sub>
                              <m:sup>
                                <m:r>
                                  <w:rPr>
                                    <w:rFonts w:ascii="Cambria Math" w:hAnsi="Cambria Math" w:cs="Times New Roman"/>
                                    <w:sz w:val="24"/>
                                    <w:szCs w:val="24"/>
                                  </w:rPr>
                                  <m:t>-</m:t>
                                </m:r>
                              </m:sup>
                            </m:sSubSup>
                          </m:oMath>
                        </m:oMathPara>
                      </w:p>
                    </w:tc>
                    <w:tc>
                      <w:tcPr>
                        <w:tcW w:w="747" w:type="dxa"/>
                        <w:tcBorders>
                          <w:top w:val="nil"/>
                          <w:left w:val="nil"/>
                          <w:bottom w:val="nil"/>
                          <w:right w:val="nil"/>
                        </w:tcBorders>
                        <w:shd w:val="clear" w:color="auto" w:fill="auto"/>
                        <w:noWrap/>
                        <w:hideMark/>
                      </w:tcPr>
                      <w:p w:rsidR="00055FA9" w:rsidRPr="009C1D9D" w:rsidRDefault="00055FA9" w:rsidP="00F4230B">
                        <w:pPr>
                          <w:rPr>
                            <w:rFonts w:ascii="Calibri" w:eastAsia="Times New Roman" w:hAnsi="Calibri" w:cs="Times New Roman"/>
                            <w:color w:val="000000"/>
                          </w:rPr>
                        </w:pPr>
                        <w:r w:rsidRPr="009C1D9D">
                          <w:rPr>
                            <w:rFonts w:ascii="Calibri" w:eastAsia="Times New Roman" w:hAnsi="Calibri" w:cs="Times New Roman"/>
                            <w:color w:val="000000"/>
                          </w:rPr>
                          <w:t>0.000</w:t>
                        </w:r>
                      </w:p>
                    </w:tc>
                    <w:tc>
                      <w:tcPr>
                        <w:tcW w:w="747" w:type="dxa"/>
                        <w:tcBorders>
                          <w:top w:val="nil"/>
                          <w:left w:val="nil"/>
                          <w:bottom w:val="nil"/>
                          <w:right w:val="nil"/>
                        </w:tcBorders>
                        <w:shd w:val="clear" w:color="auto" w:fill="auto"/>
                        <w:noWrap/>
                        <w:hideMark/>
                      </w:tcPr>
                      <w:p w:rsidR="00055FA9" w:rsidRPr="009C1D9D" w:rsidRDefault="00055FA9" w:rsidP="00F4230B">
                        <w:pPr>
                          <w:rPr>
                            <w:rFonts w:ascii="Calibri" w:eastAsia="Times New Roman" w:hAnsi="Calibri" w:cs="Times New Roman"/>
                            <w:color w:val="000000"/>
                          </w:rPr>
                        </w:pPr>
                        <w:r w:rsidRPr="009C1D9D">
                          <w:rPr>
                            <w:rFonts w:ascii="Calibri" w:eastAsia="Times New Roman" w:hAnsi="Calibri" w:cs="Times New Roman"/>
                            <w:color w:val="000000"/>
                          </w:rPr>
                          <w:t>5.149</w:t>
                        </w:r>
                      </w:p>
                    </w:tc>
                    <w:tc>
                      <w:tcPr>
                        <w:tcW w:w="747" w:type="dxa"/>
                        <w:gridSpan w:val="2"/>
                        <w:tcBorders>
                          <w:top w:val="nil"/>
                          <w:left w:val="nil"/>
                          <w:bottom w:val="nil"/>
                          <w:right w:val="nil"/>
                        </w:tcBorders>
                        <w:shd w:val="clear" w:color="auto" w:fill="auto"/>
                        <w:noWrap/>
                        <w:hideMark/>
                      </w:tcPr>
                      <w:p w:rsidR="00055FA9" w:rsidRPr="009C1D9D" w:rsidRDefault="00055FA9" w:rsidP="00F4230B">
                        <w:pPr>
                          <w:rPr>
                            <w:rFonts w:ascii="Calibri" w:eastAsia="Times New Roman" w:hAnsi="Calibri" w:cs="Times New Roman"/>
                            <w:color w:val="000000"/>
                          </w:rPr>
                        </w:pPr>
                        <w:r w:rsidRPr="009C1D9D">
                          <w:rPr>
                            <w:rFonts w:ascii="Calibri" w:eastAsia="Times New Roman" w:hAnsi="Calibri" w:cs="Times New Roman"/>
                            <w:color w:val="000000"/>
                          </w:rPr>
                          <w:t>7.825</w:t>
                        </w:r>
                      </w:p>
                    </w:tc>
                  </w:tr>
                  <w:tr w:rsidR="00055FA9" w:rsidRPr="009C1D9D" w:rsidTr="00492CBC">
                    <w:trPr>
                      <w:trHeight w:val="523"/>
                    </w:trPr>
                    <w:tc>
                      <w:tcPr>
                        <w:tcW w:w="761" w:type="dxa"/>
                        <w:tcBorders>
                          <w:top w:val="nil"/>
                          <w:left w:val="nil"/>
                          <w:bottom w:val="nil"/>
                          <w:right w:val="nil"/>
                        </w:tcBorders>
                        <w:shd w:val="clear" w:color="auto" w:fill="auto"/>
                        <w:noWrap/>
                        <w:hideMark/>
                      </w:tcPr>
                      <w:p w:rsidR="00055FA9" w:rsidRPr="009C1D9D" w:rsidRDefault="00065B00" w:rsidP="00492CBC">
                        <w:pPr>
                          <w:jc w:val="center"/>
                          <w:rPr>
                            <w:rFonts w:ascii="Calibri" w:eastAsia="Times New Roman" w:hAnsi="Calibri" w:cs="Times New Roman"/>
                            <w:color w:val="000000"/>
                          </w:rPr>
                        </w:pPr>
                        <m:oMathPara>
                          <m:oMath>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3</m:t>
                                </m:r>
                              </m:sub>
                              <m:sup>
                                <m:r>
                                  <w:rPr>
                                    <w:rFonts w:ascii="Cambria Math" w:hAnsi="Cambria Math" w:cs="Times New Roman"/>
                                    <w:sz w:val="24"/>
                                    <w:szCs w:val="24"/>
                                  </w:rPr>
                                  <m:t>*</m:t>
                                </m:r>
                              </m:sup>
                            </m:sSubSup>
                          </m:oMath>
                        </m:oMathPara>
                      </w:p>
                    </w:tc>
                    <w:tc>
                      <w:tcPr>
                        <w:tcW w:w="937" w:type="dxa"/>
                        <w:tcBorders>
                          <w:top w:val="nil"/>
                          <w:left w:val="nil"/>
                          <w:bottom w:val="nil"/>
                          <w:right w:val="nil"/>
                        </w:tcBorders>
                        <w:shd w:val="clear" w:color="auto" w:fill="auto"/>
                        <w:noWrap/>
                        <w:hideMark/>
                      </w:tcPr>
                      <w:p w:rsidR="00055FA9" w:rsidRPr="009C1D9D" w:rsidRDefault="00055FA9" w:rsidP="00F4230B">
                        <w:pPr>
                          <w:rPr>
                            <w:rFonts w:ascii="Calibri" w:eastAsia="Times New Roman" w:hAnsi="Calibri" w:cs="Times New Roman"/>
                            <w:color w:val="000000"/>
                          </w:rPr>
                        </w:pPr>
                        <w:r w:rsidRPr="009C1D9D">
                          <w:rPr>
                            <w:rFonts w:ascii="Calibri" w:eastAsia="Times New Roman" w:hAnsi="Calibri" w:cs="Times New Roman"/>
                            <w:color w:val="000000"/>
                          </w:rPr>
                          <w:t xml:space="preserve">  1.000 </w:t>
                        </w:r>
                      </w:p>
                    </w:tc>
                    <w:tc>
                      <w:tcPr>
                        <w:tcW w:w="904" w:type="dxa"/>
                        <w:tcBorders>
                          <w:top w:val="nil"/>
                          <w:left w:val="nil"/>
                          <w:bottom w:val="nil"/>
                          <w:right w:val="nil"/>
                        </w:tcBorders>
                        <w:shd w:val="clear" w:color="auto" w:fill="auto"/>
                        <w:noWrap/>
                        <w:hideMark/>
                      </w:tcPr>
                      <w:p w:rsidR="00055FA9" w:rsidRPr="009C1D9D" w:rsidRDefault="00055FA9" w:rsidP="00F4230B">
                        <w:pPr>
                          <w:rPr>
                            <w:rFonts w:ascii="Calibri" w:eastAsia="Times New Roman" w:hAnsi="Calibri" w:cs="Times New Roman"/>
                            <w:color w:val="000000"/>
                          </w:rPr>
                        </w:pPr>
                        <w:r w:rsidRPr="009C1D9D">
                          <w:rPr>
                            <w:rFonts w:ascii="Calibri" w:eastAsia="Times New Roman" w:hAnsi="Calibri" w:cs="Times New Roman"/>
                            <w:color w:val="000000"/>
                          </w:rPr>
                          <w:t xml:space="preserve">  5.533 </w:t>
                        </w:r>
                      </w:p>
                    </w:tc>
                    <w:tc>
                      <w:tcPr>
                        <w:tcW w:w="937" w:type="dxa"/>
                        <w:tcBorders>
                          <w:top w:val="nil"/>
                          <w:left w:val="nil"/>
                          <w:bottom w:val="nil"/>
                          <w:right w:val="nil"/>
                        </w:tcBorders>
                        <w:shd w:val="clear" w:color="auto" w:fill="auto"/>
                        <w:noWrap/>
                        <w:hideMark/>
                      </w:tcPr>
                      <w:p w:rsidR="00055FA9" w:rsidRPr="009C1D9D" w:rsidRDefault="00055FA9" w:rsidP="00F4230B">
                        <w:pPr>
                          <w:rPr>
                            <w:rFonts w:ascii="Calibri" w:eastAsia="Times New Roman" w:hAnsi="Calibri" w:cs="Times New Roman"/>
                            <w:color w:val="000000"/>
                          </w:rPr>
                        </w:pPr>
                        <w:r w:rsidRPr="009C1D9D">
                          <w:rPr>
                            <w:rFonts w:ascii="Calibri" w:eastAsia="Times New Roman" w:hAnsi="Calibri" w:cs="Times New Roman"/>
                            <w:color w:val="000000"/>
                          </w:rPr>
                          <w:t xml:space="preserve">  7.825 </w:t>
                        </w:r>
                      </w:p>
                    </w:tc>
                    <w:tc>
                      <w:tcPr>
                        <w:tcW w:w="517" w:type="dxa"/>
                        <w:tcBorders>
                          <w:top w:val="nil"/>
                          <w:left w:val="nil"/>
                          <w:bottom w:val="nil"/>
                          <w:right w:val="nil"/>
                        </w:tcBorders>
                        <w:shd w:val="clear" w:color="auto" w:fill="auto"/>
                        <w:noWrap/>
                        <w:hideMark/>
                      </w:tcPr>
                      <w:p w:rsidR="00055FA9" w:rsidRPr="009C1D9D" w:rsidRDefault="00065B00" w:rsidP="00492CBC">
                        <w:pPr>
                          <w:jc w:val="center"/>
                          <w:rPr>
                            <w:rFonts w:ascii="Calibri" w:eastAsia="Times New Roman" w:hAnsi="Calibri" w:cs="Times New Roman"/>
                            <w:color w:val="000000"/>
                          </w:rPr>
                        </w:pPr>
                        <m:oMathPara>
                          <m:oMath>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3</m:t>
                                </m:r>
                              </m:sub>
                              <m:sup>
                                <m:r>
                                  <w:rPr>
                                    <w:rFonts w:ascii="Cambria Math" w:hAnsi="Cambria Math" w:cs="Times New Roman"/>
                                    <w:sz w:val="24"/>
                                    <w:szCs w:val="24"/>
                                  </w:rPr>
                                  <m:t>-</m:t>
                                </m:r>
                              </m:sup>
                            </m:sSubSup>
                          </m:oMath>
                        </m:oMathPara>
                      </w:p>
                    </w:tc>
                    <w:tc>
                      <w:tcPr>
                        <w:tcW w:w="747" w:type="dxa"/>
                        <w:tcBorders>
                          <w:top w:val="nil"/>
                          <w:left w:val="nil"/>
                          <w:bottom w:val="nil"/>
                          <w:right w:val="nil"/>
                        </w:tcBorders>
                        <w:shd w:val="clear" w:color="auto" w:fill="auto"/>
                        <w:noWrap/>
                        <w:hideMark/>
                      </w:tcPr>
                      <w:p w:rsidR="00055FA9" w:rsidRPr="009C1D9D" w:rsidRDefault="00055FA9" w:rsidP="00F4230B">
                        <w:pPr>
                          <w:rPr>
                            <w:rFonts w:ascii="Calibri" w:eastAsia="Times New Roman" w:hAnsi="Calibri" w:cs="Times New Roman"/>
                            <w:color w:val="000000"/>
                          </w:rPr>
                        </w:pPr>
                        <w:r w:rsidRPr="009C1D9D">
                          <w:rPr>
                            <w:rFonts w:ascii="Calibri" w:eastAsia="Times New Roman" w:hAnsi="Calibri" w:cs="Times New Roman"/>
                            <w:color w:val="000000"/>
                          </w:rPr>
                          <w:t>0.000</w:t>
                        </w:r>
                      </w:p>
                    </w:tc>
                    <w:tc>
                      <w:tcPr>
                        <w:tcW w:w="747" w:type="dxa"/>
                        <w:tcBorders>
                          <w:top w:val="nil"/>
                          <w:left w:val="nil"/>
                          <w:bottom w:val="nil"/>
                          <w:right w:val="nil"/>
                        </w:tcBorders>
                        <w:shd w:val="clear" w:color="auto" w:fill="auto"/>
                        <w:noWrap/>
                        <w:hideMark/>
                      </w:tcPr>
                      <w:p w:rsidR="00055FA9" w:rsidRPr="009C1D9D" w:rsidRDefault="00055FA9" w:rsidP="00F4230B">
                        <w:pPr>
                          <w:rPr>
                            <w:rFonts w:ascii="Calibri" w:eastAsia="Times New Roman" w:hAnsi="Calibri" w:cs="Times New Roman"/>
                            <w:color w:val="000000"/>
                          </w:rPr>
                        </w:pPr>
                        <w:r w:rsidRPr="009C1D9D">
                          <w:rPr>
                            <w:rFonts w:ascii="Calibri" w:eastAsia="Times New Roman" w:hAnsi="Calibri" w:cs="Times New Roman"/>
                            <w:color w:val="000000"/>
                          </w:rPr>
                          <w:t>4.653</w:t>
                        </w:r>
                      </w:p>
                    </w:tc>
                    <w:tc>
                      <w:tcPr>
                        <w:tcW w:w="747" w:type="dxa"/>
                        <w:gridSpan w:val="2"/>
                        <w:tcBorders>
                          <w:top w:val="nil"/>
                          <w:left w:val="nil"/>
                          <w:bottom w:val="nil"/>
                          <w:right w:val="nil"/>
                        </w:tcBorders>
                        <w:shd w:val="clear" w:color="auto" w:fill="auto"/>
                        <w:noWrap/>
                        <w:hideMark/>
                      </w:tcPr>
                      <w:p w:rsidR="00055FA9" w:rsidRPr="009C1D9D" w:rsidRDefault="00055FA9" w:rsidP="00F4230B">
                        <w:pPr>
                          <w:rPr>
                            <w:rFonts w:ascii="Calibri" w:eastAsia="Times New Roman" w:hAnsi="Calibri" w:cs="Times New Roman"/>
                            <w:color w:val="000000"/>
                          </w:rPr>
                        </w:pPr>
                        <w:r w:rsidRPr="009C1D9D">
                          <w:rPr>
                            <w:rFonts w:ascii="Calibri" w:eastAsia="Times New Roman" w:hAnsi="Calibri" w:cs="Times New Roman"/>
                            <w:color w:val="000000"/>
                          </w:rPr>
                          <w:t>7.330</w:t>
                        </w:r>
                      </w:p>
                    </w:tc>
                  </w:tr>
                  <w:tr w:rsidR="00055FA9" w:rsidRPr="009C1D9D" w:rsidTr="00492CBC">
                    <w:trPr>
                      <w:trHeight w:val="523"/>
                    </w:trPr>
                    <w:tc>
                      <w:tcPr>
                        <w:tcW w:w="761" w:type="dxa"/>
                        <w:tcBorders>
                          <w:top w:val="nil"/>
                          <w:left w:val="nil"/>
                          <w:bottom w:val="single" w:sz="4" w:space="0" w:color="auto"/>
                          <w:right w:val="nil"/>
                        </w:tcBorders>
                        <w:shd w:val="clear" w:color="auto" w:fill="auto"/>
                        <w:noWrap/>
                        <w:hideMark/>
                      </w:tcPr>
                      <w:p w:rsidR="00055FA9" w:rsidRPr="009C1D9D" w:rsidRDefault="00065B00" w:rsidP="00492CBC">
                        <w:pPr>
                          <w:jc w:val="center"/>
                          <w:rPr>
                            <w:rFonts w:ascii="Calibri" w:eastAsia="Times New Roman" w:hAnsi="Calibri" w:cs="Times New Roman"/>
                            <w:color w:val="000000"/>
                          </w:rPr>
                        </w:pPr>
                        <m:oMathPara>
                          <m:oMath>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4</m:t>
                                </m:r>
                              </m:sub>
                              <m:sup>
                                <m:r>
                                  <w:rPr>
                                    <w:rFonts w:ascii="Cambria Math" w:hAnsi="Cambria Math" w:cs="Times New Roman"/>
                                    <w:sz w:val="24"/>
                                    <w:szCs w:val="24"/>
                                  </w:rPr>
                                  <m:t>*</m:t>
                                </m:r>
                              </m:sup>
                            </m:sSubSup>
                          </m:oMath>
                        </m:oMathPara>
                      </w:p>
                    </w:tc>
                    <w:tc>
                      <w:tcPr>
                        <w:tcW w:w="937" w:type="dxa"/>
                        <w:tcBorders>
                          <w:top w:val="nil"/>
                          <w:left w:val="nil"/>
                          <w:bottom w:val="single" w:sz="4" w:space="0" w:color="auto"/>
                          <w:right w:val="nil"/>
                        </w:tcBorders>
                        <w:shd w:val="clear" w:color="auto" w:fill="auto"/>
                        <w:noWrap/>
                        <w:hideMark/>
                      </w:tcPr>
                      <w:p w:rsidR="00055FA9" w:rsidRPr="009C1D9D" w:rsidRDefault="00055FA9" w:rsidP="00F4230B">
                        <w:pPr>
                          <w:rPr>
                            <w:rFonts w:ascii="Calibri" w:eastAsia="Times New Roman" w:hAnsi="Calibri" w:cs="Times New Roman"/>
                            <w:color w:val="000000"/>
                          </w:rPr>
                        </w:pPr>
                        <w:r w:rsidRPr="009C1D9D">
                          <w:rPr>
                            <w:rFonts w:ascii="Calibri" w:eastAsia="Times New Roman" w:hAnsi="Calibri" w:cs="Times New Roman"/>
                            <w:color w:val="000000"/>
                          </w:rPr>
                          <w:t xml:space="preserve">  1.000 </w:t>
                        </w:r>
                      </w:p>
                    </w:tc>
                    <w:tc>
                      <w:tcPr>
                        <w:tcW w:w="904" w:type="dxa"/>
                        <w:tcBorders>
                          <w:top w:val="nil"/>
                          <w:left w:val="nil"/>
                          <w:bottom w:val="single" w:sz="4" w:space="0" w:color="auto"/>
                          <w:right w:val="nil"/>
                        </w:tcBorders>
                        <w:shd w:val="clear" w:color="auto" w:fill="auto"/>
                        <w:noWrap/>
                        <w:hideMark/>
                      </w:tcPr>
                      <w:p w:rsidR="00055FA9" w:rsidRPr="009C1D9D" w:rsidRDefault="00055FA9" w:rsidP="00F4230B">
                        <w:pPr>
                          <w:rPr>
                            <w:rFonts w:ascii="Calibri" w:eastAsia="Times New Roman" w:hAnsi="Calibri" w:cs="Times New Roman"/>
                            <w:color w:val="000000"/>
                          </w:rPr>
                        </w:pPr>
                        <w:r w:rsidRPr="009C1D9D">
                          <w:rPr>
                            <w:rFonts w:ascii="Calibri" w:eastAsia="Times New Roman" w:hAnsi="Calibri" w:cs="Times New Roman"/>
                            <w:color w:val="000000"/>
                          </w:rPr>
                          <w:t xml:space="preserve">  7.282 </w:t>
                        </w:r>
                      </w:p>
                    </w:tc>
                    <w:tc>
                      <w:tcPr>
                        <w:tcW w:w="937" w:type="dxa"/>
                        <w:tcBorders>
                          <w:top w:val="nil"/>
                          <w:left w:val="nil"/>
                          <w:bottom w:val="single" w:sz="4" w:space="0" w:color="auto"/>
                          <w:right w:val="nil"/>
                        </w:tcBorders>
                        <w:shd w:val="clear" w:color="auto" w:fill="auto"/>
                        <w:noWrap/>
                        <w:hideMark/>
                      </w:tcPr>
                      <w:p w:rsidR="00055FA9" w:rsidRPr="009C1D9D" w:rsidRDefault="00055FA9" w:rsidP="00F4230B">
                        <w:pPr>
                          <w:rPr>
                            <w:rFonts w:ascii="Calibri" w:eastAsia="Times New Roman" w:hAnsi="Calibri" w:cs="Times New Roman"/>
                            <w:color w:val="000000"/>
                          </w:rPr>
                        </w:pPr>
                        <w:r w:rsidRPr="009C1D9D">
                          <w:rPr>
                            <w:rFonts w:ascii="Calibri" w:eastAsia="Times New Roman" w:hAnsi="Calibri" w:cs="Times New Roman"/>
                            <w:color w:val="000000"/>
                          </w:rPr>
                          <w:t xml:space="preserve">  9.306 </w:t>
                        </w:r>
                      </w:p>
                    </w:tc>
                    <w:tc>
                      <w:tcPr>
                        <w:tcW w:w="517" w:type="dxa"/>
                        <w:tcBorders>
                          <w:top w:val="nil"/>
                          <w:left w:val="nil"/>
                          <w:bottom w:val="single" w:sz="4" w:space="0" w:color="auto"/>
                          <w:right w:val="nil"/>
                        </w:tcBorders>
                        <w:shd w:val="clear" w:color="auto" w:fill="auto"/>
                        <w:noWrap/>
                        <w:hideMark/>
                      </w:tcPr>
                      <w:p w:rsidR="00055FA9" w:rsidRPr="009C1D9D" w:rsidRDefault="00065B00" w:rsidP="00492CBC">
                        <w:pPr>
                          <w:jc w:val="center"/>
                          <w:rPr>
                            <w:rFonts w:ascii="Calibri" w:eastAsia="Times New Roman" w:hAnsi="Calibri" w:cs="Times New Roman"/>
                            <w:color w:val="000000"/>
                          </w:rPr>
                        </w:pPr>
                        <m:oMathPara>
                          <m:oMath>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4</m:t>
                                </m:r>
                              </m:sub>
                              <m:sup>
                                <m:r>
                                  <w:rPr>
                                    <w:rFonts w:ascii="Cambria Math" w:hAnsi="Cambria Math" w:cs="Times New Roman"/>
                                    <w:sz w:val="24"/>
                                    <w:szCs w:val="24"/>
                                  </w:rPr>
                                  <m:t>-</m:t>
                                </m:r>
                              </m:sup>
                            </m:sSubSup>
                          </m:oMath>
                        </m:oMathPara>
                      </w:p>
                    </w:tc>
                    <w:tc>
                      <w:tcPr>
                        <w:tcW w:w="747" w:type="dxa"/>
                        <w:tcBorders>
                          <w:top w:val="nil"/>
                          <w:left w:val="nil"/>
                          <w:bottom w:val="single" w:sz="4" w:space="0" w:color="auto"/>
                          <w:right w:val="nil"/>
                        </w:tcBorders>
                        <w:shd w:val="clear" w:color="auto" w:fill="auto"/>
                        <w:noWrap/>
                        <w:hideMark/>
                      </w:tcPr>
                      <w:p w:rsidR="00055FA9" w:rsidRPr="009C1D9D" w:rsidRDefault="00055FA9" w:rsidP="00F4230B">
                        <w:pPr>
                          <w:rPr>
                            <w:rFonts w:ascii="Calibri" w:eastAsia="Times New Roman" w:hAnsi="Calibri" w:cs="Times New Roman"/>
                            <w:color w:val="000000"/>
                          </w:rPr>
                        </w:pPr>
                        <w:r w:rsidRPr="009C1D9D">
                          <w:rPr>
                            <w:rFonts w:ascii="Calibri" w:eastAsia="Times New Roman" w:hAnsi="Calibri" w:cs="Times New Roman"/>
                            <w:color w:val="000000"/>
                          </w:rPr>
                          <w:t>0.000</w:t>
                        </w:r>
                      </w:p>
                    </w:tc>
                    <w:tc>
                      <w:tcPr>
                        <w:tcW w:w="747" w:type="dxa"/>
                        <w:tcBorders>
                          <w:top w:val="nil"/>
                          <w:left w:val="nil"/>
                          <w:bottom w:val="single" w:sz="4" w:space="0" w:color="auto"/>
                          <w:right w:val="nil"/>
                        </w:tcBorders>
                        <w:shd w:val="clear" w:color="auto" w:fill="auto"/>
                        <w:noWrap/>
                        <w:hideMark/>
                      </w:tcPr>
                      <w:p w:rsidR="00055FA9" w:rsidRPr="009C1D9D" w:rsidRDefault="00055FA9" w:rsidP="00F4230B">
                        <w:pPr>
                          <w:rPr>
                            <w:rFonts w:ascii="Calibri" w:eastAsia="Times New Roman" w:hAnsi="Calibri" w:cs="Times New Roman"/>
                            <w:color w:val="000000"/>
                          </w:rPr>
                        </w:pPr>
                        <w:r w:rsidRPr="009C1D9D">
                          <w:rPr>
                            <w:rFonts w:ascii="Calibri" w:eastAsia="Times New Roman" w:hAnsi="Calibri" w:cs="Times New Roman"/>
                            <w:color w:val="000000"/>
                          </w:rPr>
                          <w:t>0.000</w:t>
                        </w:r>
                      </w:p>
                    </w:tc>
                    <w:tc>
                      <w:tcPr>
                        <w:tcW w:w="747" w:type="dxa"/>
                        <w:gridSpan w:val="2"/>
                        <w:tcBorders>
                          <w:top w:val="nil"/>
                          <w:left w:val="nil"/>
                          <w:bottom w:val="single" w:sz="4" w:space="0" w:color="auto"/>
                          <w:right w:val="nil"/>
                        </w:tcBorders>
                        <w:shd w:val="clear" w:color="auto" w:fill="auto"/>
                        <w:noWrap/>
                        <w:hideMark/>
                      </w:tcPr>
                      <w:p w:rsidR="00055FA9" w:rsidRPr="009C1D9D" w:rsidRDefault="00055FA9" w:rsidP="00F4230B">
                        <w:pPr>
                          <w:rPr>
                            <w:rFonts w:ascii="Calibri" w:eastAsia="Times New Roman" w:hAnsi="Calibri" w:cs="Times New Roman"/>
                            <w:color w:val="000000"/>
                          </w:rPr>
                        </w:pPr>
                        <w:r w:rsidRPr="009C1D9D">
                          <w:rPr>
                            <w:rFonts w:ascii="Calibri" w:eastAsia="Times New Roman" w:hAnsi="Calibri" w:cs="Times New Roman"/>
                            <w:color w:val="000000"/>
                          </w:rPr>
                          <w:t>6.124</w:t>
                        </w:r>
                      </w:p>
                    </w:tc>
                  </w:tr>
                </w:tbl>
                <w:p w:rsidR="00055FA9" w:rsidRPr="009C1D9D" w:rsidRDefault="00055FA9" w:rsidP="009E4921"/>
              </w:txbxContent>
            </v:textbox>
          </v:shape>
        </w:pict>
      </w:r>
    </w:p>
    <w:p w:rsidR="009E4921" w:rsidRDefault="009E4921" w:rsidP="009E4921">
      <w:pPr>
        <w:autoSpaceDE w:val="0"/>
        <w:autoSpaceDN w:val="0"/>
        <w:adjustRightInd w:val="0"/>
        <w:spacing w:before="240" w:after="120"/>
        <w:rPr>
          <w:rFonts w:ascii="Times New Roman" w:hAnsi="Times New Roman" w:cs="Times New Roman"/>
          <w:sz w:val="20"/>
          <w:szCs w:val="20"/>
        </w:rPr>
      </w:pPr>
    </w:p>
    <w:p w:rsidR="009E4921" w:rsidRDefault="009E4921" w:rsidP="009E4921">
      <w:pPr>
        <w:autoSpaceDE w:val="0"/>
        <w:autoSpaceDN w:val="0"/>
        <w:adjustRightInd w:val="0"/>
        <w:spacing w:before="240" w:after="120"/>
        <w:rPr>
          <w:rFonts w:ascii="Times New Roman" w:hAnsi="Times New Roman" w:cs="Times New Roman"/>
          <w:sz w:val="20"/>
          <w:szCs w:val="20"/>
        </w:rPr>
      </w:pPr>
    </w:p>
    <w:p w:rsidR="009E4921" w:rsidRDefault="009E4921" w:rsidP="009E4921">
      <w:pPr>
        <w:autoSpaceDE w:val="0"/>
        <w:autoSpaceDN w:val="0"/>
        <w:adjustRightInd w:val="0"/>
        <w:spacing w:before="240" w:after="120"/>
        <w:rPr>
          <w:rFonts w:ascii="Times New Roman" w:hAnsi="Times New Roman" w:cs="Times New Roman"/>
          <w:sz w:val="20"/>
          <w:szCs w:val="20"/>
        </w:rPr>
      </w:pPr>
    </w:p>
    <w:p w:rsidR="009E4921" w:rsidRDefault="009E4921" w:rsidP="009E4921">
      <w:pPr>
        <w:autoSpaceDE w:val="0"/>
        <w:autoSpaceDN w:val="0"/>
        <w:adjustRightInd w:val="0"/>
        <w:spacing w:before="240" w:after="120"/>
        <w:rPr>
          <w:rFonts w:ascii="Times New Roman" w:hAnsi="Times New Roman" w:cs="Times New Roman"/>
          <w:sz w:val="20"/>
          <w:szCs w:val="20"/>
        </w:rPr>
      </w:pPr>
    </w:p>
    <w:p w:rsidR="009E4921" w:rsidRDefault="009E4921" w:rsidP="009E4921">
      <w:pPr>
        <w:autoSpaceDE w:val="0"/>
        <w:autoSpaceDN w:val="0"/>
        <w:adjustRightInd w:val="0"/>
        <w:spacing w:before="240" w:after="120"/>
        <w:rPr>
          <w:rFonts w:ascii="Times New Roman" w:hAnsi="Times New Roman" w:cs="Times New Roman"/>
          <w:sz w:val="20"/>
          <w:szCs w:val="20"/>
        </w:rPr>
      </w:pPr>
    </w:p>
    <w:p w:rsidR="006E0FDE" w:rsidRDefault="006E0FDE" w:rsidP="009E4921">
      <w:pPr>
        <w:autoSpaceDE w:val="0"/>
        <w:autoSpaceDN w:val="0"/>
        <w:adjustRightInd w:val="0"/>
        <w:spacing w:before="240" w:after="120"/>
        <w:rPr>
          <w:rFonts w:ascii="Times New Roman" w:hAnsi="Times New Roman" w:cs="Times New Roman"/>
          <w:sz w:val="20"/>
          <w:szCs w:val="20"/>
        </w:rPr>
      </w:pPr>
    </w:p>
    <w:p w:rsidR="009E4921" w:rsidRDefault="009E4921" w:rsidP="009E4921">
      <w:pPr>
        <w:autoSpaceDE w:val="0"/>
        <w:autoSpaceDN w:val="0"/>
        <w:adjustRightInd w:val="0"/>
        <w:spacing w:before="240" w:after="120"/>
        <w:rPr>
          <w:rFonts w:ascii="Times New Roman" w:hAnsi="Times New Roman" w:cs="Times New Roman"/>
          <w:sz w:val="20"/>
          <w:szCs w:val="20"/>
        </w:rPr>
      </w:pPr>
    </w:p>
    <w:p w:rsidR="009E4921" w:rsidRPr="005E1DF4" w:rsidRDefault="009E4921" w:rsidP="009E4921">
      <w:pPr>
        <w:autoSpaceDE w:val="0"/>
        <w:autoSpaceDN w:val="0"/>
        <w:adjustRightInd w:val="0"/>
        <w:spacing w:before="240" w:after="120" w:line="360" w:lineRule="auto"/>
        <w:rPr>
          <w:rFonts w:ascii="Times New Roman" w:hAnsi="Times New Roman" w:cs="Times New Roman"/>
          <w:sz w:val="24"/>
          <w:szCs w:val="24"/>
        </w:rPr>
      </w:pPr>
      <w:r w:rsidRPr="005E1DF4">
        <w:rPr>
          <w:rFonts w:ascii="Times New Roman" w:hAnsi="Times New Roman" w:cs="Times New Roman"/>
          <w:sz w:val="24"/>
          <w:szCs w:val="24"/>
        </w:rPr>
        <w:t>The normalized fuzzy distance is calculated by using eq. (</w:t>
      </w:r>
      <w:r>
        <w:rPr>
          <w:rFonts w:ascii="Times New Roman" w:hAnsi="Times New Roman" w:cs="Times New Roman"/>
          <w:sz w:val="24"/>
          <w:szCs w:val="24"/>
        </w:rPr>
        <w:t>6.21)</w:t>
      </w:r>
      <w:r w:rsidRPr="005E1DF4">
        <w:rPr>
          <w:rFonts w:ascii="Times New Roman" w:hAnsi="Times New Roman" w:cs="Times New Roman"/>
          <w:sz w:val="24"/>
          <w:szCs w:val="24"/>
        </w:rPr>
        <w:t xml:space="preserve">, the result is  shown in the table </w:t>
      </w:r>
      <w:r>
        <w:rPr>
          <w:rFonts w:ascii="Times New Roman" w:hAnsi="Times New Roman" w:cs="Times New Roman"/>
          <w:sz w:val="24"/>
          <w:szCs w:val="24"/>
        </w:rPr>
        <w:t>6.</w:t>
      </w:r>
      <w:r w:rsidRPr="005E1DF4">
        <w:rPr>
          <w:rFonts w:ascii="Times New Roman" w:hAnsi="Times New Roman" w:cs="Times New Roman"/>
          <w:sz w:val="24"/>
          <w:szCs w:val="24"/>
        </w:rPr>
        <w:t xml:space="preserve">17 and the criterion weight determined by Fuzzy AHP is also shown in the last column of table </w:t>
      </w:r>
      <w:r>
        <w:rPr>
          <w:rFonts w:ascii="Times New Roman" w:hAnsi="Times New Roman" w:cs="Times New Roman"/>
          <w:sz w:val="24"/>
          <w:szCs w:val="24"/>
        </w:rPr>
        <w:t>6.</w:t>
      </w:r>
      <w:r w:rsidRPr="005E1DF4">
        <w:rPr>
          <w:rFonts w:ascii="Times New Roman" w:hAnsi="Times New Roman" w:cs="Times New Roman"/>
          <w:sz w:val="24"/>
          <w:szCs w:val="24"/>
        </w:rPr>
        <w:t xml:space="preserve">17  </w:t>
      </w:r>
    </w:p>
    <w:p w:rsidR="009E4921" w:rsidRPr="005E1DF4" w:rsidRDefault="009E4921" w:rsidP="009E4921">
      <w:pPr>
        <w:spacing w:after="120" w:line="360" w:lineRule="auto"/>
        <w:ind w:left="720" w:hanging="630"/>
        <w:rPr>
          <w:rFonts w:ascii="Times New Roman" w:eastAsiaTheme="minorEastAsia" w:hAnsi="Times New Roman" w:cs="Times New Roman"/>
          <w:sz w:val="24"/>
          <w:szCs w:val="24"/>
        </w:rPr>
      </w:pPr>
      <w:r w:rsidRPr="005E1DF4">
        <w:rPr>
          <w:rFonts w:ascii="Times New Roman" w:eastAsiaTheme="minorEastAsia" w:hAnsi="Times New Roman" w:cs="Times New Roman"/>
          <w:sz w:val="24"/>
          <w:szCs w:val="24"/>
        </w:rPr>
        <w:t>The normalized fuzzy distance d</w:t>
      </w:r>
      <w:r w:rsidRPr="005E1DF4">
        <w:rPr>
          <w:rFonts w:ascii="Times New Roman" w:eastAsiaTheme="minorEastAsia" w:hAnsi="Times New Roman" w:cs="Times New Roman"/>
          <w:sz w:val="24"/>
          <w:szCs w:val="24"/>
          <w:vertAlign w:val="subscript"/>
        </w:rPr>
        <w:t>ij</w:t>
      </w:r>
      <w:r w:rsidRPr="005E1DF4">
        <w:rPr>
          <w:rFonts w:ascii="Times New Roman" w:eastAsiaTheme="minorEastAsia" w:hAnsi="Times New Roman" w:cs="Times New Roman"/>
          <w:sz w:val="24"/>
          <w:szCs w:val="24"/>
        </w:rPr>
        <w:t>,  i=1,2,m,  j=1,2,...n</w:t>
      </w:r>
    </w:p>
    <w:p w:rsidR="009E4921" w:rsidRDefault="00065B00" w:rsidP="009E4921">
      <w:pPr>
        <w:spacing w:after="120" w:line="360" w:lineRule="auto"/>
        <w:ind w:left="720"/>
        <w:jc w:val="right"/>
        <w:rPr>
          <w:rFonts w:eastAsiaTheme="minorEastAsia"/>
          <w:sz w:val="20"/>
          <w:szCs w:val="20"/>
        </w:rPr>
      </w:pPr>
      <m:oMath>
        <m:sSub>
          <m:sSubPr>
            <m:ctrlPr>
              <w:rPr>
                <w:rFonts w:ascii="Cambria Math" w:eastAsiaTheme="minorEastAsia" w:hAnsi="Times New Roman" w:cs="Times New Roman"/>
                <w:i/>
                <w:sz w:val="28"/>
                <w:szCs w:val="24"/>
              </w:rPr>
            </m:ctrlPr>
          </m:sSubPr>
          <m:e>
            <m:r>
              <w:rPr>
                <w:rFonts w:ascii="Cambria Math" w:eastAsiaTheme="minorEastAsia" w:hAnsi="Times New Roman" w:cs="Times New Roman"/>
                <w:sz w:val="28"/>
                <w:szCs w:val="24"/>
              </w:rPr>
              <m:t>d</m:t>
            </m:r>
          </m:e>
          <m:sub>
            <m:r>
              <w:rPr>
                <w:rFonts w:ascii="Cambria Math" w:eastAsiaTheme="minorEastAsia" w:hAnsi="Times New Roman" w:cs="Times New Roman"/>
                <w:sz w:val="28"/>
                <w:szCs w:val="24"/>
              </w:rPr>
              <m:t>ij</m:t>
            </m:r>
          </m:sub>
        </m:sSub>
        <m:r>
          <w:rPr>
            <w:rFonts w:ascii="Cambria Math" w:eastAsiaTheme="minorEastAsia" w:hAnsi="Times New Roman" w:cs="Times New Roman"/>
            <w:sz w:val="28"/>
            <w:szCs w:val="24"/>
          </w:rPr>
          <m:t>=</m:t>
        </m:r>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d</m:t>
            </m:r>
            <m:d>
              <m:dPr>
                <m:ctrlPr>
                  <w:rPr>
                    <w:rFonts w:ascii="Cambria Math" w:eastAsiaTheme="minorEastAsia" w:hAnsi="Times New Roman" w:cs="Times New Roman"/>
                    <w:i/>
                    <w:sz w:val="28"/>
                    <w:szCs w:val="24"/>
                  </w:rPr>
                </m:ctrlPr>
              </m:dPr>
              <m:e>
                <m:sSubSup>
                  <m:sSubSupPr>
                    <m:ctrlPr>
                      <w:rPr>
                        <w:rFonts w:ascii="Cambria Math" w:eastAsiaTheme="minorEastAsia" w:hAnsi="Times New Roman" w:cs="Times New Roman"/>
                        <w:i/>
                        <w:sz w:val="28"/>
                        <w:szCs w:val="24"/>
                      </w:rPr>
                    </m:ctrlPr>
                  </m:sSubSupPr>
                  <m:e>
                    <m:acc>
                      <m:accPr>
                        <m:chr m:val="̃"/>
                        <m:ctrlPr>
                          <w:rPr>
                            <w:rFonts w:ascii="Cambria Math" w:eastAsiaTheme="minorEastAsia" w:hAnsi="Times New Roman" w:cs="Times New Roman"/>
                            <w:i/>
                            <w:sz w:val="28"/>
                            <w:szCs w:val="24"/>
                          </w:rPr>
                        </m:ctrlPr>
                      </m:accPr>
                      <m:e>
                        <m:r>
                          <w:rPr>
                            <w:rFonts w:ascii="Cambria Math" w:eastAsiaTheme="minorEastAsia" w:hAnsi="Cambria Math" w:cs="Times New Roman"/>
                            <w:sz w:val="28"/>
                            <w:szCs w:val="24"/>
                          </w:rPr>
                          <m:t>f</m:t>
                        </m:r>
                      </m:e>
                    </m:acc>
                  </m:e>
                  <m:sub>
                    <m:r>
                      <w:rPr>
                        <w:rFonts w:ascii="Cambria Math" w:eastAsiaTheme="minorEastAsia" w:hAnsi="Cambria Math" w:cs="Times New Roman"/>
                        <w:sz w:val="28"/>
                        <w:szCs w:val="24"/>
                      </w:rPr>
                      <m:t>j</m:t>
                    </m:r>
                  </m:sub>
                  <m:sup>
                    <m:r>
                      <w:rPr>
                        <w:rFonts w:ascii="Cambria Math" w:eastAsiaTheme="minorEastAsia" w:hAnsi="Cambria Math" w:cs="Times New Roman"/>
                        <w:sz w:val="28"/>
                        <w:szCs w:val="24"/>
                      </w:rPr>
                      <m:t>*</m:t>
                    </m:r>
                  </m:sup>
                </m:sSubSup>
                <m:r>
                  <w:rPr>
                    <w:rFonts w:ascii="Cambria Math" w:eastAsiaTheme="minorEastAsia" w:hAnsi="Cambria Math" w:cs="Times New Roman"/>
                    <w:sz w:val="28"/>
                    <w:szCs w:val="24"/>
                  </w:rPr>
                  <m:t>-</m:t>
                </m:r>
                <m:sSub>
                  <m:sSubPr>
                    <m:ctrlPr>
                      <w:rPr>
                        <w:rFonts w:ascii="Cambria Math" w:eastAsiaTheme="minorEastAsia" w:hAnsi="Times New Roman" w:cs="Times New Roman"/>
                        <w:i/>
                        <w:sz w:val="28"/>
                        <w:szCs w:val="24"/>
                      </w:rPr>
                    </m:ctrlPr>
                  </m:sSubPr>
                  <m:e>
                    <m:acc>
                      <m:accPr>
                        <m:chr m:val="̃"/>
                        <m:ctrlPr>
                          <w:rPr>
                            <w:rFonts w:ascii="Cambria Math" w:eastAsiaTheme="minorEastAsia" w:hAnsi="Times New Roman" w:cs="Times New Roman"/>
                            <w:i/>
                            <w:sz w:val="28"/>
                            <w:szCs w:val="24"/>
                          </w:rPr>
                        </m:ctrlPr>
                      </m:accPr>
                      <m:e>
                        <m:r>
                          <w:rPr>
                            <w:rFonts w:ascii="Cambria Math" w:eastAsiaTheme="minorEastAsia" w:hAnsi="Cambria Math" w:cs="Times New Roman"/>
                            <w:sz w:val="28"/>
                            <w:szCs w:val="24"/>
                          </w:rPr>
                          <m:t>f</m:t>
                        </m:r>
                      </m:e>
                    </m:acc>
                  </m:e>
                  <m:sub>
                    <m:r>
                      <w:rPr>
                        <w:rFonts w:ascii="Cambria Math" w:eastAsiaTheme="minorEastAsia" w:hAnsi="Cambria Math" w:cs="Times New Roman"/>
                        <w:sz w:val="28"/>
                        <w:szCs w:val="24"/>
                      </w:rPr>
                      <m:t>ij</m:t>
                    </m:r>
                  </m:sub>
                </m:sSub>
              </m:e>
            </m:d>
          </m:num>
          <m:den>
            <m:r>
              <w:rPr>
                <w:rFonts w:ascii="Cambria Math" w:eastAsiaTheme="minorEastAsia" w:hAnsi="Times New Roman" w:cs="Times New Roman"/>
                <w:sz w:val="28"/>
                <w:szCs w:val="24"/>
              </w:rPr>
              <m:t>d(</m:t>
            </m:r>
            <m:sSubSup>
              <m:sSubSupPr>
                <m:ctrlPr>
                  <w:rPr>
                    <w:rFonts w:ascii="Cambria Math" w:eastAsiaTheme="minorEastAsia" w:hAnsi="Times New Roman" w:cs="Times New Roman"/>
                    <w:i/>
                    <w:sz w:val="28"/>
                    <w:szCs w:val="24"/>
                  </w:rPr>
                </m:ctrlPr>
              </m:sSubSupPr>
              <m:e>
                <m:acc>
                  <m:accPr>
                    <m:chr m:val="̃"/>
                    <m:ctrlPr>
                      <w:rPr>
                        <w:rFonts w:ascii="Cambria Math" w:eastAsiaTheme="minorEastAsia" w:hAnsi="Times New Roman" w:cs="Times New Roman"/>
                        <w:i/>
                        <w:sz w:val="28"/>
                        <w:szCs w:val="24"/>
                      </w:rPr>
                    </m:ctrlPr>
                  </m:accPr>
                  <m:e>
                    <m:r>
                      <w:rPr>
                        <w:rFonts w:ascii="Cambria Math" w:eastAsiaTheme="minorEastAsia" w:hAnsi="Cambria Math" w:cs="Times New Roman"/>
                        <w:sz w:val="28"/>
                        <w:szCs w:val="24"/>
                      </w:rPr>
                      <m:t>f</m:t>
                    </m:r>
                  </m:e>
                </m:acc>
              </m:e>
              <m:sub>
                <m:r>
                  <w:rPr>
                    <w:rFonts w:ascii="Cambria Math" w:eastAsiaTheme="minorEastAsia" w:hAnsi="Cambria Math" w:cs="Times New Roman"/>
                    <w:sz w:val="28"/>
                    <w:szCs w:val="24"/>
                  </w:rPr>
                  <m:t>j</m:t>
                </m:r>
              </m:sub>
              <m:sup>
                <m:r>
                  <w:rPr>
                    <w:rFonts w:ascii="Cambria Math" w:eastAsiaTheme="minorEastAsia" w:hAnsi="Cambria Math" w:cs="Times New Roman"/>
                    <w:sz w:val="28"/>
                    <w:szCs w:val="24"/>
                  </w:rPr>
                  <m:t>*</m:t>
                </m:r>
              </m:sup>
            </m:sSubSup>
            <m:r>
              <w:rPr>
                <w:rFonts w:ascii="Cambria Math" w:eastAsiaTheme="minorEastAsia" w:hAnsi="Cambria Math" w:cs="Times New Roman"/>
                <w:sz w:val="28"/>
                <w:szCs w:val="24"/>
              </w:rPr>
              <m:t>-</m:t>
            </m:r>
            <m:sSubSup>
              <m:sSubSupPr>
                <m:ctrlPr>
                  <w:rPr>
                    <w:rFonts w:ascii="Cambria Math" w:eastAsiaTheme="minorEastAsia" w:hAnsi="Times New Roman" w:cs="Times New Roman"/>
                    <w:i/>
                    <w:sz w:val="28"/>
                    <w:szCs w:val="24"/>
                  </w:rPr>
                </m:ctrlPr>
              </m:sSubSupPr>
              <m:e>
                <m:acc>
                  <m:accPr>
                    <m:chr m:val="̃"/>
                    <m:ctrlPr>
                      <w:rPr>
                        <w:rFonts w:ascii="Cambria Math" w:eastAsiaTheme="minorEastAsia" w:hAnsi="Times New Roman" w:cs="Times New Roman"/>
                        <w:i/>
                        <w:sz w:val="28"/>
                        <w:szCs w:val="24"/>
                      </w:rPr>
                    </m:ctrlPr>
                  </m:accPr>
                  <m:e>
                    <m:r>
                      <w:rPr>
                        <w:rFonts w:ascii="Cambria Math" w:eastAsiaTheme="minorEastAsia" w:hAnsi="Cambria Math" w:cs="Times New Roman"/>
                        <w:sz w:val="28"/>
                        <w:szCs w:val="24"/>
                      </w:rPr>
                      <m:t>f</m:t>
                    </m:r>
                  </m:e>
                </m:acc>
              </m:e>
              <m:sub>
                <m:r>
                  <w:rPr>
                    <w:rFonts w:ascii="Cambria Math" w:eastAsiaTheme="minorEastAsia" w:hAnsi="Cambria Math" w:cs="Times New Roman"/>
                    <w:sz w:val="28"/>
                    <w:szCs w:val="24"/>
                  </w:rPr>
                  <m:t>j</m:t>
                </m:r>
              </m:sub>
              <m:sup>
                <m:r>
                  <w:rPr>
                    <w:rFonts w:ascii="Cambria Math" w:eastAsiaTheme="minorEastAsia" w:hAnsi="Cambria Math" w:cs="Times New Roman"/>
                    <w:sz w:val="28"/>
                    <w:szCs w:val="24"/>
                  </w:rPr>
                  <m:t>-</m:t>
                </m:r>
              </m:sup>
            </m:sSubSup>
            <m:r>
              <w:rPr>
                <w:rFonts w:ascii="Cambria Math" w:eastAsiaTheme="minorEastAsia" w:hAnsi="Times New Roman" w:cs="Times New Roman"/>
                <w:sz w:val="28"/>
                <w:szCs w:val="24"/>
              </w:rPr>
              <m:t>)</m:t>
            </m:r>
          </m:den>
        </m:f>
      </m:oMath>
      <w:r w:rsidR="009E4921" w:rsidRPr="005E1DF4">
        <w:rPr>
          <w:rFonts w:ascii="Times New Roman" w:eastAsiaTheme="minorEastAsia" w:hAnsi="Times New Roman" w:cs="Times New Roman"/>
          <w:sz w:val="24"/>
          <w:szCs w:val="24"/>
        </w:rPr>
        <w:tab/>
      </w:r>
      <w:r w:rsidR="009E4921" w:rsidRPr="005E1DF4">
        <w:rPr>
          <w:rFonts w:ascii="Times New Roman" w:eastAsiaTheme="minorEastAsia" w:hAnsi="Times New Roman" w:cs="Times New Roman"/>
          <w:sz w:val="24"/>
          <w:szCs w:val="24"/>
        </w:rPr>
        <w:tab/>
      </w:r>
      <w:r w:rsidR="009E4921">
        <w:rPr>
          <w:rFonts w:eastAsiaTheme="minorEastAsia"/>
          <w:sz w:val="20"/>
          <w:szCs w:val="20"/>
        </w:rPr>
        <w:t xml:space="preserve">           </w:t>
      </w:r>
      <w:r w:rsidR="009E4921">
        <w:rPr>
          <w:rFonts w:eastAsiaTheme="minorEastAsia"/>
          <w:sz w:val="20"/>
          <w:szCs w:val="20"/>
        </w:rPr>
        <w:tab/>
      </w:r>
      <w:r w:rsidR="009E4921">
        <w:rPr>
          <w:rFonts w:eastAsiaTheme="minorEastAsia"/>
          <w:sz w:val="20"/>
          <w:szCs w:val="20"/>
        </w:rPr>
        <w:tab/>
      </w:r>
      <w:r w:rsidR="009E4921">
        <w:rPr>
          <w:rFonts w:eastAsiaTheme="minorEastAsia"/>
          <w:sz w:val="20"/>
          <w:szCs w:val="20"/>
        </w:rPr>
        <w:tab/>
      </w:r>
      <w:r w:rsidR="009E4921">
        <w:rPr>
          <w:rFonts w:eastAsiaTheme="minorEastAsia"/>
          <w:sz w:val="20"/>
          <w:szCs w:val="20"/>
        </w:rPr>
        <w:tab/>
        <w:t>(6.21)</w:t>
      </w:r>
    </w:p>
    <w:p w:rsidR="001502D4" w:rsidRDefault="001502D4" w:rsidP="009E4921">
      <w:pPr>
        <w:spacing w:after="120" w:line="360" w:lineRule="auto"/>
        <w:ind w:left="720"/>
        <w:jc w:val="right"/>
        <w:rPr>
          <w:rFonts w:eastAsiaTheme="minorEastAsia"/>
          <w:sz w:val="20"/>
          <w:szCs w:val="20"/>
        </w:rPr>
      </w:pPr>
    </w:p>
    <w:p w:rsidR="009E4921" w:rsidRDefault="00065B00" w:rsidP="009E4921">
      <w:pPr>
        <w:autoSpaceDE w:val="0"/>
        <w:autoSpaceDN w:val="0"/>
        <w:adjustRightInd w:val="0"/>
        <w:spacing w:before="240" w:after="120"/>
        <w:rPr>
          <w:rFonts w:ascii="Times New Roman" w:hAnsi="Times New Roman" w:cs="Times New Roman"/>
          <w:sz w:val="24"/>
          <w:szCs w:val="24"/>
        </w:rPr>
      </w:pPr>
      <w:r>
        <w:rPr>
          <w:rFonts w:ascii="Times New Roman" w:hAnsi="Times New Roman" w:cs="Times New Roman"/>
          <w:noProof/>
          <w:sz w:val="24"/>
          <w:szCs w:val="24"/>
        </w:rPr>
        <w:pict>
          <v:shape id="_x0000_s1590" type="#_x0000_t202" style="position:absolute;left:0;text-align:left;margin-left:63.55pt;margin-top:24.4pt;width:287.45pt;height:207.8pt;z-index:251788288" stroked="f">
            <v:textbox>
              <w:txbxContent>
                <w:tbl>
                  <w:tblPr>
                    <w:tblW w:w="5684" w:type="dxa"/>
                    <w:tblInd w:w="97" w:type="dxa"/>
                    <w:tblLook w:val="04A0"/>
                  </w:tblPr>
                  <w:tblGrid>
                    <w:gridCol w:w="538"/>
                    <w:gridCol w:w="994"/>
                    <w:gridCol w:w="993"/>
                    <w:gridCol w:w="993"/>
                    <w:gridCol w:w="993"/>
                    <w:gridCol w:w="1173"/>
                  </w:tblGrid>
                  <w:tr w:rsidR="00055FA9" w:rsidRPr="00BE1295" w:rsidTr="006E0FDE">
                    <w:trPr>
                      <w:trHeight w:val="471"/>
                    </w:trPr>
                    <w:tc>
                      <w:tcPr>
                        <w:tcW w:w="5683" w:type="dxa"/>
                        <w:gridSpan w:val="6"/>
                        <w:tcBorders>
                          <w:top w:val="nil"/>
                          <w:left w:val="nil"/>
                          <w:bottom w:val="nil"/>
                          <w:right w:val="nil"/>
                        </w:tcBorders>
                        <w:shd w:val="clear" w:color="auto" w:fill="auto"/>
                        <w:noWrap/>
                        <w:hideMark/>
                      </w:tcPr>
                      <w:p w:rsidR="00055FA9" w:rsidRPr="00BE1295" w:rsidRDefault="00055FA9" w:rsidP="00F4230B">
                        <w:pPr>
                          <w:jc w:val="center"/>
                          <w:rPr>
                            <w:rFonts w:ascii="Calibri" w:eastAsia="Times New Roman" w:hAnsi="Calibri" w:cs="Times New Roman"/>
                            <w:color w:val="000000"/>
                          </w:rPr>
                        </w:pPr>
                        <w:r w:rsidRPr="00BE1295">
                          <w:rPr>
                            <w:rFonts w:ascii="Calibri" w:eastAsia="Times New Roman" w:hAnsi="Calibri" w:cs="Times New Roman"/>
                            <w:color w:val="000000"/>
                          </w:rPr>
                          <w:t xml:space="preserve">Table </w:t>
                        </w:r>
                        <w:r>
                          <w:rPr>
                            <w:rFonts w:ascii="Calibri" w:eastAsia="Times New Roman" w:hAnsi="Calibri" w:cs="Times New Roman"/>
                            <w:color w:val="000000"/>
                          </w:rPr>
                          <w:t>6.</w:t>
                        </w:r>
                        <w:r w:rsidRPr="00BE1295">
                          <w:rPr>
                            <w:rFonts w:ascii="Calibri" w:eastAsia="Times New Roman" w:hAnsi="Calibri" w:cs="Times New Roman"/>
                            <w:color w:val="000000"/>
                          </w:rPr>
                          <w:t>17</w:t>
                        </w:r>
                      </w:p>
                    </w:tc>
                  </w:tr>
                  <w:tr w:rsidR="00055FA9" w:rsidRPr="00BE1295" w:rsidTr="006E0FDE">
                    <w:trPr>
                      <w:trHeight w:val="381"/>
                    </w:trPr>
                    <w:tc>
                      <w:tcPr>
                        <w:tcW w:w="5683" w:type="dxa"/>
                        <w:gridSpan w:val="6"/>
                        <w:tcBorders>
                          <w:top w:val="nil"/>
                          <w:left w:val="nil"/>
                          <w:bottom w:val="single" w:sz="4" w:space="0" w:color="auto"/>
                          <w:right w:val="nil"/>
                        </w:tcBorders>
                        <w:shd w:val="clear" w:color="auto" w:fill="auto"/>
                        <w:hideMark/>
                      </w:tcPr>
                      <w:p w:rsidR="00055FA9" w:rsidRPr="00652732" w:rsidRDefault="00055FA9" w:rsidP="00F4230B">
                        <w:pPr>
                          <w:rPr>
                            <w:rFonts w:ascii="Times New Roman" w:eastAsia="Times New Roman" w:hAnsi="Times New Roman" w:cs="Times New Roman"/>
                            <w:color w:val="000000"/>
                            <w:sz w:val="24"/>
                            <w:szCs w:val="24"/>
                          </w:rPr>
                        </w:pPr>
                        <w:r w:rsidRPr="00652732">
                          <w:rPr>
                            <w:rFonts w:ascii="Times New Roman" w:eastAsia="Times New Roman" w:hAnsi="Times New Roman" w:cs="Times New Roman"/>
                            <w:color w:val="000000"/>
                            <w:sz w:val="24"/>
                            <w:szCs w:val="24"/>
                          </w:rPr>
                          <w:t>Normalized fuzzy distances for the four alternatives</w:t>
                        </w:r>
                      </w:p>
                    </w:tc>
                  </w:tr>
                  <w:tr w:rsidR="00055FA9" w:rsidRPr="00BE1295" w:rsidTr="006E0FDE">
                    <w:trPr>
                      <w:trHeight w:val="471"/>
                    </w:trPr>
                    <w:tc>
                      <w:tcPr>
                        <w:tcW w:w="4510" w:type="dxa"/>
                        <w:gridSpan w:val="5"/>
                        <w:tcBorders>
                          <w:top w:val="single" w:sz="4" w:space="0" w:color="auto"/>
                          <w:left w:val="nil"/>
                          <w:bottom w:val="nil"/>
                          <w:right w:val="nil"/>
                        </w:tcBorders>
                        <w:shd w:val="clear" w:color="auto" w:fill="auto"/>
                        <w:noWrap/>
                        <w:hideMark/>
                      </w:tcPr>
                      <w:p w:rsidR="00055FA9" w:rsidRPr="00BE1295" w:rsidRDefault="00055FA9" w:rsidP="00F4230B">
                        <w:pPr>
                          <w:jc w:val="center"/>
                          <w:rPr>
                            <w:rFonts w:ascii="Calibri" w:eastAsia="Times New Roman" w:hAnsi="Calibri" w:cs="Times New Roman"/>
                            <w:color w:val="000000"/>
                          </w:rPr>
                        </w:pPr>
                        <w:r w:rsidRPr="00BE1295">
                          <w:rPr>
                            <w:rFonts w:ascii="Calibri" w:eastAsia="Times New Roman" w:hAnsi="Calibri" w:cs="Times New Roman"/>
                            <w:color w:val="000000"/>
                          </w:rPr>
                          <w:t>Alternatives</w:t>
                        </w:r>
                      </w:p>
                    </w:tc>
                    <w:tc>
                      <w:tcPr>
                        <w:tcW w:w="1173" w:type="dxa"/>
                        <w:tcBorders>
                          <w:top w:val="nil"/>
                          <w:left w:val="nil"/>
                          <w:bottom w:val="single" w:sz="4" w:space="0" w:color="auto"/>
                          <w:right w:val="nil"/>
                        </w:tcBorders>
                        <w:shd w:val="clear" w:color="auto" w:fill="auto"/>
                        <w:noWrap/>
                        <w:hideMark/>
                      </w:tcPr>
                      <w:p w:rsidR="00055FA9" w:rsidRPr="00BE1295" w:rsidRDefault="00055FA9" w:rsidP="00F4230B">
                        <w:pPr>
                          <w:rPr>
                            <w:rFonts w:ascii="Calibri" w:eastAsia="Times New Roman" w:hAnsi="Calibri" w:cs="Times New Roman"/>
                            <w:color w:val="000000"/>
                          </w:rPr>
                        </w:pPr>
                        <w:r w:rsidRPr="00BE1295">
                          <w:rPr>
                            <w:rFonts w:ascii="Calibri" w:eastAsia="Times New Roman" w:hAnsi="Calibri" w:cs="Times New Roman"/>
                            <w:color w:val="000000"/>
                          </w:rPr>
                          <w:t> </w:t>
                        </w:r>
                      </w:p>
                    </w:tc>
                  </w:tr>
                  <w:tr w:rsidR="00055FA9" w:rsidRPr="00BE1295" w:rsidTr="006E0FDE">
                    <w:trPr>
                      <w:trHeight w:val="861"/>
                    </w:trPr>
                    <w:tc>
                      <w:tcPr>
                        <w:tcW w:w="538" w:type="dxa"/>
                        <w:tcBorders>
                          <w:top w:val="nil"/>
                          <w:left w:val="nil"/>
                          <w:bottom w:val="single" w:sz="4" w:space="0" w:color="auto"/>
                          <w:right w:val="nil"/>
                        </w:tcBorders>
                        <w:shd w:val="clear" w:color="auto" w:fill="auto"/>
                        <w:noWrap/>
                        <w:hideMark/>
                      </w:tcPr>
                      <w:p w:rsidR="00055FA9" w:rsidRPr="00BE1295" w:rsidRDefault="00055FA9" w:rsidP="00F4230B">
                        <w:pPr>
                          <w:rPr>
                            <w:rFonts w:ascii="Calibri" w:eastAsia="Times New Roman" w:hAnsi="Calibri" w:cs="Times New Roman"/>
                            <w:color w:val="000000"/>
                          </w:rPr>
                        </w:pPr>
                      </w:p>
                    </w:tc>
                    <w:tc>
                      <w:tcPr>
                        <w:tcW w:w="994" w:type="dxa"/>
                        <w:tcBorders>
                          <w:top w:val="single" w:sz="4" w:space="0" w:color="auto"/>
                          <w:left w:val="nil"/>
                          <w:bottom w:val="single" w:sz="4" w:space="0" w:color="auto"/>
                          <w:right w:val="nil"/>
                        </w:tcBorders>
                        <w:shd w:val="clear" w:color="auto" w:fill="auto"/>
                        <w:noWrap/>
                        <w:hideMark/>
                      </w:tcPr>
                      <w:p w:rsidR="00055FA9" w:rsidRPr="00BE1295" w:rsidRDefault="00055FA9" w:rsidP="006E0FDE">
                        <w:pPr>
                          <w:spacing w:before="240"/>
                          <w:rPr>
                            <w:rFonts w:ascii="Calibri" w:eastAsia="Times New Roman" w:hAnsi="Calibri" w:cs="Times New Roman"/>
                            <w:color w:val="000000"/>
                          </w:rPr>
                        </w:pPr>
                        <w:r w:rsidRPr="00BE1295">
                          <w:rPr>
                            <w:rFonts w:ascii="Calibri" w:eastAsia="Times New Roman" w:hAnsi="Calibri" w:cs="Times New Roman"/>
                            <w:color w:val="000000"/>
                          </w:rPr>
                          <w:t>A1</w:t>
                        </w:r>
                      </w:p>
                    </w:tc>
                    <w:tc>
                      <w:tcPr>
                        <w:tcW w:w="993" w:type="dxa"/>
                        <w:tcBorders>
                          <w:top w:val="single" w:sz="4" w:space="0" w:color="auto"/>
                          <w:left w:val="nil"/>
                          <w:bottom w:val="single" w:sz="4" w:space="0" w:color="auto"/>
                          <w:right w:val="nil"/>
                        </w:tcBorders>
                        <w:shd w:val="clear" w:color="auto" w:fill="auto"/>
                        <w:noWrap/>
                        <w:hideMark/>
                      </w:tcPr>
                      <w:p w:rsidR="00055FA9" w:rsidRPr="00BE1295" w:rsidRDefault="00055FA9" w:rsidP="006E0FDE">
                        <w:pPr>
                          <w:spacing w:before="240"/>
                          <w:rPr>
                            <w:rFonts w:ascii="Calibri" w:eastAsia="Times New Roman" w:hAnsi="Calibri" w:cs="Times New Roman"/>
                            <w:color w:val="000000"/>
                          </w:rPr>
                        </w:pPr>
                        <w:r w:rsidRPr="00BE1295">
                          <w:rPr>
                            <w:rFonts w:ascii="Calibri" w:eastAsia="Times New Roman" w:hAnsi="Calibri" w:cs="Times New Roman"/>
                            <w:color w:val="000000"/>
                          </w:rPr>
                          <w:t>A2</w:t>
                        </w:r>
                      </w:p>
                    </w:tc>
                    <w:tc>
                      <w:tcPr>
                        <w:tcW w:w="993" w:type="dxa"/>
                        <w:tcBorders>
                          <w:top w:val="single" w:sz="4" w:space="0" w:color="auto"/>
                          <w:left w:val="nil"/>
                          <w:bottom w:val="single" w:sz="4" w:space="0" w:color="auto"/>
                          <w:right w:val="nil"/>
                        </w:tcBorders>
                        <w:shd w:val="clear" w:color="auto" w:fill="auto"/>
                        <w:noWrap/>
                        <w:hideMark/>
                      </w:tcPr>
                      <w:p w:rsidR="00055FA9" w:rsidRPr="00BE1295" w:rsidRDefault="00055FA9" w:rsidP="006E0FDE">
                        <w:pPr>
                          <w:spacing w:before="240"/>
                          <w:rPr>
                            <w:rFonts w:ascii="Calibri" w:eastAsia="Times New Roman" w:hAnsi="Calibri" w:cs="Times New Roman"/>
                            <w:color w:val="000000"/>
                          </w:rPr>
                        </w:pPr>
                        <w:r w:rsidRPr="00BE1295">
                          <w:rPr>
                            <w:rFonts w:ascii="Calibri" w:eastAsia="Times New Roman" w:hAnsi="Calibri" w:cs="Times New Roman"/>
                            <w:color w:val="000000"/>
                          </w:rPr>
                          <w:t>A3</w:t>
                        </w:r>
                      </w:p>
                    </w:tc>
                    <w:tc>
                      <w:tcPr>
                        <w:tcW w:w="993" w:type="dxa"/>
                        <w:tcBorders>
                          <w:top w:val="single" w:sz="4" w:space="0" w:color="auto"/>
                          <w:left w:val="nil"/>
                          <w:bottom w:val="single" w:sz="4" w:space="0" w:color="auto"/>
                          <w:right w:val="nil"/>
                        </w:tcBorders>
                        <w:shd w:val="clear" w:color="auto" w:fill="auto"/>
                        <w:noWrap/>
                        <w:hideMark/>
                      </w:tcPr>
                      <w:p w:rsidR="00055FA9" w:rsidRPr="00BE1295" w:rsidRDefault="00055FA9" w:rsidP="006E0FDE">
                        <w:pPr>
                          <w:spacing w:before="240"/>
                          <w:rPr>
                            <w:rFonts w:ascii="Calibri" w:eastAsia="Times New Roman" w:hAnsi="Calibri" w:cs="Times New Roman"/>
                            <w:color w:val="000000"/>
                          </w:rPr>
                        </w:pPr>
                        <w:r w:rsidRPr="00BE1295">
                          <w:rPr>
                            <w:rFonts w:ascii="Calibri" w:eastAsia="Times New Roman" w:hAnsi="Calibri" w:cs="Times New Roman"/>
                            <w:color w:val="000000"/>
                          </w:rPr>
                          <w:t>A4</w:t>
                        </w:r>
                      </w:p>
                    </w:tc>
                    <w:tc>
                      <w:tcPr>
                        <w:tcW w:w="1173" w:type="dxa"/>
                        <w:tcBorders>
                          <w:top w:val="single" w:sz="4" w:space="0" w:color="auto"/>
                          <w:left w:val="nil"/>
                          <w:bottom w:val="single" w:sz="4" w:space="0" w:color="auto"/>
                          <w:right w:val="nil"/>
                        </w:tcBorders>
                        <w:shd w:val="clear" w:color="auto" w:fill="auto"/>
                        <w:hideMark/>
                      </w:tcPr>
                      <w:p w:rsidR="00055FA9" w:rsidRPr="00BE1295" w:rsidRDefault="00055FA9" w:rsidP="006E0FDE">
                        <w:pPr>
                          <w:spacing w:before="240"/>
                          <w:jc w:val="center"/>
                          <w:rPr>
                            <w:rFonts w:ascii="Calibri" w:eastAsia="Times New Roman" w:hAnsi="Calibri" w:cs="Times New Roman"/>
                            <w:color w:val="000000"/>
                          </w:rPr>
                        </w:pPr>
                        <w:r w:rsidRPr="00BE1295">
                          <w:rPr>
                            <w:rFonts w:ascii="Calibri" w:eastAsia="Times New Roman" w:hAnsi="Calibri" w:cs="Times New Roman"/>
                            <w:color w:val="000000"/>
                          </w:rPr>
                          <w:t xml:space="preserve">Criteria Wt </w:t>
                        </w:r>
                      </w:p>
                    </w:tc>
                  </w:tr>
                  <w:tr w:rsidR="00055FA9" w:rsidRPr="00BE1295" w:rsidTr="006E0FDE">
                    <w:trPr>
                      <w:trHeight w:val="68"/>
                    </w:trPr>
                    <w:tc>
                      <w:tcPr>
                        <w:tcW w:w="538" w:type="dxa"/>
                        <w:tcBorders>
                          <w:top w:val="single" w:sz="4" w:space="0" w:color="auto"/>
                          <w:left w:val="nil"/>
                          <w:bottom w:val="nil"/>
                          <w:right w:val="nil"/>
                        </w:tcBorders>
                        <w:shd w:val="clear" w:color="auto" w:fill="auto"/>
                        <w:noWrap/>
                        <w:hideMark/>
                      </w:tcPr>
                      <w:p w:rsidR="00055FA9" w:rsidRPr="00BE1295" w:rsidRDefault="00055FA9" w:rsidP="00F4230B">
                        <w:pPr>
                          <w:rPr>
                            <w:rFonts w:ascii="Calibri" w:eastAsia="Times New Roman" w:hAnsi="Calibri" w:cs="Times New Roman"/>
                            <w:color w:val="000000"/>
                          </w:rPr>
                        </w:pPr>
                      </w:p>
                    </w:tc>
                    <w:tc>
                      <w:tcPr>
                        <w:tcW w:w="994" w:type="dxa"/>
                        <w:tcBorders>
                          <w:top w:val="single" w:sz="4" w:space="0" w:color="auto"/>
                          <w:left w:val="nil"/>
                          <w:bottom w:val="nil"/>
                          <w:right w:val="nil"/>
                        </w:tcBorders>
                        <w:shd w:val="clear" w:color="auto" w:fill="auto"/>
                        <w:noWrap/>
                        <w:hideMark/>
                      </w:tcPr>
                      <w:p w:rsidR="00055FA9" w:rsidRPr="00BE1295" w:rsidRDefault="00055FA9" w:rsidP="00F4230B">
                        <w:pPr>
                          <w:rPr>
                            <w:rFonts w:ascii="Calibri" w:eastAsia="Times New Roman" w:hAnsi="Calibri" w:cs="Times New Roman"/>
                            <w:color w:val="000000"/>
                          </w:rPr>
                        </w:pPr>
                      </w:p>
                    </w:tc>
                    <w:tc>
                      <w:tcPr>
                        <w:tcW w:w="993" w:type="dxa"/>
                        <w:tcBorders>
                          <w:top w:val="single" w:sz="4" w:space="0" w:color="auto"/>
                          <w:left w:val="nil"/>
                          <w:bottom w:val="nil"/>
                          <w:right w:val="nil"/>
                        </w:tcBorders>
                        <w:shd w:val="clear" w:color="auto" w:fill="auto"/>
                        <w:noWrap/>
                        <w:hideMark/>
                      </w:tcPr>
                      <w:p w:rsidR="00055FA9" w:rsidRPr="00BE1295" w:rsidRDefault="00055FA9" w:rsidP="00F4230B">
                        <w:pPr>
                          <w:rPr>
                            <w:rFonts w:ascii="Calibri" w:eastAsia="Times New Roman" w:hAnsi="Calibri" w:cs="Times New Roman"/>
                            <w:color w:val="000000"/>
                          </w:rPr>
                        </w:pPr>
                      </w:p>
                    </w:tc>
                    <w:tc>
                      <w:tcPr>
                        <w:tcW w:w="993" w:type="dxa"/>
                        <w:tcBorders>
                          <w:top w:val="single" w:sz="4" w:space="0" w:color="auto"/>
                          <w:left w:val="nil"/>
                          <w:bottom w:val="nil"/>
                          <w:right w:val="nil"/>
                        </w:tcBorders>
                        <w:shd w:val="clear" w:color="auto" w:fill="auto"/>
                        <w:noWrap/>
                        <w:hideMark/>
                      </w:tcPr>
                      <w:p w:rsidR="00055FA9" w:rsidRPr="00BE1295" w:rsidRDefault="00055FA9" w:rsidP="00F4230B">
                        <w:pPr>
                          <w:rPr>
                            <w:rFonts w:ascii="Calibri" w:eastAsia="Times New Roman" w:hAnsi="Calibri" w:cs="Times New Roman"/>
                            <w:color w:val="000000"/>
                          </w:rPr>
                        </w:pPr>
                      </w:p>
                    </w:tc>
                    <w:tc>
                      <w:tcPr>
                        <w:tcW w:w="993" w:type="dxa"/>
                        <w:tcBorders>
                          <w:top w:val="single" w:sz="4" w:space="0" w:color="auto"/>
                          <w:left w:val="nil"/>
                          <w:bottom w:val="nil"/>
                          <w:right w:val="nil"/>
                        </w:tcBorders>
                        <w:shd w:val="clear" w:color="auto" w:fill="auto"/>
                        <w:noWrap/>
                        <w:hideMark/>
                      </w:tcPr>
                      <w:p w:rsidR="00055FA9" w:rsidRPr="00BE1295" w:rsidRDefault="00055FA9" w:rsidP="00F4230B">
                        <w:pPr>
                          <w:rPr>
                            <w:rFonts w:ascii="Calibri" w:eastAsia="Times New Roman" w:hAnsi="Calibri" w:cs="Times New Roman"/>
                            <w:color w:val="000000"/>
                          </w:rPr>
                        </w:pPr>
                      </w:p>
                    </w:tc>
                    <w:tc>
                      <w:tcPr>
                        <w:tcW w:w="1173" w:type="dxa"/>
                        <w:tcBorders>
                          <w:top w:val="single" w:sz="4" w:space="0" w:color="auto"/>
                          <w:left w:val="nil"/>
                          <w:bottom w:val="nil"/>
                          <w:right w:val="nil"/>
                        </w:tcBorders>
                        <w:shd w:val="clear" w:color="auto" w:fill="auto"/>
                        <w:hideMark/>
                      </w:tcPr>
                      <w:p w:rsidR="00055FA9" w:rsidRPr="00BE1295" w:rsidRDefault="00055FA9" w:rsidP="00F4230B">
                        <w:pPr>
                          <w:jc w:val="center"/>
                          <w:rPr>
                            <w:rFonts w:ascii="Calibri" w:eastAsia="Times New Roman" w:hAnsi="Calibri" w:cs="Times New Roman"/>
                            <w:color w:val="000000"/>
                          </w:rPr>
                        </w:pPr>
                      </w:p>
                    </w:tc>
                  </w:tr>
                  <w:tr w:rsidR="00055FA9" w:rsidRPr="00BE1295" w:rsidTr="006E0FDE">
                    <w:trPr>
                      <w:trHeight w:val="471"/>
                    </w:trPr>
                    <w:tc>
                      <w:tcPr>
                        <w:tcW w:w="538" w:type="dxa"/>
                        <w:tcBorders>
                          <w:top w:val="nil"/>
                          <w:left w:val="nil"/>
                          <w:bottom w:val="nil"/>
                          <w:right w:val="nil"/>
                        </w:tcBorders>
                        <w:shd w:val="clear" w:color="auto" w:fill="auto"/>
                        <w:noWrap/>
                        <w:hideMark/>
                      </w:tcPr>
                      <w:p w:rsidR="00055FA9" w:rsidRPr="00BE1295" w:rsidRDefault="00055FA9" w:rsidP="00F4230B">
                        <w:pPr>
                          <w:rPr>
                            <w:rFonts w:ascii="Calibri" w:eastAsia="Times New Roman" w:hAnsi="Calibri" w:cs="Times New Roman"/>
                            <w:color w:val="000000"/>
                          </w:rPr>
                        </w:pPr>
                        <w:r w:rsidRPr="00BE1295">
                          <w:rPr>
                            <w:rFonts w:ascii="Calibri" w:eastAsia="Times New Roman" w:hAnsi="Calibri" w:cs="Times New Roman"/>
                            <w:color w:val="000000"/>
                          </w:rPr>
                          <w:t>C1</w:t>
                        </w:r>
                      </w:p>
                    </w:tc>
                    <w:tc>
                      <w:tcPr>
                        <w:tcW w:w="994" w:type="dxa"/>
                        <w:tcBorders>
                          <w:top w:val="nil"/>
                          <w:left w:val="nil"/>
                          <w:bottom w:val="nil"/>
                          <w:right w:val="nil"/>
                        </w:tcBorders>
                        <w:shd w:val="clear" w:color="auto" w:fill="auto"/>
                        <w:noWrap/>
                        <w:hideMark/>
                      </w:tcPr>
                      <w:p w:rsidR="00055FA9" w:rsidRPr="00BE1295" w:rsidRDefault="00055FA9" w:rsidP="00F4230B">
                        <w:pPr>
                          <w:rPr>
                            <w:rFonts w:ascii="Calibri" w:eastAsia="Times New Roman" w:hAnsi="Calibri" w:cs="Times New Roman"/>
                            <w:color w:val="000000"/>
                            <w:sz w:val="20"/>
                            <w:szCs w:val="20"/>
                          </w:rPr>
                        </w:pPr>
                        <w:r w:rsidRPr="00BE1295">
                          <w:rPr>
                            <w:rFonts w:ascii="Calibri" w:eastAsia="Times New Roman" w:hAnsi="Calibri" w:cs="Times New Roman"/>
                            <w:color w:val="000000"/>
                            <w:sz w:val="20"/>
                            <w:szCs w:val="20"/>
                          </w:rPr>
                          <w:t>0.387</w:t>
                        </w:r>
                      </w:p>
                    </w:tc>
                    <w:tc>
                      <w:tcPr>
                        <w:tcW w:w="993" w:type="dxa"/>
                        <w:tcBorders>
                          <w:top w:val="nil"/>
                          <w:left w:val="nil"/>
                          <w:bottom w:val="nil"/>
                          <w:right w:val="nil"/>
                        </w:tcBorders>
                        <w:shd w:val="clear" w:color="auto" w:fill="auto"/>
                        <w:noWrap/>
                        <w:hideMark/>
                      </w:tcPr>
                      <w:p w:rsidR="00055FA9" w:rsidRPr="00BE1295" w:rsidRDefault="00055FA9" w:rsidP="00F4230B">
                        <w:pPr>
                          <w:rPr>
                            <w:rFonts w:ascii="Calibri" w:eastAsia="Times New Roman" w:hAnsi="Calibri" w:cs="Times New Roman"/>
                            <w:color w:val="000000"/>
                            <w:sz w:val="20"/>
                            <w:szCs w:val="20"/>
                          </w:rPr>
                        </w:pPr>
                        <w:r w:rsidRPr="00BE1295">
                          <w:rPr>
                            <w:rFonts w:ascii="Calibri" w:eastAsia="Times New Roman" w:hAnsi="Calibri" w:cs="Times New Roman"/>
                            <w:color w:val="000000"/>
                            <w:sz w:val="20"/>
                            <w:szCs w:val="20"/>
                          </w:rPr>
                          <w:t>0</w:t>
                        </w:r>
                      </w:p>
                    </w:tc>
                    <w:tc>
                      <w:tcPr>
                        <w:tcW w:w="993" w:type="dxa"/>
                        <w:tcBorders>
                          <w:top w:val="nil"/>
                          <w:left w:val="nil"/>
                          <w:bottom w:val="nil"/>
                          <w:right w:val="nil"/>
                        </w:tcBorders>
                        <w:shd w:val="clear" w:color="auto" w:fill="auto"/>
                        <w:noWrap/>
                        <w:hideMark/>
                      </w:tcPr>
                      <w:p w:rsidR="00055FA9" w:rsidRPr="00BE1295" w:rsidRDefault="00055FA9" w:rsidP="00F4230B">
                        <w:pPr>
                          <w:rPr>
                            <w:rFonts w:ascii="Calibri" w:eastAsia="Times New Roman" w:hAnsi="Calibri" w:cs="Times New Roman"/>
                            <w:color w:val="000000"/>
                            <w:sz w:val="20"/>
                            <w:szCs w:val="20"/>
                          </w:rPr>
                        </w:pPr>
                        <w:r w:rsidRPr="00BE1295">
                          <w:rPr>
                            <w:rFonts w:ascii="Calibri" w:eastAsia="Times New Roman" w:hAnsi="Calibri" w:cs="Times New Roman"/>
                            <w:color w:val="000000"/>
                            <w:sz w:val="20"/>
                            <w:szCs w:val="20"/>
                          </w:rPr>
                          <w:t>0</w:t>
                        </w:r>
                      </w:p>
                    </w:tc>
                    <w:tc>
                      <w:tcPr>
                        <w:tcW w:w="993" w:type="dxa"/>
                        <w:tcBorders>
                          <w:top w:val="nil"/>
                          <w:left w:val="nil"/>
                          <w:bottom w:val="nil"/>
                          <w:right w:val="nil"/>
                        </w:tcBorders>
                        <w:shd w:val="clear" w:color="auto" w:fill="auto"/>
                        <w:noWrap/>
                        <w:hideMark/>
                      </w:tcPr>
                      <w:p w:rsidR="00055FA9" w:rsidRPr="00BE1295" w:rsidRDefault="00055FA9" w:rsidP="00F4230B">
                        <w:pPr>
                          <w:rPr>
                            <w:rFonts w:ascii="Calibri" w:eastAsia="Times New Roman" w:hAnsi="Calibri" w:cs="Times New Roman"/>
                            <w:color w:val="000000"/>
                            <w:sz w:val="20"/>
                            <w:szCs w:val="20"/>
                          </w:rPr>
                        </w:pPr>
                        <w:r w:rsidRPr="00BE1295">
                          <w:rPr>
                            <w:rFonts w:ascii="Calibri" w:eastAsia="Times New Roman" w:hAnsi="Calibri" w:cs="Times New Roman"/>
                            <w:color w:val="000000"/>
                            <w:sz w:val="20"/>
                            <w:szCs w:val="20"/>
                          </w:rPr>
                          <w:t>1</w:t>
                        </w:r>
                      </w:p>
                    </w:tc>
                    <w:tc>
                      <w:tcPr>
                        <w:tcW w:w="1173" w:type="dxa"/>
                        <w:tcBorders>
                          <w:top w:val="nil"/>
                          <w:left w:val="nil"/>
                          <w:bottom w:val="nil"/>
                          <w:right w:val="nil"/>
                        </w:tcBorders>
                        <w:shd w:val="clear" w:color="auto" w:fill="auto"/>
                        <w:noWrap/>
                        <w:hideMark/>
                      </w:tcPr>
                      <w:p w:rsidR="00055FA9" w:rsidRPr="00BE1295" w:rsidRDefault="00055FA9" w:rsidP="00F4230B">
                        <w:pPr>
                          <w:rPr>
                            <w:rFonts w:ascii="Calibri" w:eastAsia="Times New Roman" w:hAnsi="Calibri" w:cs="Times New Roman"/>
                            <w:color w:val="000000"/>
                            <w:sz w:val="20"/>
                            <w:szCs w:val="20"/>
                          </w:rPr>
                        </w:pPr>
                        <w:r w:rsidRPr="00BE1295">
                          <w:rPr>
                            <w:rFonts w:ascii="Calibri" w:eastAsia="Times New Roman" w:hAnsi="Calibri" w:cs="Times New Roman"/>
                            <w:color w:val="000000"/>
                            <w:sz w:val="20"/>
                            <w:szCs w:val="20"/>
                          </w:rPr>
                          <w:t>0.305</w:t>
                        </w:r>
                      </w:p>
                    </w:tc>
                  </w:tr>
                  <w:tr w:rsidR="00055FA9" w:rsidRPr="00BE1295" w:rsidTr="006E0FDE">
                    <w:trPr>
                      <w:trHeight w:val="471"/>
                    </w:trPr>
                    <w:tc>
                      <w:tcPr>
                        <w:tcW w:w="538" w:type="dxa"/>
                        <w:tcBorders>
                          <w:top w:val="nil"/>
                          <w:left w:val="nil"/>
                          <w:bottom w:val="nil"/>
                          <w:right w:val="nil"/>
                        </w:tcBorders>
                        <w:shd w:val="clear" w:color="auto" w:fill="auto"/>
                        <w:noWrap/>
                        <w:hideMark/>
                      </w:tcPr>
                      <w:p w:rsidR="00055FA9" w:rsidRPr="00BE1295" w:rsidRDefault="00055FA9" w:rsidP="00F4230B">
                        <w:pPr>
                          <w:rPr>
                            <w:rFonts w:ascii="Calibri" w:eastAsia="Times New Roman" w:hAnsi="Calibri" w:cs="Times New Roman"/>
                            <w:color w:val="000000"/>
                          </w:rPr>
                        </w:pPr>
                        <w:r w:rsidRPr="00BE1295">
                          <w:rPr>
                            <w:rFonts w:ascii="Calibri" w:eastAsia="Times New Roman" w:hAnsi="Calibri" w:cs="Times New Roman"/>
                            <w:color w:val="000000"/>
                          </w:rPr>
                          <w:t>C2</w:t>
                        </w:r>
                      </w:p>
                    </w:tc>
                    <w:tc>
                      <w:tcPr>
                        <w:tcW w:w="994" w:type="dxa"/>
                        <w:tcBorders>
                          <w:top w:val="nil"/>
                          <w:left w:val="nil"/>
                          <w:bottom w:val="nil"/>
                          <w:right w:val="nil"/>
                        </w:tcBorders>
                        <w:shd w:val="clear" w:color="auto" w:fill="auto"/>
                        <w:noWrap/>
                        <w:hideMark/>
                      </w:tcPr>
                      <w:p w:rsidR="00055FA9" w:rsidRPr="00BE1295" w:rsidRDefault="00055FA9" w:rsidP="00F4230B">
                        <w:pPr>
                          <w:rPr>
                            <w:rFonts w:ascii="Calibri" w:eastAsia="Times New Roman" w:hAnsi="Calibri" w:cs="Times New Roman"/>
                            <w:color w:val="000000"/>
                            <w:sz w:val="20"/>
                            <w:szCs w:val="20"/>
                          </w:rPr>
                        </w:pPr>
                        <w:r w:rsidRPr="00BE1295">
                          <w:rPr>
                            <w:rFonts w:ascii="Calibri" w:eastAsia="Times New Roman" w:hAnsi="Calibri" w:cs="Times New Roman"/>
                            <w:color w:val="000000"/>
                            <w:sz w:val="20"/>
                            <w:szCs w:val="20"/>
                          </w:rPr>
                          <w:t>0</w:t>
                        </w:r>
                      </w:p>
                    </w:tc>
                    <w:tc>
                      <w:tcPr>
                        <w:tcW w:w="993" w:type="dxa"/>
                        <w:tcBorders>
                          <w:top w:val="nil"/>
                          <w:left w:val="nil"/>
                          <w:bottom w:val="nil"/>
                          <w:right w:val="nil"/>
                        </w:tcBorders>
                        <w:shd w:val="clear" w:color="auto" w:fill="auto"/>
                        <w:noWrap/>
                        <w:hideMark/>
                      </w:tcPr>
                      <w:p w:rsidR="00055FA9" w:rsidRPr="00BE1295" w:rsidRDefault="00055FA9" w:rsidP="00F4230B">
                        <w:pPr>
                          <w:rPr>
                            <w:rFonts w:ascii="Calibri" w:eastAsia="Times New Roman" w:hAnsi="Calibri" w:cs="Times New Roman"/>
                            <w:color w:val="000000"/>
                            <w:sz w:val="20"/>
                            <w:szCs w:val="20"/>
                          </w:rPr>
                        </w:pPr>
                        <w:r w:rsidRPr="00BE1295">
                          <w:rPr>
                            <w:rFonts w:ascii="Calibri" w:eastAsia="Times New Roman" w:hAnsi="Calibri" w:cs="Times New Roman"/>
                            <w:color w:val="000000"/>
                            <w:sz w:val="20"/>
                            <w:szCs w:val="20"/>
                          </w:rPr>
                          <w:t>0.226</w:t>
                        </w:r>
                      </w:p>
                    </w:tc>
                    <w:tc>
                      <w:tcPr>
                        <w:tcW w:w="993" w:type="dxa"/>
                        <w:tcBorders>
                          <w:top w:val="nil"/>
                          <w:left w:val="nil"/>
                          <w:bottom w:val="nil"/>
                          <w:right w:val="nil"/>
                        </w:tcBorders>
                        <w:shd w:val="clear" w:color="auto" w:fill="auto"/>
                        <w:noWrap/>
                        <w:hideMark/>
                      </w:tcPr>
                      <w:p w:rsidR="00055FA9" w:rsidRPr="00BE1295" w:rsidRDefault="00055FA9" w:rsidP="00F4230B">
                        <w:pPr>
                          <w:rPr>
                            <w:rFonts w:ascii="Calibri" w:eastAsia="Times New Roman" w:hAnsi="Calibri" w:cs="Times New Roman"/>
                            <w:color w:val="000000"/>
                            <w:sz w:val="20"/>
                            <w:szCs w:val="20"/>
                          </w:rPr>
                        </w:pPr>
                        <w:r w:rsidRPr="00BE1295">
                          <w:rPr>
                            <w:rFonts w:ascii="Calibri" w:eastAsia="Times New Roman" w:hAnsi="Calibri" w:cs="Times New Roman"/>
                            <w:color w:val="000000"/>
                            <w:sz w:val="20"/>
                            <w:szCs w:val="20"/>
                          </w:rPr>
                          <w:t>1</w:t>
                        </w:r>
                      </w:p>
                    </w:tc>
                    <w:tc>
                      <w:tcPr>
                        <w:tcW w:w="993" w:type="dxa"/>
                        <w:tcBorders>
                          <w:top w:val="nil"/>
                          <w:left w:val="nil"/>
                          <w:bottom w:val="nil"/>
                          <w:right w:val="nil"/>
                        </w:tcBorders>
                        <w:shd w:val="clear" w:color="auto" w:fill="auto"/>
                        <w:noWrap/>
                        <w:hideMark/>
                      </w:tcPr>
                      <w:p w:rsidR="00055FA9" w:rsidRPr="00BE1295" w:rsidRDefault="00055FA9" w:rsidP="00F4230B">
                        <w:pPr>
                          <w:rPr>
                            <w:rFonts w:ascii="Calibri" w:eastAsia="Times New Roman" w:hAnsi="Calibri" w:cs="Times New Roman"/>
                            <w:color w:val="000000"/>
                            <w:sz w:val="20"/>
                            <w:szCs w:val="20"/>
                          </w:rPr>
                        </w:pPr>
                        <w:r w:rsidRPr="00BE1295">
                          <w:rPr>
                            <w:rFonts w:ascii="Calibri" w:eastAsia="Times New Roman" w:hAnsi="Calibri" w:cs="Times New Roman"/>
                            <w:color w:val="000000"/>
                            <w:sz w:val="20"/>
                            <w:szCs w:val="20"/>
                          </w:rPr>
                          <w:t>0.325</w:t>
                        </w:r>
                      </w:p>
                    </w:tc>
                    <w:tc>
                      <w:tcPr>
                        <w:tcW w:w="1173" w:type="dxa"/>
                        <w:tcBorders>
                          <w:top w:val="nil"/>
                          <w:left w:val="nil"/>
                          <w:bottom w:val="nil"/>
                          <w:right w:val="nil"/>
                        </w:tcBorders>
                        <w:shd w:val="clear" w:color="auto" w:fill="auto"/>
                        <w:noWrap/>
                        <w:hideMark/>
                      </w:tcPr>
                      <w:p w:rsidR="00055FA9" w:rsidRPr="00BE1295" w:rsidRDefault="00055FA9" w:rsidP="00F4230B">
                        <w:pPr>
                          <w:rPr>
                            <w:rFonts w:ascii="Calibri" w:eastAsia="Times New Roman" w:hAnsi="Calibri" w:cs="Times New Roman"/>
                            <w:color w:val="000000"/>
                            <w:sz w:val="20"/>
                            <w:szCs w:val="20"/>
                          </w:rPr>
                        </w:pPr>
                        <w:r w:rsidRPr="00BE1295">
                          <w:rPr>
                            <w:rFonts w:ascii="Calibri" w:eastAsia="Times New Roman" w:hAnsi="Calibri" w:cs="Times New Roman"/>
                            <w:color w:val="000000"/>
                            <w:sz w:val="20"/>
                            <w:szCs w:val="20"/>
                          </w:rPr>
                          <w:t>0.289</w:t>
                        </w:r>
                      </w:p>
                    </w:tc>
                  </w:tr>
                  <w:tr w:rsidR="00055FA9" w:rsidRPr="00BE1295" w:rsidTr="006E0FDE">
                    <w:trPr>
                      <w:trHeight w:val="471"/>
                    </w:trPr>
                    <w:tc>
                      <w:tcPr>
                        <w:tcW w:w="538" w:type="dxa"/>
                        <w:tcBorders>
                          <w:top w:val="nil"/>
                          <w:left w:val="nil"/>
                          <w:bottom w:val="nil"/>
                          <w:right w:val="nil"/>
                        </w:tcBorders>
                        <w:shd w:val="clear" w:color="auto" w:fill="auto"/>
                        <w:noWrap/>
                        <w:hideMark/>
                      </w:tcPr>
                      <w:p w:rsidR="00055FA9" w:rsidRPr="00BE1295" w:rsidRDefault="00055FA9" w:rsidP="00F4230B">
                        <w:pPr>
                          <w:rPr>
                            <w:rFonts w:ascii="Calibri" w:eastAsia="Times New Roman" w:hAnsi="Calibri" w:cs="Times New Roman"/>
                            <w:color w:val="000000"/>
                          </w:rPr>
                        </w:pPr>
                        <w:r w:rsidRPr="00BE1295">
                          <w:rPr>
                            <w:rFonts w:ascii="Calibri" w:eastAsia="Times New Roman" w:hAnsi="Calibri" w:cs="Times New Roman"/>
                            <w:color w:val="000000"/>
                          </w:rPr>
                          <w:t>C3</w:t>
                        </w:r>
                      </w:p>
                    </w:tc>
                    <w:tc>
                      <w:tcPr>
                        <w:tcW w:w="994" w:type="dxa"/>
                        <w:tcBorders>
                          <w:top w:val="nil"/>
                          <w:left w:val="nil"/>
                          <w:bottom w:val="nil"/>
                          <w:right w:val="nil"/>
                        </w:tcBorders>
                        <w:shd w:val="clear" w:color="auto" w:fill="auto"/>
                        <w:noWrap/>
                        <w:hideMark/>
                      </w:tcPr>
                      <w:p w:rsidR="00055FA9" w:rsidRPr="00BE1295" w:rsidRDefault="00055FA9" w:rsidP="00F4230B">
                        <w:pPr>
                          <w:rPr>
                            <w:rFonts w:ascii="Calibri" w:eastAsia="Times New Roman" w:hAnsi="Calibri" w:cs="Times New Roman"/>
                            <w:color w:val="000000"/>
                            <w:sz w:val="20"/>
                            <w:szCs w:val="20"/>
                          </w:rPr>
                        </w:pPr>
                        <w:r w:rsidRPr="00BE1295">
                          <w:rPr>
                            <w:rFonts w:ascii="Calibri" w:eastAsia="Times New Roman" w:hAnsi="Calibri" w:cs="Times New Roman"/>
                            <w:color w:val="000000"/>
                            <w:sz w:val="20"/>
                            <w:szCs w:val="20"/>
                          </w:rPr>
                          <w:t>0.999</w:t>
                        </w:r>
                      </w:p>
                    </w:tc>
                    <w:tc>
                      <w:tcPr>
                        <w:tcW w:w="993" w:type="dxa"/>
                        <w:tcBorders>
                          <w:top w:val="nil"/>
                          <w:left w:val="nil"/>
                          <w:bottom w:val="nil"/>
                          <w:right w:val="nil"/>
                        </w:tcBorders>
                        <w:shd w:val="clear" w:color="auto" w:fill="auto"/>
                        <w:noWrap/>
                        <w:hideMark/>
                      </w:tcPr>
                      <w:p w:rsidR="00055FA9" w:rsidRPr="00BE1295" w:rsidRDefault="00055FA9" w:rsidP="00F4230B">
                        <w:pPr>
                          <w:rPr>
                            <w:rFonts w:ascii="Calibri" w:eastAsia="Times New Roman" w:hAnsi="Calibri" w:cs="Times New Roman"/>
                            <w:color w:val="000000"/>
                            <w:sz w:val="20"/>
                            <w:szCs w:val="20"/>
                          </w:rPr>
                        </w:pPr>
                        <w:r w:rsidRPr="00BE1295">
                          <w:rPr>
                            <w:rFonts w:ascii="Calibri" w:eastAsia="Times New Roman" w:hAnsi="Calibri" w:cs="Times New Roman"/>
                            <w:color w:val="000000"/>
                            <w:sz w:val="20"/>
                            <w:szCs w:val="20"/>
                          </w:rPr>
                          <w:t>0.753</w:t>
                        </w:r>
                      </w:p>
                    </w:tc>
                    <w:tc>
                      <w:tcPr>
                        <w:tcW w:w="993" w:type="dxa"/>
                        <w:tcBorders>
                          <w:top w:val="nil"/>
                          <w:left w:val="nil"/>
                          <w:bottom w:val="nil"/>
                          <w:right w:val="nil"/>
                        </w:tcBorders>
                        <w:shd w:val="clear" w:color="auto" w:fill="auto"/>
                        <w:noWrap/>
                        <w:hideMark/>
                      </w:tcPr>
                      <w:p w:rsidR="00055FA9" w:rsidRPr="00BE1295" w:rsidRDefault="00055FA9" w:rsidP="00F4230B">
                        <w:pPr>
                          <w:rPr>
                            <w:rFonts w:ascii="Calibri" w:eastAsia="Times New Roman" w:hAnsi="Calibri" w:cs="Times New Roman"/>
                            <w:color w:val="000000"/>
                            <w:sz w:val="20"/>
                            <w:szCs w:val="20"/>
                          </w:rPr>
                        </w:pPr>
                        <w:r w:rsidRPr="00BE1295">
                          <w:rPr>
                            <w:rFonts w:ascii="Calibri" w:eastAsia="Times New Roman" w:hAnsi="Calibri" w:cs="Times New Roman"/>
                            <w:color w:val="000000"/>
                            <w:sz w:val="20"/>
                            <w:szCs w:val="20"/>
                          </w:rPr>
                          <w:t>0.727</w:t>
                        </w:r>
                      </w:p>
                    </w:tc>
                    <w:tc>
                      <w:tcPr>
                        <w:tcW w:w="993" w:type="dxa"/>
                        <w:tcBorders>
                          <w:top w:val="nil"/>
                          <w:left w:val="nil"/>
                          <w:bottom w:val="nil"/>
                          <w:right w:val="nil"/>
                        </w:tcBorders>
                        <w:shd w:val="clear" w:color="auto" w:fill="auto"/>
                        <w:noWrap/>
                        <w:hideMark/>
                      </w:tcPr>
                      <w:p w:rsidR="00055FA9" w:rsidRPr="00BE1295" w:rsidRDefault="00055FA9" w:rsidP="00F4230B">
                        <w:pPr>
                          <w:rPr>
                            <w:rFonts w:ascii="Calibri" w:eastAsia="Times New Roman" w:hAnsi="Calibri" w:cs="Times New Roman"/>
                            <w:color w:val="000000"/>
                            <w:sz w:val="20"/>
                            <w:szCs w:val="20"/>
                          </w:rPr>
                        </w:pPr>
                        <w:r w:rsidRPr="00BE1295">
                          <w:rPr>
                            <w:rFonts w:ascii="Calibri" w:eastAsia="Times New Roman" w:hAnsi="Calibri" w:cs="Times New Roman"/>
                            <w:color w:val="000000"/>
                            <w:sz w:val="20"/>
                            <w:szCs w:val="20"/>
                          </w:rPr>
                          <w:t>0.703</w:t>
                        </w:r>
                      </w:p>
                    </w:tc>
                    <w:tc>
                      <w:tcPr>
                        <w:tcW w:w="1173" w:type="dxa"/>
                        <w:tcBorders>
                          <w:top w:val="nil"/>
                          <w:left w:val="nil"/>
                          <w:bottom w:val="nil"/>
                          <w:right w:val="nil"/>
                        </w:tcBorders>
                        <w:shd w:val="clear" w:color="auto" w:fill="auto"/>
                        <w:noWrap/>
                        <w:hideMark/>
                      </w:tcPr>
                      <w:p w:rsidR="00055FA9" w:rsidRPr="00BE1295" w:rsidRDefault="00055FA9" w:rsidP="00F4230B">
                        <w:pPr>
                          <w:rPr>
                            <w:rFonts w:ascii="Calibri" w:eastAsia="Times New Roman" w:hAnsi="Calibri" w:cs="Times New Roman"/>
                            <w:color w:val="000000"/>
                            <w:sz w:val="20"/>
                            <w:szCs w:val="20"/>
                          </w:rPr>
                        </w:pPr>
                        <w:r w:rsidRPr="00BE1295">
                          <w:rPr>
                            <w:rFonts w:ascii="Calibri" w:eastAsia="Times New Roman" w:hAnsi="Calibri" w:cs="Times New Roman"/>
                            <w:color w:val="000000"/>
                            <w:sz w:val="20"/>
                            <w:szCs w:val="20"/>
                          </w:rPr>
                          <w:t>0.25</w:t>
                        </w:r>
                        <w:r>
                          <w:rPr>
                            <w:rFonts w:ascii="Calibri" w:eastAsia="Times New Roman" w:hAnsi="Calibri" w:cs="Times New Roman"/>
                            <w:color w:val="000000"/>
                            <w:sz w:val="20"/>
                            <w:szCs w:val="20"/>
                          </w:rPr>
                          <w:t>0</w:t>
                        </w:r>
                      </w:p>
                    </w:tc>
                  </w:tr>
                  <w:tr w:rsidR="00055FA9" w:rsidRPr="00BE1295" w:rsidTr="006E0FDE">
                    <w:trPr>
                      <w:trHeight w:val="471"/>
                    </w:trPr>
                    <w:tc>
                      <w:tcPr>
                        <w:tcW w:w="538" w:type="dxa"/>
                        <w:tcBorders>
                          <w:top w:val="nil"/>
                          <w:left w:val="nil"/>
                          <w:bottom w:val="single" w:sz="4" w:space="0" w:color="auto"/>
                          <w:right w:val="nil"/>
                        </w:tcBorders>
                        <w:shd w:val="clear" w:color="auto" w:fill="auto"/>
                        <w:noWrap/>
                        <w:hideMark/>
                      </w:tcPr>
                      <w:p w:rsidR="00055FA9" w:rsidRPr="00BE1295" w:rsidRDefault="00055FA9" w:rsidP="00F4230B">
                        <w:pPr>
                          <w:rPr>
                            <w:rFonts w:ascii="Calibri" w:eastAsia="Times New Roman" w:hAnsi="Calibri" w:cs="Times New Roman"/>
                            <w:color w:val="000000"/>
                          </w:rPr>
                        </w:pPr>
                        <w:r w:rsidRPr="00BE1295">
                          <w:rPr>
                            <w:rFonts w:ascii="Calibri" w:eastAsia="Times New Roman" w:hAnsi="Calibri" w:cs="Times New Roman"/>
                            <w:color w:val="000000"/>
                          </w:rPr>
                          <w:t>C4</w:t>
                        </w:r>
                      </w:p>
                    </w:tc>
                    <w:tc>
                      <w:tcPr>
                        <w:tcW w:w="994" w:type="dxa"/>
                        <w:tcBorders>
                          <w:top w:val="nil"/>
                          <w:left w:val="nil"/>
                          <w:bottom w:val="single" w:sz="4" w:space="0" w:color="auto"/>
                          <w:right w:val="nil"/>
                        </w:tcBorders>
                        <w:shd w:val="clear" w:color="auto" w:fill="auto"/>
                        <w:noWrap/>
                        <w:hideMark/>
                      </w:tcPr>
                      <w:p w:rsidR="00055FA9" w:rsidRPr="00BE1295" w:rsidRDefault="00055FA9" w:rsidP="00F4230B">
                        <w:pPr>
                          <w:rPr>
                            <w:rFonts w:ascii="Calibri" w:eastAsia="Times New Roman" w:hAnsi="Calibri" w:cs="Times New Roman"/>
                            <w:color w:val="000000"/>
                            <w:sz w:val="20"/>
                            <w:szCs w:val="20"/>
                          </w:rPr>
                        </w:pPr>
                        <w:r w:rsidRPr="00BE1295">
                          <w:rPr>
                            <w:rFonts w:ascii="Calibri" w:eastAsia="Times New Roman" w:hAnsi="Calibri" w:cs="Times New Roman"/>
                            <w:color w:val="000000"/>
                            <w:sz w:val="20"/>
                            <w:szCs w:val="20"/>
                          </w:rPr>
                          <w:t>1</w:t>
                        </w:r>
                      </w:p>
                    </w:tc>
                    <w:tc>
                      <w:tcPr>
                        <w:tcW w:w="993" w:type="dxa"/>
                        <w:tcBorders>
                          <w:top w:val="nil"/>
                          <w:left w:val="nil"/>
                          <w:bottom w:val="single" w:sz="4" w:space="0" w:color="auto"/>
                          <w:right w:val="nil"/>
                        </w:tcBorders>
                        <w:shd w:val="clear" w:color="auto" w:fill="auto"/>
                        <w:noWrap/>
                        <w:hideMark/>
                      </w:tcPr>
                      <w:p w:rsidR="00055FA9" w:rsidRPr="00BE1295" w:rsidRDefault="00055FA9" w:rsidP="00F4230B">
                        <w:pPr>
                          <w:rPr>
                            <w:rFonts w:ascii="Calibri" w:eastAsia="Times New Roman" w:hAnsi="Calibri" w:cs="Times New Roman"/>
                            <w:color w:val="000000"/>
                            <w:sz w:val="20"/>
                            <w:szCs w:val="20"/>
                          </w:rPr>
                        </w:pPr>
                        <w:r w:rsidRPr="00BE1295">
                          <w:rPr>
                            <w:rFonts w:ascii="Calibri" w:eastAsia="Times New Roman" w:hAnsi="Calibri" w:cs="Times New Roman"/>
                            <w:color w:val="000000"/>
                            <w:sz w:val="20"/>
                            <w:szCs w:val="20"/>
                          </w:rPr>
                          <w:t>0.432</w:t>
                        </w:r>
                      </w:p>
                    </w:tc>
                    <w:tc>
                      <w:tcPr>
                        <w:tcW w:w="993" w:type="dxa"/>
                        <w:tcBorders>
                          <w:top w:val="nil"/>
                          <w:left w:val="nil"/>
                          <w:bottom w:val="single" w:sz="4" w:space="0" w:color="auto"/>
                          <w:right w:val="nil"/>
                        </w:tcBorders>
                        <w:shd w:val="clear" w:color="auto" w:fill="auto"/>
                        <w:noWrap/>
                        <w:hideMark/>
                      </w:tcPr>
                      <w:p w:rsidR="00055FA9" w:rsidRPr="00BE1295" w:rsidRDefault="00055FA9" w:rsidP="00F4230B">
                        <w:pPr>
                          <w:rPr>
                            <w:rFonts w:ascii="Calibri" w:eastAsia="Times New Roman" w:hAnsi="Calibri" w:cs="Times New Roman"/>
                            <w:color w:val="000000"/>
                            <w:sz w:val="20"/>
                            <w:szCs w:val="20"/>
                          </w:rPr>
                        </w:pPr>
                        <w:r w:rsidRPr="00BE1295">
                          <w:rPr>
                            <w:rFonts w:ascii="Calibri" w:eastAsia="Times New Roman" w:hAnsi="Calibri" w:cs="Times New Roman"/>
                            <w:color w:val="000000"/>
                            <w:sz w:val="20"/>
                            <w:szCs w:val="20"/>
                          </w:rPr>
                          <w:t>0.165</w:t>
                        </w:r>
                      </w:p>
                    </w:tc>
                    <w:tc>
                      <w:tcPr>
                        <w:tcW w:w="993" w:type="dxa"/>
                        <w:tcBorders>
                          <w:top w:val="nil"/>
                          <w:left w:val="nil"/>
                          <w:bottom w:val="single" w:sz="4" w:space="0" w:color="auto"/>
                          <w:right w:val="nil"/>
                        </w:tcBorders>
                        <w:shd w:val="clear" w:color="auto" w:fill="auto"/>
                        <w:noWrap/>
                        <w:hideMark/>
                      </w:tcPr>
                      <w:p w:rsidR="00055FA9" w:rsidRPr="00BE1295" w:rsidRDefault="00055FA9" w:rsidP="00F4230B">
                        <w:pPr>
                          <w:rPr>
                            <w:rFonts w:ascii="Calibri" w:eastAsia="Times New Roman" w:hAnsi="Calibri" w:cs="Times New Roman"/>
                            <w:color w:val="000000"/>
                            <w:sz w:val="20"/>
                            <w:szCs w:val="20"/>
                          </w:rPr>
                        </w:pPr>
                        <w:r w:rsidRPr="00BE1295">
                          <w:rPr>
                            <w:rFonts w:ascii="Calibri" w:eastAsia="Times New Roman" w:hAnsi="Calibri" w:cs="Times New Roman"/>
                            <w:color w:val="000000"/>
                            <w:sz w:val="20"/>
                            <w:szCs w:val="20"/>
                          </w:rPr>
                          <w:t>0.124</w:t>
                        </w:r>
                      </w:p>
                    </w:tc>
                    <w:tc>
                      <w:tcPr>
                        <w:tcW w:w="1173" w:type="dxa"/>
                        <w:tcBorders>
                          <w:top w:val="nil"/>
                          <w:left w:val="nil"/>
                          <w:bottom w:val="single" w:sz="4" w:space="0" w:color="auto"/>
                          <w:right w:val="nil"/>
                        </w:tcBorders>
                        <w:shd w:val="clear" w:color="auto" w:fill="auto"/>
                        <w:noWrap/>
                        <w:hideMark/>
                      </w:tcPr>
                      <w:p w:rsidR="00055FA9" w:rsidRPr="00BE1295" w:rsidRDefault="00055FA9" w:rsidP="00F4230B">
                        <w:pPr>
                          <w:rPr>
                            <w:rFonts w:ascii="Calibri" w:eastAsia="Times New Roman" w:hAnsi="Calibri" w:cs="Times New Roman"/>
                            <w:color w:val="000000"/>
                            <w:sz w:val="20"/>
                            <w:szCs w:val="20"/>
                          </w:rPr>
                        </w:pPr>
                        <w:r w:rsidRPr="00BE1295">
                          <w:rPr>
                            <w:rFonts w:ascii="Calibri" w:eastAsia="Times New Roman" w:hAnsi="Calibri" w:cs="Times New Roman"/>
                            <w:color w:val="000000"/>
                            <w:sz w:val="20"/>
                            <w:szCs w:val="20"/>
                          </w:rPr>
                          <w:t>0.155</w:t>
                        </w:r>
                      </w:p>
                    </w:tc>
                  </w:tr>
                </w:tbl>
                <w:p w:rsidR="00055FA9" w:rsidRDefault="00055FA9" w:rsidP="009E4921"/>
              </w:txbxContent>
            </v:textbox>
          </v:shape>
        </w:pict>
      </w:r>
    </w:p>
    <w:p w:rsidR="009E4921" w:rsidRDefault="009E4921" w:rsidP="009E4921">
      <w:pPr>
        <w:autoSpaceDE w:val="0"/>
        <w:autoSpaceDN w:val="0"/>
        <w:adjustRightInd w:val="0"/>
        <w:spacing w:before="240" w:after="120"/>
        <w:rPr>
          <w:rFonts w:ascii="Times New Roman" w:hAnsi="Times New Roman" w:cs="Times New Roman"/>
          <w:sz w:val="24"/>
          <w:szCs w:val="24"/>
        </w:rPr>
      </w:pPr>
    </w:p>
    <w:p w:rsidR="009E4921" w:rsidRDefault="009E4921" w:rsidP="009E4921">
      <w:pPr>
        <w:autoSpaceDE w:val="0"/>
        <w:autoSpaceDN w:val="0"/>
        <w:adjustRightInd w:val="0"/>
        <w:spacing w:before="240" w:after="120"/>
        <w:rPr>
          <w:rFonts w:ascii="Times New Roman" w:hAnsi="Times New Roman" w:cs="Times New Roman"/>
          <w:sz w:val="24"/>
          <w:szCs w:val="24"/>
        </w:rPr>
      </w:pPr>
    </w:p>
    <w:p w:rsidR="009E4921" w:rsidRDefault="009E4921" w:rsidP="009E4921">
      <w:pPr>
        <w:autoSpaceDE w:val="0"/>
        <w:autoSpaceDN w:val="0"/>
        <w:adjustRightInd w:val="0"/>
        <w:spacing w:before="240" w:after="120"/>
        <w:rPr>
          <w:rFonts w:ascii="Times New Roman" w:hAnsi="Times New Roman" w:cs="Times New Roman"/>
          <w:sz w:val="24"/>
          <w:szCs w:val="24"/>
        </w:rPr>
      </w:pPr>
    </w:p>
    <w:p w:rsidR="009E4921" w:rsidRDefault="009E4921" w:rsidP="009E4921">
      <w:pPr>
        <w:autoSpaceDE w:val="0"/>
        <w:autoSpaceDN w:val="0"/>
        <w:adjustRightInd w:val="0"/>
        <w:spacing w:before="240" w:after="120"/>
        <w:rPr>
          <w:rFonts w:ascii="Times New Roman" w:hAnsi="Times New Roman" w:cs="Times New Roman"/>
          <w:sz w:val="24"/>
          <w:szCs w:val="24"/>
        </w:rPr>
      </w:pPr>
    </w:p>
    <w:p w:rsidR="009E4921" w:rsidRDefault="009E4921" w:rsidP="009E4921">
      <w:pPr>
        <w:autoSpaceDE w:val="0"/>
        <w:autoSpaceDN w:val="0"/>
        <w:adjustRightInd w:val="0"/>
        <w:spacing w:before="240" w:after="120"/>
        <w:rPr>
          <w:rFonts w:ascii="Times New Roman" w:hAnsi="Times New Roman" w:cs="Times New Roman"/>
          <w:sz w:val="24"/>
          <w:szCs w:val="24"/>
        </w:rPr>
      </w:pPr>
    </w:p>
    <w:p w:rsidR="001502D4" w:rsidRDefault="001502D4" w:rsidP="009E4921">
      <w:pPr>
        <w:autoSpaceDE w:val="0"/>
        <w:autoSpaceDN w:val="0"/>
        <w:adjustRightInd w:val="0"/>
        <w:spacing w:before="240" w:after="120"/>
        <w:rPr>
          <w:rFonts w:ascii="Times New Roman" w:hAnsi="Times New Roman" w:cs="Times New Roman"/>
          <w:sz w:val="24"/>
          <w:szCs w:val="24"/>
        </w:rPr>
      </w:pPr>
    </w:p>
    <w:p w:rsidR="001502D4" w:rsidRDefault="001502D4" w:rsidP="009E4921">
      <w:pPr>
        <w:autoSpaceDE w:val="0"/>
        <w:autoSpaceDN w:val="0"/>
        <w:adjustRightInd w:val="0"/>
        <w:spacing w:before="240" w:after="120"/>
        <w:rPr>
          <w:rFonts w:ascii="Times New Roman" w:hAnsi="Times New Roman" w:cs="Times New Roman"/>
          <w:sz w:val="24"/>
          <w:szCs w:val="24"/>
        </w:rPr>
      </w:pPr>
    </w:p>
    <w:p w:rsidR="001502D4" w:rsidRDefault="001502D4" w:rsidP="009E4921">
      <w:pPr>
        <w:autoSpaceDE w:val="0"/>
        <w:autoSpaceDN w:val="0"/>
        <w:adjustRightInd w:val="0"/>
        <w:spacing w:before="240" w:after="120"/>
        <w:rPr>
          <w:rFonts w:ascii="Times New Roman" w:hAnsi="Times New Roman" w:cs="Times New Roman"/>
          <w:sz w:val="24"/>
          <w:szCs w:val="24"/>
        </w:rPr>
      </w:pPr>
    </w:p>
    <w:p w:rsidR="009E4921" w:rsidRPr="005E1DF4" w:rsidRDefault="009E4921" w:rsidP="009E4921">
      <w:pPr>
        <w:spacing w:after="120" w:line="360" w:lineRule="auto"/>
        <w:rPr>
          <w:rFonts w:ascii="Times New Roman" w:hAnsi="Times New Roman" w:cs="Times New Roman"/>
          <w:color w:val="000000"/>
          <w:sz w:val="24"/>
          <w:szCs w:val="24"/>
        </w:rPr>
      </w:pPr>
      <w:r w:rsidRPr="005E1DF4">
        <w:rPr>
          <w:rFonts w:ascii="Times New Roman" w:hAnsi="Times New Roman" w:cs="Times New Roman"/>
          <w:color w:val="000000"/>
          <w:sz w:val="24"/>
          <w:szCs w:val="24"/>
        </w:rPr>
        <w:t xml:space="preserve">The values </w:t>
      </w:r>
      <w:r w:rsidRPr="005E1DF4">
        <w:rPr>
          <w:rFonts w:ascii="Times New Roman" w:eastAsia="AdvGulliv-I" w:hAnsi="Times New Roman" w:cs="Times New Roman"/>
          <w:color w:val="000000"/>
          <w:sz w:val="24"/>
          <w:szCs w:val="24"/>
        </w:rPr>
        <w:t>S</w:t>
      </w:r>
      <w:r w:rsidRPr="005E1DF4">
        <w:rPr>
          <w:rFonts w:ascii="Times New Roman" w:eastAsia="AdvGulliv-I" w:hAnsi="Times New Roman" w:cs="Times New Roman"/>
          <w:color w:val="000000"/>
          <w:sz w:val="24"/>
          <w:szCs w:val="24"/>
          <w:vertAlign w:val="subscript"/>
        </w:rPr>
        <w:t>i</w:t>
      </w:r>
      <w:r w:rsidRPr="005E1DF4">
        <w:rPr>
          <w:rFonts w:ascii="Times New Roman" w:hAnsi="Times New Roman" w:cs="Times New Roman"/>
          <w:color w:val="000000"/>
          <w:sz w:val="24"/>
          <w:szCs w:val="24"/>
        </w:rPr>
        <w:t xml:space="preserve">, </w:t>
      </w:r>
      <w:r w:rsidRPr="005E1DF4">
        <w:rPr>
          <w:rFonts w:ascii="Times New Roman" w:eastAsia="AdvGulliv-I" w:hAnsi="Times New Roman" w:cs="Times New Roman"/>
          <w:color w:val="000000"/>
          <w:sz w:val="24"/>
          <w:szCs w:val="24"/>
        </w:rPr>
        <w:t>R</w:t>
      </w:r>
      <w:r w:rsidRPr="005E1DF4">
        <w:rPr>
          <w:rFonts w:ascii="Times New Roman" w:eastAsia="AdvGulliv-I" w:hAnsi="Times New Roman" w:cs="Times New Roman"/>
          <w:color w:val="000000"/>
          <w:sz w:val="24"/>
          <w:szCs w:val="24"/>
          <w:vertAlign w:val="subscript"/>
        </w:rPr>
        <w:t>i</w:t>
      </w:r>
      <w:r w:rsidRPr="005E1DF4">
        <w:rPr>
          <w:rFonts w:ascii="Times New Roman" w:eastAsia="AdvGulliv-I" w:hAnsi="Times New Roman" w:cs="Times New Roman"/>
          <w:color w:val="000000"/>
          <w:sz w:val="24"/>
          <w:szCs w:val="24"/>
        </w:rPr>
        <w:t xml:space="preserve"> </w:t>
      </w:r>
      <w:r w:rsidRPr="005E1DF4">
        <w:rPr>
          <w:rFonts w:ascii="Times New Roman" w:hAnsi="Times New Roman" w:cs="Times New Roman"/>
          <w:color w:val="000000"/>
          <w:sz w:val="24"/>
          <w:szCs w:val="24"/>
        </w:rPr>
        <w:t xml:space="preserve">and </w:t>
      </w:r>
      <w:r w:rsidRPr="005E1DF4">
        <w:rPr>
          <w:rFonts w:ascii="Times New Roman" w:eastAsia="AdvGulliv-I" w:hAnsi="Times New Roman" w:cs="Times New Roman"/>
          <w:color w:val="000000"/>
          <w:sz w:val="24"/>
          <w:szCs w:val="24"/>
        </w:rPr>
        <w:t>Q</w:t>
      </w:r>
      <w:r w:rsidRPr="005E1DF4">
        <w:rPr>
          <w:rFonts w:ascii="Times New Roman" w:eastAsia="AdvGulliv-I" w:hAnsi="Times New Roman" w:cs="Times New Roman"/>
          <w:color w:val="000000"/>
          <w:sz w:val="24"/>
          <w:szCs w:val="24"/>
          <w:vertAlign w:val="subscript"/>
        </w:rPr>
        <w:t>i</w:t>
      </w:r>
      <w:r w:rsidRPr="005E1DF4">
        <w:rPr>
          <w:rFonts w:ascii="Times New Roman" w:hAnsi="Times New Roman" w:cs="Times New Roman"/>
          <w:color w:val="000000"/>
          <w:sz w:val="24"/>
          <w:szCs w:val="24"/>
        </w:rPr>
        <w:t xml:space="preserve">, </w:t>
      </w:r>
      <w:r w:rsidRPr="005E1DF4">
        <w:rPr>
          <w:rFonts w:ascii="Times New Roman" w:eastAsia="AdvGulliv-I" w:hAnsi="Times New Roman" w:cs="Times New Roman"/>
          <w:color w:val="000000"/>
          <w:sz w:val="24"/>
          <w:szCs w:val="24"/>
        </w:rPr>
        <w:t xml:space="preserve">i </w:t>
      </w:r>
      <w:r w:rsidRPr="005E1DF4">
        <w:rPr>
          <w:rFonts w:ascii="Times New Roman" w:hAnsi="Times New Roman" w:cs="Times New Roman"/>
          <w:color w:val="000000"/>
          <w:sz w:val="24"/>
          <w:szCs w:val="24"/>
        </w:rPr>
        <w:t xml:space="preserve">= 1, 2, . . . , </w:t>
      </w:r>
      <w:r w:rsidRPr="005E1DF4">
        <w:rPr>
          <w:rFonts w:ascii="Times New Roman" w:eastAsia="AdvGulliv-I" w:hAnsi="Times New Roman" w:cs="Times New Roman"/>
          <w:color w:val="000000"/>
          <w:sz w:val="24"/>
          <w:szCs w:val="24"/>
        </w:rPr>
        <w:t xml:space="preserve">m </w:t>
      </w:r>
      <w:r w:rsidRPr="005E1DF4">
        <w:rPr>
          <w:rFonts w:ascii="Times New Roman" w:hAnsi="Times New Roman" w:cs="Times New Roman"/>
          <w:color w:val="000000"/>
          <w:sz w:val="24"/>
          <w:szCs w:val="24"/>
        </w:rPr>
        <w:t>are calculated by Eqs. (</w:t>
      </w:r>
      <w:r>
        <w:rPr>
          <w:rFonts w:ascii="Times New Roman" w:hAnsi="Times New Roman" w:cs="Times New Roman"/>
          <w:color w:val="000000"/>
          <w:sz w:val="24"/>
          <w:szCs w:val="24"/>
        </w:rPr>
        <w:t>6.22</w:t>
      </w:r>
      <w:r w:rsidRPr="005E1DF4">
        <w:rPr>
          <w:rFonts w:ascii="Times New Roman" w:hAnsi="Times New Roman" w:cs="Times New Roman"/>
          <w:color w:val="000000"/>
          <w:sz w:val="24"/>
          <w:szCs w:val="24"/>
        </w:rPr>
        <w:t>)– (</w:t>
      </w:r>
      <w:r>
        <w:rPr>
          <w:rFonts w:ascii="Times New Roman" w:hAnsi="Times New Roman" w:cs="Times New Roman"/>
          <w:color w:val="000000"/>
          <w:sz w:val="24"/>
          <w:szCs w:val="24"/>
        </w:rPr>
        <w:t>6.23</w:t>
      </w:r>
      <w:r w:rsidRPr="005E1DF4">
        <w:rPr>
          <w:rFonts w:ascii="Times New Roman" w:hAnsi="Times New Roman" w:cs="Times New Roman"/>
          <w:color w:val="000000"/>
          <w:sz w:val="24"/>
          <w:szCs w:val="24"/>
        </w:rPr>
        <w:t xml:space="preserve">) And the results are shown in table </w:t>
      </w:r>
      <w:r>
        <w:rPr>
          <w:rFonts w:ascii="Times New Roman" w:hAnsi="Times New Roman" w:cs="Times New Roman"/>
          <w:color w:val="000000"/>
          <w:sz w:val="24"/>
          <w:szCs w:val="24"/>
        </w:rPr>
        <w:t>6.</w:t>
      </w:r>
      <w:r w:rsidRPr="005E1DF4">
        <w:rPr>
          <w:rFonts w:ascii="Times New Roman" w:hAnsi="Times New Roman" w:cs="Times New Roman"/>
          <w:color w:val="000000"/>
          <w:sz w:val="24"/>
          <w:szCs w:val="24"/>
        </w:rPr>
        <w:t>18</w:t>
      </w:r>
    </w:p>
    <w:p w:rsidR="009E4921" w:rsidRPr="005E1DF4" w:rsidRDefault="00065B00" w:rsidP="009E4921">
      <w:pPr>
        <w:autoSpaceDE w:val="0"/>
        <w:autoSpaceDN w:val="0"/>
        <w:adjustRightInd w:val="0"/>
        <w:spacing w:before="120" w:after="120" w:line="360" w:lineRule="auto"/>
        <w:ind w:left="720"/>
        <w:jc w:val="right"/>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Times New Roman" w:cs="Times New Roman"/>
            <w:sz w:val="24"/>
            <w:szCs w:val="24"/>
          </w:rPr>
          <m:t>=</m:t>
        </m:r>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j</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n</m:t>
            </m:r>
          </m:sup>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j</m:t>
                </m:r>
              </m:sub>
            </m:sSub>
          </m:e>
        </m:nary>
        <m:r>
          <w:rPr>
            <w:rFonts w:ascii="Cambria Math" w:eastAsiaTheme="minorEastAsia" w:hAnsi="Cambria Math"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d</m:t>
            </m:r>
          </m:e>
          <m:sub>
            <m:r>
              <w:rPr>
                <w:rFonts w:ascii="Cambria Math" w:eastAsiaTheme="minorEastAsia" w:hAnsi="Times New Roman" w:cs="Times New Roman"/>
                <w:sz w:val="24"/>
                <w:szCs w:val="24"/>
              </w:rPr>
              <m:t>ij</m:t>
            </m:r>
          </m:sub>
        </m:sSub>
      </m:oMath>
      <w:r w:rsidR="009E4921" w:rsidRPr="005E1DF4">
        <w:rPr>
          <w:rFonts w:ascii="Times New Roman" w:eastAsiaTheme="minorEastAsia" w:hAnsi="Times New Roman" w:cs="Times New Roman"/>
          <w:sz w:val="24"/>
          <w:szCs w:val="24"/>
        </w:rPr>
        <w:tab/>
        <w:t xml:space="preserve">     </w:t>
      </w:r>
      <w:r w:rsidR="009E4921">
        <w:rPr>
          <w:rFonts w:ascii="Times New Roman" w:eastAsiaTheme="minorEastAsia" w:hAnsi="Times New Roman" w:cs="Times New Roman"/>
          <w:sz w:val="24"/>
          <w:szCs w:val="24"/>
        </w:rPr>
        <w:t xml:space="preserve">      </w:t>
      </w:r>
      <w:r w:rsidR="009E4921" w:rsidRPr="005E1DF4">
        <w:rPr>
          <w:rFonts w:ascii="Times New Roman" w:eastAsiaTheme="minorEastAsia" w:hAnsi="Times New Roman" w:cs="Times New Roman"/>
          <w:sz w:val="24"/>
          <w:szCs w:val="24"/>
        </w:rPr>
        <w:t xml:space="preserve">                         </w:t>
      </w:r>
      <w:r w:rsidR="009E4921" w:rsidRPr="005E1DF4">
        <w:rPr>
          <w:rFonts w:ascii="Times New Roman" w:eastAsiaTheme="minorEastAsia" w:hAnsi="Times New Roman" w:cs="Times New Roman"/>
          <w:sz w:val="24"/>
          <w:szCs w:val="24"/>
        </w:rPr>
        <w:tab/>
      </w:r>
      <w:r w:rsidR="009E4921" w:rsidRPr="005E1DF4">
        <w:rPr>
          <w:rFonts w:ascii="Times New Roman" w:eastAsiaTheme="minorEastAsia" w:hAnsi="Times New Roman" w:cs="Times New Roman"/>
          <w:sz w:val="24"/>
          <w:szCs w:val="24"/>
        </w:rPr>
        <w:tab/>
        <w:t>(</w:t>
      </w:r>
      <w:r w:rsidR="009E4921">
        <w:rPr>
          <w:rFonts w:ascii="Times New Roman" w:eastAsiaTheme="minorEastAsia" w:hAnsi="Times New Roman" w:cs="Times New Roman"/>
          <w:sz w:val="24"/>
          <w:szCs w:val="24"/>
        </w:rPr>
        <w:t>6.22</w:t>
      </w:r>
      <w:r w:rsidR="009E4921" w:rsidRPr="005E1DF4">
        <w:rPr>
          <w:rFonts w:ascii="Times New Roman" w:eastAsiaTheme="minorEastAsia" w:hAnsi="Times New Roman" w:cs="Times New Roman"/>
          <w:sz w:val="24"/>
          <w:szCs w:val="24"/>
        </w:rPr>
        <w:t>)</w:t>
      </w:r>
    </w:p>
    <w:p w:rsidR="009E4921" w:rsidRPr="005E1DF4" w:rsidRDefault="00065B00" w:rsidP="009E4921">
      <w:pPr>
        <w:autoSpaceDE w:val="0"/>
        <w:autoSpaceDN w:val="0"/>
        <w:adjustRightInd w:val="0"/>
        <w:spacing w:before="120" w:after="120" w:line="360" w:lineRule="auto"/>
        <w:ind w:left="720"/>
        <w:jc w:val="right"/>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Sub>
        <m:r>
          <w:rPr>
            <w:rFonts w:ascii="Cambria Math" w:eastAsiaTheme="minorEastAsia" w:hAnsi="Times New Roman" w:cs="Times New Roman"/>
            <w:sz w:val="24"/>
            <w:szCs w:val="24"/>
          </w:rPr>
          <m:t>=</m:t>
        </m:r>
        <m:m>
          <m:mPr>
            <m:mcs>
              <m:mc>
                <m:mcPr>
                  <m:count m:val="1"/>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max</m:t>
              </m:r>
            </m:e>
          </m:mr>
          <m:mr>
            <m:e>
              <m:r>
                <w:rPr>
                  <w:rFonts w:ascii="Cambria Math" w:eastAsiaTheme="minorEastAsia" w:hAnsi="Times New Roman" w:cs="Times New Roman"/>
                  <w:sz w:val="24"/>
                  <w:szCs w:val="24"/>
                </w:rPr>
                <m:t>j</m:t>
              </m:r>
            </m:e>
          </m:mr>
        </m:m>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j</m:t>
                </m:r>
              </m:sub>
            </m:sSub>
            <m:r>
              <w:rPr>
                <w:rFonts w:ascii="Cambria Math" w:eastAsiaTheme="minorEastAsia" w:hAnsi="Cambria Math"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d</m:t>
                </m:r>
              </m:e>
              <m:sub>
                <m:r>
                  <w:rPr>
                    <w:rFonts w:ascii="Cambria Math" w:eastAsiaTheme="minorEastAsia" w:hAnsi="Times New Roman" w:cs="Times New Roman"/>
                    <w:sz w:val="24"/>
                    <w:szCs w:val="24"/>
                  </w:rPr>
                  <m:t>ij</m:t>
                </m:r>
              </m:sub>
            </m:sSub>
          </m:e>
        </m:d>
      </m:oMath>
      <w:r w:rsidR="009E4921" w:rsidRPr="005E1DF4">
        <w:rPr>
          <w:rFonts w:ascii="Times New Roman" w:eastAsiaTheme="minorEastAsia" w:hAnsi="Times New Roman" w:cs="Times New Roman"/>
          <w:sz w:val="24"/>
          <w:szCs w:val="24"/>
        </w:rPr>
        <w:tab/>
      </w:r>
      <w:r w:rsidR="009E4921" w:rsidRPr="005E1DF4">
        <w:rPr>
          <w:rFonts w:ascii="Times New Roman" w:eastAsiaTheme="minorEastAsia" w:hAnsi="Times New Roman" w:cs="Times New Roman"/>
          <w:sz w:val="24"/>
          <w:szCs w:val="24"/>
        </w:rPr>
        <w:tab/>
        <w:t xml:space="preserve">              </w:t>
      </w:r>
      <w:r w:rsidR="009E4921" w:rsidRPr="005E1DF4">
        <w:rPr>
          <w:rFonts w:ascii="Times New Roman" w:eastAsiaTheme="minorEastAsia" w:hAnsi="Times New Roman" w:cs="Times New Roman"/>
          <w:sz w:val="24"/>
          <w:szCs w:val="24"/>
        </w:rPr>
        <w:tab/>
      </w:r>
      <w:r w:rsidR="009E4921" w:rsidRPr="005E1DF4">
        <w:rPr>
          <w:rFonts w:ascii="Times New Roman" w:eastAsiaTheme="minorEastAsia" w:hAnsi="Times New Roman" w:cs="Times New Roman"/>
          <w:sz w:val="24"/>
          <w:szCs w:val="24"/>
        </w:rPr>
        <w:tab/>
        <w:t xml:space="preserve">  </w:t>
      </w:r>
      <w:r w:rsidR="009E4921" w:rsidRPr="005E1DF4">
        <w:rPr>
          <w:rFonts w:ascii="Times New Roman" w:eastAsiaTheme="minorEastAsia" w:hAnsi="Times New Roman" w:cs="Times New Roman"/>
          <w:sz w:val="24"/>
          <w:szCs w:val="24"/>
        </w:rPr>
        <w:tab/>
        <w:t>(</w:t>
      </w:r>
      <w:r w:rsidR="009E4921">
        <w:rPr>
          <w:rFonts w:ascii="Times New Roman" w:eastAsiaTheme="minorEastAsia" w:hAnsi="Times New Roman" w:cs="Times New Roman"/>
          <w:sz w:val="24"/>
          <w:szCs w:val="24"/>
        </w:rPr>
        <w:t>6.23</w:t>
      </w:r>
      <w:r w:rsidR="009E4921" w:rsidRPr="005E1DF4">
        <w:rPr>
          <w:rFonts w:ascii="Times New Roman" w:eastAsiaTheme="minorEastAsia" w:hAnsi="Times New Roman" w:cs="Times New Roman"/>
          <w:sz w:val="24"/>
          <w:szCs w:val="24"/>
        </w:rPr>
        <w:t>)</w:t>
      </w:r>
    </w:p>
    <w:p w:rsidR="009E4921" w:rsidRPr="005E1DF4" w:rsidRDefault="009E4921" w:rsidP="009E4921">
      <w:pPr>
        <w:autoSpaceDE w:val="0"/>
        <w:autoSpaceDN w:val="0"/>
        <w:adjustRightInd w:val="0"/>
        <w:spacing w:before="120" w:after="120" w:line="360" w:lineRule="auto"/>
        <w:ind w:left="90"/>
        <w:rPr>
          <w:rFonts w:ascii="Times New Roman" w:eastAsiaTheme="minorEastAsia" w:hAnsi="Times New Roman" w:cs="Times New Roman"/>
          <w:sz w:val="24"/>
          <w:szCs w:val="24"/>
        </w:rPr>
      </w:pPr>
      <w:r w:rsidRPr="005E1DF4">
        <w:rPr>
          <w:rFonts w:ascii="Times New Roman" w:eastAsiaTheme="minorEastAsia" w:hAnsi="Times New Roman" w:cs="Times New Roman"/>
          <w:sz w:val="24"/>
          <w:szCs w:val="24"/>
        </w:rPr>
        <w:t xml:space="preserve">Where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j</m:t>
            </m:r>
          </m:sub>
        </m:sSub>
      </m:oMath>
      <w:r w:rsidRPr="005E1DF4">
        <w:rPr>
          <w:rFonts w:ascii="Times New Roman" w:eastAsiaTheme="minorEastAsia" w:hAnsi="Times New Roman" w:cs="Times New Roman"/>
          <w:sz w:val="24"/>
          <w:szCs w:val="24"/>
        </w:rPr>
        <w:t xml:space="preserve"> are the important weights of criteria obtained by using Fuzzy AHP.</w:t>
      </w:r>
    </w:p>
    <w:p w:rsidR="009E4921" w:rsidRPr="005E1DF4" w:rsidRDefault="00065B00" w:rsidP="001502D4">
      <w:pPr>
        <w:autoSpaceDE w:val="0"/>
        <w:autoSpaceDN w:val="0"/>
        <w:adjustRightInd w:val="0"/>
        <w:spacing w:before="360" w:after="120" w:line="360" w:lineRule="auto"/>
        <w:ind w:left="720"/>
        <w:jc w:val="right"/>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i</m:t>
            </m:r>
          </m:sub>
        </m:sSub>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V</m:t>
            </m:r>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m:t>
                    </m:r>
                  </m:sup>
                </m:sSup>
              </m:e>
            </m:d>
          </m:num>
          <m:den>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m:t>
                </m:r>
              </m:sup>
            </m:sSup>
            <m:r>
              <w:rPr>
                <w:rFonts w:ascii="Cambria Math" w:eastAsiaTheme="minorEastAsia" w:hAnsi="Times New Roman" w:cs="Times New Roman"/>
                <w:sz w:val="24"/>
                <w:szCs w:val="24"/>
              </w:rPr>
              <m:t>)</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r>
                  <w:rPr>
                    <w:rFonts w:ascii="Cambria Math" w:eastAsiaTheme="minorEastAsia" w:hAnsi="Cambria Math" w:cs="Times New Roman"/>
                    <w:sz w:val="24"/>
                    <w:szCs w:val="24"/>
                  </w:rPr>
                  <m:t>-v</m:t>
                </m:r>
              </m:e>
            </m:d>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m:t>
                    </m:r>
                  </m:sup>
                </m:sSup>
              </m:e>
            </m:d>
          </m:num>
          <m:den>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m:t>
                </m:r>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m:t>
                </m:r>
              </m:sup>
            </m:sSup>
            <m:r>
              <w:rPr>
                <w:rFonts w:ascii="Cambria Math" w:eastAsiaTheme="minorEastAsia" w:hAnsi="Times New Roman" w:cs="Times New Roman"/>
                <w:sz w:val="24"/>
                <w:szCs w:val="24"/>
              </w:rPr>
              <m:t>)</m:t>
            </m:r>
          </m:den>
        </m:f>
      </m:oMath>
      <w:r w:rsidR="009E4921" w:rsidRPr="005E1DF4">
        <w:rPr>
          <w:rFonts w:ascii="Times New Roman" w:eastAsiaTheme="minorEastAsia" w:hAnsi="Times New Roman" w:cs="Times New Roman"/>
          <w:sz w:val="24"/>
          <w:szCs w:val="24"/>
        </w:rPr>
        <w:tab/>
      </w:r>
      <w:r w:rsidR="009E4921">
        <w:rPr>
          <w:rFonts w:ascii="Times New Roman" w:eastAsiaTheme="minorEastAsia" w:hAnsi="Times New Roman" w:cs="Times New Roman"/>
          <w:sz w:val="24"/>
          <w:szCs w:val="24"/>
        </w:rPr>
        <w:t xml:space="preserve">       </w:t>
      </w:r>
      <w:r w:rsidR="009E4921" w:rsidRPr="005E1DF4">
        <w:rPr>
          <w:rFonts w:ascii="Times New Roman" w:eastAsiaTheme="minorEastAsia" w:hAnsi="Times New Roman" w:cs="Times New Roman"/>
          <w:sz w:val="24"/>
          <w:szCs w:val="24"/>
        </w:rPr>
        <w:tab/>
      </w:r>
      <w:r w:rsidR="009E4921" w:rsidRPr="005E1DF4">
        <w:rPr>
          <w:rFonts w:ascii="Times New Roman" w:eastAsiaTheme="minorEastAsia" w:hAnsi="Times New Roman" w:cs="Times New Roman"/>
          <w:sz w:val="24"/>
          <w:szCs w:val="24"/>
        </w:rPr>
        <w:tab/>
      </w:r>
      <w:r w:rsidR="009E4921">
        <w:rPr>
          <w:rFonts w:ascii="Times New Roman" w:eastAsiaTheme="minorEastAsia" w:hAnsi="Times New Roman" w:cs="Times New Roman"/>
          <w:sz w:val="24"/>
          <w:szCs w:val="24"/>
        </w:rPr>
        <w:t xml:space="preserve">       </w:t>
      </w:r>
      <w:r w:rsidR="009E4921" w:rsidRPr="005E1DF4">
        <w:rPr>
          <w:rFonts w:ascii="Times New Roman" w:eastAsiaTheme="minorEastAsia" w:hAnsi="Times New Roman" w:cs="Times New Roman"/>
          <w:sz w:val="24"/>
          <w:szCs w:val="24"/>
        </w:rPr>
        <w:tab/>
        <w:t>(</w:t>
      </w:r>
      <w:r w:rsidR="009E4921">
        <w:rPr>
          <w:rFonts w:ascii="Times New Roman" w:eastAsiaTheme="minorEastAsia" w:hAnsi="Times New Roman" w:cs="Times New Roman"/>
          <w:sz w:val="24"/>
          <w:szCs w:val="24"/>
        </w:rPr>
        <w:t>6.24</w:t>
      </w:r>
      <w:r w:rsidR="009E4921" w:rsidRPr="005E1DF4">
        <w:rPr>
          <w:rFonts w:ascii="Times New Roman" w:eastAsiaTheme="minorEastAsia" w:hAnsi="Times New Roman" w:cs="Times New Roman"/>
          <w:sz w:val="24"/>
          <w:szCs w:val="24"/>
        </w:rPr>
        <w:t>)</w:t>
      </w:r>
    </w:p>
    <w:p w:rsidR="009E4921" w:rsidRPr="005E1DF4" w:rsidRDefault="009E4921" w:rsidP="00782AA8">
      <w:pPr>
        <w:autoSpaceDE w:val="0"/>
        <w:autoSpaceDN w:val="0"/>
        <w:adjustRightInd w:val="0"/>
        <w:spacing w:before="120" w:after="120" w:line="360" w:lineRule="auto"/>
        <w:rPr>
          <w:rFonts w:ascii="Times New Roman" w:hAnsi="Times New Roman" w:cs="Times New Roman"/>
          <w:color w:val="000000"/>
          <w:sz w:val="24"/>
          <w:szCs w:val="24"/>
        </w:rPr>
      </w:pPr>
      <w:r w:rsidRPr="005E1DF4">
        <w:rPr>
          <w:rFonts w:ascii="Times New Roman" w:eastAsia="AdvGulliv-R" w:hAnsi="Times New Roman" w:cs="Times New Roman"/>
          <w:sz w:val="24"/>
          <w:szCs w:val="24"/>
        </w:rPr>
        <w:t>Where</w:t>
      </w:r>
      <w:r>
        <w:rPr>
          <w:rFonts w:ascii="Times New Roman" w:eastAsia="AdvGulliv-R" w:hAnsi="Times New Roman" w:cs="Times New Roman"/>
          <w:sz w:val="24"/>
          <w:szCs w:val="24"/>
        </w:rPr>
        <w:t xml:space="preserve"> </w:t>
      </w:r>
      <w:r w:rsidRPr="005E1DF4">
        <w:rPr>
          <w:rFonts w:ascii="Times New Roman" w:eastAsia="AdvGulliv-R" w:hAnsi="Times New Roman" w:cs="Times New Roman"/>
          <w:sz w:val="24"/>
          <w:szCs w:val="24"/>
        </w:rPr>
        <w:t xml:space="preserve"> </w:t>
      </w:r>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m:t>
            </m:r>
          </m:sup>
        </m:sSup>
        <m:r>
          <w:rPr>
            <w:rFonts w:ascii="Cambria Math" w:eastAsiaTheme="minorEastAsia" w:hAnsi="Times New Roman" w:cs="Times New Roman"/>
            <w:sz w:val="24"/>
            <w:szCs w:val="24"/>
          </w:rPr>
          <m:t xml:space="preserve">=Min </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S</m:t>
            </m:r>
          </m:e>
          <m:sub>
            <m:r>
              <w:rPr>
                <w:rFonts w:ascii="Cambria Math" w:eastAsiaTheme="minorEastAsia" w:hAnsi="Times New Roman" w:cs="Times New Roman"/>
                <w:sz w:val="24"/>
                <w:szCs w:val="24"/>
              </w:rPr>
              <m:t>i</m:t>
            </m:r>
          </m:sub>
        </m:sSub>
      </m:oMath>
      <w:r w:rsidRPr="005E1DF4">
        <w:rPr>
          <w:rFonts w:ascii="Times New Roman" w:eastAsia="AdvGulliv-R" w:hAnsi="Times New Roman" w:cs="Times New Roman"/>
          <w:sz w:val="24"/>
          <w:szCs w:val="24"/>
        </w:rPr>
        <w:t xml:space="preserve"> ,    </w:t>
      </w:r>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m:t>
            </m:r>
          </m:sup>
        </m:sSup>
        <m:r>
          <w:rPr>
            <w:rFonts w:ascii="Cambria Math" w:eastAsiaTheme="minorEastAsia" w:hAnsi="Times New Roman" w:cs="Times New Roman"/>
            <w:sz w:val="24"/>
            <w:szCs w:val="24"/>
          </w:rPr>
          <m:t xml:space="preserve">=Max </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S</m:t>
            </m:r>
          </m:e>
          <m:sub>
            <m:r>
              <w:rPr>
                <w:rFonts w:ascii="Cambria Math" w:eastAsiaTheme="minorEastAsia" w:hAnsi="Times New Roman" w:cs="Times New Roman"/>
                <w:sz w:val="24"/>
                <w:szCs w:val="24"/>
              </w:rPr>
              <m:t>i</m:t>
            </m:r>
          </m:sub>
        </m:sSub>
      </m:oMath>
      <w:r w:rsidRPr="005E1DF4">
        <w:rPr>
          <w:rFonts w:ascii="Times New Roman" w:eastAsia="AdvGulliv-R" w:hAnsi="Times New Roman" w:cs="Times New Roman"/>
          <w:sz w:val="24"/>
          <w:szCs w:val="24"/>
        </w:rPr>
        <w:t xml:space="preserve"> , </w:t>
      </w:r>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m:t>
            </m:r>
          </m:sup>
        </m:sSup>
        <m:r>
          <w:rPr>
            <w:rFonts w:ascii="Cambria Math" w:eastAsiaTheme="minorEastAsia" w:hAnsi="Times New Roman" w:cs="Times New Roman"/>
            <w:sz w:val="24"/>
            <w:szCs w:val="24"/>
          </w:rPr>
          <m:t xml:space="preserve">=Min </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R</m:t>
            </m:r>
          </m:e>
          <m:sub>
            <m:r>
              <w:rPr>
                <w:rFonts w:ascii="Cambria Math" w:eastAsiaTheme="minorEastAsia" w:hAnsi="Times New Roman" w:cs="Times New Roman"/>
                <w:sz w:val="24"/>
                <w:szCs w:val="24"/>
              </w:rPr>
              <m:t>i</m:t>
            </m:r>
          </m:sub>
        </m:sSub>
      </m:oMath>
      <w:r w:rsidRPr="005E1DF4">
        <w:rPr>
          <w:rFonts w:ascii="Times New Roman" w:eastAsia="AdvGulliv-R" w:hAnsi="Times New Roman" w:cs="Times New Roman"/>
          <w:sz w:val="24"/>
          <w:szCs w:val="24"/>
        </w:rPr>
        <w:t xml:space="preserve">,  </w:t>
      </w:r>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m:t>
            </m:r>
          </m:sup>
        </m:sSup>
        <m:r>
          <w:rPr>
            <w:rFonts w:ascii="Cambria Math" w:eastAsiaTheme="minorEastAsia" w:hAnsi="Times New Roman" w:cs="Times New Roman"/>
            <w:sz w:val="24"/>
            <w:szCs w:val="24"/>
          </w:rPr>
          <m:t xml:space="preserve">=Max </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R</m:t>
            </m:r>
          </m:e>
          <m:sub>
            <m:r>
              <w:rPr>
                <w:rFonts w:ascii="Cambria Math" w:eastAsiaTheme="minorEastAsia" w:hAnsi="Times New Roman" w:cs="Times New Roman"/>
                <w:sz w:val="24"/>
                <w:szCs w:val="24"/>
              </w:rPr>
              <m:t>i</m:t>
            </m:r>
          </m:sub>
        </m:sSub>
      </m:oMath>
      <w:r w:rsidRPr="005E1DF4">
        <w:rPr>
          <w:rFonts w:ascii="Times New Roman" w:eastAsia="AdvGulliv-R" w:hAnsi="Times New Roman" w:cs="Times New Roman"/>
          <w:sz w:val="24"/>
          <w:szCs w:val="24"/>
        </w:rPr>
        <w:t xml:space="preserve"> </w:t>
      </w:r>
      <w:r w:rsidR="00782AA8" w:rsidRPr="00782AA8">
        <w:rPr>
          <w:rFonts w:ascii="Times New Roman" w:eastAsia="AdvGulliv-R" w:hAnsi="Times New Roman" w:cs="Times New Roman"/>
          <w:sz w:val="24"/>
          <w:szCs w:val="24"/>
        </w:rPr>
        <w:t>what's more, v is presented as a load for the methodology of most extreme gathering utility, though (1 – v) is the heaviness of the individual lament. The estimation of v is set to 0.5 in this examination</w:t>
      </w:r>
      <w:r w:rsidR="00782AA8">
        <w:rPr>
          <w:rFonts w:ascii="Times New Roman" w:eastAsia="AdvGulliv-R" w:hAnsi="Times New Roman" w:cs="Times New Roman"/>
          <w:sz w:val="24"/>
          <w:szCs w:val="24"/>
        </w:rPr>
        <w:t xml:space="preserve"> </w:t>
      </w:r>
      <w:r w:rsidRPr="005E1DF4">
        <w:rPr>
          <w:rFonts w:ascii="Times New Roman" w:hAnsi="Times New Roman" w:cs="Times New Roman"/>
          <w:color w:val="000000"/>
          <w:sz w:val="24"/>
          <w:szCs w:val="24"/>
        </w:rPr>
        <w:t xml:space="preserve">The rankings of the four alternative methods by </w:t>
      </w:r>
      <w:r w:rsidRPr="005E1DF4">
        <w:rPr>
          <w:rFonts w:ascii="Times New Roman" w:eastAsia="AdvGulliv-I" w:hAnsi="Times New Roman" w:cs="Times New Roman"/>
          <w:color w:val="000000"/>
          <w:sz w:val="24"/>
          <w:szCs w:val="24"/>
        </w:rPr>
        <w:t>S</w:t>
      </w:r>
      <w:r w:rsidRPr="005E1DF4">
        <w:rPr>
          <w:rFonts w:ascii="Times New Roman" w:hAnsi="Times New Roman" w:cs="Times New Roman"/>
          <w:color w:val="000000"/>
          <w:sz w:val="24"/>
          <w:szCs w:val="24"/>
        </w:rPr>
        <w:t xml:space="preserve">, </w:t>
      </w:r>
      <w:r w:rsidRPr="005E1DF4">
        <w:rPr>
          <w:rFonts w:ascii="Times New Roman" w:eastAsia="AdvGulliv-I" w:hAnsi="Times New Roman" w:cs="Times New Roman"/>
          <w:color w:val="000000"/>
          <w:sz w:val="24"/>
          <w:szCs w:val="24"/>
        </w:rPr>
        <w:t xml:space="preserve">R </w:t>
      </w:r>
      <w:r w:rsidRPr="005E1DF4">
        <w:rPr>
          <w:rFonts w:ascii="Times New Roman" w:hAnsi="Times New Roman" w:cs="Times New Roman"/>
          <w:color w:val="000000"/>
          <w:sz w:val="24"/>
          <w:szCs w:val="24"/>
        </w:rPr>
        <w:t xml:space="preserve">and </w:t>
      </w:r>
      <w:r w:rsidRPr="005E1DF4">
        <w:rPr>
          <w:rFonts w:ascii="Times New Roman" w:eastAsia="AdvGulliv-I" w:hAnsi="Times New Roman" w:cs="Times New Roman"/>
          <w:color w:val="000000"/>
          <w:sz w:val="24"/>
          <w:szCs w:val="24"/>
        </w:rPr>
        <w:t xml:space="preserve">Q </w:t>
      </w:r>
      <w:r w:rsidRPr="005E1DF4">
        <w:rPr>
          <w:rFonts w:ascii="Times New Roman" w:hAnsi="Times New Roman" w:cs="Times New Roman"/>
          <w:color w:val="000000"/>
          <w:sz w:val="24"/>
          <w:szCs w:val="24"/>
        </w:rPr>
        <w:t xml:space="preserve">in increasing order are shown in table </w:t>
      </w:r>
      <w:r>
        <w:rPr>
          <w:rFonts w:ascii="Times New Roman" w:hAnsi="Times New Roman" w:cs="Times New Roman"/>
          <w:color w:val="000000"/>
          <w:sz w:val="24"/>
          <w:szCs w:val="24"/>
        </w:rPr>
        <w:t>6.</w:t>
      </w:r>
      <w:r w:rsidRPr="005E1DF4">
        <w:rPr>
          <w:rFonts w:ascii="Times New Roman" w:hAnsi="Times New Roman" w:cs="Times New Roman"/>
          <w:color w:val="000000"/>
          <w:sz w:val="24"/>
          <w:szCs w:val="24"/>
        </w:rPr>
        <w:t>19</w:t>
      </w:r>
    </w:p>
    <w:p w:rsidR="001502D4" w:rsidRDefault="000F77E8" w:rsidP="009E4921">
      <w:pPr>
        <w:autoSpaceDE w:val="0"/>
        <w:autoSpaceDN w:val="0"/>
        <w:adjustRightInd w:val="0"/>
        <w:spacing w:line="360" w:lineRule="auto"/>
        <w:rPr>
          <w:rFonts w:ascii="Times New Roman" w:eastAsiaTheme="minorEastAsia" w:hAnsi="Times New Roman" w:cs="Times New Roman"/>
          <w:sz w:val="24"/>
          <w:szCs w:val="24"/>
        </w:rPr>
      </w:pPr>
      <w:r w:rsidRPr="00F0380B">
        <w:rPr>
          <w:rFonts w:ascii="Times New Roman" w:eastAsia="AdvGulliv-R" w:hAnsi="Times New Roman" w:cs="Times New Roman"/>
          <w:sz w:val="24"/>
          <w:szCs w:val="24"/>
        </w:rPr>
        <w:t>Using fuzzy PROMETHEE, we consider the type 1 (usual criterion) preference function to evaluate the ranking of the flood control project selection alternatives.</w:t>
      </w:r>
    </w:p>
    <w:p w:rsidR="001502D4" w:rsidRDefault="001502D4" w:rsidP="009E4921">
      <w:pPr>
        <w:autoSpaceDE w:val="0"/>
        <w:autoSpaceDN w:val="0"/>
        <w:adjustRightInd w:val="0"/>
        <w:spacing w:line="360" w:lineRule="auto"/>
        <w:rPr>
          <w:rFonts w:ascii="Times New Roman" w:eastAsiaTheme="minorEastAsia" w:hAnsi="Times New Roman" w:cs="Times New Roman"/>
          <w:sz w:val="24"/>
          <w:szCs w:val="24"/>
        </w:rPr>
      </w:pPr>
    </w:p>
    <w:p w:rsidR="003F31E9" w:rsidRDefault="003F31E9" w:rsidP="009E4921">
      <w:pPr>
        <w:autoSpaceDE w:val="0"/>
        <w:autoSpaceDN w:val="0"/>
        <w:adjustRightInd w:val="0"/>
        <w:spacing w:line="360" w:lineRule="auto"/>
        <w:rPr>
          <w:rFonts w:ascii="Times New Roman" w:eastAsiaTheme="minorEastAsia" w:hAnsi="Times New Roman" w:cs="Times New Roman"/>
          <w:sz w:val="24"/>
          <w:szCs w:val="24"/>
        </w:rPr>
      </w:pPr>
    </w:p>
    <w:p w:rsidR="003F31E9" w:rsidRPr="005E1DF4" w:rsidRDefault="003F31E9" w:rsidP="009E4921">
      <w:pPr>
        <w:autoSpaceDE w:val="0"/>
        <w:autoSpaceDN w:val="0"/>
        <w:adjustRightInd w:val="0"/>
        <w:spacing w:line="360" w:lineRule="auto"/>
        <w:rPr>
          <w:rFonts w:ascii="Times New Roman" w:eastAsiaTheme="minorEastAsia" w:hAnsi="Times New Roman" w:cs="Times New Roman"/>
          <w:sz w:val="24"/>
          <w:szCs w:val="24"/>
        </w:rPr>
      </w:pPr>
    </w:p>
    <w:p w:rsidR="009E4921" w:rsidRDefault="00065B00" w:rsidP="009E4921">
      <w:pPr>
        <w:autoSpaceDE w:val="0"/>
        <w:autoSpaceDN w:val="0"/>
        <w:adjustRightInd w:val="0"/>
        <w:rPr>
          <w:rFonts w:ascii="Times New Roman" w:eastAsia="AdvGulliv-R" w:hAnsi="Times New Roman" w:cs="Times New Roman"/>
          <w:sz w:val="20"/>
          <w:szCs w:val="20"/>
        </w:rPr>
      </w:pPr>
      <w:r>
        <w:rPr>
          <w:rFonts w:ascii="Times New Roman" w:eastAsia="AdvGulliv-R" w:hAnsi="Times New Roman" w:cs="Times New Roman"/>
          <w:noProof/>
          <w:sz w:val="20"/>
          <w:szCs w:val="20"/>
        </w:rPr>
        <w:pict>
          <v:group id="_x0000_s1671" style="position:absolute;left:0;text-align:left;margin-left:-2.65pt;margin-top:.95pt;width:435.35pt;height:179.75pt;z-index:251808768" coordorigin="1819,6834" coordsize="8412,2803">
            <v:shape id="_x0000_s1672" type="#_x0000_t202" style="position:absolute;left:1819;top:6902;width:4009;height:2735" stroked="f">
              <v:textbox style="mso-next-textbox:#_x0000_s1672">
                <w:txbxContent>
                  <w:tbl>
                    <w:tblPr>
                      <w:tblW w:w="3757" w:type="dxa"/>
                      <w:tblInd w:w="97" w:type="dxa"/>
                      <w:tblLook w:val="04A0"/>
                    </w:tblPr>
                    <w:tblGrid>
                      <w:gridCol w:w="419"/>
                      <w:gridCol w:w="930"/>
                      <w:gridCol w:w="803"/>
                      <w:gridCol w:w="803"/>
                      <w:gridCol w:w="718"/>
                      <w:gridCol w:w="84"/>
                    </w:tblGrid>
                    <w:tr w:rsidR="00055FA9" w:rsidRPr="002118C6" w:rsidTr="00F4230B">
                      <w:trPr>
                        <w:trHeight w:val="348"/>
                      </w:trPr>
                      <w:tc>
                        <w:tcPr>
                          <w:tcW w:w="3757" w:type="dxa"/>
                          <w:gridSpan w:val="6"/>
                          <w:tcBorders>
                            <w:top w:val="nil"/>
                            <w:left w:val="nil"/>
                            <w:bottom w:val="nil"/>
                            <w:right w:val="nil"/>
                          </w:tcBorders>
                          <w:shd w:val="clear" w:color="auto" w:fill="auto"/>
                          <w:noWrap/>
                          <w:hideMark/>
                        </w:tcPr>
                        <w:p w:rsidR="00055FA9" w:rsidRPr="002118C6" w:rsidRDefault="00055FA9" w:rsidP="00F4230B">
                          <w:pPr>
                            <w:jc w:val="center"/>
                            <w:rPr>
                              <w:rFonts w:ascii="Calibri" w:eastAsia="Times New Roman" w:hAnsi="Calibri" w:cs="Times New Roman"/>
                              <w:color w:val="000000"/>
                            </w:rPr>
                          </w:pPr>
                          <w:r w:rsidRPr="002118C6">
                            <w:rPr>
                              <w:rFonts w:ascii="Calibri" w:eastAsia="Times New Roman" w:hAnsi="Calibri" w:cs="Times New Roman"/>
                              <w:color w:val="000000"/>
                            </w:rPr>
                            <w:t xml:space="preserve">Table </w:t>
                          </w:r>
                          <w:r>
                            <w:rPr>
                              <w:rFonts w:ascii="Calibri" w:eastAsia="Times New Roman" w:hAnsi="Calibri" w:cs="Times New Roman"/>
                              <w:color w:val="000000"/>
                            </w:rPr>
                            <w:t>6.</w:t>
                          </w:r>
                          <w:r w:rsidRPr="002118C6">
                            <w:rPr>
                              <w:rFonts w:ascii="Calibri" w:eastAsia="Times New Roman" w:hAnsi="Calibri" w:cs="Times New Roman"/>
                              <w:color w:val="000000"/>
                            </w:rPr>
                            <w:t>18</w:t>
                          </w:r>
                        </w:p>
                      </w:tc>
                    </w:tr>
                    <w:tr w:rsidR="00055FA9" w:rsidRPr="002118C6" w:rsidTr="00F4230B">
                      <w:trPr>
                        <w:trHeight w:val="348"/>
                      </w:trPr>
                      <w:tc>
                        <w:tcPr>
                          <w:tcW w:w="3757" w:type="dxa"/>
                          <w:gridSpan w:val="6"/>
                          <w:tcBorders>
                            <w:top w:val="nil"/>
                            <w:left w:val="nil"/>
                            <w:bottom w:val="nil"/>
                            <w:right w:val="nil"/>
                          </w:tcBorders>
                          <w:shd w:val="clear" w:color="auto" w:fill="auto"/>
                          <w:noWrap/>
                          <w:hideMark/>
                        </w:tcPr>
                        <w:p w:rsidR="00055FA9" w:rsidRPr="002118C6" w:rsidRDefault="00055FA9" w:rsidP="00F4230B">
                          <w:pPr>
                            <w:jc w:val="center"/>
                            <w:rPr>
                              <w:rFonts w:ascii="Calibri" w:eastAsia="Times New Roman" w:hAnsi="Calibri" w:cs="Times New Roman"/>
                              <w:color w:val="000000"/>
                              <w:sz w:val="20"/>
                              <w:szCs w:val="20"/>
                            </w:rPr>
                          </w:pPr>
                          <w:r w:rsidRPr="002118C6">
                            <w:rPr>
                              <w:rFonts w:ascii="Calibri" w:eastAsia="Times New Roman" w:hAnsi="Calibri" w:cs="Times New Roman"/>
                              <w:color w:val="000000"/>
                              <w:sz w:val="20"/>
                              <w:szCs w:val="20"/>
                            </w:rPr>
                            <w:t>The values of S, R and Q for all alternatives</w:t>
                          </w:r>
                        </w:p>
                      </w:tc>
                    </w:tr>
                    <w:tr w:rsidR="00055FA9" w:rsidRPr="002118C6" w:rsidTr="00F4230B">
                      <w:trPr>
                        <w:trHeight w:val="264"/>
                      </w:trPr>
                      <w:tc>
                        <w:tcPr>
                          <w:tcW w:w="419" w:type="dxa"/>
                          <w:vMerge w:val="restart"/>
                          <w:tcBorders>
                            <w:top w:val="single" w:sz="4" w:space="0" w:color="auto"/>
                            <w:left w:val="nil"/>
                            <w:right w:val="nil"/>
                          </w:tcBorders>
                          <w:shd w:val="clear" w:color="auto" w:fill="auto"/>
                          <w:noWrap/>
                          <w:hideMark/>
                        </w:tcPr>
                        <w:p w:rsidR="00055FA9" w:rsidRPr="002118C6" w:rsidRDefault="00055FA9" w:rsidP="00F4230B">
                          <w:pPr>
                            <w:rPr>
                              <w:rFonts w:ascii="Calibri" w:eastAsia="Times New Roman" w:hAnsi="Calibri" w:cs="Times New Roman"/>
                              <w:color w:val="000000"/>
                            </w:rPr>
                          </w:pPr>
                          <w:r w:rsidRPr="002118C6">
                            <w:rPr>
                              <w:rFonts w:ascii="Calibri" w:eastAsia="Times New Roman" w:hAnsi="Calibri" w:cs="Times New Roman"/>
                              <w:color w:val="000000"/>
                            </w:rPr>
                            <w:t> </w:t>
                          </w:r>
                        </w:p>
                      </w:tc>
                      <w:tc>
                        <w:tcPr>
                          <w:tcW w:w="3338" w:type="dxa"/>
                          <w:gridSpan w:val="5"/>
                          <w:tcBorders>
                            <w:top w:val="single" w:sz="4" w:space="0" w:color="auto"/>
                            <w:left w:val="nil"/>
                            <w:bottom w:val="single" w:sz="4" w:space="0" w:color="auto"/>
                            <w:right w:val="nil"/>
                          </w:tcBorders>
                          <w:shd w:val="clear" w:color="auto" w:fill="auto"/>
                          <w:noWrap/>
                          <w:hideMark/>
                        </w:tcPr>
                        <w:p w:rsidR="00055FA9" w:rsidRPr="002118C6" w:rsidRDefault="00055FA9" w:rsidP="00F4230B">
                          <w:pPr>
                            <w:jc w:val="center"/>
                            <w:rPr>
                              <w:rFonts w:ascii="Calibri" w:eastAsia="Times New Roman" w:hAnsi="Calibri" w:cs="Times New Roman"/>
                              <w:color w:val="000000"/>
                            </w:rPr>
                          </w:pPr>
                          <w:r w:rsidRPr="002118C6">
                            <w:rPr>
                              <w:rFonts w:ascii="Calibri" w:eastAsia="Times New Roman" w:hAnsi="Calibri" w:cs="Times New Roman"/>
                              <w:color w:val="000000"/>
                            </w:rPr>
                            <w:t>Alternatives</w:t>
                          </w:r>
                        </w:p>
                      </w:tc>
                    </w:tr>
                    <w:tr w:rsidR="00055FA9" w:rsidRPr="002118C6" w:rsidTr="00F4230B">
                      <w:trPr>
                        <w:trHeight w:val="73"/>
                      </w:trPr>
                      <w:tc>
                        <w:tcPr>
                          <w:tcW w:w="419" w:type="dxa"/>
                          <w:vMerge/>
                          <w:tcBorders>
                            <w:left w:val="nil"/>
                            <w:bottom w:val="nil"/>
                            <w:right w:val="nil"/>
                          </w:tcBorders>
                          <w:shd w:val="clear" w:color="auto" w:fill="auto"/>
                          <w:noWrap/>
                          <w:hideMark/>
                        </w:tcPr>
                        <w:p w:rsidR="00055FA9" w:rsidRPr="002118C6" w:rsidRDefault="00055FA9" w:rsidP="00F4230B">
                          <w:pPr>
                            <w:rPr>
                              <w:rFonts w:ascii="Calibri" w:eastAsia="Times New Roman" w:hAnsi="Calibri" w:cs="Times New Roman"/>
                              <w:color w:val="000000"/>
                            </w:rPr>
                          </w:pPr>
                        </w:p>
                      </w:tc>
                      <w:tc>
                        <w:tcPr>
                          <w:tcW w:w="3338" w:type="dxa"/>
                          <w:gridSpan w:val="5"/>
                          <w:tcBorders>
                            <w:top w:val="single" w:sz="4" w:space="0" w:color="auto"/>
                            <w:left w:val="nil"/>
                            <w:bottom w:val="nil"/>
                            <w:right w:val="nil"/>
                          </w:tcBorders>
                          <w:shd w:val="clear" w:color="auto" w:fill="auto"/>
                          <w:noWrap/>
                          <w:hideMark/>
                        </w:tcPr>
                        <w:p w:rsidR="00055FA9" w:rsidRPr="002118C6" w:rsidRDefault="00055FA9" w:rsidP="00F4230B">
                          <w:pPr>
                            <w:jc w:val="center"/>
                            <w:rPr>
                              <w:rFonts w:ascii="Calibri" w:eastAsia="Times New Roman" w:hAnsi="Calibri" w:cs="Times New Roman"/>
                              <w:color w:val="000000"/>
                            </w:rPr>
                          </w:pPr>
                        </w:p>
                      </w:tc>
                    </w:tr>
                    <w:tr w:rsidR="00055FA9" w:rsidRPr="002118C6" w:rsidTr="00F4230B">
                      <w:trPr>
                        <w:gridAfter w:val="1"/>
                        <w:wAfter w:w="90" w:type="dxa"/>
                        <w:trHeight w:val="348"/>
                      </w:trPr>
                      <w:tc>
                        <w:tcPr>
                          <w:tcW w:w="419" w:type="dxa"/>
                          <w:tcBorders>
                            <w:top w:val="nil"/>
                            <w:left w:val="nil"/>
                            <w:bottom w:val="single" w:sz="4" w:space="0" w:color="auto"/>
                            <w:right w:val="nil"/>
                          </w:tcBorders>
                          <w:shd w:val="clear" w:color="auto" w:fill="auto"/>
                          <w:noWrap/>
                          <w:hideMark/>
                        </w:tcPr>
                        <w:p w:rsidR="00055FA9" w:rsidRPr="002118C6" w:rsidRDefault="00055FA9" w:rsidP="00F4230B">
                          <w:pPr>
                            <w:rPr>
                              <w:rFonts w:ascii="Calibri" w:eastAsia="Times New Roman" w:hAnsi="Calibri" w:cs="Times New Roman"/>
                              <w:color w:val="000000"/>
                            </w:rPr>
                          </w:pPr>
                        </w:p>
                      </w:tc>
                      <w:tc>
                        <w:tcPr>
                          <w:tcW w:w="930" w:type="dxa"/>
                          <w:tcBorders>
                            <w:top w:val="nil"/>
                            <w:left w:val="nil"/>
                            <w:bottom w:val="single" w:sz="4" w:space="0" w:color="auto"/>
                            <w:right w:val="nil"/>
                          </w:tcBorders>
                          <w:shd w:val="clear" w:color="auto" w:fill="auto"/>
                          <w:noWrap/>
                          <w:hideMark/>
                        </w:tcPr>
                        <w:p w:rsidR="00055FA9" w:rsidRPr="002118C6" w:rsidRDefault="00055FA9" w:rsidP="00F4230B">
                          <w:pPr>
                            <w:jc w:val="center"/>
                            <w:rPr>
                              <w:rFonts w:ascii="Calibri" w:eastAsia="Times New Roman" w:hAnsi="Calibri" w:cs="Times New Roman"/>
                              <w:color w:val="000000"/>
                            </w:rPr>
                          </w:pPr>
                          <w:r w:rsidRPr="002118C6">
                            <w:rPr>
                              <w:rFonts w:ascii="Calibri" w:eastAsia="Times New Roman" w:hAnsi="Calibri" w:cs="Times New Roman"/>
                              <w:color w:val="000000"/>
                            </w:rPr>
                            <w:t>A1</w:t>
                          </w:r>
                        </w:p>
                      </w:tc>
                      <w:tc>
                        <w:tcPr>
                          <w:tcW w:w="803" w:type="dxa"/>
                          <w:tcBorders>
                            <w:top w:val="nil"/>
                            <w:left w:val="nil"/>
                            <w:bottom w:val="single" w:sz="4" w:space="0" w:color="auto"/>
                            <w:right w:val="nil"/>
                          </w:tcBorders>
                          <w:shd w:val="clear" w:color="auto" w:fill="auto"/>
                          <w:noWrap/>
                          <w:hideMark/>
                        </w:tcPr>
                        <w:p w:rsidR="00055FA9" w:rsidRPr="002118C6" w:rsidRDefault="00055FA9" w:rsidP="00F4230B">
                          <w:pPr>
                            <w:jc w:val="center"/>
                            <w:rPr>
                              <w:rFonts w:ascii="Calibri" w:eastAsia="Times New Roman" w:hAnsi="Calibri" w:cs="Times New Roman"/>
                              <w:color w:val="000000"/>
                            </w:rPr>
                          </w:pPr>
                          <w:r w:rsidRPr="002118C6">
                            <w:rPr>
                              <w:rFonts w:ascii="Calibri" w:eastAsia="Times New Roman" w:hAnsi="Calibri" w:cs="Times New Roman"/>
                              <w:color w:val="000000"/>
                            </w:rPr>
                            <w:t>A2</w:t>
                          </w:r>
                        </w:p>
                      </w:tc>
                      <w:tc>
                        <w:tcPr>
                          <w:tcW w:w="803" w:type="dxa"/>
                          <w:tcBorders>
                            <w:top w:val="nil"/>
                            <w:left w:val="nil"/>
                            <w:bottom w:val="single" w:sz="4" w:space="0" w:color="auto"/>
                            <w:right w:val="nil"/>
                          </w:tcBorders>
                          <w:shd w:val="clear" w:color="auto" w:fill="auto"/>
                          <w:noWrap/>
                          <w:hideMark/>
                        </w:tcPr>
                        <w:p w:rsidR="00055FA9" w:rsidRPr="002118C6" w:rsidRDefault="00055FA9" w:rsidP="00F4230B">
                          <w:pPr>
                            <w:jc w:val="center"/>
                            <w:rPr>
                              <w:rFonts w:ascii="Calibri" w:eastAsia="Times New Roman" w:hAnsi="Calibri" w:cs="Times New Roman"/>
                              <w:color w:val="000000"/>
                            </w:rPr>
                          </w:pPr>
                          <w:r w:rsidRPr="002118C6">
                            <w:rPr>
                              <w:rFonts w:ascii="Calibri" w:eastAsia="Times New Roman" w:hAnsi="Calibri" w:cs="Times New Roman"/>
                              <w:color w:val="000000"/>
                            </w:rPr>
                            <w:t>A3</w:t>
                          </w:r>
                        </w:p>
                      </w:tc>
                      <w:tc>
                        <w:tcPr>
                          <w:tcW w:w="712" w:type="dxa"/>
                          <w:tcBorders>
                            <w:top w:val="nil"/>
                            <w:left w:val="nil"/>
                            <w:bottom w:val="single" w:sz="4" w:space="0" w:color="auto"/>
                            <w:right w:val="nil"/>
                          </w:tcBorders>
                          <w:shd w:val="clear" w:color="auto" w:fill="auto"/>
                          <w:noWrap/>
                          <w:hideMark/>
                        </w:tcPr>
                        <w:p w:rsidR="00055FA9" w:rsidRPr="002118C6" w:rsidRDefault="00055FA9" w:rsidP="00F4230B">
                          <w:pPr>
                            <w:jc w:val="center"/>
                            <w:rPr>
                              <w:rFonts w:ascii="Calibri" w:eastAsia="Times New Roman" w:hAnsi="Calibri" w:cs="Times New Roman"/>
                              <w:color w:val="000000"/>
                            </w:rPr>
                          </w:pPr>
                          <w:r w:rsidRPr="002118C6">
                            <w:rPr>
                              <w:rFonts w:ascii="Calibri" w:eastAsia="Times New Roman" w:hAnsi="Calibri" w:cs="Times New Roman"/>
                              <w:color w:val="000000"/>
                            </w:rPr>
                            <w:t>A4</w:t>
                          </w:r>
                        </w:p>
                      </w:tc>
                    </w:tr>
                    <w:tr w:rsidR="00055FA9" w:rsidRPr="002118C6" w:rsidTr="00F4230B">
                      <w:trPr>
                        <w:gridAfter w:val="1"/>
                        <w:wAfter w:w="90" w:type="dxa"/>
                        <w:trHeight w:val="348"/>
                      </w:trPr>
                      <w:tc>
                        <w:tcPr>
                          <w:tcW w:w="419" w:type="dxa"/>
                          <w:tcBorders>
                            <w:top w:val="single" w:sz="4" w:space="0" w:color="auto"/>
                            <w:left w:val="nil"/>
                            <w:bottom w:val="nil"/>
                            <w:right w:val="nil"/>
                          </w:tcBorders>
                          <w:shd w:val="clear" w:color="auto" w:fill="auto"/>
                          <w:noWrap/>
                          <w:hideMark/>
                        </w:tcPr>
                        <w:p w:rsidR="00055FA9" w:rsidRPr="002118C6" w:rsidRDefault="00055FA9" w:rsidP="00F4230B">
                          <w:pPr>
                            <w:rPr>
                              <w:rFonts w:ascii="Calibri" w:eastAsia="Times New Roman" w:hAnsi="Calibri" w:cs="Times New Roman"/>
                              <w:color w:val="000000"/>
                            </w:rPr>
                          </w:pPr>
                          <w:r w:rsidRPr="002118C6">
                            <w:rPr>
                              <w:rFonts w:ascii="Calibri" w:eastAsia="Times New Roman" w:hAnsi="Calibri" w:cs="Times New Roman"/>
                              <w:color w:val="000000"/>
                            </w:rPr>
                            <w:t>S</w:t>
                          </w:r>
                        </w:p>
                      </w:tc>
                      <w:tc>
                        <w:tcPr>
                          <w:tcW w:w="930" w:type="dxa"/>
                          <w:tcBorders>
                            <w:top w:val="single" w:sz="4" w:space="0" w:color="auto"/>
                            <w:left w:val="nil"/>
                            <w:bottom w:val="nil"/>
                            <w:right w:val="nil"/>
                          </w:tcBorders>
                          <w:shd w:val="clear" w:color="auto" w:fill="auto"/>
                          <w:noWrap/>
                          <w:hideMark/>
                        </w:tcPr>
                        <w:p w:rsidR="00055FA9" w:rsidRPr="002118C6" w:rsidRDefault="00055FA9" w:rsidP="00F4230B">
                          <w:pPr>
                            <w:jc w:val="center"/>
                            <w:rPr>
                              <w:rFonts w:ascii="Calibri" w:eastAsia="Times New Roman" w:hAnsi="Calibri" w:cs="Times New Roman"/>
                              <w:color w:val="000000"/>
                            </w:rPr>
                          </w:pPr>
                          <w:r w:rsidRPr="002118C6">
                            <w:rPr>
                              <w:rFonts w:ascii="Calibri" w:eastAsia="Times New Roman" w:hAnsi="Calibri" w:cs="Times New Roman"/>
                              <w:color w:val="000000"/>
                            </w:rPr>
                            <w:t>0.118</w:t>
                          </w:r>
                        </w:p>
                      </w:tc>
                      <w:tc>
                        <w:tcPr>
                          <w:tcW w:w="803" w:type="dxa"/>
                          <w:tcBorders>
                            <w:top w:val="single" w:sz="4" w:space="0" w:color="auto"/>
                            <w:left w:val="nil"/>
                            <w:bottom w:val="nil"/>
                            <w:right w:val="nil"/>
                          </w:tcBorders>
                          <w:shd w:val="clear" w:color="auto" w:fill="auto"/>
                          <w:noWrap/>
                          <w:hideMark/>
                        </w:tcPr>
                        <w:p w:rsidR="00055FA9" w:rsidRPr="002118C6" w:rsidRDefault="00055FA9" w:rsidP="00F4230B">
                          <w:pPr>
                            <w:jc w:val="center"/>
                            <w:rPr>
                              <w:rFonts w:ascii="Calibri" w:eastAsia="Times New Roman" w:hAnsi="Calibri" w:cs="Times New Roman"/>
                              <w:color w:val="000000"/>
                            </w:rPr>
                          </w:pPr>
                          <w:r w:rsidRPr="002118C6">
                            <w:rPr>
                              <w:rFonts w:ascii="Calibri" w:eastAsia="Times New Roman" w:hAnsi="Calibri" w:cs="Times New Roman"/>
                              <w:color w:val="000000"/>
                            </w:rPr>
                            <w:t>0</w:t>
                          </w:r>
                        </w:p>
                      </w:tc>
                      <w:tc>
                        <w:tcPr>
                          <w:tcW w:w="803" w:type="dxa"/>
                          <w:tcBorders>
                            <w:top w:val="single" w:sz="4" w:space="0" w:color="auto"/>
                            <w:left w:val="nil"/>
                            <w:bottom w:val="nil"/>
                            <w:right w:val="nil"/>
                          </w:tcBorders>
                          <w:shd w:val="clear" w:color="auto" w:fill="auto"/>
                          <w:noWrap/>
                          <w:hideMark/>
                        </w:tcPr>
                        <w:p w:rsidR="00055FA9" w:rsidRPr="002118C6" w:rsidRDefault="00055FA9" w:rsidP="00F4230B">
                          <w:pPr>
                            <w:jc w:val="center"/>
                            <w:rPr>
                              <w:rFonts w:ascii="Calibri" w:eastAsia="Times New Roman" w:hAnsi="Calibri" w:cs="Times New Roman"/>
                              <w:color w:val="000000"/>
                            </w:rPr>
                          </w:pPr>
                          <w:r w:rsidRPr="002118C6">
                            <w:rPr>
                              <w:rFonts w:ascii="Calibri" w:eastAsia="Times New Roman" w:hAnsi="Calibri" w:cs="Times New Roman"/>
                              <w:color w:val="000000"/>
                            </w:rPr>
                            <w:t>0</w:t>
                          </w:r>
                        </w:p>
                      </w:tc>
                      <w:tc>
                        <w:tcPr>
                          <w:tcW w:w="712" w:type="dxa"/>
                          <w:tcBorders>
                            <w:top w:val="single" w:sz="4" w:space="0" w:color="auto"/>
                            <w:left w:val="nil"/>
                            <w:bottom w:val="nil"/>
                            <w:right w:val="nil"/>
                          </w:tcBorders>
                          <w:shd w:val="clear" w:color="auto" w:fill="auto"/>
                          <w:noWrap/>
                          <w:hideMark/>
                        </w:tcPr>
                        <w:p w:rsidR="00055FA9" w:rsidRPr="002118C6" w:rsidRDefault="00055FA9" w:rsidP="00F4230B">
                          <w:pPr>
                            <w:jc w:val="center"/>
                            <w:rPr>
                              <w:rFonts w:ascii="Calibri" w:eastAsia="Times New Roman" w:hAnsi="Calibri" w:cs="Times New Roman"/>
                              <w:color w:val="000000"/>
                            </w:rPr>
                          </w:pPr>
                          <w:r w:rsidRPr="002118C6">
                            <w:rPr>
                              <w:rFonts w:ascii="Calibri" w:eastAsia="Times New Roman" w:hAnsi="Calibri" w:cs="Times New Roman"/>
                              <w:color w:val="000000"/>
                            </w:rPr>
                            <w:t>0.305</w:t>
                          </w:r>
                        </w:p>
                      </w:tc>
                    </w:tr>
                    <w:tr w:rsidR="00055FA9" w:rsidRPr="002118C6" w:rsidTr="00F4230B">
                      <w:trPr>
                        <w:gridAfter w:val="1"/>
                        <w:wAfter w:w="90" w:type="dxa"/>
                        <w:trHeight w:val="348"/>
                      </w:trPr>
                      <w:tc>
                        <w:tcPr>
                          <w:tcW w:w="419" w:type="dxa"/>
                          <w:tcBorders>
                            <w:top w:val="nil"/>
                            <w:left w:val="nil"/>
                            <w:bottom w:val="nil"/>
                            <w:right w:val="nil"/>
                          </w:tcBorders>
                          <w:shd w:val="clear" w:color="auto" w:fill="auto"/>
                          <w:noWrap/>
                          <w:hideMark/>
                        </w:tcPr>
                        <w:p w:rsidR="00055FA9" w:rsidRPr="002118C6" w:rsidRDefault="00055FA9" w:rsidP="00F4230B">
                          <w:pPr>
                            <w:rPr>
                              <w:rFonts w:ascii="Calibri" w:eastAsia="Times New Roman" w:hAnsi="Calibri" w:cs="Times New Roman"/>
                              <w:color w:val="000000"/>
                            </w:rPr>
                          </w:pPr>
                          <w:r w:rsidRPr="002118C6">
                            <w:rPr>
                              <w:rFonts w:ascii="Calibri" w:eastAsia="Times New Roman" w:hAnsi="Calibri" w:cs="Times New Roman"/>
                              <w:color w:val="000000"/>
                            </w:rPr>
                            <w:t>R</w:t>
                          </w:r>
                        </w:p>
                      </w:tc>
                      <w:tc>
                        <w:tcPr>
                          <w:tcW w:w="930" w:type="dxa"/>
                          <w:tcBorders>
                            <w:top w:val="nil"/>
                            <w:left w:val="nil"/>
                            <w:bottom w:val="nil"/>
                            <w:right w:val="nil"/>
                          </w:tcBorders>
                          <w:shd w:val="clear" w:color="auto" w:fill="auto"/>
                          <w:noWrap/>
                          <w:hideMark/>
                        </w:tcPr>
                        <w:p w:rsidR="00055FA9" w:rsidRPr="002118C6" w:rsidRDefault="00055FA9" w:rsidP="00F4230B">
                          <w:pPr>
                            <w:jc w:val="center"/>
                            <w:rPr>
                              <w:rFonts w:ascii="Calibri" w:eastAsia="Times New Roman" w:hAnsi="Calibri" w:cs="Times New Roman"/>
                              <w:color w:val="000000"/>
                            </w:rPr>
                          </w:pPr>
                          <w:r w:rsidRPr="002118C6">
                            <w:rPr>
                              <w:rFonts w:ascii="Calibri" w:eastAsia="Times New Roman" w:hAnsi="Calibri" w:cs="Times New Roman"/>
                              <w:color w:val="000000"/>
                            </w:rPr>
                            <w:t>0.250</w:t>
                          </w:r>
                        </w:p>
                      </w:tc>
                      <w:tc>
                        <w:tcPr>
                          <w:tcW w:w="803" w:type="dxa"/>
                          <w:tcBorders>
                            <w:top w:val="nil"/>
                            <w:left w:val="nil"/>
                            <w:bottom w:val="nil"/>
                            <w:right w:val="nil"/>
                          </w:tcBorders>
                          <w:shd w:val="clear" w:color="auto" w:fill="auto"/>
                          <w:noWrap/>
                          <w:hideMark/>
                        </w:tcPr>
                        <w:p w:rsidR="00055FA9" w:rsidRPr="002118C6" w:rsidRDefault="00055FA9" w:rsidP="00F4230B">
                          <w:pPr>
                            <w:jc w:val="center"/>
                            <w:rPr>
                              <w:rFonts w:ascii="Calibri" w:eastAsia="Times New Roman" w:hAnsi="Calibri" w:cs="Times New Roman"/>
                              <w:color w:val="000000"/>
                            </w:rPr>
                          </w:pPr>
                          <w:r w:rsidRPr="002118C6">
                            <w:rPr>
                              <w:rFonts w:ascii="Calibri" w:eastAsia="Times New Roman" w:hAnsi="Calibri" w:cs="Times New Roman"/>
                              <w:color w:val="000000"/>
                            </w:rPr>
                            <w:t>0.188</w:t>
                          </w:r>
                        </w:p>
                      </w:tc>
                      <w:tc>
                        <w:tcPr>
                          <w:tcW w:w="803" w:type="dxa"/>
                          <w:tcBorders>
                            <w:top w:val="nil"/>
                            <w:left w:val="nil"/>
                            <w:bottom w:val="nil"/>
                            <w:right w:val="nil"/>
                          </w:tcBorders>
                          <w:shd w:val="clear" w:color="auto" w:fill="auto"/>
                          <w:noWrap/>
                          <w:hideMark/>
                        </w:tcPr>
                        <w:p w:rsidR="00055FA9" w:rsidRPr="002118C6" w:rsidRDefault="00055FA9" w:rsidP="00F4230B">
                          <w:pPr>
                            <w:jc w:val="center"/>
                            <w:rPr>
                              <w:rFonts w:ascii="Calibri" w:eastAsia="Times New Roman" w:hAnsi="Calibri" w:cs="Times New Roman"/>
                              <w:color w:val="000000"/>
                            </w:rPr>
                          </w:pPr>
                          <w:r w:rsidRPr="002118C6">
                            <w:rPr>
                              <w:rFonts w:ascii="Calibri" w:eastAsia="Times New Roman" w:hAnsi="Calibri" w:cs="Times New Roman"/>
                              <w:color w:val="000000"/>
                            </w:rPr>
                            <w:t>0.289</w:t>
                          </w:r>
                        </w:p>
                      </w:tc>
                      <w:tc>
                        <w:tcPr>
                          <w:tcW w:w="712" w:type="dxa"/>
                          <w:tcBorders>
                            <w:top w:val="nil"/>
                            <w:left w:val="nil"/>
                            <w:bottom w:val="nil"/>
                            <w:right w:val="nil"/>
                          </w:tcBorders>
                          <w:shd w:val="clear" w:color="auto" w:fill="auto"/>
                          <w:noWrap/>
                          <w:hideMark/>
                        </w:tcPr>
                        <w:p w:rsidR="00055FA9" w:rsidRPr="002118C6" w:rsidRDefault="00055FA9" w:rsidP="00F4230B">
                          <w:pPr>
                            <w:jc w:val="center"/>
                            <w:rPr>
                              <w:rFonts w:ascii="Calibri" w:eastAsia="Times New Roman" w:hAnsi="Calibri" w:cs="Times New Roman"/>
                              <w:color w:val="000000"/>
                            </w:rPr>
                          </w:pPr>
                          <w:r w:rsidRPr="002118C6">
                            <w:rPr>
                              <w:rFonts w:ascii="Calibri" w:eastAsia="Times New Roman" w:hAnsi="Calibri" w:cs="Times New Roman"/>
                              <w:color w:val="000000"/>
                            </w:rPr>
                            <w:t>0.305</w:t>
                          </w:r>
                        </w:p>
                      </w:tc>
                    </w:tr>
                    <w:tr w:rsidR="00055FA9" w:rsidRPr="002118C6" w:rsidTr="00F4230B">
                      <w:trPr>
                        <w:gridAfter w:val="1"/>
                        <w:wAfter w:w="90" w:type="dxa"/>
                        <w:trHeight w:val="325"/>
                      </w:trPr>
                      <w:tc>
                        <w:tcPr>
                          <w:tcW w:w="419" w:type="dxa"/>
                          <w:tcBorders>
                            <w:top w:val="nil"/>
                            <w:left w:val="nil"/>
                            <w:bottom w:val="single" w:sz="4" w:space="0" w:color="auto"/>
                            <w:right w:val="nil"/>
                          </w:tcBorders>
                          <w:shd w:val="clear" w:color="auto" w:fill="auto"/>
                          <w:noWrap/>
                          <w:hideMark/>
                        </w:tcPr>
                        <w:p w:rsidR="00055FA9" w:rsidRPr="002118C6" w:rsidRDefault="00055FA9" w:rsidP="00F4230B">
                          <w:pPr>
                            <w:rPr>
                              <w:rFonts w:ascii="Calibri" w:eastAsia="Times New Roman" w:hAnsi="Calibri" w:cs="Times New Roman"/>
                              <w:color w:val="000000"/>
                            </w:rPr>
                          </w:pPr>
                          <w:r w:rsidRPr="002118C6">
                            <w:rPr>
                              <w:rFonts w:ascii="Calibri" w:eastAsia="Times New Roman" w:hAnsi="Calibri" w:cs="Times New Roman"/>
                              <w:color w:val="000000"/>
                            </w:rPr>
                            <w:t>Q</w:t>
                          </w:r>
                        </w:p>
                      </w:tc>
                      <w:tc>
                        <w:tcPr>
                          <w:tcW w:w="930" w:type="dxa"/>
                          <w:tcBorders>
                            <w:top w:val="nil"/>
                            <w:left w:val="nil"/>
                            <w:bottom w:val="single" w:sz="4" w:space="0" w:color="auto"/>
                            <w:right w:val="nil"/>
                          </w:tcBorders>
                          <w:shd w:val="clear" w:color="auto" w:fill="auto"/>
                          <w:noWrap/>
                          <w:hideMark/>
                        </w:tcPr>
                        <w:p w:rsidR="00055FA9" w:rsidRPr="002118C6" w:rsidRDefault="00055FA9" w:rsidP="00F4230B">
                          <w:pPr>
                            <w:jc w:val="center"/>
                            <w:rPr>
                              <w:rFonts w:ascii="Calibri" w:eastAsia="Times New Roman" w:hAnsi="Calibri" w:cs="Times New Roman"/>
                              <w:color w:val="000000"/>
                            </w:rPr>
                          </w:pPr>
                          <w:r w:rsidRPr="002118C6">
                            <w:rPr>
                              <w:rFonts w:ascii="Calibri" w:eastAsia="Times New Roman" w:hAnsi="Calibri" w:cs="Times New Roman"/>
                              <w:color w:val="000000"/>
                            </w:rPr>
                            <w:t>0.458</w:t>
                          </w:r>
                        </w:p>
                      </w:tc>
                      <w:tc>
                        <w:tcPr>
                          <w:tcW w:w="803" w:type="dxa"/>
                          <w:tcBorders>
                            <w:top w:val="nil"/>
                            <w:left w:val="nil"/>
                            <w:bottom w:val="single" w:sz="4" w:space="0" w:color="auto"/>
                            <w:right w:val="nil"/>
                          </w:tcBorders>
                          <w:shd w:val="clear" w:color="auto" w:fill="auto"/>
                          <w:noWrap/>
                          <w:hideMark/>
                        </w:tcPr>
                        <w:p w:rsidR="00055FA9" w:rsidRPr="002118C6" w:rsidRDefault="00055FA9" w:rsidP="00F4230B">
                          <w:pPr>
                            <w:jc w:val="center"/>
                            <w:rPr>
                              <w:rFonts w:ascii="Calibri" w:eastAsia="Times New Roman" w:hAnsi="Calibri" w:cs="Times New Roman"/>
                              <w:color w:val="000000"/>
                            </w:rPr>
                          </w:pPr>
                          <w:r w:rsidRPr="002118C6">
                            <w:rPr>
                              <w:rFonts w:ascii="Calibri" w:eastAsia="Times New Roman" w:hAnsi="Calibri" w:cs="Times New Roman"/>
                              <w:color w:val="000000"/>
                            </w:rPr>
                            <w:t>0</w:t>
                          </w:r>
                        </w:p>
                      </w:tc>
                      <w:tc>
                        <w:tcPr>
                          <w:tcW w:w="803" w:type="dxa"/>
                          <w:tcBorders>
                            <w:top w:val="nil"/>
                            <w:left w:val="nil"/>
                            <w:bottom w:val="single" w:sz="4" w:space="0" w:color="auto"/>
                            <w:right w:val="nil"/>
                          </w:tcBorders>
                          <w:shd w:val="clear" w:color="auto" w:fill="auto"/>
                          <w:noWrap/>
                          <w:hideMark/>
                        </w:tcPr>
                        <w:p w:rsidR="00055FA9" w:rsidRPr="002118C6" w:rsidRDefault="00055FA9" w:rsidP="00F4230B">
                          <w:pPr>
                            <w:jc w:val="center"/>
                            <w:rPr>
                              <w:rFonts w:ascii="Calibri" w:eastAsia="Times New Roman" w:hAnsi="Calibri" w:cs="Times New Roman"/>
                              <w:color w:val="000000"/>
                            </w:rPr>
                          </w:pPr>
                          <w:r w:rsidRPr="002118C6">
                            <w:rPr>
                              <w:rFonts w:ascii="Calibri" w:eastAsia="Times New Roman" w:hAnsi="Calibri" w:cs="Times New Roman"/>
                              <w:color w:val="000000"/>
                            </w:rPr>
                            <w:t>0.432</w:t>
                          </w:r>
                        </w:p>
                      </w:tc>
                      <w:tc>
                        <w:tcPr>
                          <w:tcW w:w="712" w:type="dxa"/>
                          <w:tcBorders>
                            <w:top w:val="nil"/>
                            <w:left w:val="nil"/>
                            <w:bottom w:val="single" w:sz="4" w:space="0" w:color="auto"/>
                            <w:right w:val="nil"/>
                          </w:tcBorders>
                          <w:shd w:val="clear" w:color="auto" w:fill="auto"/>
                          <w:noWrap/>
                          <w:hideMark/>
                        </w:tcPr>
                        <w:p w:rsidR="00055FA9" w:rsidRPr="002118C6" w:rsidRDefault="00055FA9" w:rsidP="00F4230B">
                          <w:pPr>
                            <w:jc w:val="center"/>
                            <w:rPr>
                              <w:rFonts w:ascii="Calibri" w:eastAsia="Times New Roman" w:hAnsi="Calibri" w:cs="Times New Roman"/>
                              <w:color w:val="000000"/>
                            </w:rPr>
                          </w:pPr>
                          <w:r w:rsidRPr="002118C6">
                            <w:rPr>
                              <w:rFonts w:ascii="Calibri" w:eastAsia="Times New Roman" w:hAnsi="Calibri" w:cs="Times New Roman"/>
                              <w:color w:val="000000"/>
                            </w:rPr>
                            <w:t>1</w:t>
                          </w:r>
                        </w:p>
                      </w:tc>
                    </w:tr>
                  </w:tbl>
                  <w:p w:rsidR="00055FA9" w:rsidRPr="002118C6" w:rsidRDefault="00055FA9" w:rsidP="009E4921"/>
                </w:txbxContent>
              </v:textbox>
            </v:shape>
            <v:shape id="_x0000_s1673" type="#_x0000_t202" style="position:absolute;left:6408;top:6834;width:3823;height:2651" stroked="f">
              <v:textbox style="mso-next-textbox:#_x0000_s1673">
                <w:txbxContent>
                  <w:tbl>
                    <w:tblPr>
                      <w:tblW w:w="3538" w:type="dxa"/>
                      <w:tblInd w:w="95" w:type="dxa"/>
                      <w:tblLook w:val="04A0"/>
                    </w:tblPr>
                    <w:tblGrid>
                      <w:gridCol w:w="463"/>
                      <w:gridCol w:w="720"/>
                      <w:gridCol w:w="89"/>
                      <w:gridCol w:w="631"/>
                      <w:gridCol w:w="91"/>
                      <w:gridCol w:w="719"/>
                      <w:gridCol w:w="91"/>
                      <w:gridCol w:w="719"/>
                      <w:gridCol w:w="15"/>
                    </w:tblGrid>
                    <w:tr w:rsidR="00055FA9" w:rsidRPr="00D94735" w:rsidTr="00F4230B">
                      <w:trPr>
                        <w:gridAfter w:val="1"/>
                        <w:wAfter w:w="15" w:type="dxa"/>
                        <w:trHeight w:val="308"/>
                      </w:trPr>
                      <w:tc>
                        <w:tcPr>
                          <w:tcW w:w="3523" w:type="dxa"/>
                          <w:gridSpan w:val="8"/>
                          <w:tcBorders>
                            <w:top w:val="nil"/>
                            <w:left w:val="nil"/>
                            <w:bottom w:val="nil"/>
                            <w:right w:val="nil"/>
                          </w:tcBorders>
                          <w:shd w:val="clear" w:color="auto" w:fill="auto"/>
                          <w:noWrap/>
                          <w:hideMark/>
                        </w:tcPr>
                        <w:p w:rsidR="00055FA9" w:rsidRPr="00D94735" w:rsidRDefault="00055FA9" w:rsidP="00F4230B">
                          <w:pPr>
                            <w:jc w:val="center"/>
                            <w:rPr>
                              <w:rFonts w:ascii="Calibri" w:eastAsia="Times New Roman" w:hAnsi="Calibri" w:cs="Times New Roman"/>
                              <w:color w:val="000000"/>
                            </w:rPr>
                          </w:pPr>
                          <w:r w:rsidRPr="00D94735">
                            <w:rPr>
                              <w:rFonts w:ascii="Calibri" w:eastAsia="Times New Roman" w:hAnsi="Calibri" w:cs="Times New Roman"/>
                              <w:color w:val="000000"/>
                            </w:rPr>
                            <w:t xml:space="preserve">Table </w:t>
                          </w:r>
                          <w:r>
                            <w:rPr>
                              <w:rFonts w:ascii="Calibri" w:eastAsia="Times New Roman" w:hAnsi="Calibri" w:cs="Times New Roman"/>
                              <w:color w:val="000000"/>
                            </w:rPr>
                            <w:t>6.</w:t>
                          </w:r>
                          <w:r w:rsidRPr="00D94735">
                            <w:rPr>
                              <w:rFonts w:ascii="Calibri" w:eastAsia="Times New Roman" w:hAnsi="Calibri" w:cs="Times New Roman"/>
                              <w:color w:val="000000"/>
                            </w:rPr>
                            <w:t>1</w:t>
                          </w:r>
                          <w:r>
                            <w:rPr>
                              <w:rFonts w:ascii="Calibri" w:eastAsia="Times New Roman" w:hAnsi="Calibri" w:cs="Times New Roman"/>
                              <w:color w:val="000000"/>
                            </w:rPr>
                            <w:t>9</w:t>
                          </w:r>
                        </w:p>
                      </w:tc>
                    </w:tr>
                    <w:tr w:rsidR="00055FA9" w:rsidRPr="00D94735" w:rsidTr="00F4230B">
                      <w:trPr>
                        <w:gridAfter w:val="1"/>
                        <w:wAfter w:w="15" w:type="dxa"/>
                        <w:trHeight w:val="317"/>
                      </w:trPr>
                      <w:tc>
                        <w:tcPr>
                          <w:tcW w:w="3523" w:type="dxa"/>
                          <w:gridSpan w:val="8"/>
                          <w:tcBorders>
                            <w:top w:val="nil"/>
                            <w:left w:val="nil"/>
                            <w:bottom w:val="single" w:sz="4" w:space="0" w:color="auto"/>
                            <w:right w:val="nil"/>
                          </w:tcBorders>
                          <w:shd w:val="clear" w:color="auto" w:fill="auto"/>
                          <w:hideMark/>
                        </w:tcPr>
                        <w:p w:rsidR="00055FA9" w:rsidRPr="00D94735" w:rsidRDefault="00055FA9" w:rsidP="00F4230B">
                          <w:pPr>
                            <w:jc w:val="center"/>
                            <w:rPr>
                              <w:rFonts w:ascii="Calibri" w:eastAsia="Times New Roman" w:hAnsi="Calibri" w:cs="Times New Roman"/>
                              <w:color w:val="000000"/>
                              <w:sz w:val="20"/>
                              <w:szCs w:val="20"/>
                            </w:rPr>
                          </w:pPr>
                          <w:r w:rsidRPr="00D94735">
                            <w:rPr>
                              <w:rFonts w:ascii="Calibri" w:eastAsia="Times New Roman" w:hAnsi="Calibri" w:cs="Times New Roman"/>
                              <w:color w:val="000000"/>
                              <w:sz w:val="20"/>
                              <w:szCs w:val="20"/>
                            </w:rPr>
                            <w:t xml:space="preserve">The rankings of the four alternative by S, R and Q </w:t>
                          </w:r>
                        </w:p>
                      </w:tc>
                    </w:tr>
                    <w:tr w:rsidR="00055FA9" w:rsidRPr="00D94735" w:rsidTr="00F4230B">
                      <w:trPr>
                        <w:gridAfter w:val="1"/>
                        <w:wAfter w:w="15" w:type="dxa"/>
                        <w:trHeight w:val="308"/>
                      </w:trPr>
                      <w:tc>
                        <w:tcPr>
                          <w:tcW w:w="463" w:type="dxa"/>
                          <w:tcBorders>
                            <w:top w:val="nil"/>
                            <w:left w:val="nil"/>
                            <w:bottom w:val="nil"/>
                            <w:right w:val="nil"/>
                          </w:tcBorders>
                          <w:shd w:val="clear" w:color="auto" w:fill="auto"/>
                          <w:noWrap/>
                          <w:hideMark/>
                        </w:tcPr>
                        <w:p w:rsidR="00055FA9" w:rsidRPr="00D94735" w:rsidRDefault="00055FA9" w:rsidP="00F4230B">
                          <w:pPr>
                            <w:rPr>
                              <w:rFonts w:ascii="Calibri" w:eastAsia="Times New Roman" w:hAnsi="Calibri" w:cs="Times New Roman"/>
                              <w:color w:val="000000"/>
                            </w:rPr>
                          </w:pPr>
                          <w:r w:rsidRPr="00D94735">
                            <w:rPr>
                              <w:rFonts w:ascii="Calibri" w:eastAsia="Times New Roman" w:hAnsi="Calibri" w:cs="Times New Roman"/>
                              <w:color w:val="000000"/>
                            </w:rPr>
                            <w:t> </w:t>
                          </w:r>
                        </w:p>
                      </w:tc>
                      <w:tc>
                        <w:tcPr>
                          <w:tcW w:w="3060" w:type="dxa"/>
                          <w:gridSpan w:val="7"/>
                          <w:tcBorders>
                            <w:top w:val="single" w:sz="4" w:space="0" w:color="auto"/>
                            <w:left w:val="nil"/>
                            <w:bottom w:val="single" w:sz="4" w:space="0" w:color="auto"/>
                            <w:right w:val="nil"/>
                          </w:tcBorders>
                          <w:shd w:val="clear" w:color="auto" w:fill="auto"/>
                          <w:noWrap/>
                          <w:hideMark/>
                        </w:tcPr>
                        <w:p w:rsidR="00055FA9" w:rsidRPr="00D94735" w:rsidRDefault="00055FA9" w:rsidP="00F4230B">
                          <w:pPr>
                            <w:rPr>
                              <w:rFonts w:ascii="Calibri" w:eastAsia="Times New Roman" w:hAnsi="Calibri" w:cs="Times New Roman"/>
                              <w:color w:val="000000"/>
                            </w:rPr>
                          </w:pPr>
                          <w:r w:rsidRPr="00D94735">
                            <w:rPr>
                              <w:rFonts w:ascii="Calibri" w:eastAsia="Times New Roman" w:hAnsi="Calibri" w:cs="Times New Roman"/>
                              <w:color w:val="000000"/>
                            </w:rPr>
                            <w:t>Alternatives</w:t>
                          </w:r>
                        </w:p>
                      </w:tc>
                    </w:tr>
                    <w:tr w:rsidR="00055FA9" w:rsidRPr="00D94735" w:rsidTr="00F4230B">
                      <w:trPr>
                        <w:trHeight w:val="308"/>
                      </w:trPr>
                      <w:tc>
                        <w:tcPr>
                          <w:tcW w:w="463" w:type="dxa"/>
                          <w:tcBorders>
                            <w:top w:val="nil"/>
                            <w:left w:val="nil"/>
                            <w:bottom w:val="single" w:sz="4" w:space="0" w:color="auto"/>
                            <w:right w:val="nil"/>
                          </w:tcBorders>
                          <w:shd w:val="clear" w:color="auto" w:fill="auto"/>
                          <w:noWrap/>
                          <w:hideMark/>
                        </w:tcPr>
                        <w:p w:rsidR="00055FA9" w:rsidRPr="00D94735" w:rsidRDefault="00055FA9" w:rsidP="00F4230B">
                          <w:pPr>
                            <w:rPr>
                              <w:rFonts w:ascii="Calibri" w:eastAsia="Times New Roman" w:hAnsi="Calibri" w:cs="Times New Roman"/>
                              <w:color w:val="000000"/>
                            </w:rPr>
                          </w:pPr>
                        </w:p>
                      </w:tc>
                      <w:tc>
                        <w:tcPr>
                          <w:tcW w:w="720" w:type="dxa"/>
                          <w:tcBorders>
                            <w:top w:val="single" w:sz="4" w:space="0" w:color="auto"/>
                            <w:left w:val="nil"/>
                            <w:bottom w:val="single" w:sz="4" w:space="0" w:color="auto"/>
                            <w:right w:val="nil"/>
                          </w:tcBorders>
                          <w:shd w:val="clear" w:color="auto" w:fill="auto"/>
                          <w:noWrap/>
                          <w:hideMark/>
                        </w:tcPr>
                        <w:p w:rsidR="00055FA9" w:rsidRPr="00D94735" w:rsidRDefault="00055FA9" w:rsidP="00F4230B">
                          <w:pPr>
                            <w:jc w:val="center"/>
                            <w:rPr>
                              <w:rFonts w:ascii="Calibri" w:eastAsia="Times New Roman" w:hAnsi="Calibri" w:cs="Times New Roman"/>
                              <w:color w:val="000000"/>
                            </w:rPr>
                          </w:pPr>
                          <w:r w:rsidRPr="00D94735">
                            <w:rPr>
                              <w:rFonts w:ascii="Calibri" w:eastAsia="Times New Roman" w:hAnsi="Calibri" w:cs="Times New Roman"/>
                              <w:color w:val="000000"/>
                            </w:rPr>
                            <w:t>A1</w:t>
                          </w:r>
                        </w:p>
                      </w:tc>
                      <w:tc>
                        <w:tcPr>
                          <w:tcW w:w="811" w:type="dxa"/>
                          <w:gridSpan w:val="3"/>
                          <w:tcBorders>
                            <w:top w:val="single" w:sz="4" w:space="0" w:color="auto"/>
                            <w:left w:val="nil"/>
                            <w:bottom w:val="single" w:sz="4" w:space="0" w:color="auto"/>
                            <w:right w:val="nil"/>
                          </w:tcBorders>
                          <w:shd w:val="clear" w:color="auto" w:fill="auto"/>
                          <w:noWrap/>
                          <w:hideMark/>
                        </w:tcPr>
                        <w:p w:rsidR="00055FA9" w:rsidRPr="00D94735" w:rsidRDefault="00055FA9" w:rsidP="00F4230B">
                          <w:pPr>
                            <w:jc w:val="center"/>
                            <w:rPr>
                              <w:rFonts w:ascii="Calibri" w:eastAsia="Times New Roman" w:hAnsi="Calibri" w:cs="Times New Roman"/>
                              <w:color w:val="000000"/>
                            </w:rPr>
                          </w:pPr>
                          <w:r w:rsidRPr="00D94735">
                            <w:rPr>
                              <w:rFonts w:ascii="Calibri" w:eastAsia="Times New Roman" w:hAnsi="Calibri" w:cs="Times New Roman"/>
                              <w:color w:val="000000"/>
                            </w:rPr>
                            <w:t>A2</w:t>
                          </w:r>
                        </w:p>
                      </w:tc>
                      <w:tc>
                        <w:tcPr>
                          <w:tcW w:w="810" w:type="dxa"/>
                          <w:gridSpan w:val="2"/>
                          <w:tcBorders>
                            <w:top w:val="single" w:sz="4" w:space="0" w:color="auto"/>
                            <w:left w:val="nil"/>
                            <w:bottom w:val="single" w:sz="4" w:space="0" w:color="auto"/>
                            <w:right w:val="nil"/>
                          </w:tcBorders>
                          <w:shd w:val="clear" w:color="auto" w:fill="auto"/>
                          <w:noWrap/>
                          <w:hideMark/>
                        </w:tcPr>
                        <w:p w:rsidR="00055FA9" w:rsidRPr="00D94735" w:rsidRDefault="00055FA9" w:rsidP="00F4230B">
                          <w:pPr>
                            <w:jc w:val="center"/>
                            <w:rPr>
                              <w:rFonts w:ascii="Calibri" w:eastAsia="Times New Roman" w:hAnsi="Calibri" w:cs="Times New Roman"/>
                              <w:color w:val="000000"/>
                            </w:rPr>
                          </w:pPr>
                          <w:r w:rsidRPr="00D94735">
                            <w:rPr>
                              <w:rFonts w:ascii="Calibri" w:eastAsia="Times New Roman" w:hAnsi="Calibri" w:cs="Times New Roman"/>
                              <w:color w:val="000000"/>
                            </w:rPr>
                            <w:t>A3</w:t>
                          </w:r>
                        </w:p>
                      </w:tc>
                      <w:tc>
                        <w:tcPr>
                          <w:tcW w:w="734" w:type="dxa"/>
                          <w:gridSpan w:val="2"/>
                          <w:tcBorders>
                            <w:top w:val="single" w:sz="4" w:space="0" w:color="auto"/>
                            <w:left w:val="nil"/>
                            <w:bottom w:val="single" w:sz="4" w:space="0" w:color="auto"/>
                            <w:right w:val="nil"/>
                          </w:tcBorders>
                          <w:shd w:val="clear" w:color="auto" w:fill="auto"/>
                          <w:noWrap/>
                          <w:hideMark/>
                        </w:tcPr>
                        <w:p w:rsidR="00055FA9" w:rsidRPr="00D94735" w:rsidRDefault="00055FA9" w:rsidP="00F4230B">
                          <w:pPr>
                            <w:jc w:val="center"/>
                            <w:rPr>
                              <w:rFonts w:ascii="Calibri" w:eastAsia="Times New Roman" w:hAnsi="Calibri" w:cs="Times New Roman"/>
                              <w:color w:val="000000"/>
                            </w:rPr>
                          </w:pPr>
                          <w:r w:rsidRPr="00D94735">
                            <w:rPr>
                              <w:rFonts w:ascii="Calibri" w:eastAsia="Times New Roman" w:hAnsi="Calibri" w:cs="Times New Roman"/>
                              <w:color w:val="000000"/>
                            </w:rPr>
                            <w:t>A4</w:t>
                          </w:r>
                        </w:p>
                      </w:tc>
                    </w:tr>
                    <w:tr w:rsidR="00055FA9" w:rsidRPr="00D94735" w:rsidTr="00F4230B">
                      <w:trPr>
                        <w:gridAfter w:val="1"/>
                        <w:wAfter w:w="15" w:type="dxa"/>
                        <w:trHeight w:val="308"/>
                      </w:trPr>
                      <w:tc>
                        <w:tcPr>
                          <w:tcW w:w="463" w:type="dxa"/>
                          <w:tcBorders>
                            <w:top w:val="single" w:sz="4" w:space="0" w:color="auto"/>
                            <w:left w:val="nil"/>
                            <w:bottom w:val="nil"/>
                            <w:right w:val="nil"/>
                          </w:tcBorders>
                          <w:shd w:val="clear" w:color="auto" w:fill="auto"/>
                          <w:noWrap/>
                          <w:hideMark/>
                        </w:tcPr>
                        <w:p w:rsidR="00055FA9" w:rsidRPr="00D94735" w:rsidRDefault="00055FA9" w:rsidP="00F4230B">
                          <w:pPr>
                            <w:rPr>
                              <w:rFonts w:ascii="Calibri" w:eastAsia="Times New Roman" w:hAnsi="Calibri" w:cs="Times New Roman"/>
                              <w:color w:val="000000"/>
                            </w:rPr>
                          </w:pPr>
                          <w:r w:rsidRPr="00D94735">
                            <w:rPr>
                              <w:rFonts w:ascii="Calibri" w:eastAsia="Times New Roman" w:hAnsi="Calibri" w:cs="Times New Roman"/>
                              <w:color w:val="000000"/>
                            </w:rPr>
                            <w:t>S</w:t>
                          </w:r>
                        </w:p>
                      </w:tc>
                      <w:tc>
                        <w:tcPr>
                          <w:tcW w:w="809" w:type="dxa"/>
                          <w:gridSpan w:val="2"/>
                          <w:tcBorders>
                            <w:top w:val="single" w:sz="4" w:space="0" w:color="auto"/>
                            <w:left w:val="nil"/>
                            <w:bottom w:val="nil"/>
                            <w:right w:val="nil"/>
                          </w:tcBorders>
                          <w:shd w:val="clear" w:color="auto" w:fill="auto"/>
                          <w:noWrap/>
                          <w:hideMark/>
                        </w:tcPr>
                        <w:p w:rsidR="00055FA9" w:rsidRPr="00D94735" w:rsidRDefault="00055FA9" w:rsidP="00F4230B">
                          <w:pPr>
                            <w:jc w:val="center"/>
                            <w:rPr>
                              <w:rFonts w:ascii="Calibri" w:eastAsia="Times New Roman" w:hAnsi="Calibri" w:cs="Times New Roman"/>
                              <w:color w:val="000000"/>
                            </w:rPr>
                          </w:pPr>
                          <w:r w:rsidRPr="00D94735">
                            <w:rPr>
                              <w:rFonts w:ascii="Calibri" w:eastAsia="Times New Roman" w:hAnsi="Calibri" w:cs="Times New Roman"/>
                              <w:color w:val="000000"/>
                            </w:rPr>
                            <w:t>3</w:t>
                          </w:r>
                        </w:p>
                      </w:tc>
                      <w:tc>
                        <w:tcPr>
                          <w:tcW w:w="631" w:type="dxa"/>
                          <w:tcBorders>
                            <w:top w:val="single" w:sz="4" w:space="0" w:color="auto"/>
                            <w:left w:val="nil"/>
                            <w:bottom w:val="nil"/>
                            <w:right w:val="nil"/>
                          </w:tcBorders>
                          <w:shd w:val="clear" w:color="auto" w:fill="auto"/>
                          <w:noWrap/>
                          <w:hideMark/>
                        </w:tcPr>
                        <w:p w:rsidR="00055FA9" w:rsidRPr="00D94735" w:rsidRDefault="00055FA9" w:rsidP="00F4230B">
                          <w:pPr>
                            <w:jc w:val="center"/>
                            <w:rPr>
                              <w:rFonts w:ascii="Calibri" w:eastAsia="Times New Roman" w:hAnsi="Calibri" w:cs="Times New Roman"/>
                              <w:color w:val="000000"/>
                            </w:rPr>
                          </w:pPr>
                          <w:r w:rsidRPr="00D94735">
                            <w:rPr>
                              <w:rFonts w:ascii="Calibri" w:eastAsia="Times New Roman" w:hAnsi="Calibri" w:cs="Times New Roman"/>
                              <w:color w:val="000000"/>
                            </w:rPr>
                            <w:t>1</w:t>
                          </w:r>
                        </w:p>
                      </w:tc>
                      <w:tc>
                        <w:tcPr>
                          <w:tcW w:w="810" w:type="dxa"/>
                          <w:gridSpan w:val="2"/>
                          <w:tcBorders>
                            <w:top w:val="single" w:sz="4" w:space="0" w:color="auto"/>
                            <w:left w:val="nil"/>
                            <w:bottom w:val="nil"/>
                            <w:right w:val="nil"/>
                          </w:tcBorders>
                          <w:shd w:val="clear" w:color="auto" w:fill="auto"/>
                          <w:noWrap/>
                          <w:hideMark/>
                        </w:tcPr>
                        <w:p w:rsidR="00055FA9" w:rsidRPr="00D94735" w:rsidRDefault="00055FA9" w:rsidP="00F4230B">
                          <w:pPr>
                            <w:jc w:val="center"/>
                            <w:rPr>
                              <w:rFonts w:ascii="Calibri" w:eastAsia="Times New Roman" w:hAnsi="Calibri" w:cs="Times New Roman"/>
                              <w:color w:val="000000"/>
                            </w:rPr>
                          </w:pPr>
                          <w:r w:rsidRPr="00D94735">
                            <w:rPr>
                              <w:rFonts w:ascii="Calibri" w:eastAsia="Times New Roman" w:hAnsi="Calibri" w:cs="Times New Roman"/>
                              <w:color w:val="000000"/>
                            </w:rPr>
                            <w:t>1</w:t>
                          </w:r>
                        </w:p>
                      </w:tc>
                      <w:tc>
                        <w:tcPr>
                          <w:tcW w:w="810" w:type="dxa"/>
                          <w:gridSpan w:val="2"/>
                          <w:tcBorders>
                            <w:top w:val="single" w:sz="4" w:space="0" w:color="auto"/>
                            <w:left w:val="nil"/>
                            <w:bottom w:val="nil"/>
                            <w:right w:val="nil"/>
                          </w:tcBorders>
                          <w:shd w:val="clear" w:color="auto" w:fill="auto"/>
                          <w:noWrap/>
                          <w:hideMark/>
                        </w:tcPr>
                        <w:p w:rsidR="00055FA9" w:rsidRPr="00D94735" w:rsidRDefault="00055FA9" w:rsidP="00F4230B">
                          <w:pPr>
                            <w:jc w:val="center"/>
                            <w:rPr>
                              <w:rFonts w:ascii="Calibri" w:eastAsia="Times New Roman" w:hAnsi="Calibri" w:cs="Times New Roman"/>
                              <w:color w:val="000000"/>
                            </w:rPr>
                          </w:pPr>
                          <w:r w:rsidRPr="00D94735">
                            <w:rPr>
                              <w:rFonts w:ascii="Calibri" w:eastAsia="Times New Roman" w:hAnsi="Calibri" w:cs="Times New Roman"/>
                              <w:color w:val="000000"/>
                            </w:rPr>
                            <w:t>4</w:t>
                          </w:r>
                        </w:p>
                      </w:tc>
                    </w:tr>
                    <w:tr w:rsidR="00055FA9" w:rsidRPr="00D94735" w:rsidTr="00F4230B">
                      <w:trPr>
                        <w:gridAfter w:val="1"/>
                        <w:wAfter w:w="15" w:type="dxa"/>
                        <w:trHeight w:val="308"/>
                      </w:trPr>
                      <w:tc>
                        <w:tcPr>
                          <w:tcW w:w="463" w:type="dxa"/>
                          <w:tcBorders>
                            <w:top w:val="nil"/>
                            <w:left w:val="nil"/>
                            <w:bottom w:val="nil"/>
                            <w:right w:val="nil"/>
                          </w:tcBorders>
                          <w:shd w:val="clear" w:color="auto" w:fill="auto"/>
                          <w:noWrap/>
                          <w:hideMark/>
                        </w:tcPr>
                        <w:p w:rsidR="00055FA9" w:rsidRPr="00D94735" w:rsidRDefault="00055FA9" w:rsidP="00F4230B">
                          <w:pPr>
                            <w:rPr>
                              <w:rFonts w:ascii="Calibri" w:eastAsia="Times New Roman" w:hAnsi="Calibri" w:cs="Times New Roman"/>
                              <w:color w:val="000000"/>
                            </w:rPr>
                          </w:pPr>
                          <w:r w:rsidRPr="00D94735">
                            <w:rPr>
                              <w:rFonts w:ascii="Calibri" w:eastAsia="Times New Roman" w:hAnsi="Calibri" w:cs="Times New Roman"/>
                              <w:color w:val="000000"/>
                            </w:rPr>
                            <w:t>R</w:t>
                          </w:r>
                        </w:p>
                      </w:tc>
                      <w:tc>
                        <w:tcPr>
                          <w:tcW w:w="809" w:type="dxa"/>
                          <w:gridSpan w:val="2"/>
                          <w:tcBorders>
                            <w:top w:val="nil"/>
                            <w:left w:val="nil"/>
                            <w:bottom w:val="nil"/>
                            <w:right w:val="nil"/>
                          </w:tcBorders>
                          <w:shd w:val="clear" w:color="auto" w:fill="auto"/>
                          <w:noWrap/>
                          <w:hideMark/>
                        </w:tcPr>
                        <w:p w:rsidR="00055FA9" w:rsidRPr="00D94735" w:rsidRDefault="00055FA9" w:rsidP="00F4230B">
                          <w:pPr>
                            <w:jc w:val="center"/>
                            <w:rPr>
                              <w:rFonts w:ascii="Calibri" w:eastAsia="Times New Roman" w:hAnsi="Calibri" w:cs="Times New Roman"/>
                              <w:color w:val="000000"/>
                            </w:rPr>
                          </w:pPr>
                          <w:r w:rsidRPr="00D94735">
                            <w:rPr>
                              <w:rFonts w:ascii="Calibri" w:eastAsia="Times New Roman" w:hAnsi="Calibri" w:cs="Times New Roman"/>
                              <w:color w:val="000000"/>
                            </w:rPr>
                            <w:t>3</w:t>
                          </w:r>
                        </w:p>
                      </w:tc>
                      <w:tc>
                        <w:tcPr>
                          <w:tcW w:w="631" w:type="dxa"/>
                          <w:tcBorders>
                            <w:top w:val="nil"/>
                            <w:left w:val="nil"/>
                            <w:bottom w:val="nil"/>
                            <w:right w:val="nil"/>
                          </w:tcBorders>
                          <w:shd w:val="clear" w:color="auto" w:fill="auto"/>
                          <w:noWrap/>
                          <w:hideMark/>
                        </w:tcPr>
                        <w:p w:rsidR="00055FA9" w:rsidRPr="00D94735" w:rsidRDefault="00055FA9" w:rsidP="00F4230B">
                          <w:pPr>
                            <w:jc w:val="center"/>
                            <w:rPr>
                              <w:rFonts w:ascii="Calibri" w:eastAsia="Times New Roman" w:hAnsi="Calibri" w:cs="Times New Roman"/>
                              <w:color w:val="000000"/>
                            </w:rPr>
                          </w:pPr>
                          <w:r w:rsidRPr="00D94735">
                            <w:rPr>
                              <w:rFonts w:ascii="Calibri" w:eastAsia="Times New Roman" w:hAnsi="Calibri" w:cs="Times New Roman"/>
                              <w:color w:val="000000"/>
                            </w:rPr>
                            <w:t>1</w:t>
                          </w:r>
                        </w:p>
                      </w:tc>
                      <w:tc>
                        <w:tcPr>
                          <w:tcW w:w="810" w:type="dxa"/>
                          <w:gridSpan w:val="2"/>
                          <w:tcBorders>
                            <w:top w:val="nil"/>
                            <w:left w:val="nil"/>
                            <w:bottom w:val="nil"/>
                            <w:right w:val="nil"/>
                          </w:tcBorders>
                          <w:shd w:val="clear" w:color="auto" w:fill="auto"/>
                          <w:noWrap/>
                          <w:hideMark/>
                        </w:tcPr>
                        <w:p w:rsidR="00055FA9" w:rsidRPr="00D94735" w:rsidRDefault="00055FA9" w:rsidP="00F4230B">
                          <w:pPr>
                            <w:jc w:val="center"/>
                            <w:rPr>
                              <w:rFonts w:ascii="Calibri" w:eastAsia="Times New Roman" w:hAnsi="Calibri" w:cs="Times New Roman"/>
                              <w:color w:val="000000"/>
                            </w:rPr>
                          </w:pPr>
                          <w:r w:rsidRPr="00D94735">
                            <w:rPr>
                              <w:rFonts w:ascii="Calibri" w:eastAsia="Times New Roman" w:hAnsi="Calibri" w:cs="Times New Roman"/>
                              <w:color w:val="000000"/>
                            </w:rPr>
                            <w:t>2</w:t>
                          </w:r>
                        </w:p>
                      </w:tc>
                      <w:tc>
                        <w:tcPr>
                          <w:tcW w:w="810" w:type="dxa"/>
                          <w:gridSpan w:val="2"/>
                          <w:tcBorders>
                            <w:top w:val="nil"/>
                            <w:left w:val="nil"/>
                            <w:bottom w:val="nil"/>
                            <w:right w:val="nil"/>
                          </w:tcBorders>
                          <w:shd w:val="clear" w:color="auto" w:fill="auto"/>
                          <w:noWrap/>
                          <w:hideMark/>
                        </w:tcPr>
                        <w:p w:rsidR="00055FA9" w:rsidRPr="00D94735" w:rsidRDefault="00055FA9" w:rsidP="00F4230B">
                          <w:pPr>
                            <w:jc w:val="center"/>
                            <w:rPr>
                              <w:rFonts w:ascii="Calibri" w:eastAsia="Times New Roman" w:hAnsi="Calibri" w:cs="Times New Roman"/>
                              <w:color w:val="000000"/>
                            </w:rPr>
                          </w:pPr>
                          <w:r w:rsidRPr="00D94735">
                            <w:rPr>
                              <w:rFonts w:ascii="Calibri" w:eastAsia="Times New Roman" w:hAnsi="Calibri" w:cs="Times New Roman"/>
                              <w:color w:val="000000"/>
                            </w:rPr>
                            <w:t>4</w:t>
                          </w:r>
                        </w:p>
                      </w:tc>
                    </w:tr>
                    <w:tr w:rsidR="00055FA9" w:rsidRPr="00D94735" w:rsidTr="00F4230B">
                      <w:trPr>
                        <w:gridAfter w:val="1"/>
                        <w:wAfter w:w="15" w:type="dxa"/>
                        <w:trHeight w:val="308"/>
                      </w:trPr>
                      <w:tc>
                        <w:tcPr>
                          <w:tcW w:w="463" w:type="dxa"/>
                          <w:tcBorders>
                            <w:top w:val="nil"/>
                            <w:left w:val="nil"/>
                            <w:bottom w:val="single" w:sz="4" w:space="0" w:color="auto"/>
                            <w:right w:val="nil"/>
                          </w:tcBorders>
                          <w:shd w:val="clear" w:color="auto" w:fill="auto"/>
                          <w:noWrap/>
                          <w:hideMark/>
                        </w:tcPr>
                        <w:p w:rsidR="00055FA9" w:rsidRPr="00D94735" w:rsidRDefault="00055FA9" w:rsidP="00F4230B">
                          <w:pPr>
                            <w:rPr>
                              <w:rFonts w:ascii="Calibri" w:eastAsia="Times New Roman" w:hAnsi="Calibri" w:cs="Times New Roman"/>
                              <w:color w:val="000000"/>
                            </w:rPr>
                          </w:pPr>
                          <w:r w:rsidRPr="00D94735">
                            <w:rPr>
                              <w:rFonts w:ascii="Calibri" w:eastAsia="Times New Roman" w:hAnsi="Calibri" w:cs="Times New Roman"/>
                              <w:color w:val="000000"/>
                            </w:rPr>
                            <w:t>Q</w:t>
                          </w:r>
                        </w:p>
                      </w:tc>
                      <w:tc>
                        <w:tcPr>
                          <w:tcW w:w="809" w:type="dxa"/>
                          <w:gridSpan w:val="2"/>
                          <w:tcBorders>
                            <w:top w:val="nil"/>
                            <w:left w:val="nil"/>
                            <w:bottom w:val="single" w:sz="4" w:space="0" w:color="auto"/>
                            <w:right w:val="nil"/>
                          </w:tcBorders>
                          <w:shd w:val="clear" w:color="auto" w:fill="auto"/>
                          <w:noWrap/>
                          <w:hideMark/>
                        </w:tcPr>
                        <w:p w:rsidR="00055FA9" w:rsidRPr="00D94735" w:rsidRDefault="00055FA9" w:rsidP="00F4230B">
                          <w:pPr>
                            <w:jc w:val="center"/>
                            <w:rPr>
                              <w:rFonts w:ascii="Calibri" w:eastAsia="Times New Roman" w:hAnsi="Calibri" w:cs="Times New Roman"/>
                              <w:color w:val="000000"/>
                            </w:rPr>
                          </w:pPr>
                          <w:r w:rsidRPr="00D94735">
                            <w:rPr>
                              <w:rFonts w:ascii="Calibri" w:eastAsia="Times New Roman" w:hAnsi="Calibri" w:cs="Times New Roman"/>
                              <w:color w:val="000000"/>
                            </w:rPr>
                            <w:t>3</w:t>
                          </w:r>
                        </w:p>
                      </w:tc>
                      <w:tc>
                        <w:tcPr>
                          <w:tcW w:w="631" w:type="dxa"/>
                          <w:tcBorders>
                            <w:top w:val="nil"/>
                            <w:left w:val="nil"/>
                            <w:bottom w:val="single" w:sz="4" w:space="0" w:color="auto"/>
                            <w:right w:val="nil"/>
                          </w:tcBorders>
                          <w:shd w:val="clear" w:color="auto" w:fill="auto"/>
                          <w:noWrap/>
                          <w:hideMark/>
                        </w:tcPr>
                        <w:p w:rsidR="00055FA9" w:rsidRPr="00D94735" w:rsidRDefault="00055FA9" w:rsidP="00F4230B">
                          <w:pPr>
                            <w:jc w:val="center"/>
                            <w:rPr>
                              <w:rFonts w:ascii="Calibri" w:eastAsia="Times New Roman" w:hAnsi="Calibri" w:cs="Times New Roman"/>
                              <w:color w:val="000000"/>
                            </w:rPr>
                          </w:pPr>
                          <w:r w:rsidRPr="00D94735">
                            <w:rPr>
                              <w:rFonts w:ascii="Calibri" w:eastAsia="Times New Roman" w:hAnsi="Calibri" w:cs="Times New Roman"/>
                              <w:color w:val="000000"/>
                            </w:rPr>
                            <w:t>1</w:t>
                          </w:r>
                        </w:p>
                      </w:tc>
                      <w:tc>
                        <w:tcPr>
                          <w:tcW w:w="810" w:type="dxa"/>
                          <w:gridSpan w:val="2"/>
                          <w:tcBorders>
                            <w:top w:val="nil"/>
                            <w:left w:val="nil"/>
                            <w:bottom w:val="single" w:sz="4" w:space="0" w:color="auto"/>
                            <w:right w:val="nil"/>
                          </w:tcBorders>
                          <w:shd w:val="clear" w:color="auto" w:fill="auto"/>
                          <w:noWrap/>
                          <w:hideMark/>
                        </w:tcPr>
                        <w:p w:rsidR="00055FA9" w:rsidRPr="00D94735" w:rsidRDefault="00055FA9" w:rsidP="00F4230B">
                          <w:pPr>
                            <w:jc w:val="center"/>
                            <w:rPr>
                              <w:rFonts w:ascii="Calibri" w:eastAsia="Times New Roman" w:hAnsi="Calibri" w:cs="Times New Roman"/>
                              <w:color w:val="000000"/>
                            </w:rPr>
                          </w:pPr>
                          <w:r w:rsidRPr="00D94735">
                            <w:rPr>
                              <w:rFonts w:ascii="Calibri" w:eastAsia="Times New Roman" w:hAnsi="Calibri" w:cs="Times New Roman"/>
                              <w:color w:val="000000"/>
                            </w:rPr>
                            <w:t>2</w:t>
                          </w:r>
                        </w:p>
                      </w:tc>
                      <w:tc>
                        <w:tcPr>
                          <w:tcW w:w="810" w:type="dxa"/>
                          <w:gridSpan w:val="2"/>
                          <w:tcBorders>
                            <w:top w:val="nil"/>
                            <w:left w:val="nil"/>
                            <w:bottom w:val="single" w:sz="4" w:space="0" w:color="auto"/>
                            <w:right w:val="nil"/>
                          </w:tcBorders>
                          <w:shd w:val="clear" w:color="auto" w:fill="auto"/>
                          <w:noWrap/>
                          <w:hideMark/>
                        </w:tcPr>
                        <w:p w:rsidR="00055FA9" w:rsidRPr="00D94735" w:rsidRDefault="00055FA9" w:rsidP="00F4230B">
                          <w:pPr>
                            <w:jc w:val="center"/>
                            <w:rPr>
                              <w:rFonts w:ascii="Calibri" w:eastAsia="Times New Roman" w:hAnsi="Calibri" w:cs="Times New Roman"/>
                              <w:color w:val="000000"/>
                            </w:rPr>
                          </w:pPr>
                          <w:r w:rsidRPr="00D94735">
                            <w:rPr>
                              <w:rFonts w:ascii="Calibri" w:eastAsia="Times New Roman" w:hAnsi="Calibri" w:cs="Times New Roman"/>
                              <w:color w:val="000000"/>
                            </w:rPr>
                            <w:t>4</w:t>
                          </w:r>
                        </w:p>
                      </w:tc>
                    </w:tr>
                  </w:tbl>
                  <w:p w:rsidR="00055FA9" w:rsidRPr="00D94735" w:rsidRDefault="00055FA9" w:rsidP="009E4921"/>
                </w:txbxContent>
              </v:textbox>
            </v:shape>
          </v:group>
        </w:pict>
      </w:r>
    </w:p>
    <w:p w:rsidR="009E4921" w:rsidRDefault="009E4921" w:rsidP="009E4921">
      <w:pPr>
        <w:autoSpaceDE w:val="0"/>
        <w:autoSpaceDN w:val="0"/>
        <w:adjustRightInd w:val="0"/>
        <w:rPr>
          <w:rFonts w:ascii="Times New Roman" w:eastAsia="AdvGulliv-R" w:hAnsi="Times New Roman" w:cs="Times New Roman"/>
          <w:sz w:val="20"/>
          <w:szCs w:val="20"/>
        </w:rPr>
      </w:pPr>
    </w:p>
    <w:p w:rsidR="009E4921" w:rsidRDefault="009E4921" w:rsidP="009E4921">
      <w:pPr>
        <w:autoSpaceDE w:val="0"/>
        <w:autoSpaceDN w:val="0"/>
        <w:adjustRightInd w:val="0"/>
        <w:rPr>
          <w:rFonts w:ascii="Times New Roman" w:eastAsia="AdvGulliv-R" w:hAnsi="Times New Roman" w:cs="Times New Roman"/>
          <w:sz w:val="20"/>
          <w:szCs w:val="20"/>
        </w:rPr>
      </w:pPr>
    </w:p>
    <w:p w:rsidR="009E4921" w:rsidRDefault="009E4921" w:rsidP="009E4921">
      <w:pPr>
        <w:autoSpaceDE w:val="0"/>
        <w:autoSpaceDN w:val="0"/>
        <w:adjustRightInd w:val="0"/>
        <w:rPr>
          <w:rFonts w:ascii="Times New Roman" w:eastAsia="AdvGulliv-R" w:hAnsi="Times New Roman" w:cs="Times New Roman"/>
          <w:sz w:val="20"/>
          <w:szCs w:val="20"/>
        </w:rPr>
      </w:pPr>
    </w:p>
    <w:p w:rsidR="009E4921" w:rsidRDefault="009E4921" w:rsidP="009E4921">
      <w:pPr>
        <w:autoSpaceDE w:val="0"/>
        <w:autoSpaceDN w:val="0"/>
        <w:adjustRightInd w:val="0"/>
        <w:rPr>
          <w:rFonts w:ascii="Times New Roman" w:eastAsia="AdvGulliv-R" w:hAnsi="Times New Roman" w:cs="Times New Roman"/>
          <w:sz w:val="20"/>
          <w:szCs w:val="20"/>
        </w:rPr>
      </w:pPr>
    </w:p>
    <w:p w:rsidR="009E4921" w:rsidRDefault="009E4921" w:rsidP="009E4921">
      <w:pPr>
        <w:autoSpaceDE w:val="0"/>
        <w:autoSpaceDN w:val="0"/>
        <w:adjustRightInd w:val="0"/>
        <w:rPr>
          <w:rFonts w:ascii="Times New Roman" w:eastAsia="AdvGulliv-R" w:hAnsi="Times New Roman" w:cs="Times New Roman"/>
          <w:sz w:val="20"/>
          <w:szCs w:val="20"/>
        </w:rPr>
      </w:pPr>
    </w:p>
    <w:p w:rsidR="009E4921" w:rsidRDefault="009E4921" w:rsidP="009E4921">
      <w:pPr>
        <w:autoSpaceDE w:val="0"/>
        <w:autoSpaceDN w:val="0"/>
        <w:adjustRightInd w:val="0"/>
        <w:rPr>
          <w:rFonts w:ascii="Times New Roman" w:eastAsia="AdvGulliv-R" w:hAnsi="Times New Roman" w:cs="Times New Roman"/>
          <w:sz w:val="20"/>
          <w:szCs w:val="20"/>
        </w:rPr>
      </w:pPr>
    </w:p>
    <w:p w:rsidR="009E4921" w:rsidRDefault="009E4921" w:rsidP="009E4921">
      <w:pPr>
        <w:autoSpaceDE w:val="0"/>
        <w:autoSpaceDN w:val="0"/>
        <w:adjustRightInd w:val="0"/>
        <w:rPr>
          <w:rFonts w:ascii="Times New Roman" w:eastAsia="AdvGulliv-R" w:hAnsi="Times New Roman" w:cs="Times New Roman"/>
          <w:sz w:val="20"/>
          <w:szCs w:val="20"/>
        </w:rPr>
      </w:pPr>
    </w:p>
    <w:p w:rsidR="009E4921" w:rsidRDefault="009E4921" w:rsidP="009E4921">
      <w:pPr>
        <w:autoSpaceDE w:val="0"/>
        <w:autoSpaceDN w:val="0"/>
        <w:adjustRightInd w:val="0"/>
        <w:rPr>
          <w:rFonts w:ascii="Times New Roman" w:eastAsia="AdvGulliv-R" w:hAnsi="Times New Roman" w:cs="Times New Roman"/>
          <w:sz w:val="20"/>
          <w:szCs w:val="20"/>
        </w:rPr>
      </w:pPr>
    </w:p>
    <w:p w:rsidR="003F31E9" w:rsidRDefault="003F31E9" w:rsidP="009E4921">
      <w:pPr>
        <w:autoSpaceDE w:val="0"/>
        <w:autoSpaceDN w:val="0"/>
        <w:adjustRightInd w:val="0"/>
        <w:rPr>
          <w:rFonts w:ascii="Times New Roman" w:eastAsia="AdvGulliv-R" w:hAnsi="Times New Roman" w:cs="Times New Roman"/>
          <w:sz w:val="20"/>
          <w:szCs w:val="20"/>
        </w:rPr>
      </w:pPr>
    </w:p>
    <w:p w:rsidR="003F31E9" w:rsidRDefault="003F31E9" w:rsidP="009E4921">
      <w:pPr>
        <w:autoSpaceDE w:val="0"/>
        <w:autoSpaceDN w:val="0"/>
        <w:adjustRightInd w:val="0"/>
        <w:rPr>
          <w:rFonts w:ascii="Times New Roman" w:eastAsia="AdvGulliv-R" w:hAnsi="Times New Roman" w:cs="Times New Roman"/>
          <w:sz w:val="20"/>
          <w:szCs w:val="20"/>
        </w:rPr>
      </w:pPr>
    </w:p>
    <w:p w:rsidR="003F31E9" w:rsidRDefault="003F31E9" w:rsidP="009E4921">
      <w:pPr>
        <w:autoSpaceDE w:val="0"/>
        <w:autoSpaceDN w:val="0"/>
        <w:adjustRightInd w:val="0"/>
        <w:rPr>
          <w:rFonts w:ascii="Times New Roman" w:eastAsia="AdvGulliv-R" w:hAnsi="Times New Roman" w:cs="Times New Roman"/>
          <w:sz w:val="20"/>
          <w:szCs w:val="20"/>
        </w:rPr>
      </w:pPr>
    </w:p>
    <w:p w:rsidR="003F31E9" w:rsidRDefault="00065B00" w:rsidP="009E4921">
      <w:pPr>
        <w:autoSpaceDE w:val="0"/>
        <w:autoSpaceDN w:val="0"/>
        <w:adjustRightInd w:val="0"/>
        <w:rPr>
          <w:rFonts w:ascii="Times New Roman" w:eastAsia="AdvGulliv-R" w:hAnsi="Times New Roman" w:cs="Times New Roman"/>
          <w:sz w:val="20"/>
          <w:szCs w:val="20"/>
        </w:rPr>
      </w:pPr>
      <w:r>
        <w:rPr>
          <w:rFonts w:ascii="Times New Roman" w:eastAsia="AdvGulliv-R" w:hAnsi="Times New Roman" w:cs="Times New Roman"/>
          <w:noProof/>
          <w:sz w:val="20"/>
          <w:szCs w:val="20"/>
        </w:rPr>
        <w:pict>
          <v:shape id="_x0000_s1591" type="#_x0000_t202" style="position:absolute;left:0;text-align:left;margin-left:1.4pt;margin-top:12.25pt;width:405.6pt;height:220.95pt;z-index:251789312" stroked="f">
            <v:textbox>
              <w:txbxContent>
                <w:tbl>
                  <w:tblPr>
                    <w:tblW w:w="7897" w:type="dxa"/>
                    <w:tblInd w:w="97" w:type="dxa"/>
                    <w:tblLook w:val="04A0"/>
                  </w:tblPr>
                  <w:tblGrid>
                    <w:gridCol w:w="952"/>
                    <w:gridCol w:w="342"/>
                    <w:gridCol w:w="846"/>
                    <w:gridCol w:w="169"/>
                    <w:gridCol w:w="477"/>
                    <w:gridCol w:w="180"/>
                    <w:gridCol w:w="189"/>
                    <w:gridCol w:w="182"/>
                    <w:gridCol w:w="84"/>
                    <w:gridCol w:w="959"/>
                    <w:gridCol w:w="169"/>
                    <w:gridCol w:w="349"/>
                    <w:gridCol w:w="178"/>
                    <w:gridCol w:w="169"/>
                    <w:gridCol w:w="92"/>
                    <w:gridCol w:w="178"/>
                    <w:gridCol w:w="995"/>
                    <w:gridCol w:w="20"/>
                    <w:gridCol w:w="752"/>
                    <w:gridCol w:w="178"/>
                    <w:gridCol w:w="20"/>
                    <w:gridCol w:w="488"/>
                  </w:tblGrid>
                  <w:tr w:rsidR="00055FA9" w:rsidRPr="00F1329A" w:rsidTr="00E9217C">
                    <w:trPr>
                      <w:trHeight w:val="358"/>
                    </w:trPr>
                    <w:tc>
                      <w:tcPr>
                        <w:tcW w:w="7897" w:type="dxa"/>
                        <w:gridSpan w:val="22"/>
                        <w:tcBorders>
                          <w:top w:val="nil"/>
                          <w:left w:val="nil"/>
                          <w:bottom w:val="nil"/>
                          <w:right w:val="nil"/>
                        </w:tcBorders>
                        <w:shd w:val="clear" w:color="auto" w:fill="auto"/>
                        <w:noWrap/>
                        <w:vAlign w:val="bottom"/>
                        <w:hideMark/>
                      </w:tcPr>
                      <w:p w:rsidR="00055FA9" w:rsidRPr="00F1329A" w:rsidRDefault="00055FA9" w:rsidP="00F4230B">
                        <w:pPr>
                          <w:jc w:val="center"/>
                          <w:rPr>
                            <w:rFonts w:ascii="Calibri" w:eastAsia="Times New Roman" w:hAnsi="Calibri" w:cs="Times New Roman"/>
                            <w:color w:val="000000"/>
                          </w:rPr>
                        </w:pPr>
                        <w:r w:rsidRPr="00F1329A">
                          <w:rPr>
                            <w:rFonts w:ascii="Calibri" w:eastAsia="Times New Roman" w:hAnsi="Calibri" w:cs="Times New Roman"/>
                            <w:color w:val="000000"/>
                          </w:rPr>
                          <w:t xml:space="preserve">Table </w:t>
                        </w:r>
                        <w:r>
                          <w:rPr>
                            <w:rFonts w:ascii="Calibri" w:eastAsia="Times New Roman" w:hAnsi="Calibri" w:cs="Times New Roman"/>
                            <w:color w:val="000000"/>
                          </w:rPr>
                          <w:t>6.</w:t>
                        </w:r>
                        <w:r w:rsidRPr="00F1329A">
                          <w:rPr>
                            <w:rFonts w:ascii="Calibri" w:eastAsia="Times New Roman" w:hAnsi="Calibri" w:cs="Times New Roman"/>
                            <w:color w:val="000000"/>
                          </w:rPr>
                          <w:t>20</w:t>
                        </w:r>
                      </w:p>
                    </w:tc>
                  </w:tr>
                  <w:tr w:rsidR="00055FA9" w:rsidRPr="00F1329A" w:rsidTr="00E9217C">
                    <w:trPr>
                      <w:trHeight w:val="358"/>
                    </w:trPr>
                    <w:tc>
                      <w:tcPr>
                        <w:tcW w:w="7897" w:type="dxa"/>
                        <w:gridSpan w:val="22"/>
                        <w:tcBorders>
                          <w:top w:val="nil"/>
                          <w:left w:val="nil"/>
                          <w:bottom w:val="nil"/>
                          <w:right w:val="nil"/>
                        </w:tcBorders>
                        <w:shd w:val="clear" w:color="auto" w:fill="auto"/>
                        <w:vAlign w:val="bottom"/>
                        <w:hideMark/>
                      </w:tcPr>
                      <w:p w:rsidR="00055FA9" w:rsidRPr="00F1329A" w:rsidRDefault="00055FA9" w:rsidP="00F4230B">
                        <w:pPr>
                          <w:rPr>
                            <w:rFonts w:ascii="Calibri" w:eastAsia="Times New Roman" w:hAnsi="Calibri" w:cs="Times New Roman"/>
                            <w:color w:val="000000"/>
                          </w:rPr>
                        </w:pPr>
                        <w:r w:rsidRPr="00F1329A">
                          <w:rPr>
                            <w:rFonts w:ascii="Calibri" w:eastAsia="Times New Roman" w:hAnsi="Calibri" w:cs="Times New Roman"/>
                            <w:color w:val="000000"/>
                          </w:rPr>
                          <w:t>Ranking of alternatives based on Fuzzy PROMETHEE, fuzzy TOPSIS and fuzzy VIKOR</w:t>
                        </w:r>
                      </w:p>
                    </w:tc>
                  </w:tr>
                  <w:tr w:rsidR="00055FA9" w:rsidRPr="00F1329A" w:rsidTr="00E9217C">
                    <w:trPr>
                      <w:gridAfter w:val="3"/>
                      <w:wAfter w:w="686" w:type="dxa"/>
                      <w:trHeight w:val="376"/>
                    </w:trPr>
                    <w:tc>
                      <w:tcPr>
                        <w:tcW w:w="1279" w:type="dxa"/>
                        <w:gridSpan w:val="2"/>
                        <w:vMerge w:val="restart"/>
                        <w:tcBorders>
                          <w:top w:val="single" w:sz="4" w:space="0" w:color="auto"/>
                          <w:left w:val="nil"/>
                          <w:bottom w:val="nil"/>
                          <w:right w:val="nil"/>
                        </w:tcBorders>
                        <w:shd w:val="clear" w:color="auto" w:fill="auto"/>
                        <w:noWrap/>
                        <w:vAlign w:val="bottom"/>
                        <w:hideMark/>
                      </w:tcPr>
                      <w:p w:rsidR="00055FA9" w:rsidRPr="00F1329A" w:rsidRDefault="00055FA9" w:rsidP="00F4230B">
                        <w:pPr>
                          <w:jc w:val="center"/>
                          <w:rPr>
                            <w:rFonts w:ascii="Calibri" w:eastAsia="Times New Roman" w:hAnsi="Calibri" w:cs="Times New Roman"/>
                            <w:color w:val="000000"/>
                          </w:rPr>
                        </w:pPr>
                        <w:r w:rsidRPr="00F1329A">
                          <w:rPr>
                            <w:rFonts w:ascii="Calibri" w:eastAsia="Times New Roman" w:hAnsi="Calibri" w:cs="Times New Roman"/>
                            <w:color w:val="000000"/>
                          </w:rPr>
                          <w:t xml:space="preserve">Alternatives </w:t>
                        </w:r>
                      </w:p>
                    </w:tc>
                    <w:tc>
                      <w:tcPr>
                        <w:tcW w:w="1821" w:type="dxa"/>
                        <w:gridSpan w:val="5"/>
                        <w:tcBorders>
                          <w:top w:val="single" w:sz="4" w:space="0" w:color="auto"/>
                          <w:left w:val="nil"/>
                          <w:bottom w:val="single" w:sz="4" w:space="0" w:color="auto"/>
                          <w:right w:val="nil"/>
                        </w:tcBorders>
                        <w:shd w:val="clear" w:color="auto" w:fill="auto"/>
                        <w:noWrap/>
                        <w:vAlign w:val="bottom"/>
                        <w:hideMark/>
                      </w:tcPr>
                      <w:p w:rsidR="00055FA9" w:rsidRPr="00F1329A" w:rsidRDefault="00055FA9" w:rsidP="00F4230B">
                        <w:pPr>
                          <w:rPr>
                            <w:rFonts w:ascii="Calibri" w:eastAsia="Times New Roman" w:hAnsi="Calibri" w:cs="Times New Roman"/>
                            <w:color w:val="000000"/>
                          </w:rPr>
                        </w:pPr>
                        <w:r w:rsidRPr="00F1329A">
                          <w:rPr>
                            <w:rFonts w:ascii="Calibri" w:eastAsia="Times New Roman" w:hAnsi="Calibri" w:cs="Times New Roman"/>
                            <w:color w:val="000000"/>
                          </w:rPr>
                          <w:t>Fuzzy PROMETHEE</w:t>
                        </w:r>
                      </w:p>
                    </w:tc>
                    <w:tc>
                      <w:tcPr>
                        <w:tcW w:w="250" w:type="dxa"/>
                        <w:gridSpan w:val="2"/>
                        <w:tcBorders>
                          <w:top w:val="single" w:sz="4" w:space="0" w:color="auto"/>
                          <w:left w:val="nil"/>
                          <w:bottom w:val="nil"/>
                          <w:right w:val="nil"/>
                        </w:tcBorders>
                        <w:shd w:val="clear" w:color="auto" w:fill="auto"/>
                        <w:noWrap/>
                        <w:vAlign w:val="bottom"/>
                        <w:hideMark/>
                      </w:tcPr>
                      <w:p w:rsidR="00055FA9" w:rsidRPr="00F1329A" w:rsidRDefault="00055FA9" w:rsidP="00F4230B">
                        <w:pPr>
                          <w:rPr>
                            <w:rFonts w:ascii="Calibri" w:eastAsia="Times New Roman" w:hAnsi="Calibri" w:cs="Times New Roman"/>
                            <w:color w:val="000000"/>
                          </w:rPr>
                        </w:pPr>
                        <w:r w:rsidRPr="00F1329A">
                          <w:rPr>
                            <w:rFonts w:ascii="Calibri" w:eastAsia="Times New Roman" w:hAnsi="Calibri" w:cs="Times New Roman"/>
                            <w:color w:val="000000"/>
                          </w:rPr>
                          <w:t> </w:t>
                        </w:r>
                      </w:p>
                    </w:tc>
                    <w:tc>
                      <w:tcPr>
                        <w:tcW w:w="1477" w:type="dxa"/>
                        <w:gridSpan w:val="3"/>
                        <w:tcBorders>
                          <w:top w:val="single" w:sz="4" w:space="0" w:color="auto"/>
                          <w:left w:val="nil"/>
                          <w:bottom w:val="single" w:sz="4" w:space="0" w:color="auto"/>
                          <w:right w:val="nil"/>
                        </w:tcBorders>
                        <w:shd w:val="clear" w:color="auto" w:fill="auto"/>
                        <w:noWrap/>
                        <w:vAlign w:val="bottom"/>
                        <w:hideMark/>
                      </w:tcPr>
                      <w:p w:rsidR="00055FA9" w:rsidRPr="00F1329A" w:rsidRDefault="00055FA9" w:rsidP="00F4230B">
                        <w:pPr>
                          <w:rPr>
                            <w:rFonts w:ascii="Calibri" w:eastAsia="Times New Roman" w:hAnsi="Calibri" w:cs="Times New Roman"/>
                            <w:color w:val="000000"/>
                          </w:rPr>
                        </w:pPr>
                        <w:r w:rsidRPr="00F1329A">
                          <w:rPr>
                            <w:rFonts w:ascii="Calibri" w:eastAsia="Times New Roman" w:hAnsi="Calibri" w:cs="Times New Roman"/>
                            <w:color w:val="000000"/>
                          </w:rPr>
                          <w:t>Fuzzy TOPSIS</w:t>
                        </w:r>
                      </w:p>
                    </w:tc>
                    <w:tc>
                      <w:tcPr>
                        <w:tcW w:w="439" w:type="dxa"/>
                        <w:gridSpan w:val="3"/>
                        <w:tcBorders>
                          <w:top w:val="single" w:sz="4" w:space="0" w:color="auto"/>
                          <w:left w:val="nil"/>
                          <w:bottom w:val="nil"/>
                          <w:right w:val="nil"/>
                        </w:tcBorders>
                        <w:shd w:val="clear" w:color="auto" w:fill="auto"/>
                        <w:noWrap/>
                        <w:vAlign w:val="bottom"/>
                        <w:hideMark/>
                      </w:tcPr>
                      <w:p w:rsidR="00055FA9" w:rsidRPr="00F1329A" w:rsidRDefault="00055FA9" w:rsidP="00F4230B">
                        <w:pPr>
                          <w:rPr>
                            <w:rFonts w:ascii="Calibri" w:eastAsia="Times New Roman" w:hAnsi="Calibri" w:cs="Times New Roman"/>
                            <w:color w:val="000000"/>
                          </w:rPr>
                        </w:pPr>
                        <w:r w:rsidRPr="00F1329A">
                          <w:rPr>
                            <w:rFonts w:ascii="Calibri" w:eastAsia="Times New Roman" w:hAnsi="Calibri" w:cs="Times New Roman"/>
                            <w:color w:val="000000"/>
                          </w:rPr>
                          <w:t> </w:t>
                        </w:r>
                      </w:p>
                    </w:tc>
                    <w:tc>
                      <w:tcPr>
                        <w:tcW w:w="1945" w:type="dxa"/>
                        <w:gridSpan w:val="4"/>
                        <w:tcBorders>
                          <w:top w:val="single" w:sz="4" w:space="0" w:color="auto"/>
                          <w:left w:val="nil"/>
                          <w:bottom w:val="single" w:sz="4" w:space="0" w:color="auto"/>
                          <w:right w:val="nil"/>
                        </w:tcBorders>
                        <w:shd w:val="clear" w:color="auto" w:fill="auto"/>
                        <w:noWrap/>
                        <w:vAlign w:val="bottom"/>
                        <w:hideMark/>
                      </w:tcPr>
                      <w:p w:rsidR="00055FA9" w:rsidRPr="00F1329A" w:rsidRDefault="00055FA9" w:rsidP="00F4230B">
                        <w:pPr>
                          <w:rPr>
                            <w:rFonts w:ascii="Calibri" w:eastAsia="Times New Roman" w:hAnsi="Calibri" w:cs="Times New Roman"/>
                            <w:color w:val="000000"/>
                          </w:rPr>
                        </w:pPr>
                        <w:r w:rsidRPr="00F1329A">
                          <w:rPr>
                            <w:rFonts w:ascii="Calibri" w:eastAsia="Times New Roman" w:hAnsi="Calibri" w:cs="Times New Roman"/>
                            <w:color w:val="000000"/>
                          </w:rPr>
                          <w:t>Fuzzy VIKOR</w:t>
                        </w:r>
                        <w:r>
                          <w:rPr>
                            <w:rFonts w:ascii="Calibri" w:eastAsia="Times New Roman" w:hAnsi="Calibri" w:cs="Times New Roman"/>
                            <w:color w:val="000000"/>
                          </w:rPr>
                          <w:t xml:space="preserve"> (v=0.5)</w:t>
                        </w:r>
                      </w:p>
                    </w:tc>
                  </w:tr>
                  <w:tr w:rsidR="00055FA9" w:rsidRPr="00F1329A" w:rsidTr="00E9217C">
                    <w:trPr>
                      <w:gridAfter w:val="1"/>
                      <w:wAfter w:w="488" w:type="dxa"/>
                      <w:trHeight w:val="376"/>
                    </w:trPr>
                    <w:tc>
                      <w:tcPr>
                        <w:tcW w:w="1279" w:type="dxa"/>
                        <w:gridSpan w:val="2"/>
                        <w:vMerge/>
                        <w:tcBorders>
                          <w:top w:val="single" w:sz="4" w:space="0" w:color="auto"/>
                          <w:left w:val="nil"/>
                          <w:bottom w:val="single" w:sz="4" w:space="0" w:color="auto"/>
                          <w:right w:val="nil"/>
                        </w:tcBorders>
                        <w:vAlign w:val="center"/>
                        <w:hideMark/>
                      </w:tcPr>
                      <w:p w:rsidR="00055FA9" w:rsidRPr="00F1329A" w:rsidRDefault="00055FA9" w:rsidP="00F4230B">
                        <w:pPr>
                          <w:rPr>
                            <w:rFonts w:ascii="Calibri" w:eastAsia="Times New Roman" w:hAnsi="Calibri" w:cs="Times New Roman"/>
                            <w:color w:val="000000"/>
                          </w:rPr>
                        </w:pPr>
                      </w:p>
                    </w:tc>
                    <w:tc>
                      <w:tcPr>
                        <w:tcW w:w="1015" w:type="dxa"/>
                        <w:gridSpan w:val="2"/>
                        <w:tcBorders>
                          <w:top w:val="single" w:sz="4" w:space="0" w:color="auto"/>
                          <w:left w:val="nil"/>
                          <w:bottom w:val="single" w:sz="4" w:space="0" w:color="auto"/>
                          <w:right w:val="nil"/>
                        </w:tcBorders>
                        <w:shd w:val="clear" w:color="auto" w:fill="auto"/>
                        <w:noWrap/>
                        <w:vAlign w:val="bottom"/>
                        <w:hideMark/>
                      </w:tcPr>
                      <w:p w:rsidR="00055FA9" w:rsidRPr="00F1329A" w:rsidRDefault="00055FA9" w:rsidP="00F4230B">
                        <w:pPr>
                          <w:rPr>
                            <w:rFonts w:ascii="Calibri" w:eastAsia="Times New Roman" w:hAnsi="Calibri" w:cs="Times New Roman"/>
                            <w:color w:val="000000"/>
                          </w:rPr>
                        </w:pPr>
                        <w:r w:rsidRPr="00F1329A">
                          <w:rPr>
                            <w:rFonts w:ascii="Calibri" w:eastAsia="Times New Roman" w:hAnsi="Calibri" w:cs="Times New Roman"/>
                            <w:color w:val="000000"/>
                          </w:rPr>
                          <w:t>Net Flow</w:t>
                        </w:r>
                      </w:p>
                    </w:tc>
                    <w:tc>
                      <w:tcPr>
                        <w:tcW w:w="617" w:type="dxa"/>
                        <w:gridSpan w:val="2"/>
                        <w:tcBorders>
                          <w:top w:val="single" w:sz="4" w:space="0" w:color="auto"/>
                          <w:left w:val="nil"/>
                          <w:bottom w:val="single" w:sz="4" w:space="0" w:color="auto"/>
                          <w:right w:val="nil"/>
                        </w:tcBorders>
                        <w:shd w:val="clear" w:color="auto" w:fill="auto"/>
                        <w:noWrap/>
                        <w:vAlign w:val="bottom"/>
                        <w:hideMark/>
                      </w:tcPr>
                      <w:p w:rsidR="00055FA9" w:rsidRPr="00F1329A" w:rsidRDefault="00055FA9" w:rsidP="00F4230B">
                        <w:pPr>
                          <w:rPr>
                            <w:rFonts w:ascii="Calibri" w:eastAsia="Times New Roman" w:hAnsi="Calibri" w:cs="Times New Roman"/>
                            <w:color w:val="000000"/>
                          </w:rPr>
                        </w:pPr>
                        <w:r w:rsidRPr="00F1329A">
                          <w:rPr>
                            <w:rFonts w:ascii="Calibri" w:eastAsia="Times New Roman" w:hAnsi="Calibri" w:cs="Times New Roman"/>
                            <w:color w:val="000000"/>
                          </w:rPr>
                          <w:t>Rank</w:t>
                        </w:r>
                      </w:p>
                    </w:tc>
                    <w:tc>
                      <w:tcPr>
                        <w:tcW w:w="360" w:type="dxa"/>
                        <w:gridSpan w:val="2"/>
                        <w:tcBorders>
                          <w:top w:val="nil"/>
                          <w:left w:val="nil"/>
                          <w:bottom w:val="single" w:sz="4" w:space="0" w:color="auto"/>
                          <w:right w:val="nil"/>
                        </w:tcBorders>
                        <w:shd w:val="clear" w:color="auto" w:fill="auto"/>
                        <w:noWrap/>
                        <w:vAlign w:val="bottom"/>
                        <w:hideMark/>
                      </w:tcPr>
                      <w:p w:rsidR="00055FA9" w:rsidRPr="00F1329A" w:rsidRDefault="00055FA9" w:rsidP="00F4230B">
                        <w:pPr>
                          <w:rPr>
                            <w:rFonts w:ascii="Calibri" w:eastAsia="Times New Roman" w:hAnsi="Calibri" w:cs="Times New Roman"/>
                            <w:color w:val="000000"/>
                          </w:rPr>
                        </w:pPr>
                      </w:p>
                    </w:tc>
                    <w:tc>
                      <w:tcPr>
                        <w:tcW w:w="1207" w:type="dxa"/>
                        <w:gridSpan w:val="3"/>
                        <w:tcBorders>
                          <w:top w:val="single" w:sz="4" w:space="0" w:color="auto"/>
                          <w:left w:val="nil"/>
                          <w:bottom w:val="single" w:sz="4" w:space="0" w:color="auto"/>
                          <w:right w:val="nil"/>
                        </w:tcBorders>
                        <w:shd w:val="clear" w:color="auto" w:fill="auto"/>
                        <w:noWrap/>
                        <w:vAlign w:val="bottom"/>
                        <w:hideMark/>
                      </w:tcPr>
                      <w:p w:rsidR="00055FA9" w:rsidRPr="00F1329A" w:rsidRDefault="00055FA9" w:rsidP="00F4230B">
                        <w:pPr>
                          <w:rPr>
                            <w:rFonts w:ascii="Calibri" w:eastAsia="Times New Roman" w:hAnsi="Calibri" w:cs="Times New Roman"/>
                            <w:color w:val="000000"/>
                          </w:rPr>
                        </w:pPr>
                        <w:r w:rsidRPr="00F1329A">
                          <w:rPr>
                            <w:rFonts w:ascii="Calibri" w:eastAsia="Times New Roman" w:hAnsi="Calibri" w:cs="Times New Roman"/>
                            <w:color w:val="000000"/>
                          </w:rPr>
                          <w:t>CC value</w:t>
                        </w:r>
                      </w:p>
                    </w:tc>
                    <w:tc>
                      <w:tcPr>
                        <w:tcW w:w="696" w:type="dxa"/>
                        <w:gridSpan w:val="3"/>
                        <w:tcBorders>
                          <w:top w:val="single" w:sz="4" w:space="0" w:color="auto"/>
                          <w:left w:val="nil"/>
                          <w:bottom w:val="single" w:sz="4" w:space="0" w:color="auto"/>
                          <w:right w:val="nil"/>
                        </w:tcBorders>
                        <w:shd w:val="clear" w:color="auto" w:fill="auto"/>
                        <w:noWrap/>
                        <w:vAlign w:val="bottom"/>
                        <w:hideMark/>
                      </w:tcPr>
                      <w:p w:rsidR="00055FA9" w:rsidRPr="00F1329A" w:rsidRDefault="00055FA9" w:rsidP="00F4230B">
                        <w:pPr>
                          <w:rPr>
                            <w:rFonts w:ascii="Calibri" w:eastAsia="Times New Roman" w:hAnsi="Calibri" w:cs="Times New Roman"/>
                            <w:color w:val="000000"/>
                          </w:rPr>
                        </w:pPr>
                        <w:r w:rsidRPr="00F1329A">
                          <w:rPr>
                            <w:rFonts w:ascii="Calibri" w:eastAsia="Times New Roman" w:hAnsi="Calibri" w:cs="Times New Roman"/>
                            <w:color w:val="000000"/>
                          </w:rPr>
                          <w:t>Rank</w:t>
                        </w:r>
                      </w:p>
                    </w:tc>
                    <w:tc>
                      <w:tcPr>
                        <w:tcW w:w="270" w:type="dxa"/>
                        <w:gridSpan w:val="2"/>
                        <w:tcBorders>
                          <w:top w:val="nil"/>
                          <w:left w:val="nil"/>
                          <w:bottom w:val="single" w:sz="4" w:space="0" w:color="auto"/>
                          <w:right w:val="nil"/>
                        </w:tcBorders>
                        <w:shd w:val="clear" w:color="auto" w:fill="auto"/>
                        <w:noWrap/>
                        <w:vAlign w:val="bottom"/>
                        <w:hideMark/>
                      </w:tcPr>
                      <w:p w:rsidR="00055FA9" w:rsidRPr="00F1329A" w:rsidRDefault="00055FA9" w:rsidP="00F4230B">
                        <w:pPr>
                          <w:rPr>
                            <w:rFonts w:ascii="Calibri" w:eastAsia="Times New Roman" w:hAnsi="Calibri" w:cs="Times New Roman"/>
                            <w:color w:val="000000"/>
                          </w:rPr>
                        </w:pPr>
                      </w:p>
                    </w:tc>
                    <w:tc>
                      <w:tcPr>
                        <w:tcW w:w="1015" w:type="dxa"/>
                        <w:gridSpan w:val="2"/>
                        <w:tcBorders>
                          <w:top w:val="single" w:sz="4" w:space="0" w:color="auto"/>
                          <w:left w:val="nil"/>
                          <w:bottom w:val="single" w:sz="4" w:space="0" w:color="auto"/>
                          <w:right w:val="nil"/>
                        </w:tcBorders>
                        <w:shd w:val="clear" w:color="auto" w:fill="auto"/>
                        <w:noWrap/>
                        <w:vAlign w:val="bottom"/>
                        <w:hideMark/>
                      </w:tcPr>
                      <w:p w:rsidR="00055FA9" w:rsidRPr="00F1329A" w:rsidRDefault="00055FA9" w:rsidP="00F4230B">
                        <w:pPr>
                          <w:rPr>
                            <w:rFonts w:ascii="Calibri" w:eastAsia="Times New Roman" w:hAnsi="Calibri" w:cs="Times New Roman"/>
                            <w:color w:val="000000"/>
                          </w:rPr>
                        </w:pPr>
                        <w:r w:rsidRPr="00F1329A">
                          <w:rPr>
                            <w:rFonts w:ascii="Calibri" w:eastAsia="Times New Roman" w:hAnsi="Calibri" w:cs="Times New Roman"/>
                            <w:color w:val="000000"/>
                          </w:rPr>
                          <w:t>Q Value</w:t>
                        </w:r>
                      </w:p>
                    </w:tc>
                    <w:tc>
                      <w:tcPr>
                        <w:tcW w:w="950" w:type="dxa"/>
                        <w:gridSpan w:val="3"/>
                        <w:tcBorders>
                          <w:top w:val="single" w:sz="4" w:space="0" w:color="auto"/>
                          <w:left w:val="nil"/>
                          <w:bottom w:val="single" w:sz="4" w:space="0" w:color="auto"/>
                          <w:right w:val="nil"/>
                        </w:tcBorders>
                        <w:shd w:val="clear" w:color="auto" w:fill="auto"/>
                        <w:noWrap/>
                        <w:vAlign w:val="bottom"/>
                        <w:hideMark/>
                      </w:tcPr>
                      <w:p w:rsidR="00055FA9" w:rsidRPr="00F1329A" w:rsidRDefault="00055FA9" w:rsidP="00F4230B">
                        <w:pPr>
                          <w:rPr>
                            <w:rFonts w:ascii="Calibri" w:eastAsia="Times New Roman" w:hAnsi="Calibri" w:cs="Times New Roman"/>
                            <w:color w:val="000000"/>
                          </w:rPr>
                        </w:pPr>
                        <w:r w:rsidRPr="00F1329A">
                          <w:rPr>
                            <w:rFonts w:ascii="Calibri" w:eastAsia="Times New Roman" w:hAnsi="Calibri" w:cs="Times New Roman"/>
                            <w:color w:val="000000"/>
                          </w:rPr>
                          <w:t>Rank</w:t>
                        </w:r>
                      </w:p>
                    </w:tc>
                  </w:tr>
                  <w:tr w:rsidR="00055FA9" w:rsidRPr="00F1329A" w:rsidTr="00E9217C">
                    <w:trPr>
                      <w:gridAfter w:val="2"/>
                      <w:wAfter w:w="508" w:type="dxa"/>
                      <w:trHeight w:val="531"/>
                    </w:trPr>
                    <w:tc>
                      <w:tcPr>
                        <w:tcW w:w="941" w:type="dxa"/>
                        <w:tcBorders>
                          <w:top w:val="single" w:sz="4" w:space="0" w:color="auto"/>
                          <w:left w:val="nil"/>
                          <w:bottom w:val="nil"/>
                          <w:right w:val="nil"/>
                        </w:tcBorders>
                        <w:shd w:val="clear" w:color="auto" w:fill="auto"/>
                        <w:noWrap/>
                        <w:vAlign w:val="center"/>
                        <w:hideMark/>
                      </w:tcPr>
                      <w:p w:rsidR="00055FA9" w:rsidRPr="00F1329A" w:rsidRDefault="00055FA9" w:rsidP="00F4230B">
                        <w:pPr>
                          <w:rPr>
                            <w:rFonts w:ascii="Calibri" w:eastAsia="Times New Roman" w:hAnsi="Calibri" w:cs="Times New Roman"/>
                            <w:color w:val="000000"/>
                          </w:rPr>
                        </w:pPr>
                        <w:r w:rsidRPr="00F1329A">
                          <w:rPr>
                            <w:rFonts w:ascii="Calibri" w:eastAsia="Times New Roman" w:hAnsi="Calibri" w:cs="Times New Roman"/>
                            <w:color w:val="000000"/>
                          </w:rPr>
                          <w:t>A1</w:t>
                        </w:r>
                      </w:p>
                    </w:tc>
                    <w:tc>
                      <w:tcPr>
                        <w:tcW w:w="1184" w:type="dxa"/>
                        <w:gridSpan w:val="2"/>
                        <w:tcBorders>
                          <w:top w:val="single" w:sz="4" w:space="0" w:color="auto"/>
                          <w:left w:val="nil"/>
                          <w:bottom w:val="nil"/>
                          <w:right w:val="nil"/>
                        </w:tcBorders>
                        <w:shd w:val="clear" w:color="auto" w:fill="auto"/>
                        <w:noWrap/>
                        <w:vAlign w:val="center"/>
                        <w:hideMark/>
                      </w:tcPr>
                      <w:p w:rsidR="00055FA9" w:rsidRPr="00F1329A" w:rsidRDefault="00055FA9" w:rsidP="00F4230B">
                        <w:pPr>
                          <w:jc w:val="center"/>
                          <w:rPr>
                            <w:rFonts w:ascii="Calibri" w:eastAsia="Times New Roman" w:hAnsi="Calibri" w:cs="Times New Roman"/>
                            <w:color w:val="000000"/>
                          </w:rPr>
                        </w:pPr>
                        <w:r w:rsidRPr="00F1329A">
                          <w:rPr>
                            <w:rFonts w:ascii="Calibri" w:eastAsia="Times New Roman" w:hAnsi="Calibri" w:cs="Times New Roman"/>
                            <w:color w:val="000000"/>
                          </w:rPr>
                          <w:t>-0.653</w:t>
                        </w:r>
                      </w:p>
                    </w:tc>
                    <w:tc>
                      <w:tcPr>
                        <w:tcW w:w="617" w:type="dxa"/>
                        <w:gridSpan w:val="2"/>
                        <w:tcBorders>
                          <w:top w:val="single" w:sz="4" w:space="0" w:color="auto"/>
                          <w:left w:val="nil"/>
                          <w:bottom w:val="nil"/>
                          <w:right w:val="nil"/>
                        </w:tcBorders>
                        <w:shd w:val="clear" w:color="auto" w:fill="auto"/>
                        <w:noWrap/>
                        <w:vAlign w:val="center"/>
                        <w:hideMark/>
                      </w:tcPr>
                      <w:p w:rsidR="00055FA9" w:rsidRPr="00F1329A" w:rsidRDefault="00055FA9" w:rsidP="00F4230B">
                        <w:pPr>
                          <w:jc w:val="center"/>
                          <w:rPr>
                            <w:rFonts w:ascii="Calibri" w:eastAsia="Times New Roman" w:hAnsi="Calibri" w:cs="Times New Roman"/>
                            <w:color w:val="000000"/>
                          </w:rPr>
                        </w:pPr>
                        <w:r w:rsidRPr="00F1329A">
                          <w:rPr>
                            <w:rFonts w:ascii="Calibri" w:eastAsia="Times New Roman" w:hAnsi="Calibri" w:cs="Times New Roman"/>
                            <w:color w:val="000000"/>
                          </w:rPr>
                          <w:t>4</w:t>
                        </w:r>
                      </w:p>
                    </w:tc>
                    <w:tc>
                      <w:tcPr>
                        <w:tcW w:w="358" w:type="dxa"/>
                        <w:gridSpan w:val="2"/>
                        <w:tcBorders>
                          <w:top w:val="single" w:sz="4" w:space="0" w:color="auto"/>
                          <w:left w:val="nil"/>
                          <w:bottom w:val="nil"/>
                          <w:right w:val="nil"/>
                        </w:tcBorders>
                        <w:shd w:val="clear" w:color="auto" w:fill="auto"/>
                        <w:noWrap/>
                        <w:vAlign w:val="center"/>
                        <w:hideMark/>
                      </w:tcPr>
                      <w:p w:rsidR="00055FA9" w:rsidRPr="00F1329A" w:rsidRDefault="00055FA9" w:rsidP="00F4230B">
                        <w:pPr>
                          <w:jc w:val="center"/>
                          <w:rPr>
                            <w:rFonts w:ascii="Calibri" w:eastAsia="Times New Roman" w:hAnsi="Calibri" w:cs="Times New Roman"/>
                            <w:color w:val="000000"/>
                          </w:rPr>
                        </w:pPr>
                      </w:p>
                    </w:tc>
                    <w:tc>
                      <w:tcPr>
                        <w:tcW w:w="1209" w:type="dxa"/>
                        <w:gridSpan w:val="3"/>
                        <w:tcBorders>
                          <w:top w:val="single" w:sz="4" w:space="0" w:color="auto"/>
                          <w:left w:val="nil"/>
                          <w:bottom w:val="nil"/>
                          <w:right w:val="nil"/>
                        </w:tcBorders>
                        <w:shd w:val="clear" w:color="auto" w:fill="auto"/>
                        <w:noWrap/>
                        <w:vAlign w:val="center"/>
                        <w:hideMark/>
                      </w:tcPr>
                      <w:p w:rsidR="00055FA9" w:rsidRPr="00F1329A" w:rsidRDefault="00055FA9" w:rsidP="00F4230B">
                        <w:pPr>
                          <w:jc w:val="center"/>
                          <w:rPr>
                            <w:rFonts w:ascii="Calibri" w:eastAsia="Times New Roman" w:hAnsi="Calibri" w:cs="Times New Roman"/>
                            <w:color w:val="000000"/>
                          </w:rPr>
                        </w:pPr>
                        <w:r w:rsidRPr="00F1329A">
                          <w:rPr>
                            <w:rFonts w:ascii="Calibri" w:eastAsia="Times New Roman" w:hAnsi="Calibri" w:cs="Times New Roman"/>
                            <w:color w:val="000000"/>
                          </w:rPr>
                          <w:t>0.619</w:t>
                        </w:r>
                      </w:p>
                    </w:tc>
                    <w:tc>
                      <w:tcPr>
                        <w:tcW w:w="696" w:type="dxa"/>
                        <w:gridSpan w:val="3"/>
                        <w:tcBorders>
                          <w:top w:val="single" w:sz="4" w:space="0" w:color="auto"/>
                          <w:left w:val="nil"/>
                          <w:bottom w:val="nil"/>
                          <w:right w:val="nil"/>
                        </w:tcBorders>
                        <w:shd w:val="clear" w:color="auto" w:fill="auto"/>
                        <w:noWrap/>
                        <w:vAlign w:val="center"/>
                        <w:hideMark/>
                      </w:tcPr>
                      <w:p w:rsidR="00055FA9" w:rsidRPr="00F1329A" w:rsidRDefault="00055FA9" w:rsidP="00F4230B">
                        <w:pPr>
                          <w:jc w:val="center"/>
                          <w:rPr>
                            <w:rFonts w:ascii="Calibri" w:eastAsia="Times New Roman" w:hAnsi="Calibri" w:cs="Times New Roman"/>
                            <w:color w:val="000000"/>
                          </w:rPr>
                        </w:pPr>
                        <w:r w:rsidRPr="00F1329A">
                          <w:rPr>
                            <w:rFonts w:ascii="Calibri" w:eastAsia="Times New Roman" w:hAnsi="Calibri" w:cs="Times New Roman"/>
                            <w:color w:val="000000"/>
                          </w:rPr>
                          <w:t>4</w:t>
                        </w:r>
                      </w:p>
                    </w:tc>
                    <w:tc>
                      <w:tcPr>
                        <w:tcW w:w="439" w:type="dxa"/>
                        <w:gridSpan w:val="3"/>
                        <w:tcBorders>
                          <w:top w:val="single" w:sz="4" w:space="0" w:color="auto"/>
                          <w:left w:val="nil"/>
                          <w:bottom w:val="nil"/>
                          <w:right w:val="nil"/>
                        </w:tcBorders>
                        <w:shd w:val="clear" w:color="auto" w:fill="auto"/>
                        <w:noWrap/>
                        <w:vAlign w:val="center"/>
                        <w:hideMark/>
                      </w:tcPr>
                      <w:p w:rsidR="00055FA9" w:rsidRPr="00F1329A" w:rsidRDefault="00055FA9" w:rsidP="00F4230B">
                        <w:pPr>
                          <w:jc w:val="center"/>
                          <w:rPr>
                            <w:rFonts w:ascii="Calibri" w:eastAsia="Times New Roman" w:hAnsi="Calibri" w:cs="Times New Roman"/>
                            <w:color w:val="000000"/>
                          </w:rPr>
                        </w:pPr>
                      </w:p>
                    </w:tc>
                    <w:tc>
                      <w:tcPr>
                        <w:tcW w:w="995" w:type="dxa"/>
                        <w:tcBorders>
                          <w:top w:val="single" w:sz="4" w:space="0" w:color="auto"/>
                          <w:left w:val="nil"/>
                          <w:bottom w:val="nil"/>
                          <w:right w:val="nil"/>
                        </w:tcBorders>
                        <w:shd w:val="clear" w:color="auto" w:fill="auto"/>
                        <w:noWrap/>
                        <w:vAlign w:val="center"/>
                        <w:hideMark/>
                      </w:tcPr>
                      <w:p w:rsidR="00055FA9" w:rsidRPr="00F1329A" w:rsidRDefault="00055FA9" w:rsidP="00F4230B">
                        <w:pPr>
                          <w:jc w:val="center"/>
                          <w:rPr>
                            <w:rFonts w:ascii="Calibri" w:eastAsia="Times New Roman" w:hAnsi="Calibri" w:cs="Times New Roman"/>
                            <w:color w:val="000000"/>
                          </w:rPr>
                        </w:pPr>
                        <w:r w:rsidRPr="00F1329A">
                          <w:rPr>
                            <w:rFonts w:ascii="Calibri" w:eastAsia="Times New Roman" w:hAnsi="Calibri" w:cs="Times New Roman"/>
                            <w:color w:val="000000"/>
                          </w:rPr>
                          <w:t>0.458</w:t>
                        </w:r>
                      </w:p>
                    </w:tc>
                    <w:tc>
                      <w:tcPr>
                        <w:tcW w:w="950" w:type="dxa"/>
                        <w:gridSpan w:val="3"/>
                        <w:tcBorders>
                          <w:top w:val="single" w:sz="4" w:space="0" w:color="auto"/>
                          <w:left w:val="nil"/>
                          <w:bottom w:val="nil"/>
                          <w:right w:val="nil"/>
                        </w:tcBorders>
                        <w:shd w:val="clear" w:color="auto" w:fill="auto"/>
                        <w:noWrap/>
                        <w:vAlign w:val="center"/>
                        <w:hideMark/>
                      </w:tcPr>
                      <w:p w:rsidR="00055FA9" w:rsidRPr="00F1329A" w:rsidRDefault="00055FA9" w:rsidP="00F4230B">
                        <w:pPr>
                          <w:jc w:val="center"/>
                          <w:rPr>
                            <w:rFonts w:ascii="Calibri" w:eastAsia="Times New Roman" w:hAnsi="Calibri" w:cs="Times New Roman"/>
                            <w:color w:val="000000"/>
                          </w:rPr>
                        </w:pPr>
                        <w:r w:rsidRPr="00F1329A">
                          <w:rPr>
                            <w:rFonts w:ascii="Calibri" w:eastAsia="Times New Roman" w:hAnsi="Calibri" w:cs="Times New Roman"/>
                            <w:color w:val="000000"/>
                          </w:rPr>
                          <w:t>3</w:t>
                        </w:r>
                      </w:p>
                    </w:tc>
                  </w:tr>
                  <w:tr w:rsidR="00055FA9" w:rsidRPr="00F1329A" w:rsidTr="00E9217C">
                    <w:trPr>
                      <w:gridAfter w:val="2"/>
                      <w:wAfter w:w="508" w:type="dxa"/>
                      <w:trHeight w:val="590"/>
                    </w:trPr>
                    <w:tc>
                      <w:tcPr>
                        <w:tcW w:w="941" w:type="dxa"/>
                        <w:tcBorders>
                          <w:top w:val="nil"/>
                          <w:left w:val="nil"/>
                          <w:bottom w:val="nil"/>
                          <w:right w:val="nil"/>
                        </w:tcBorders>
                        <w:shd w:val="clear" w:color="auto" w:fill="auto"/>
                        <w:noWrap/>
                        <w:vAlign w:val="center"/>
                        <w:hideMark/>
                      </w:tcPr>
                      <w:p w:rsidR="00055FA9" w:rsidRPr="00F1329A" w:rsidRDefault="00055FA9" w:rsidP="00F4230B">
                        <w:pPr>
                          <w:rPr>
                            <w:rFonts w:ascii="Calibri" w:eastAsia="Times New Roman" w:hAnsi="Calibri" w:cs="Times New Roman"/>
                            <w:color w:val="000000"/>
                          </w:rPr>
                        </w:pPr>
                        <w:r w:rsidRPr="00F1329A">
                          <w:rPr>
                            <w:rFonts w:ascii="Calibri" w:eastAsia="Times New Roman" w:hAnsi="Calibri" w:cs="Times New Roman"/>
                            <w:color w:val="000000"/>
                          </w:rPr>
                          <w:t>A2</w:t>
                        </w:r>
                      </w:p>
                    </w:tc>
                    <w:tc>
                      <w:tcPr>
                        <w:tcW w:w="1184" w:type="dxa"/>
                        <w:gridSpan w:val="2"/>
                        <w:tcBorders>
                          <w:top w:val="nil"/>
                          <w:left w:val="nil"/>
                          <w:bottom w:val="nil"/>
                          <w:right w:val="nil"/>
                        </w:tcBorders>
                        <w:shd w:val="clear" w:color="auto" w:fill="auto"/>
                        <w:noWrap/>
                        <w:vAlign w:val="center"/>
                        <w:hideMark/>
                      </w:tcPr>
                      <w:p w:rsidR="00055FA9" w:rsidRPr="00F1329A" w:rsidRDefault="00055FA9" w:rsidP="00F4230B">
                        <w:pPr>
                          <w:jc w:val="center"/>
                          <w:rPr>
                            <w:rFonts w:ascii="Calibri" w:eastAsia="Times New Roman" w:hAnsi="Calibri" w:cs="Times New Roman"/>
                            <w:color w:val="000000"/>
                          </w:rPr>
                        </w:pPr>
                        <w:r w:rsidRPr="00F1329A">
                          <w:rPr>
                            <w:rFonts w:ascii="Calibri" w:eastAsia="Times New Roman" w:hAnsi="Calibri" w:cs="Times New Roman"/>
                            <w:color w:val="000000"/>
                          </w:rPr>
                          <w:t>0.995</w:t>
                        </w:r>
                      </w:p>
                    </w:tc>
                    <w:tc>
                      <w:tcPr>
                        <w:tcW w:w="617" w:type="dxa"/>
                        <w:gridSpan w:val="2"/>
                        <w:tcBorders>
                          <w:top w:val="nil"/>
                          <w:left w:val="nil"/>
                          <w:bottom w:val="nil"/>
                          <w:right w:val="nil"/>
                        </w:tcBorders>
                        <w:shd w:val="clear" w:color="auto" w:fill="auto"/>
                        <w:noWrap/>
                        <w:vAlign w:val="center"/>
                        <w:hideMark/>
                      </w:tcPr>
                      <w:p w:rsidR="00055FA9" w:rsidRPr="00F1329A" w:rsidRDefault="00055FA9" w:rsidP="00F4230B">
                        <w:pPr>
                          <w:jc w:val="center"/>
                          <w:rPr>
                            <w:rFonts w:ascii="Calibri" w:eastAsia="Times New Roman" w:hAnsi="Calibri" w:cs="Times New Roman"/>
                            <w:color w:val="000000"/>
                          </w:rPr>
                        </w:pPr>
                        <w:r w:rsidRPr="00F1329A">
                          <w:rPr>
                            <w:rFonts w:ascii="Calibri" w:eastAsia="Times New Roman" w:hAnsi="Calibri" w:cs="Times New Roman"/>
                            <w:color w:val="000000"/>
                          </w:rPr>
                          <w:t>1</w:t>
                        </w:r>
                      </w:p>
                    </w:tc>
                    <w:tc>
                      <w:tcPr>
                        <w:tcW w:w="358" w:type="dxa"/>
                        <w:gridSpan w:val="2"/>
                        <w:tcBorders>
                          <w:top w:val="nil"/>
                          <w:left w:val="nil"/>
                          <w:bottom w:val="nil"/>
                          <w:right w:val="nil"/>
                        </w:tcBorders>
                        <w:shd w:val="clear" w:color="auto" w:fill="auto"/>
                        <w:noWrap/>
                        <w:vAlign w:val="center"/>
                        <w:hideMark/>
                      </w:tcPr>
                      <w:p w:rsidR="00055FA9" w:rsidRPr="00F1329A" w:rsidRDefault="00055FA9" w:rsidP="00F4230B">
                        <w:pPr>
                          <w:jc w:val="center"/>
                          <w:rPr>
                            <w:rFonts w:ascii="Calibri" w:eastAsia="Times New Roman" w:hAnsi="Calibri" w:cs="Times New Roman"/>
                            <w:color w:val="000000"/>
                          </w:rPr>
                        </w:pPr>
                      </w:p>
                    </w:tc>
                    <w:tc>
                      <w:tcPr>
                        <w:tcW w:w="1209" w:type="dxa"/>
                        <w:gridSpan w:val="3"/>
                        <w:tcBorders>
                          <w:top w:val="nil"/>
                          <w:left w:val="nil"/>
                          <w:bottom w:val="nil"/>
                          <w:right w:val="nil"/>
                        </w:tcBorders>
                        <w:shd w:val="clear" w:color="auto" w:fill="auto"/>
                        <w:noWrap/>
                        <w:vAlign w:val="center"/>
                        <w:hideMark/>
                      </w:tcPr>
                      <w:p w:rsidR="00055FA9" w:rsidRPr="00F1329A" w:rsidRDefault="00055FA9" w:rsidP="00F4230B">
                        <w:pPr>
                          <w:jc w:val="center"/>
                          <w:rPr>
                            <w:rFonts w:ascii="Calibri" w:eastAsia="Times New Roman" w:hAnsi="Calibri" w:cs="Times New Roman"/>
                            <w:color w:val="000000"/>
                          </w:rPr>
                        </w:pPr>
                        <w:r w:rsidRPr="00F1329A">
                          <w:rPr>
                            <w:rFonts w:ascii="Calibri" w:eastAsia="Times New Roman" w:hAnsi="Calibri" w:cs="Times New Roman"/>
                            <w:color w:val="000000"/>
                          </w:rPr>
                          <w:t>0.654</w:t>
                        </w:r>
                      </w:p>
                    </w:tc>
                    <w:tc>
                      <w:tcPr>
                        <w:tcW w:w="696" w:type="dxa"/>
                        <w:gridSpan w:val="3"/>
                        <w:tcBorders>
                          <w:top w:val="nil"/>
                          <w:left w:val="nil"/>
                          <w:bottom w:val="nil"/>
                          <w:right w:val="nil"/>
                        </w:tcBorders>
                        <w:shd w:val="clear" w:color="auto" w:fill="auto"/>
                        <w:noWrap/>
                        <w:vAlign w:val="center"/>
                        <w:hideMark/>
                      </w:tcPr>
                      <w:p w:rsidR="00055FA9" w:rsidRPr="00F1329A" w:rsidRDefault="00055FA9" w:rsidP="00F4230B">
                        <w:pPr>
                          <w:jc w:val="center"/>
                          <w:rPr>
                            <w:rFonts w:ascii="Calibri" w:eastAsia="Times New Roman" w:hAnsi="Calibri" w:cs="Times New Roman"/>
                            <w:color w:val="000000"/>
                          </w:rPr>
                        </w:pPr>
                        <w:r w:rsidRPr="00F1329A">
                          <w:rPr>
                            <w:rFonts w:ascii="Calibri" w:eastAsia="Times New Roman" w:hAnsi="Calibri" w:cs="Times New Roman"/>
                            <w:color w:val="000000"/>
                          </w:rPr>
                          <w:t>1</w:t>
                        </w:r>
                      </w:p>
                    </w:tc>
                    <w:tc>
                      <w:tcPr>
                        <w:tcW w:w="439" w:type="dxa"/>
                        <w:gridSpan w:val="3"/>
                        <w:tcBorders>
                          <w:top w:val="nil"/>
                          <w:left w:val="nil"/>
                          <w:bottom w:val="nil"/>
                          <w:right w:val="nil"/>
                        </w:tcBorders>
                        <w:shd w:val="clear" w:color="auto" w:fill="auto"/>
                        <w:noWrap/>
                        <w:vAlign w:val="center"/>
                        <w:hideMark/>
                      </w:tcPr>
                      <w:p w:rsidR="00055FA9" w:rsidRPr="00F1329A" w:rsidRDefault="00055FA9" w:rsidP="00F4230B">
                        <w:pPr>
                          <w:jc w:val="center"/>
                          <w:rPr>
                            <w:rFonts w:ascii="Calibri" w:eastAsia="Times New Roman" w:hAnsi="Calibri" w:cs="Times New Roman"/>
                            <w:color w:val="000000"/>
                          </w:rPr>
                        </w:pPr>
                      </w:p>
                    </w:tc>
                    <w:tc>
                      <w:tcPr>
                        <w:tcW w:w="995" w:type="dxa"/>
                        <w:tcBorders>
                          <w:top w:val="nil"/>
                          <w:left w:val="nil"/>
                          <w:bottom w:val="nil"/>
                          <w:right w:val="nil"/>
                        </w:tcBorders>
                        <w:shd w:val="clear" w:color="auto" w:fill="auto"/>
                        <w:noWrap/>
                        <w:vAlign w:val="center"/>
                        <w:hideMark/>
                      </w:tcPr>
                      <w:p w:rsidR="00055FA9" w:rsidRPr="00F1329A" w:rsidRDefault="00055FA9" w:rsidP="00F4230B">
                        <w:pPr>
                          <w:jc w:val="center"/>
                          <w:rPr>
                            <w:rFonts w:ascii="Calibri" w:eastAsia="Times New Roman" w:hAnsi="Calibri" w:cs="Times New Roman"/>
                            <w:color w:val="000000"/>
                          </w:rPr>
                        </w:pPr>
                        <w:r w:rsidRPr="00F1329A">
                          <w:rPr>
                            <w:rFonts w:ascii="Calibri" w:eastAsia="Times New Roman" w:hAnsi="Calibri" w:cs="Times New Roman"/>
                            <w:color w:val="000000"/>
                          </w:rPr>
                          <w:t>0.000</w:t>
                        </w:r>
                      </w:p>
                    </w:tc>
                    <w:tc>
                      <w:tcPr>
                        <w:tcW w:w="950" w:type="dxa"/>
                        <w:gridSpan w:val="3"/>
                        <w:tcBorders>
                          <w:top w:val="nil"/>
                          <w:left w:val="nil"/>
                          <w:bottom w:val="nil"/>
                          <w:right w:val="nil"/>
                        </w:tcBorders>
                        <w:shd w:val="clear" w:color="auto" w:fill="auto"/>
                        <w:noWrap/>
                        <w:vAlign w:val="center"/>
                        <w:hideMark/>
                      </w:tcPr>
                      <w:p w:rsidR="00055FA9" w:rsidRPr="00F1329A" w:rsidRDefault="00055FA9" w:rsidP="00F4230B">
                        <w:pPr>
                          <w:jc w:val="center"/>
                          <w:rPr>
                            <w:rFonts w:ascii="Calibri" w:eastAsia="Times New Roman" w:hAnsi="Calibri" w:cs="Times New Roman"/>
                            <w:color w:val="000000"/>
                          </w:rPr>
                        </w:pPr>
                        <w:r w:rsidRPr="00F1329A">
                          <w:rPr>
                            <w:rFonts w:ascii="Calibri" w:eastAsia="Times New Roman" w:hAnsi="Calibri" w:cs="Times New Roman"/>
                            <w:color w:val="000000"/>
                          </w:rPr>
                          <w:t>1</w:t>
                        </w:r>
                      </w:p>
                    </w:tc>
                  </w:tr>
                  <w:tr w:rsidR="00055FA9" w:rsidRPr="00F1329A" w:rsidTr="00E9217C">
                    <w:trPr>
                      <w:gridAfter w:val="2"/>
                      <w:wAfter w:w="508" w:type="dxa"/>
                      <w:trHeight w:val="358"/>
                    </w:trPr>
                    <w:tc>
                      <w:tcPr>
                        <w:tcW w:w="941" w:type="dxa"/>
                        <w:tcBorders>
                          <w:top w:val="nil"/>
                          <w:left w:val="nil"/>
                          <w:bottom w:val="nil"/>
                          <w:right w:val="nil"/>
                        </w:tcBorders>
                        <w:shd w:val="clear" w:color="auto" w:fill="auto"/>
                        <w:noWrap/>
                        <w:vAlign w:val="center"/>
                        <w:hideMark/>
                      </w:tcPr>
                      <w:p w:rsidR="00055FA9" w:rsidRPr="00F1329A" w:rsidRDefault="00055FA9" w:rsidP="00F4230B">
                        <w:pPr>
                          <w:rPr>
                            <w:rFonts w:ascii="Calibri" w:eastAsia="Times New Roman" w:hAnsi="Calibri" w:cs="Times New Roman"/>
                            <w:color w:val="000000"/>
                          </w:rPr>
                        </w:pPr>
                        <w:r w:rsidRPr="00F1329A">
                          <w:rPr>
                            <w:rFonts w:ascii="Calibri" w:eastAsia="Times New Roman" w:hAnsi="Calibri" w:cs="Times New Roman"/>
                            <w:color w:val="000000"/>
                          </w:rPr>
                          <w:t>A3</w:t>
                        </w:r>
                      </w:p>
                    </w:tc>
                    <w:tc>
                      <w:tcPr>
                        <w:tcW w:w="1184" w:type="dxa"/>
                        <w:gridSpan w:val="2"/>
                        <w:tcBorders>
                          <w:top w:val="nil"/>
                          <w:left w:val="nil"/>
                          <w:bottom w:val="nil"/>
                          <w:right w:val="nil"/>
                        </w:tcBorders>
                        <w:shd w:val="clear" w:color="auto" w:fill="auto"/>
                        <w:noWrap/>
                        <w:vAlign w:val="center"/>
                        <w:hideMark/>
                      </w:tcPr>
                      <w:p w:rsidR="00055FA9" w:rsidRPr="00F1329A" w:rsidRDefault="00055FA9" w:rsidP="00F4230B">
                        <w:pPr>
                          <w:jc w:val="center"/>
                          <w:rPr>
                            <w:rFonts w:ascii="Calibri" w:eastAsia="Times New Roman" w:hAnsi="Calibri" w:cs="Times New Roman"/>
                            <w:color w:val="000000"/>
                          </w:rPr>
                        </w:pPr>
                        <w:r w:rsidRPr="00F1329A">
                          <w:rPr>
                            <w:rFonts w:ascii="Calibri" w:eastAsia="Times New Roman" w:hAnsi="Calibri" w:cs="Times New Roman"/>
                            <w:color w:val="000000"/>
                          </w:rPr>
                          <w:t>-0.353</w:t>
                        </w:r>
                      </w:p>
                    </w:tc>
                    <w:tc>
                      <w:tcPr>
                        <w:tcW w:w="617" w:type="dxa"/>
                        <w:gridSpan w:val="2"/>
                        <w:tcBorders>
                          <w:top w:val="nil"/>
                          <w:left w:val="nil"/>
                          <w:bottom w:val="nil"/>
                          <w:right w:val="nil"/>
                        </w:tcBorders>
                        <w:shd w:val="clear" w:color="auto" w:fill="auto"/>
                        <w:noWrap/>
                        <w:vAlign w:val="center"/>
                        <w:hideMark/>
                      </w:tcPr>
                      <w:p w:rsidR="00055FA9" w:rsidRPr="00F1329A" w:rsidRDefault="00055FA9" w:rsidP="00F4230B">
                        <w:pPr>
                          <w:jc w:val="center"/>
                          <w:rPr>
                            <w:rFonts w:ascii="Calibri" w:eastAsia="Times New Roman" w:hAnsi="Calibri" w:cs="Times New Roman"/>
                            <w:color w:val="000000"/>
                          </w:rPr>
                        </w:pPr>
                        <w:r w:rsidRPr="00F1329A">
                          <w:rPr>
                            <w:rFonts w:ascii="Calibri" w:eastAsia="Times New Roman" w:hAnsi="Calibri" w:cs="Times New Roman"/>
                            <w:color w:val="000000"/>
                          </w:rPr>
                          <w:t>3</w:t>
                        </w:r>
                      </w:p>
                    </w:tc>
                    <w:tc>
                      <w:tcPr>
                        <w:tcW w:w="358" w:type="dxa"/>
                        <w:gridSpan w:val="2"/>
                        <w:tcBorders>
                          <w:top w:val="nil"/>
                          <w:left w:val="nil"/>
                          <w:bottom w:val="nil"/>
                          <w:right w:val="nil"/>
                        </w:tcBorders>
                        <w:shd w:val="clear" w:color="auto" w:fill="auto"/>
                        <w:noWrap/>
                        <w:vAlign w:val="center"/>
                        <w:hideMark/>
                      </w:tcPr>
                      <w:p w:rsidR="00055FA9" w:rsidRPr="00F1329A" w:rsidRDefault="00055FA9" w:rsidP="00F4230B">
                        <w:pPr>
                          <w:jc w:val="center"/>
                          <w:rPr>
                            <w:rFonts w:ascii="Calibri" w:eastAsia="Times New Roman" w:hAnsi="Calibri" w:cs="Times New Roman"/>
                            <w:color w:val="000000"/>
                          </w:rPr>
                        </w:pPr>
                      </w:p>
                    </w:tc>
                    <w:tc>
                      <w:tcPr>
                        <w:tcW w:w="1209" w:type="dxa"/>
                        <w:gridSpan w:val="3"/>
                        <w:tcBorders>
                          <w:top w:val="nil"/>
                          <w:left w:val="nil"/>
                          <w:bottom w:val="nil"/>
                          <w:right w:val="nil"/>
                        </w:tcBorders>
                        <w:shd w:val="clear" w:color="auto" w:fill="auto"/>
                        <w:noWrap/>
                        <w:vAlign w:val="center"/>
                        <w:hideMark/>
                      </w:tcPr>
                      <w:p w:rsidR="00055FA9" w:rsidRPr="00F1329A" w:rsidRDefault="00055FA9" w:rsidP="00F4230B">
                        <w:pPr>
                          <w:jc w:val="center"/>
                          <w:rPr>
                            <w:rFonts w:ascii="Calibri" w:eastAsia="Times New Roman" w:hAnsi="Calibri" w:cs="Times New Roman"/>
                            <w:color w:val="000000"/>
                          </w:rPr>
                        </w:pPr>
                        <w:r w:rsidRPr="00F1329A">
                          <w:rPr>
                            <w:rFonts w:ascii="Calibri" w:eastAsia="Times New Roman" w:hAnsi="Calibri" w:cs="Times New Roman"/>
                            <w:color w:val="000000"/>
                          </w:rPr>
                          <w:t>0.622</w:t>
                        </w:r>
                      </w:p>
                    </w:tc>
                    <w:tc>
                      <w:tcPr>
                        <w:tcW w:w="696" w:type="dxa"/>
                        <w:gridSpan w:val="3"/>
                        <w:tcBorders>
                          <w:top w:val="nil"/>
                          <w:left w:val="nil"/>
                          <w:bottom w:val="nil"/>
                          <w:right w:val="nil"/>
                        </w:tcBorders>
                        <w:shd w:val="clear" w:color="auto" w:fill="auto"/>
                        <w:noWrap/>
                        <w:vAlign w:val="center"/>
                        <w:hideMark/>
                      </w:tcPr>
                      <w:p w:rsidR="00055FA9" w:rsidRPr="00F1329A" w:rsidRDefault="00055FA9" w:rsidP="00F4230B">
                        <w:pPr>
                          <w:jc w:val="center"/>
                          <w:rPr>
                            <w:rFonts w:ascii="Calibri" w:eastAsia="Times New Roman" w:hAnsi="Calibri" w:cs="Times New Roman"/>
                            <w:color w:val="000000"/>
                          </w:rPr>
                        </w:pPr>
                        <w:r w:rsidRPr="00F1329A">
                          <w:rPr>
                            <w:rFonts w:ascii="Calibri" w:eastAsia="Times New Roman" w:hAnsi="Calibri" w:cs="Times New Roman"/>
                            <w:color w:val="000000"/>
                          </w:rPr>
                          <w:t>3</w:t>
                        </w:r>
                      </w:p>
                    </w:tc>
                    <w:tc>
                      <w:tcPr>
                        <w:tcW w:w="439" w:type="dxa"/>
                        <w:gridSpan w:val="3"/>
                        <w:tcBorders>
                          <w:top w:val="nil"/>
                          <w:left w:val="nil"/>
                          <w:bottom w:val="nil"/>
                          <w:right w:val="nil"/>
                        </w:tcBorders>
                        <w:shd w:val="clear" w:color="auto" w:fill="auto"/>
                        <w:noWrap/>
                        <w:vAlign w:val="center"/>
                        <w:hideMark/>
                      </w:tcPr>
                      <w:p w:rsidR="00055FA9" w:rsidRPr="00F1329A" w:rsidRDefault="00055FA9" w:rsidP="00F4230B">
                        <w:pPr>
                          <w:jc w:val="center"/>
                          <w:rPr>
                            <w:rFonts w:ascii="Calibri" w:eastAsia="Times New Roman" w:hAnsi="Calibri" w:cs="Times New Roman"/>
                            <w:color w:val="000000"/>
                          </w:rPr>
                        </w:pPr>
                      </w:p>
                    </w:tc>
                    <w:tc>
                      <w:tcPr>
                        <w:tcW w:w="995" w:type="dxa"/>
                        <w:tcBorders>
                          <w:top w:val="nil"/>
                          <w:left w:val="nil"/>
                          <w:bottom w:val="nil"/>
                          <w:right w:val="nil"/>
                        </w:tcBorders>
                        <w:shd w:val="clear" w:color="auto" w:fill="auto"/>
                        <w:noWrap/>
                        <w:vAlign w:val="center"/>
                        <w:hideMark/>
                      </w:tcPr>
                      <w:p w:rsidR="00055FA9" w:rsidRPr="00F1329A" w:rsidRDefault="00055FA9" w:rsidP="00F4230B">
                        <w:pPr>
                          <w:jc w:val="center"/>
                          <w:rPr>
                            <w:rFonts w:ascii="Calibri" w:eastAsia="Times New Roman" w:hAnsi="Calibri" w:cs="Times New Roman"/>
                            <w:color w:val="000000"/>
                          </w:rPr>
                        </w:pPr>
                        <w:r w:rsidRPr="00F1329A">
                          <w:rPr>
                            <w:rFonts w:ascii="Calibri" w:eastAsia="Times New Roman" w:hAnsi="Calibri" w:cs="Times New Roman"/>
                            <w:color w:val="000000"/>
                          </w:rPr>
                          <w:t>0.433</w:t>
                        </w:r>
                      </w:p>
                    </w:tc>
                    <w:tc>
                      <w:tcPr>
                        <w:tcW w:w="950" w:type="dxa"/>
                        <w:gridSpan w:val="3"/>
                        <w:tcBorders>
                          <w:top w:val="nil"/>
                          <w:left w:val="nil"/>
                          <w:bottom w:val="nil"/>
                          <w:right w:val="nil"/>
                        </w:tcBorders>
                        <w:shd w:val="clear" w:color="auto" w:fill="auto"/>
                        <w:noWrap/>
                        <w:vAlign w:val="center"/>
                        <w:hideMark/>
                      </w:tcPr>
                      <w:p w:rsidR="00055FA9" w:rsidRPr="00F1329A" w:rsidRDefault="00055FA9" w:rsidP="00F4230B">
                        <w:pPr>
                          <w:jc w:val="center"/>
                          <w:rPr>
                            <w:rFonts w:ascii="Calibri" w:eastAsia="Times New Roman" w:hAnsi="Calibri" w:cs="Times New Roman"/>
                            <w:color w:val="000000"/>
                          </w:rPr>
                        </w:pPr>
                        <w:r w:rsidRPr="00F1329A">
                          <w:rPr>
                            <w:rFonts w:ascii="Calibri" w:eastAsia="Times New Roman" w:hAnsi="Calibri" w:cs="Times New Roman"/>
                            <w:color w:val="000000"/>
                          </w:rPr>
                          <w:t>2</w:t>
                        </w:r>
                      </w:p>
                    </w:tc>
                  </w:tr>
                  <w:tr w:rsidR="00055FA9" w:rsidRPr="00F1329A" w:rsidTr="00E9217C">
                    <w:trPr>
                      <w:gridAfter w:val="2"/>
                      <w:wAfter w:w="508" w:type="dxa"/>
                      <w:trHeight w:val="358"/>
                    </w:trPr>
                    <w:tc>
                      <w:tcPr>
                        <w:tcW w:w="941" w:type="dxa"/>
                        <w:tcBorders>
                          <w:top w:val="nil"/>
                          <w:left w:val="nil"/>
                          <w:bottom w:val="single" w:sz="4" w:space="0" w:color="auto"/>
                          <w:right w:val="nil"/>
                        </w:tcBorders>
                        <w:shd w:val="clear" w:color="auto" w:fill="auto"/>
                        <w:noWrap/>
                        <w:vAlign w:val="center"/>
                        <w:hideMark/>
                      </w:tcPr>
                      <w:p w:rsidR="00055FA9" w:rsidRPr="00F1329A" w:rsidRDefault="00055FA9" w:rsidP="00F4230B">
                        <w:pPr>
                          <w:rPr>
                            <w:rFonts w:ascii="Calibri" w:eastAsia="Times New Roman" w:hAnsi="Calibri" w:cs="Times New Roman"/>
                            <w:color w:val="000000"/>
                          </w:rPr>
                        </w:pPr>
                        <w:r w:rsidRPr="00F1329A">
                          <w:rPr>
                            <w:rFonts w:ascii="Calibri" w:eastAsia="Times New Roman" w:hAnsi="Calibri" w:cs="Times New Roman"/>
                            <w:color w:val="000000"/>
                          </w:rPr>
                          <w:t>A4</w:t>
                        </w:r>
                      </w:p>
                    </w:tc>
                    <w:tc>
                      <w:tcPr>
                        <w:tcW w:w="1184" w:type="dxa"/>
                        <w:gridSpan w:val="2"/>
                        <w:tcBorders>
                          <w:top w:val="nil"/>
                          <w:left w:val="nil"/>
                          <w:bottom w:val="single" w:sz="4" w:space="0" w:color="auto"/>
                          <w:right w:val="nil"/>
                        </w:tcBorders>
                        <w:shd w:val="clear" w:color="auto" w:fill="auto"/>
                        <w:noWrap/>
                        <w:vAlign w:val="center"/>
                        <w:hideMark/>
                      </w:tcPr>
                      <w:p w:rsidR="00055FA9" w:rsidRPr="00F1329A" w:rsidRDefault="00055FA9" w:rsidP="00F4230B">
                        <w:pPr>
                          <w:jc w:val="center"/>
                          <w:rPr>
                            <w:rFonts w:ascii="Calibri" w:eastAsia="Times New Roman" w:hAnsi="Calibri" w:cs="Times New Roman"/>
                            <w:color w:val="000000"/>
                          </w:rPr>
                        </w:pPr>
                        <w:r w:rsidRPr="00F1329A">
                          <w:rPr>
                            <w:rFonts w:ascii="Calibri" w:eastAsia="Times New Roman" w:hAnsi="Calibri" w:cs="Times New Roman"/>
                            <w:color w:val="000000"/>
                          </w:rPr>
                          <w:t>0.011</w:t>
                        </w:r>
                      </w:p>
                    </w:tc>
                    <w:tc>
                      <w:tcPr>
                        <w:tcW w:w="617" w:type="dxa"/>
                        <w:gridSpan w:val="2"/>
                        <w:tcBorders>
                          <w:top w:val="nil"/>
                          <w:left w:val="nil"/>
                          <w:bottom w:val="single" w:sz="4" w:space="0" w:color="auto"/>
                          <w:right w:val="nil"/>
                        </w:tcBorders>
                        <w:shd w:val="clear" w:color="auto" w:fill="auto"/>
                        <w:noWrap/>
                        <w:vAlign w:val="center"/>
                        <w:hideMark/>
                      </w:tcPr>
                      <w:p w:rsidR="00055FA9" w:rsidRPr="00F1329A" w:rsidRDefault="00055FA9" w:rsidP="00F4230B">
                        <w:pPr>
                          <w:jc w:val="center"/>
                          <w:rPr>
                            <w:rFonts w:ascii="Calibri" w:eastAsia="Times New Roman" w:hAnsi="Calibri" w:cs="Times New Roman"/>
                            <w:color w:val="000000"/>
                          </w:rPr>
                        </w:pPr>
                        <w:r w:rsidRPr="00F1329A">
                          <w:rPr>
                            <w:rFonts w:ascii="Calibri" w:eastAsia="Times New Roman" w:hAnsi="Calibri" w:cs="Times New Roman"/>
                            <w:color w:val="000000"/>
                          </w:rPr>
                          <w:t>2</w:t>
                        </w:r>
                      </w:p>
                    </w:tc>
                    <w:tc>
                      <w:tcPr>
                        <w:tcW w:w="358" w:type="dxa"/>
                        <w:gridSpan w:val="2"/>
                        <w:tcBorders>
                          <w:top w:val="nil"/>
                          <w:left w:val="nil"/>
                          <w:bottom w:val="single" w:sz="4" w:space="0" w:color="auto"/>
                          <w:right w:val="nil"/>
                        </w:tcBorders>
                        <w:shd w:val="clear" w:color="auto" w:fill="auto"/>
                        <w:noWrap/>
                        <w:vAlign w:val="center"/>
                        <w:hideMark/>
                      </w:tcPr>
                      <w:p w:rsidR="00055FA9" w:rsidRPr="00F1329A" w:rsidRDefault="00055FA9" w:rsidP="00F4230B">
                        <w:pPr>
                          <w:jc w:val="center"/>
                          <w:rPr>
                            <w:rFonts w:ascii="Calibri" w:eastAsia="Times New Roman" w:hAnsi="Calibri" w:cs="Times New Roman"/>
                            <w:color w:val="000000"/>
                          </w:rPr>
                        </w:pPr>
                        <w:r w:rsidRPr="00F1329A">
                          <w:rPr>
                            <w:rFonts w:ascii="Calibri" w:eastAsia="Times New Roman" w:hAnsi="Calibri" w:cs="Times New Roman"/>
                            <w:color w:val="000000"/>
                          </w:rPr>
                          <w:t> </w:t>
                        </w:r>
                      </w:p>
                    </w:tc>
                    <w:tc>
                      <w:tcPr>
                        <w:tcW w:w="1209" w:type="dxa"/>
                        <w:gridSpan w:val="3"/>
                        <w:tcBorders>
                          <w:top w:val="nil"/>
                          <w:left w:val="nil"/>
                          <w:bottom w:val="single" w:sz="4" w:space="0" w:color="auto"/>
                          <w:right w:val="nil"/>
                        </w:tcBorders>
                        <w:shd w:val="clear" w:color="auto" w:fill="auto"/>
                        <w:noWrap/>
                        <w:vAlign w:val="center"/>
                        <w:hideMark/>
                      </w:tcPr>
                      <w:p w:rsidR="00055FA9" w:rsidRPr="00F1329A" w:rsidRDefault="00055FA9" w:rsidP="00F4230B">
                        <w:pPr>
                          <w:jc w:val="center"/>
                          <w:rPr>
                            <w:rFonts w:ascii="Calibri" w:eastAsia="Times New Roman" w:hAnsi="Calibri" w:cs="Times New Roman"/>
                            <w:color w:val="000000"/>
                          </w:rPr>
                        </w:pPr>
                        <w:r w:rsidRPr="00F1329A">
                          <w:rPr>
                            <w:rFonts w:ascii="Calibri" w:eastAsia="Times New Roman" w:hAnsi="Calibri" w:cs="Times New Roman"/>
                            <w:color w:val="000000"/>
                          </w:rPr>
                          <w:t>0.649</w:t>
                        </w:r>
                      </w:p>
                    </w:tc>
                    <w:tc>
                      <w:tcPr>
                        <w:tcW w:w="696" w:type="dxa"/>
                        <w:gridSpan w:val="3"/>
                        <w:tcBorders>
                          <w:top w:val="nil"/>
                          <w:left w:val="nil"/>
                          <w:bottom w:val="single" w:sz="4" w:space="0" w:color="auto"/>
                          <w:right w:val="nil"/>
                        </w:tcBorders>
                        <w:shd w:val="clear" w:color="auto" w:fill="auto"/>
                        <w:noWrap/>
                        <w:vAlign w:val="center"/>
                        <w:hideMark/>
                      </w:tcPr>
                      <w:p w:rsidR="00055FA9" w:rsidRPr="00F1329A" w:rsidRDefault="00055FA9" w:rsidP="00F4230B">
                        <w:pPr>
                          <w:jc w:val="center"/>
                          <w:rPr>
                            <w:rFonts w:ascii="Calibri" w:eastAsia="Times New Roman" w:hAnsi="Calibri" w:cs="Times New Roman"/>
                            <w:color w:val="000000"/>
                          </w:rPr>
                        </w:pPr>
                        <w:r w:rsidRPr="00F1329A">
                          <w:rPr>
                            <w:rFonts w:ascii="Calibri" w:eastAsia="Times New Roman" w:hAnsi="Calibri" w:cs="Times New Roman"/>
                            <w:color w:val="000000"/>
                          </w:rPr>
                          <w:t>2</w:t>
                        </w:r>
                      </w:p>
                    </w:tc>
                    <w:tc>
                      <w:tcPr>
                        <w:tcW w:w="439" w:type="dxa"/>
                        <w:gridSpan w:val="3"/>
                        <w:tcBorders>
                          <w:top w:val="nil"/>
                          <w:left w:val="nil"/>
                          <w:bottom w:val="single" w:sz="4" w:space="0" w:color="auto"/>
                          <w:right w:val="nil"/>
                        </w:tcBorders>
                        <w:shd w:val="clear" w:color="auto" w:fill="auto"/>
                        <w:noWrap/>
                        <w:vAlign w:val="center"/>
                        <w:hideMark/>
                      </w:tcPr>
                      <w:p w:rsidR="00055FA9" w:rsidRPr="00F1329A" w:rsidRDefault="00055FA9" w:rsidP="00F4230B">
                        <w:pPr>
                          <w:jc w:val="center"/>
                          <w:rPr>
                            <w:rFonts w:ascii="Calibri" w:eastAsia="Times New Roman" w:hAnsi="Calibri" w:cs="Times New Roman"/>
                            <w:color w:val="000000"/>
                          </w:rPr>
                        </w:pPr>
                        <w:r w:rsidRPr="00F1329A">
                          <w:rPr>
                            <w:rFonts w:ascii="Calibri" w:eastAsia="Times New Roman" w:hAnsi="Calibri" w:cs="Times New Roman"/>
                            <w:color w:val="000000"/>
                          </w:rPr>
                          <w:t> </w:t>
                        </w:r>
                      </w:p>
                    </w:tc>
                    <w:tc>
                      <w:tcPr>
                        <w:tcW w:w="995" w:type="dxa"/>
                        <w:tcBorders>
                          <w:top w:val="nil"/>
                          <w:left w:val="nil"/>
                          <w:bottom w:val="single" w:sz="4" w:space="0" w:color="auto"/>
                          <w:right w:val="nil"/>
                        </w:tcBorders>
                        <w:shd w:val="clear" w:color="auto" w:fill="auto"/>
                        <w:noWrap/>
                        <w:vAlign w:val="center"/>
                        <w:hideMark/>
                      </w:tcPr>
                      <w:p w:rsidR="00055FA9" w:rsidRPr="00F1329A" w:rsidRDefault="00055FA9" w:rsidP="00F4230B">
                        <w:pPr>
                          <w:jc w:val="center"/>
                          <w:rPr>
                            <w:rFonts w:ascii="Calibri" w:eastAsia="Times New Roman" w:hAnsi="Calibri" w:cs="Times New Roman"/>
                            <w:color w:val="000000"/>
                          </w:rPr>
                        </w:pPr>
                        <w:r w:rsidRPr="00F1329A">
                          <w:rPr>
                            <w:rFonts w:ascii="Calibri" w:eastAsia="Times New Roman" w:hAnsi="Calibri" w:cs="Times New Roman"/>
                            <w:color w:val="000000"/>
                          </w:rPr>
                          <w:t>1.000</w:t>
                        </w:r>
                      </w:p>
                    </w:tc>
                    <w:tc>
                      <w:tcPr>
                        <w:tcW w:w="950" w:type="dxa"/>
                        <w:gridSpan w:val="3"/>
                        <w:tcBorders>
                          <w:top w:val="nil"/>
                          <w:left w:val="nil"/>
                          <w:bottom w:val="single" w:sz="4" w:space="0" w:color="auto"/>
                          <w:right w:val="nil"/>
                        </w:tcBorders>
                        <w:shd w:val="clear" w:color="auto" w:fill="auto"/>
                        <w:noWrap/>
                        <w:vAlign w:val="center"/>
                        <w:hideMark/>
                      </w:tcPr>
                      <w:p w:rsidR="00055FA9" w:rsidRPr="00F1329A" w:rsidRDefault="00055FA9" w:rsidP="00F4230B">
                        <w:pPr>
                          <w:jc w:val="center"/>
                          <w:rPr>
                            <w:rFonts w:ascii="Calibri" w:eastAsia="Times New Roman" w:hAnsi="Calibri" w:cs="Times New Roman"/>
                            <w:color w:val="000000"/>
                          </w:rPr>
                        </w:pPr>
                        <w:r w:rsidRPr="00F1329A">
                          <w:rPr>
                            <w:rFonts w:ascii="Calibri" w:eastAsia="Times New Roman" w:hAnsi="Calibri" w:cs="Times New Roman"/>
                            <w:color w:val="000000"/>
                          </w:rPr>
                          <w:t>4</w:t>
                        </w:r>
                      </w:p>
                    </w:tc>
                  </w:tr>
                </w:tbl>
                <w:p w:rsidR="00055FA9" w:rsidRPr="00F1329A" w:rsidRDefault="00055FA9" w:rsidP="009E4921"/>
              </w:txbxContent>
            </v:textbox>
          </v:shape>
        </w:pict>
      </w:r>
    </w:p>
    <w:p w:rsidR="003F31E9" w:rsidRDefault="003F31E9" w:rsidP="009E4921">
      <w:pPr>
        <w:autoSpaceDE w:val="0"/>
        <w:autoSpaceDN w:val="0"/>
        <w:adjustRightInd w:val="0"/>
        <w:rPr>
          <w:rFonts w:ascii="Times New Roman" w:eastAsia="AdvGulliv-R" w:hAnsi="Times New Roman" w:cs="Times New Roman"/>
          <w:sz w:val="20"/>
          <w:szCs w:val="20"/>
        </w:rPr>
      </w:pPr>
    </w:p>
    <w:p w:rsidR="009E4921" w:rsidRDefault="009E4921" w:rsidP="009E4921">
      <w:pPr>
        <w:autoSpaceDE w:val="0"/>
        <w:autoSpaceDN w:val="0"/>
        <w:adjustRightInd w:val="0"/>
        <w:rPr>
          <w:rFonts w:ascii="Times New Roman" w:eastAsia="AdvGulliv-R" w:hAnsi="Times New Roman" w:cs="Times New Roman"/>
          <w:sz w:val="20"/>
          <w:szCs w:val="20"/>
        </w:rPr>
      </w:pPr>
    </w:p>
    <w:p w:rsidR="009E4921" w:rsidRDefault="009E4921" w:rsidP="009E4921">
      <w:pPr>
        <w:autoSpaceDE w:val="0"/>
        <w:autoSpaceDN w:val="0"/>
        <w:adjustRightInd w:val="0"/>
        <w:rPr>
          <w:rFonts w:ascii="Times New Roman" w:eastAsia="AdvGulliv-R" w:hAnsi="Times New Roman" w:cs="Times New Roman"/>
          <w:sz w:val="20"/>
          <w:szCs w:val="20"/>
        </w:rPr>
      </w:pPr>
    </w:p>
    <w:p w:rsidR="009E4921" w:rsidRDefault="009E4921" w:rsidP="009E4921">
      <w:pPr>
        <w:autoSpaceDE w:val="0"/>
        <w:autoSpaceDN w:val="0"/>
        <w:adjustRightInd w:val="0"/>
        <w:rPr>
          <w:rFonts w:ascii="Times New Roman" w:eastAsia="AdvGulliv-R" w:hAnsi="Times New Roman" w:cs="Times New Roman"/>
          <w:sz w:val="20"/>
          <w:szCs w:val="20"/>
        </w:rPr>
      </w:pPr>
    </w:p>
    <w:p w:rsidR="009E4921" w:rsidRDefault="009E4921" w:rsidP="009E4921">
      <w:pPr>
        <w:autoSpaceDE w:val="0"/>
        <w:autoSpaceDN w:val="0"/>
        <w:adjustRightInd w:val="0"/>
        <w:rPr>
          <w:rFonts w:ascii="Times New Roman" w:eastAsia="AdvGulliv-R" w:hAnsi="Times New Roman" w:cs="Times New Roman"/>
          <w:sz w:val="20"/>
          <w:szCs w:val="20"/>
        </w:rPr>
      </w:pPr>
    </w:p>
    <w:p w:rsidR="009E4921" w:rsidRDefault="009E4921" w:rsidP="009E4921">
      <w:pPr>
        <w:autoSpaceDE w:val="0"/>
        <w:autoSpaceDN w:val="0"/>
        <w:adjustRightInd w:val="0"/>
        <w:rPr>
          <w:rFonts w:ascii="Times New Roman" w:eastAsia="AdvGulliv-R" w:hAnsi="Times New Roman" w:cs="Times New Roman"/>
          <w:sz w:val="20"/>
          <w:szCs w:val="20"/>
        </w:rPr>
      </w:pPr>
    </w:p>
    <w:p w:rsidR="009E4921" w:rsidRDefault="009E4921" w:rsidP="009E4921">
      <w:pPr>
        <w:autoSpaceDE w:val="0"/>
        <w:autoSpaceDN w:val="0"/>
        <w:adjustRightInd w:val="0"/>
        <w:rPr>
          <w:rFonts w:ascii="Times New Roman" w:eastAsia="AdvGulliv-R" w:hAnsi="Times New Roman" w:cs="Times New Roman"/>
          <w:sz w:val="20"/>
          <w:szCs w:val="20"/>
        </w:rPr>
      </w:pPr>
    </w:p>
    <w:p w:rsidR="009E4921" w:rsidRDefault="009E4921" w:rsidP="009E4921">
      <w:pPr>
        <w:autoSpaceDE w:val="0"/>
        <w:autoSpaceDN w:val="0"/>
        <w:adjustRightInd w:val="0"/>
        <w:rPr>
          <w:rFonts w:ascii="Times New Roman" w:eastAsia="AdvGulliv-R" w:hAnsi="Times New Roman" w:cs="Times New Roman"/>
          <w:sz w:val="20"/>
          <w:szCs w:val="20"/>
        </w:rPr>
      </w:pPr>
    </w:p>
    <w:p w:rsidR="009E4921" w:rsidRDefault="009E4921" w:rsidP="009E4921">
      <w:pPr>
        <w:autoSpaceDE w:val="0"/>
        <w:autoSpaceDN w:val="0"/>
        <w:adjustRightInd w:val="0"/>
        <w:rPr>
          <w:rFonts w:ascii="Times New Roman" w:eastAsia="AdvGulliv-R" w:hAnsi="Times New Roman" w:cs="Times New Roman"/>
          <w:sz w:val="20"/>
          <w:szCs w:val="20"/>
        </w:rPr>
      </w:pPr>
    </w:p>
    <w:p w:rsidR="009E4921" w:rsidRDefault="009E4921" w:rsidP="009E4921">
      <w:pPr>
        <w:autoSpaceDE w:val="0"/>
        <w:autoSpaceDN w:val="0"/>
        <w:adjustRightInd w:val="0"/>
        <w:rPr>
          <w:rFonts w:ascii="Times New Roman" w:eastAsia="AdvGulliv-R" w:hAnsi="Times New Roman" w:cs="Times New Roman"/>
          <w:sz w:val="20"/>
          <w:szCs w:val="20"/>
        </w:rPr>
      </w:pPr>
    </w:p>
    <w:p w:rsidR="003F31E9" w:rsidRDefault="003F31E9" w:rsidP="009E4921">
      <w:pPr>
        <w:autoSpaceDE w:val="0"/>
        <w:autoSpaceDN w:val="0"/>
        <w:adjustRightInd w:val="0"/>
        <w:rPr>
          <w:rFonts w:ascii="Times New Roman" w:eastAsia="AdvGulliv-R" w:hAnsi="Times New Roman" w:cs="Times New Roman"/>
          <w:sz w:val="20"/>
          <w:szCs w:val="20"/>
        </w:rPr>
      </w:pPr>
    </w:p>
    <w:p w:rsidR="003F31E9" w:rsidRDefault="003F31E9" w:rsidP="009E4921">
      <w:pPr>
        <w:autoSpaceDE w:val="0"/>
        <w:autoSpaceDN w:val="0"/>
        <w:adjustRightInd w:val="0"/>
        <w:rPr>
          <w:rFonts w:ascii="Times New Roman" w:eastAsia="AdvGulliv-R" w:hAnsi="Times New Roman" w:cs="Times New Roman"/>
          <w:sz w:val="20"/>
          <w:szCs w:val="20"/>
        </w:rPr>
      </w:pPr>
    </w:p>
    <w:p w:rsidR="003F31E9" w:rsidRDefault="003F31E9" w:rsidP="009E4921">
      <w:pPr>
        <w:autoSpaceDE w:val="0"/>
        <w:autoSpaceDN w:val="0"/>
        <w:adjustRightInd w:val="0"/>
        <w:rPr>
          <w:rFonts w:ascii="Times New Roman" w:eastAsia="AdvGulliv-R" w:hAnsi="Times New Roman" w:cs="Times New Roman"/>
          <w:sz w:val="20"/>
          <w:szCs w:val="20"/>
        </w:rPr>
      </w:pPr>
    </w:p>
    <w:p w:rsidR="009E4921" w:rsidRDefault="009E4921" w:rsidP="009E4921">
      <w:pPr>
        <w:autoSpaceDE w:val="0"/>
        <w:autoSpaceDN w:val="0"/>
        <w:adjustRightInd w:val="0"/>
        <w:rPr>
          <w:rFonts w:ascii="Times New Roman" w:eastAsia="AdvGulliv-R" w:hAnsi="Times New Roman" w:cs="Times New Roman"/>
          <w:sz w:val="20"/>
          <w:szCs w:val="20"/>
        </w:rPr>
      </w:pPr>
    </w:p>
    <w:p w:rsidR="00E9217C" w:rsidRDefault="00E9217C" w:rsidP="009E4921">
      <w:pPr>
        <w:autoSpaceDE w:val="0"/>
        <w:autoSpaceDN w:val="0"/>
        <w:adjustRightInd w:val="0"/>
        <w:spacing w:line="360" w:lineRule="auto"/>
        <w:rPr>
          <w:rFonts w:ascii="Times New Roman" w:eastAsia="AdvGulliv-R" w:hAnsi="Times New Roman" w:cs="Times New Roman"/>
          <w:sz w:val="24"/>
          <w:szCs w:val="24"/>
        </w:rPr>
      </w:pPr>
    </w:p>
    <w:p w:rsidR="000C50F9" w:rsidRDefault="000C50F9" w:rsidP="009E4921">
      <w:pPr>
        <w:autoSpaceDE w:val="0"/>
        <w:autoSpaceDN w:val="0"/>
        <w:adjustRightInd w:val="0"/>
        <w:spacing w:line="360" w:lineRule="auto"/>
        <w:rPr>
          <w:rFonts w:ascii="Times New Roman" w:eastAsia="AdvGulliv-R" w:hAnsi="Times New Roman" w:cs="Times New Roman"/>
          <w:sz w:val="24"/>
          <w:szCs w:val="24"/>
        </w:rPr>
      </w:pPr>
    </w:p>
    <w:p w:rsidR="009E4921" w:rsidRPr="00F0380B" w:rsidRDefault="009E4921" w:rsidP="009E4921">
      <w:pPr>
        <w:autoSpaceDE w:val="0"/>
        <w:autoSpaceDN w:val="0"/>
        <w:adjustRightInd w:val="0"/>
        <w:spacing w:line="360" w:lineRule="auto"/>
        <w:rPr>
          <w:rFonts w:ascii="Times New Roman" w:eastAsia="AdvGulliv-R" w:hAnsi="Times New Roman" w:cs="Times New Roman"/>
          <w:sz w:val="24"/>
          <w:szCs w:val="24"/>
        </w:rPr>
      </w:pPr>
      <w:r w:rsidRPr="00F0380B">
        <w:rPr>
          <w:rFonts w:ascii="Times New Roman" w:eastAsia="AdvGulliv-R" w:hAnsi="Times New Roman" w:cs="Times New Roman"/>
          <w:sz w:val="24"/>
          <w:szCs w:val="24"/>
        </w:rPr>
        <w:t xml:space="preserve">In this study the comparison of three methods fuzzy PROMETHEE, fuzzy TOPSIS and fuzzy VIKOR are summarized in table </w:t>
      </w:r>
      <w:r>
        <w:rPr>
          <w:rFonts w:ascii="Times New Roman" w:eastAsia="AdvGulliv-R" w:hAnsi="Times New Roman" w:cs="Times New Roman"/>
          <w:sz w:val="24"/>
          <w:szCs w:val="24"/>
        </w:rPr>
        <w:t>6.</w:t>
      </w:r>
      <w:r w:rsidRPr="00F0380B">
        <w:rPr>
          <w:rFonts w:ascii="Times New Roman" w:eastAsia="AdvGulliv-R" w:hAnsi="Times New Roman" w:cs="Times New Roman"/>
          <w:sz w:val="24"/>
          <w:szCs w:val="24"/>
        </w:rPr>
        <w:t>20.</w:t>
      </w:r>
    </w:p>
    <w:p w:rsidR="009E4921" w:rsidRDefault="009E4921" w:rsidP="009E4921">
      <w:pPr>
        <w:autoSpaceDE w:val="0"/>
        <w:autoSpaceDN w:val="0"/>
        <w:adjustRightInd w:val="0"/>
        <w:spacing w:before="240" w:line="360" w:lineRule="auto"/>
        <w:rPr>
          <w:rFonts w:ascii="Times New Roman" w:eastAsia="AdvGulliv-R" w:hAnsi="Times New Roman" w:cs="Times New Roman"/>
          <w:sz w:val="24"/>
          <w:szCs w:val="24"/>
        </w:rPr>
      </w:pPr>
      <w:r w:rsidRPr="00F0380B">
        <w:rPr>
          <w:rFonts w:ascii="Times New Roman" w:eastAsia="AdvGulliv-R" w:hAnsi="Times New Roman" w:cs="Times New Roman"/>
          <w:sz w:val="24"/>
          <w:szCs w:val="24"/>
        </w:rPr>
        <w:t xml:space="preserve">The alternative ranking obtained from the usual criterion preference function gives the same result as the fuzzy TOPSIS and fuzzy VIKOR method.  In these approaches, A2 is determined as the best alternatives.  In this study greater net flow  value shows a higher- ranking order in fuzzy PROMETHEE,  greater </w:t>
      </w:r>
      <w:r w:rsidRPr="00F0380B">
        <w:rPr>
          <w:rFonts w:ascii="Times New Roman" w:eastAsiaTheme="minorEastAsia" w:hAnsi="Times New Roman" w:cs="Times New Roman"/>
          <w:sz w:val="24"/>
          <w:szCs w:val="24"/>
        </w:rPr>
        <w:t>closeness coefficient (CC</w:t>
      </w:r>
      <w:r w:rsidRPr="00F0380B">
        <w:rPr>
          <w:rFonts w:ascii="Times New Roman" w:eastAsiaTheme="minorEastAsia" w:hAnsi="Times New Roman" w:cs="Times New Roman"/>
          <w:sz w:val="24"/>
          <w:szCs w:val="24"/>
          <w:vertAlign w:val="subscript"/>
        </w:rPr>
        <w:t>i</w:t>
      </w:r>
      <w:r w:rsidRPr="00F0380B">
        <w:rPr>
          <w:rFonts w:ascii="Times New Roman" w:eastAsiaTheme="minorEastAsia" w:hAnsi="Times New Roman" w:cs="Times New Roman"/>
          <w:sz w:val="24"/>
          <w:szCs w:val="24"/>
        </w:rPr>
        <w:t>) higher the alternative</w:t>
      </w:r>
      <w:r w:rsidRPr="00F0380B">
        <w:rPr>
          <w:rFonts w:ascii="Times New Roman" w:eastAsia="AdvGulliv-R" w:hAnsi="Times New Roman" w:cs="Times New Roman"/>
          <w:sz w:val="24"/>
          <w:szCs w:val="24"/>
        </w:rPr>
        <w:t xml:space="preserve">  ranking I fuzzy TOPSIS, this is vice versa in fuzzy VIKOR. In fuzzy VIKOR a greater index value shows a lower ranking order. </w:t>
      </w:r>
    </w:p>
    <w:p w:rsidR="009E4921" w:rsidRPr="003B0689" w:rsidRDefault="009E4921" w:rsidP="009E4921">
      <w:pPr>
        <w:autoSpaceDE w:val="0"/>
        <w:autoSpaceDN w:val="0"/>
        <w:adjustRightInd w:val="0"/>
        <w:spacing w:before="240" w:after="120" w:line="360" w:lineRule="auto"/>
        <w:rPr>
          <w:rFonts w:ascii="Times New Roman" w:eastAsia="AdvGulliv-R" w:hAnsi="Times New Roman" w:cs="Times New Roman"/>
          <w:b/>
          <w:sz w:val="28"/>
          <w:szCs w:val="28"/>
        </w:rPr>
      </w:pPr>
      <w:r w:rsidRPr="003B0689">
        <w:rPr>
          <w:rFonts w:ascii="Times New Roman" w:eastAsia="AdvGulliv-R" w:hAnsi="Times New Roman" w:cs="Times New Roman"/>
          <w:b/>
          <w:sz w:val="28"/>
          <w:szCs w:val="28"/>
        </w:rPr>
        <w:t xml:space="preserve"> </w:t>
      </w:r>
      <w:r w:rsidR="006C108A" w:rsidRPr="003B0689">
        <w:rPr>
          <w:rFonts w:ascii="Times New Roman" w:eastAsia="AdvGulliv-R" w:hAnsi="Times New Roman" w:cs="Times New Roman"/>
          <w:b/>
          <w:sz w:val="28"/>
          <w:szCs w:val="28"/>
        </w:rPr>
        <w:t>6.</w:t>
      </w:r>
      <w:r w:rsidR="006C108A">
        <w:rPr>
          <w:rFonts w:ascii="Times New Roman" w:eastAsia="AdvGulliv-R" w:hAnsi="Times New Roman" w:cs="Times New Roman"/>
          <w:b/>
          <w:sz w:val="28"/>
          <w:szCs w:val="28"/>
        </w:rPr>
        <w:t xml:space="preserve">5 </w:t>
      </w:r>
      <w:r w:rsidR="006C108A" w:rsidRPr="003B0689">
        <w:rPr>
          <w:rFonts w:ascii="Times New Roman" w:eastAsia="AdvGulliv-R" w:hAnsi="Times New Roman" w:cs="Times New Roman"/>
          <w:b/>
          <w:sz w:val="28"/>
          <w:szCs w:val="28"/>
        </w:rPr>
        <w:t>SENSITIVITY</w:t>
      </w:r>
      <w:r w:rsidR="006C108A">
        <w:rPr>
          <w:rFonts w:ascii="Times New Roman" w:eastAsia="AdvGulliv-R" w:hAnsi="Times New Roman" w:cs="Times New Roman"/>
          <w:b/>
          <w:sz w:val="28"/>
          <w:szCs w:val="28"/>
        </w:rPr>
        <w:t xml:space="preserve"> ANALYSIS</w:t>
      </w:r>
    </w:p>
    <w:p w:rsidR="009E4921" w:rsidRDefault="009E4921" w:rsidP="009E4921">
      <w:pPr>
        <w:autoSpaceDE w:val="0"/>
        <w:autoSpaceDN w:val="0"/>
        <w:adjustRightInd w:val="0"/>
        <w:spacing w:line="360" w:lineRule="auto"/>
        <w:rPr>
          <w:rFonts w:ascii="Times New Roman" w:eastAsia="AdvGulliv-R" w:hAnsi="Times New Roman" w:cs="Times New Roman"/>
          <w:sz w:val="24"/>
          <w:szCs w:val="24"/>
        </w:rPr>
      </w:pPr>
      <w:r w:rsidRPr="00F0380B">
        <w:rPr>
          <w:rFonts w:ascii="Times New Roman" w:eastAsia="AdvGulliv-R" w:hAnsi="Times New Roman" w:cs="Times New Roman"/>
          <w:sz w:val="24"/>
          <w:szCs w:val="24"/>
        </w:rPr>
        <w:t xml:space="preserve">This </w:t>
      </w:r>
      <w:r>
        <w:rPr>
          <w:rFonts w:ascii="Times New Roman" w:eastAsia="AdvGulliv-R" w:hAnsi="Times New Roman" w:cs="Times New Roman"/>
          <w:sz w:val="24"/>
          <w:szCs w:val="24"/>
        </w:rPr>
        <w:t>section</w:t>
      </w:r>
      <w:r w:rsidRPr="00F0380B">
        <w:rPr>
          <w:rFonts w:ascii="Times New Roman" w:eastAsia="AdvGulliv-R" w:hAnsi="Times New Roman" w:cs="Times New Roman"/>
          <w:sz w:val="24"/>
          <w:szCs w:val="24"/>
        </w:rPr>
        <w:t xml:space="preserve"> of the </w:t>
      </w:r>
      <w:r w:rsidR="00B77D2A">
        <w:rPr>
          <w:rFonts w:ascii="Times New Roman" w:eastAsia="AdvGulliv-R" w:hAnsi="Times New Roman" w:cs="Times New Roman"/>
          <w:sz w:val="24"/>
          <w:szCs w:val="24"/>
        </w:rPr>
        <w:t>chapter</w:t>
      </w:r>
      <w:r w:rsidRPr="00F0380B">
        <w:rPr>
          <w:rFonts w:ascii="Times New Roman" w:eastAsia="AdvGulliv-R" w:hAnsi="Times New Roman" w:cs="Times New Roman"/>
          <w:sz w:val="24"/>
          <w:szCs w:val="24"/>
        </w:rPr>
        <w:t xml:space="preserve"> </w:t>
      </w:r>
      <w:r>
        <w:rPr>
          <w:rFonts w:ascii="Times New Roman" w:eastAsia="AdvGulliv-R" w:hAnsi="Times New Roman" w:cs="Times New Roman"/>
          <w:sz w:val="24"/>
          <w:szCs w:val="24"/>
        </w:rPr>
        <w:t>analyses</w:t>
      </w:r>
      <w:r w:rsidRPr="00F0380B">
        <w:rPr>
          <w:rFonts w:ascii="Times New Roman" w:eastAsia="AdvGulliv-R" w:hAnsi="Times New Roman" w:cs="Times New Roman"/>
          <w:sz w:val="24"/>
          <w:szCs w:val="24"/>
        </w:rPr>
        <w:t xml:space="preserve"> the cross impact of affected choice on the alternatives rating by the four </w:t>
      </w:r>
      <w:r>
        <w:rPr>
          <w:rFonts w:ascii="Times New Roman" w:eastAsia="AdvGulliv-R" w:hAnsi="Times New Roman" w:cs="Times New Roman"/>
          <w:sz w:val="24"/>
          <w:szCs w:val="24"/>
        </w:rPr>
        <w:t>criteria</w:t>
      </w:r>
      <w:r w:rsidRPr="00F0380B">
        <w:rPr>
          <w:rFonts w:ascii="Times New Roman" w:eastAsia="AdvGulliv-R" w:hAnsi="Times New Roman" w:cs="Times New Roman"/>
          <w:sz w:val="24"/>
          <w:szCs w:val="24"/>
        </w:rPr>
        <w:t xml:space="preserve"> on changing </w:t>
      </w:r>
      <w:r>
        <w:rPr>
          <w:rFonts w:ascii="Times New Roman" w:eastAsia="AdvGulliv-R" w:hAnsi="Times New Roman" w:cs="Times New Roman"/>
          <w:sz w:val="24"/>
          <w:szCs w:val="24"/>
        </w:rPr>
        <w:t>weights.</w:t>
      </w:r>
    </w:p>
    <w:p w:rsidR="009E4921" w:rsidRDefault="009E4921" w:rsidP="009E4921">
      <w:pPr>
        <w:autoSpaceDE w:val="0"/>
        <w:autoSpaceDN w:val="0"/>
        <w:adjustRightInd w:val="0"/>
        <w:spacing w:line="360" w:lineRule="auto"/>
        <w:rPr>
          <w:rFonts w:ascii="Times New Roman" w:eastAsia="AdvGulliv-R" w:hAnsi="Times New Roman" w:cs="Times New Roman"/>
          <w:sz w:val="24"/>
          <w:szCs w:val="24"/>
        </w:rPr>
      </w:pPr>
      <w:r>
        <w:rPr>
          <w:rFonts w:ascii="Times New Roman" w:eastAsia="AdvGulliv-R" w:hAnsi="Times New Roman" w:cs="Times New Roman"/>
          <w:sz w:val="24"/>
          <w:szCs w:val="24"/>
        </w:rPr>
        <w:t xml:space="preserve">According to </w:t>
      </w:r>
      <w:r w:rsidRPr="00591713">
        <w:rPr>
          <w:rFonts w:ascii="Times New Roman" w:eastAsia="AdvGulliv-R" w:hAnsi="Times New Roman" w:cs="Times New Roman"/>
          <w:sz w:val="24"/>
          <w:szCs w:val="24"/>
        </w:rPr>
        <w:t xml:space="preserve">the outcomes that got with PROMETHEE I, </w:t>
      </w:r>
      <w:r>
        <w:rPr>
          <w:rFonts w:ascii="Times New Roman" w:eastAsia="AdvGulliv-R" w:hAnsi="Times New Roman" w:cs="Times New Roman"/>
          <w:sz w:val="24"/>
          <w:szCs w:val="24"/>
        </w:rPr>
        <w:t>A</w:t>
      </w:r>
      <w:r w:rsidRPr="00591713">
        <w:rPr>
          <w:rFonts w:ascii="Times New Roman" w:eastAsia="AdvGulliv-R" w:hAnsi="Times New Roman" w:cs="Times New Roman"/>
          <w:sz w:val="24"/>
          <w:szCs w:val="24"/>
        </w:rPr>
        <w:t xml:space="preserve">1 and </w:t>
      </w:r>
      <w:r>
        <w:rPr>
          <w:rFonts w:ascii="Times New Roman" w:eastAsia="AdvGulliv-R" w:hAnsi="Times New Roman" w:cs="Times New Roman"/>
          <w:sz w:val="24"/>
          <w:szCs w:val="24"/>
        </w:rPr>
        <w:t>A3</w:t>
      </w:r>
      <w:r w:rsidRPr="00591713">
        <w:rPr>
          <w:rFonts w:ascii="Times New Roman" w:eastAsia="AdvGulliv-R" w:hAnsi="Times New Roman" w:cs="Times New Roman"/>
          <w:sz w:val="24"/>
          <w:szCs w:val="24"/>
        </w:rPr>
        <w:t xml:space="preserve"> can't be </w:t>
      </w:r>
      <w:r>
        <w:rPr>
          <w:rFonts w:ascii="Times New Roman" w:eastAsia="AdvGulliv-R" w:hAnsi="Times New Roman" w:cs="Times New Roman"/>
          <w:sz w:val="24"/>
          <w:szCs w:val="24"/>
        </w:rPr>
        <w:t>compared</w:t>
      </w:r>
      <w:r w:rsidRPr="00591713">
        <w:rPr>
          <w:rFonts w:ascii="Times New Roman" w:eastAsia="AdvGulliv-R" w:hAnsi="Times New Roman" w:cs="Times New Roman"/>
          <w:sz w:val="24"/>
          <w:szCs w:val="24"/>
        </w:rPr>
        <w:t xml:space="preserve">. The explanation of this circumstance is that, </w:t>
      </w:r>
      <w:r>
        <w:rPr>
          <w:rFonts w:ascii="Times New Roman" w:eastAsia="AdvGulliv-R" w:hAnsi="Times New Roman" w:cs="Times New Roman"/>
          <w:sz w:val="24"/>
          <w:szCs w:val="24"/>
        </w:rPr>
        <w:t xml:space="preserve">A3 </w:t>
      </w:r>
      <w:r w:rsidRPr="00591713">
        <w:rPr>
          <w:rFonts w:ascii="Times New Roman" w:eastAsia="AdvGulliv-R" w:hAnsi="Times New Roman" w:cs="Times New Roman"/>
          <w:sz w:val="24"/>
          <w:szCs w:val="24"/>
        </w:rPr>
        <w:t xml:space="preserve">is better than </w:t>
      </w:r>
      <w:r>
        <w:rPr>
          <w:rFonts w:ascii="Times New Roman" w:eastAsia="AdvGulliv-R" w:hAnsi="Times New Roman" w:cs="Times New Roman"/>
          <w:sz w:val="24"/>
          <w:szCs w:val="24"/>
        </w:rPr>
        <w:t>A</w:t>
      </w:r>
      <w:r w:rsidRPr="00591713">
        <w:rPr>
          <w:rFonts w:ascii="Times New Roman" w:eastAsia="AdvGulliv-R" w:hAnsi="Times New Roman" w:cs="Times New Roman"/>
          <w:sz w:val="24"/>
          <w:szCs w:val="24"/>
        </w:rPr>
        <w:t xml:space="preserve">1 in the </w:t>
      </w:r>
      <w:r>
        <w:rPr>
          <w:rFonts w:ascii="Times New Roman" w:eastAsia="AdvGulliv-R" w:hAnsi="Times New Roman" w:cs="Times New Roman"/>
          <w:sz w:val="24"/>
          <w:szCs w:val="24"/>
        </w:rPr>
        <w:t>outgoing flow</w:t>
      </w:r>
      <w:r w:rsidRPr="00591713">
        <w:rPr>
          <w:rFonts w:ascii="Times New Roman" w:eastAsia="AdvGulliv-R" w:hAnsi="Times New Roman" w:cs="Times New Roman"/>
          <w:sz w:val="24"/>
          <w:szCs w:val="24"/>
        </w:rPr>
        <w:t xml:space="preserve">, at the same time, </w:t>
      </w:r>
      <w:r>
        <w:rPr>
          <w:rFonts w:ascii="Times New Roman" w:eastAsia="AdvGulliv-R" w:hAnsi="Times New Roman" w:cs="Times New Roman"/>
          <w:sz w:val="24"/>
          <w:szCs w:val="24"/>
        </w:rPr>
        <w:t>A</w:t>
      </w:r>
      <w:r w:rsidRPr="00591713">
        <w:rPr>
          <w:rFonts w:ascii="Times New Roman" w:eastAsia="AdvGulliv-R" w:hAnsi="Times New Roman" w:cs="Times New Roman"/>
          <w:sz w:val="24"/>
          <w:szCs w:val="24"/>
        </w:rPr>
        <w:t xml:space="preserve">1 is prevalent </w:t>
      </w:r>
      <w:r>
        <w:rPr>
          <w:rFonts w:ascii="Times New Roman" w:eastAsia="AdvGulliv-R" w:hAnsi="Times New Roman" w:cs="Times New Roman"/>
          <w:sz w:val="24"/>
          <w:szCs w:val="24"/>
        </w:rPr>
        <w:t>superior to A3</w:t>
      </w:r>
      <w:r w:rsidRPr="00591713">
        <w:rPr>
          <w:rFonts w:ascii="Times New Roman" w:eastAsia="AdvGulliv-R" w:hAnsi="Times New Roman" w:cs="Times New Roman"/>
          <w:sz w:val="24"/>
          <w:szCs w:val="24"/>
        </w:rPr>
        <w:t xml:space="preserve"> in the </w:t>
      </w:r>
      <w:r>
        <w:rPr>
          <w:rFonts w:ascii="Times New Roman" w:eastAsia="AdvGulliv-R" w:hAnsi="Times New Roman" w:cs="Times New Roman"/>
          <w:sz w:val="24"/>
          <w:szCs w:val="24"/>
        </w:rPr>
        <w:t>incoming flow</w:t>
      </w:r>
      <w:r w:rsidRPr="00591713">
        <w:rPr>
          <w:rFonts w:ascii="Times New Roman" w:eastAsia="AdvGulliv-R" w:hAnsi="Times New Roman" w:cs="Times New Roman"/>
          <w:sz w:val="24"/>
          <w:szCs w:val="24"/>
        </w:rPr>
        <w:t>. To look at these two alternatives,</w:t>
      </w:r>
      <w:r>
        <w:rPr>
          <w:rFonts w:ascii="Times New Roman" w:eastAsia="AdvGulliv-R" w:hAnsi="Times New Roman" w:cs="Times New Roman"/>
          <w:sz w:val="24"/>
          <w:szCs w:val="24"/>
        </w:rPr>
        <w:t xml:space="preserve"> </w:t>
      </w:r>
      <w:r w:rsidRPr="00591713">
        <w:rPr>
          <w:rFonts w:ascii="Times New Roman" w:eastAsia="AdvGulliv-R" w:hAnsi="Times New Roman" w:cs="Times New Roman"/>
          <w:sz w:val="24"/>
          <w:szCs w:val="24"/>
        </w:rPr>
        <w:t xml:space="preserve">the net </w:t>
      </w:r>
      <w:r>
        <w:rPr>
          <w:rFonts w:ascii="Times New Roman" w:eastAsia="AdvGulliv-R" w:hAnsi="Times New Roman" w:cs="Times New Roman"/>
          <w:sz w:val="24"/>
          <w:szCs w:val="24"/>
        </w:rPr>
        <w:t>flow</w:t>
      </w:r>
      <w:r w:rsidRPr="00591713">
        <w:rPr>
          <w:rFonts w:ascii="Times New Roman" w:eastAsia="AdvGulliv-R" w:hAnsi="Times New Roman" w:cs="Times New Roman"/>
          <w:sz w:val="24"/>
          <w:szCs w:val="24"/>
        </w:rPr>
        <w:t xml:space="preserve"> ought to be determined in PROMETHEE II and</w:t>
      </w:r>
      <w:r>
        <w:rPr>
          <w:rFonts w:ascii="Times New Roman" w:eastAsia="AdvGulliv-R" w:hAnsi="Times New Roman" w:cs="Times New Roman"/>
          <w:sz w:val="24"/>
          <w:szCs w:val="24"/>
        </w:rPr>
        <w:t xml:space="preserve"> </w:t>
      </w:r>
      <w:r w:rsidRPr="00591713">
        <w:rPr>
          <w:rFonts w:ascii="Times New Roman" w:eastAsia="AdvGulliv-R" w:hAnsi="Times New Roman" w:cs="Times New Roman"/>
          <w:sz w:val="24"/>
          <w:szCs w:val="24"/>
        </w:rPr>
        <w:t xml:space="preserve">with PROMETHEE II's </w:t>
      </w:r>
      <w:r>
        <w:rPr>
          <w:rFonts w:ascii="Times New Roman" w:eastAsia="AdvGulliv-R" w:hAnsi="Times New Roman" w:cs="Times New Roman"/>
          <w:sz w:val="24"/>
          <w:szCs w:val="24"/>
        </w:rPr>
        <w:t xml:space="preserve">complete ranking; </w:t>
      </w:r>
      <w:r w:rsidRPr="00591713">
        <w:rPr>
          <w:rFonts w:ascii="Times New Roman" w:eastAsia="AdvGulliv-R" w:hAnsi="Times New Roman" w:cs="Times New Roman"/>
          <w:sz w:val="24"/>
          <w:szCs w:val="24"/>
        </w:rPr>
        <w:t xml:space="preserve">it </w:t>
      </w:r>
      <w:r>
        <w:rPr>
          <w:rFonts w:ascii="Times New Roman" w:eastAsia="AdvGulliv-R" w:hAnsi="Times New Roman" w:cs="Times New Roman"/>
          <w:sz w:val="24"/>
          <w:szCs w:val="24"/>
        </w:rPr>
        <w:t xml:space="preserve">finds </w:t>
      </w:r>
      <w:r w:rsidRPr="00591713">
        <w:rPr>
          <w:rFonts w:ascii="Times New Roman" w:eastAsia="AdvGulliv-R" w:hAnsi="Times New Roman" w:cs="Times New Roman"/>
          <w:sz w:val="24"/>
          <w:szCs w:val="24"/>
        </w:rPr>
        <w:t xml:space="preserve">that </w:t>
      </w:r>
      <w:r>
        <w:rPr>
          <w:rFonts w:ascii="Times New Roman" w:eastAsia="AdvGulliv-R" w:hAnsi="Times New Roman" w:cs="Times New Roman"/>
          <w:sz w:val="24"/>
          <w:szCs w:val="24"/>
        </w:rPr>
        <w:t>A3</w:t>
      </w:r>
      <w:r w:rsidRPr="00591713">
        <w:rPr>
          <w:rFonts w:ascii="Times New Roman" w:eastAsia="AdvGulliv-R" w:hAnsi="Times New Roman" w:cs="Times New Roman"/>
          <w:sz w:val="24"/>
          <w:szCs w:val="24"/>
        </w:rPr>
        <w:t xml:space="preserve"> is better than </w:t>
      </w:r>
      <w:r>
        <w:rPr>
          <w:rFonts w:ascii="Times New Roman" w:eastAsia="AdvGulliv-R" w:hAnsi="Times New Roman" w:cs="Times New Roman"/>
          <w:sz w:val="24"/>
          <w:szCs w:val="24"/>
        </w:rPr>
        <w:t>A1</w:t>
      </w:r>
      <w:r w:rsidRPr="00591713">
        <w:rPr>
          <w:rFonts w:ascii="Times New Roman" w:eastAsia="AdvGulliv-R" w:hAnsi="Times New Roman" w:cs="Times New Roman"/>
          <w:sz w:val="24"/>
          <w:szCs w:val="24"/>
        </w:rPr>
        <w:t>.</w:t>
      </w:r>
    </w:p>
    <w:p w:rsidR="009E4921" w:rsidRDefault="009E4921" w:rsidP="009E4921">
      <w:pPr>
        <w:autoSpaceDE w:val="0"/>
        <w:autoSpaceDN w:val="0"/>
        <w:adjustRightInd w:val="0"/>
        <w:spacing w:before="240" w:line="360" w:lineRule="auto"/>
        <w:rPr>
          <w:rFonts w:ascii="Times New Roman" w:eastAsia="Times New Roman" w:hAnsi="Times New Roman" w:cs="Times New Roman"/>
          <w:color w:val="000000"/>
          <w:sz w:val="24"/>
          <w:szCs w:val="24"/>
        </w:rPr>
      </w:pPr>
      <w:r w:rsidRPr="00C12E55">
        <w:rPr>
          <w:rFonts w:ascii="Times New Roman" w:eastAsia="AdvGulliv-R" w:hAnsi="Times New Roman" w:cs="Times New Roman"/>
          <w:sz w:val="24"/>
          <w:szCs w:val="24"/>
        </w:rPr>
        <w:t xml:space="preserve">As </w:t>
      </w:r>
      <w:r>
        <w:rPr>
          <w:rFonts w:ascii="Times New Roman" w:eastAsia="AdvGulliv-R" w:hAnsi="Times New Roman" w:cs="Times New Roman"/>
          <w:sz w:val="24"/>
          <w:szCs w:val="24"/>
        </w:rPr>
        <w:t>mentioned</w:t>
      </w:r>
      <w:r w:rsidRPr="00C12E55">
        <w:rPr>
          <w:rFonts w:ascii="Times New Roman" w:eastAsia="AdvGulliv-R" w:hAnsi="Times New Roman" w:cs="Times New Roman"/>
          <w:sz w:val="24"/>
          <w:szCs w:val="24"/>
        </w:rPr>
        <w:t xml:space="preserve"> previously, the </w:t>
      </w:r>
      <w:r>
        <w:rPr>
          <w:rFonts w:ascii="Times New Roman" w:eastAsia="AdvGulliv-R" w:hAnsi="Times New Roman" w:cs="Times New Roman"/>
          <w:sz w:val="24"/>
          <w:szCs w:val="24"/>
        </w:rPr>
        <w:t>weight</w:t>
      </w:r>
      <w:r w:rsidRPr="00C12E55">
        <w:rPr>
          <w:rFonts w:ascii="Times New Roman" w:eastAsia="AdvGulliv-R" w:hAnsi="Times New Roman" w:cs="Times New Roman"/>
          <w:sz w:val="24"/>
          <w:szCs w:val="24"/>
        </w:rPr>
        <w:t xml:space="preserve"> of the choice criteria are decided by means of F-</w:t>
      </w:r>
      <w:r>
        <w:rPr>
          <w:rFonts w:ascii="Times New Roman" w:eastAsia="AdvGulliv-R" w:hAnsi="Times New Roman" w:cs="Times New Roman"/>
          <w:sz w:val="24"/>
          <w:szCs w:val="24"/>
        </w:rPr>
        <w:t>AHP</w:t>
      </w:r>
      <w:r w:rsidRPr="00C12E55">
        <w:rPr>
          <w:rFonts w:ascii="Times New Roman" w:eastAsia="AdvGulliv-R" w:hAnsi="Times New Roman" w:cs="Times New Roman"/>
          <w:sz w:val="24"/>
          <w:szCs w:val="24"/>
        </w:rPr>
        <w:t xml:space="preserve">. In this stage, the </w:t>
      </w:r>
      <w:r>
        <w:rPr>
          <w:rFonts w:ascii="Times New Roman" w:eastAsia="AdvGulliv-R" w:hAnsi="Times New Roman" w:cs="Times New Roman"/>
          <w:sz w:val="24"/>
          <w:szCs w:val="24"/>
        </w:rPr>
        <w:t>sensitivity</w:t>
      </w:r>
      <w:r w:rsidRPr="00C12E55">
        <w:rPr>
          <w:rFonts w:ascii="Times New Roman" w:eastAsia="AdvGulliv-R" w:hAnsi="Times New Roman" w:cs="Times New Roman"/>
          <w:sz w:val="24"/>
          <w:szCs w:val="24"/>
        </w:rPr>
        <w:t xml:space="preserve"> of the outcomes to the adjustments in the criteria </w:t>
      </w:r>
      <w:r>
        <w:rPr>
          <w:rFonts w:ascii="Times New Roman" w:eastAsia="AdvGulliv-R" w:hAnsi="Times New Roman" w:cs="Times New Roman"/>
          <w:sz w:val="24"/>
          <w:szCs w:val="24"/>
        </w:rPr>
        <w:t>weight is analyzed</w:t>
      </w:r>
      <w:r w:rsidRPr="00C12E55">
        <w:rPr>
          <w:rFonts w:ascii="Times New Roman" w:eastAsia="AdvGulliv-R" w:hAnsi="Times New Roman" w:cs="Times New Roman"/>
          <w:sz w:val="24"/>
          <w:szCs w:val="24"/>
        </w:rPr>
        <w:t>.</w:t>
      </w:r>
      <w:r>
        <w:rPr>
          <w:rFonts w:ascii="Times New Roman" w:eastAsia="AdvGulliv-R" w:hAnsi="Times New Roman" w:cs="Times New Roman"/>
          <w:sz w:val="24"/>
          <w:szCs w:val="24"/>
        </w:rPr>
        <w:t xml:space="preserve"> The weights of criterion are (</w:t>
      </w:r>
      <w:r w:rsidRPr="00724F36">
        <w:rPr>
          <w:rFonts w:ascii="Times New Roman" w:hAnsi="Times New Roman" w:cs="Times New Roman"/>
          <w:sz w:val="24"/>
          <w:szCs w:val="24"/>
        </w:rPr>
        <w:t>C1=</w:t>
      </w:r>
      <w:r w:rsidRPr="00724F36">
        <w:rPr>
          <w:rFonts w:ascii="Times New Roman" w:eastAsia="Times New Roman" w:hAnsi="Times New Roman" w:cs="Times New Roman"/>
          <w:color w:val="000000"/>
          <w:sz w:val="24"/>
          <w:szCs w:val="24"/>
        </w:rPr>
        <w:t xml:space="preserve"> 0.3052,</w:t>
      </w:r>
      <w:r w:rsidRPr="00724F36">
        <w:rPr>
          <w:rFonts w:ascii="Times New Roman" w:hAnsi="Times New Roman" w:cs="Times New Roman"/>
          <w:sz w:val="24"/>
          <w:szCs w:val="24"/>
        </w:rPr>
        <w:t xml:space="preserve"> C2=</w:t>
      </w:r>
      <w:r w:rsidRPr="00724F36">
        <w:rPr>
          <w:rFonts w:ascii="Times New Roman" w:eastAsia="Times New Roman" w:hAnsi="Times New Roman" w:cs="Times New Roman"/>
          <w:color w:val="000000"/>
          <w:sz w:val="24"/>
          <w:szCs w:val="24"/>
        </w:rPr>
        <w:t>0.2895</w:t>
      </w:r>
      <w:r w:rsidRPr="00724F36">
        <w:rPr>
          <w:rFonts w:ascii="Times New Roman" w:hAnsi="Times New Roman" w:cs="Times New Roman"/>
          <w:sz w:val="24"/>
          <w:szCs w:val="24"/>
        </w:rPr>
        <w:t>, C3=</w:t>
      </w:r>
      <w:r w:rsidRPr="00724F36">
        <w:rPr>
          <w:rFonts w:ascii="Times New Roman" w:eastAsia="Times New Roman" w:hAnsi="Times New Roman" w:cs="Times New Roman"/>
          <w:color w:val="000000"/>
          <w:sz w:val="24"/>
          <w:szCs w:val="24"/>
        </w:rPr>
        <w:t>0.2503</w:t>
      </w:r>
      <w:r w:rsidRPr="00724F36">
        <w:rPr>
          <w:rFonts w:ascii="Times New Roman" w:hAnsi="Times New Roman" w:cs="Times New Roman"/>
          <w:sz w:val="24"/>
          <w:szCs w:val="24"/>
        </w:rPr>
        <w:t>, C4=</w:t>
      </w:r>
      <w:r w:rsidRPr="00724F36">
        <w:rPr>
          <w:rFonts w:ascii="Times New Roman" w:eastAsia="Times New Roman" w:hAnsi="Times New Roman" w:cs="Times New Roman"/>
          <w:color w:val="000000"/>
          <w:sz w:val="24"/>
          <w:szCs w:val="24"/>
        </w:rPr>
        <w:t>0.1551</w:t>
      </w:r>
      <w:r>
        <w:rPr>
          <w:rFonts w:ascii="Times New Roman" w:eastAsia="Times New Roman" w:hAnsi="Times New Roman" w:cs="Times New Roman"/>
          <w:color w:val="000000"/>
          <w:sz w:val="24"/>
          <w:szCs w:val="24"/>
        </w:rPr>
        <w:t>).</w:t>
      </w:r>
      <w:r w:rsidRPr="00724F36">
        <w:rPr>
          <w:rFonts w:ascii="Times New Roman" w:eastAsia="Times New Roman" w:hAnsi="Times New Roman" w:cs="Times New Roman"/>
          <w:color w:val="000000"/>
          <w:sz w:val="24"/>
          <w:szCs w:val="24"/>
        </w:rPr>
        <w:t xml:space="preserve"> </w:t>
      </w:r>
      <w:r w:rsidRPr="00C12E55">
        <w:rPr>
          <w:rFonts w:ascii="Times New Roman" w:eastAsia="AdvGulliv-R" w:hAnsi="Times New Roman" w:cs="Times New Roman"/>
          <w:sz w:val="24"/>
          <w:szCs w:val="24"/>
        </w:rPr>
        <w:t xml:space="preserve"> </w:t>
      </w:r>
      <w:r>
        <w:rPr>
          <w:rFonts w:ascii="Times New Roman" w:eastAsia="AdvGulliv-R" w:hAnsi="Times New Roman" w:cs="Times New Roman"/>
          <w:sz w:val="24"/>
          <w:szCs w:val="24"/>
        </w:rPr>
        <w:t>As an example (as case -1) for rating the four alternatives criterion weights of C1 and C2 are increasing by 0.1 and decreasing the weights of C3 and C4 by 0.1 respectively. The criterion weights become (</w:t>
      </w:r>
      <w:r w:rsidRPr="00724F36">
        <w:rPr>
          <w:rFonts w:ascii="Times New Roman" w:hAnsi="Times New Roman" w:cs="Times New Roman"/>
          <w:sz w:val="24"/>
          <w:szCs w:val="24"/>
        </w:rPr>
        <w:t>C1=</w:t>
      </w:r>
      <w:r w:rsidRPr="00724F36">
        <w:rPr>
          <w:rFonts w:ascii="Times New Roman" w:eastAsia="Times New Roman" w:hAnsi="Times New Roman" w:cs="Times New Roman"/>
          <w:color w:val="000000"/>
          <w:sz w:val="24"/>
          <w:szCs w:val="24"/>
        </w:rPr>
        <w:t xml:space="preserve"> 0.</w:t>
      </w:r>
      <w:r>
        <w:rPr>
          <w:rFonts w:ascii="Times New Roman" w:eastAsia="Times New Roman" w:hAnsi="Times New Roman" w:cs="Times New Roman"/>
          <w:color w:val="000000"/>
          <w:sz w:val="24"/>
          <w:szCs w:val="24"/>
        </w:rPr>
        <w:t>4</w:t>
      </w:r>
      <w:r w:rsidRPr="00724F36">
        <w:rPr>
          <w:rFonts w:ascii="Times New Roman" w:eastAsia="Times New Roman" w:hAnsi="Times New Roman" w:cs="Times New Roman"/>
          <w:color w:val="000000"/>
          <w:sz w:val="24"/>
          <w:szCs w:val="24"/>
        </w:rPr>
        <w:t>052,</w:t>
      </w:r>
      <w:r w:rsidRPr="00724F36">
        <w:rPr>
          <w:rFonts w:ascii="Times New Roman" w:hAnsi="Times New Roman" w:cs="Times New Roman"/>
          <w:sz w:val="24"/>
          <w:szCs w:val="24"/>
        </w:rPr>
        <w:t xml:space="preserve"> C2=</w:t>
      </w:r>
      <w:r w:rsidRPr="00724F36">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3</w:t>
      </w:r>
      <w:r w:rsidRPr="00724F36">
        <w:rPr>
          <w:rFonts w:ascii="Times New Roman" w:eastAsia="Times New Roman" w:hAnsi="Times New Roman" w:cs="Times New Roman"/>
          <w:color w:val="000000"/>
          <w:sz w:val="24"/>
          <w:szCs w:val="24"/>
        </w:rPr>
        <w:t>895</w:t>
      </w:r>
      <w:r w:rsidRPr="00724F36">
        <w:rPr>
          <w:rFonts w:ascii="Times New Roman" w:hAnsi="Times New Roman" w:cs="Times New Roman"/>
          <w:sz w:val="24"/>
          <w:szCs w:val="24"/>
        </w:rPr>
        <w:t>, C3=</w:t>
      </w:r>
      <w:r w:rsidRPr="00724F36">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1</w:t>
      </w:r>
      <w:r w:rsidRPr="00724F36">
        <w:rPr>
          <w:rFonts w:ascii="Times New Roman" w:eastAsia="Times New Roman" w:hAnsi="Times New Roman" w:cs="Times New Roman"/>
          <w:color w:val="000000"/>
          <w:sz w:val="24"/>
          <w:szCs w:val="24"/>
        </w:rPr>
        <w:t>503</w:t>
      </w:r>
      <w:r w:rsidRPr="00724F36">
        <w:rPr>
          <w:rFonts w:ascii="Times New Roman" w:hAnsi="Times New Roman" w:cs="Times New Roman"/>
          <w:sz w:val="24"/>
          <w:szCs w:val="24"/>
        </w:rPr>
        <w:t>, C4=</w:t>
      </w:r>
      <w:r w:rsidRPr="00724F36">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w:t>
      </w:r>
      <w:r w:rsidRPr="00724F36">
        <w:rPr>
          <w:rFonts w:ascii="Times New Roman" w:eastAsia="Times New Roman" w:hAnsi="Times New Roman" w:cs="Times New Roman"/>
          <w:color w:val="000000"/>
          <w:sz w:val="24"/>
          <w:szCs w:val="24"/>
        </w:rPr>
        <w:t>551</w:t>
      </w:r>
      <w:r>
        <w:rPr>
          <w:rFonts w:ascii="Times New Roman" w:eastAsia="Times New Roman" w:hAnsi="Times New Roman" w:cs="Times New Roman"/>
          <w:color w:val="000000"/>
          <w:sz w:val="24"/>
          <w:szCs w:val="24"/>
        </w:rPr>
        <w:t>)</w:t>
      </w:r>
    </w:p>
    <w:p w:rsidR="009E4921" w:rsidRDefault="009E4921" w:rsidP="009E4921">
      <w:pPr>
        <w:autoSpaceDE w:val="0"/>
        <w:autoSpaceDN w:val="0"/>
        <w:adjustRightInd w:val="0"/>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case-2) </w:t>
      </w:r>
      <w:r>
        <w:rPr>
          <w:rFonts w:ascii="Times New Roman" w:eastAsia="AdvGulliv-R" w:hAnsi="Times New Roman" w:cs="Times New Roman"/>
          <w:sz w:val="24"/>
          <w:szCs w:val="24"/>
        </w:rPr>
        <w:t>criterion weights of C1 and C2 are decreasing by 0.1 and increasing the weights of C3 and C4 by 0.1 respectively. The criterion weights become (</w:t>
      </w:r>
      <w:r w:rsidRPr="00724F36">
        <w:rPr>
          <w:rFonts w:ascii="Times New Roman" w:hAnsi="Times New Roman" w:cs="Times New Roman"/>
          <w:sz w:val="24"/>
          <w:szCs w:val="24"/>
        </w:rPr>
        <w:t>C1=</w:t>
      </w:r>
      <w:r w:rsidRPr="00724F36">
        <w:rPr>
          <w:rFonts w:ascii="Times New Roman" w:eastAsia="Times New Roman" w:hAnsi="Times New Roman" w:cs="Times New Roman"/>
          <w:color w:val="000000"/>
          <w:sz w:val="24"/>
          <w:szCs w:val="24"/>
        </w:rPr>
        <w:t xml:space="preserve"> 0.</w:t>
      </w:r>
      <w:r>
        <w:rPr>
          <w:rFonts w:ascii="Times New Roman" w:eastAsia="Times New Roman" w:hAnsi="Times New Roman" w:cs="Times New Roman"/>
          <w:color w:val="000000"/>
          <w:sz w:val="24"/>
          <w:szCs w:val="24"/>
        </w:rPr>
        <w:t>2</w:t>
      </w:r>
      <w:r w:rsidRPr="00724F36">
        <w:rPr>
          <w:rFonts w:ascii="Times New Roman" w:eastAsia="Times New Roman" w:hAnsi="Times New Roman" w:cs="Times New Roman"/>
          <w:color w:val="000000"/>
          <w:sz w:val="24"/>
          <w:szCs w:val="24"/>
        </w:rPr>
        <w:t>052,</w:t>
      </w:r>
      <w:r w:rsidRPr="00724F36">
        <w:rPr>
          <w:rFonts w:ascii="Times New Roman" w:hAnsi="Times New Roman" w:cs="Times New Roman"/>
          <w:sz w:val="24"/>
          <w:szCs w:val="24"/>
        </w:rPr>
        <w:t xml:space="preserve"> C2=</w:t>
      </w:r>
      <w:r w:rsidRPr="00724F36">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1</w:t>
      </w:r>
      <w:r w:rsidRPr="00724F36">
        <w:rPr>
          <w:rFonts w:ascii="Times New Roman" w:eastAsia="Times New Roman" w:hAnsi="Times New Roman" w:cs="Times New Roman"/>
          <w:color w:val="000000"/>
          <w:sz w:val="24"/>
          <w:szCs w:val="24"/>
        </w:rPr>
        <w:t>895</w:t>
      </w:r>
      <w:r w:rsidRPr="00724F36">
        <w:rPr>
          <w:rFonts w:ascii="Times New Roman" w:hAnsi="Times New Roman" w:cs="Times New Roman"/>
          <w:sz w:val="24"/>
          <w:szCs w:val="24"/>
        </w:rPr>
        <w:t>, C3=</w:t>
      </w:r>
      <w:r w:rsidRPr="00724F36">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3</w:t>
      </w:r>
      <w:r w:rsidRPr="00724F36">
        <w:rPr>
          <w:rFonts w:ascii="Times New Roman" w:eastAsia="Times New Roman" w:hAnsi="Times New Roman" w:cs="Times New Roman"/>
          <w:color w:val="000000"/>
          <w:sz w:val="24"/>
          <w:szCs w:val="24"/>
        </w:rPr>
        <w:t>503</w:t>
      </w:r>
      <w:r w:rsidRPr="00724F36">
        <w:rPr>
          <w:rFonts w:ascii="Times New Roman" w:hAnsi="Times New Roman" w:cs="Times New Roman"/>
          <w:sz w:val="24"/>
          <w:szCs w:val="24"/>
        </w:rPr>
        <w:t>, C4=</w:t>
      </w:r>
      <w:r w:rsidRPr="00724F36">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2</w:t>
      </w:r>
      <w:r w:rsidRPr="00724F36">
        <w:rPr>
          <w:rFonts w:ascii="Times New Roman" w:eastAsia="Times New Roman" w:hAnsi="Times New Roman" w:cs="Times New Roman"/>
          <w:color w:val="000000"/>
          <w:sz w:val="24"/>
          <w:szCs w:val="24"/>
        </w:rPr>
        <w:t>551</w:t>
      </w:r>
      <w:r>
        <w:rPr>
          <w:rFonts w:ascii="Times New Roman" w:eastAsia="Times New Roman" w:hAnsi="Times New Roman" w:cs="Times New Roman"/>
          <w:color w:val="000000"/>
          <w:sz w:val="24"/>
          <w:szCs w:val="24"/>
        </w:rPr>
        <w:t>)</w:t>
      </w:r>
    </w:p>
    <w:p w:rsidR="000C50F9" w:rsidRDefault="009E4921" w:rsidP="009E4921">
      <w:pPr>
        <w:autoSpaceDE w:val="0"/>
        <w:autoSpaceDN w:val="0"/>
        <w:adjustRightInd w:val="0"/>
        <w:spacing w:line="360" w:lineRule="auto"/>
        <w:rPr>
          <w:rFonts w:ascii="Times New Roman" w:eastAsia="AdvGulliv-R" w:hAnsi="Times New Roman" w:cs="Times New Roman"/>
          <w:sz w:val="24"/>
          <w:szCs w:val="24"/>
        </w:rPr>
      </w:pPr>
      <w:r>
        <w:rPr>
          <w:rFonts w:ascii="Times New Roman" w:eastAsia="AdvGulliv-R" w:hAnsi="Times New Roman" w:cs="Times New Roman"/>
          <w:sz w:val="24"/>
          <w:szCs w:val="24"/>
        </w:rPr>
        <w:t xml:space="preserve">Keeping all the experts’ opinion as given in table 6.6 and using the criterion weights as per case-1 and case-2 the rating of the alternatives of fuzzy PROMETHEE, fuzzy TOPSIS and fuzzy VIKOR are shown in table 6.21. </w:t>
      </w:r>
    </w:p>
    <w:p w:rsidR="003B0689" w:rsidRDefault="003B0689" w:rsidP="009E4921">
      <w:pPr>
        <w:autoSpaceDE w:val="0"/>
        <w:autoSpaceDN w:val="0"/>
        <w:adjustRightInd w:val="0"/>
        <w:spacing w:line="360" w:lineRule="auto"/>
        <w:rPr>
          <w:rFonts w:ascii="Times New Roman" w:eastAsia="AdvGulliv-R" w:hAnsi="Times New Roman" w:cs="Times New Roman"/>
          <w:sz w:val="24"/>
          <w:szCs w:val="24"/>
        </w:rPr>
      </w:pPr>
    </w:p>
    <w:p w:rsidR="009E4921" w:rsidRDefault="00065B00" w:rsidP="009E4921">
      <w:pPr>
        <w:autoSpaceDE w:val="0"/>
        <w:autoSpaceDN w:val="0"/>
        <w:adjustRightInd w:val="0"/>
        <w:spacing w:line="360" w:lineRule="auto"/>
        <w:rPr>
          <w:rFonts w:ascii="Times New Roman" w:eastAsia="AdvGulliv-R" w:hAnsi="Times New Roman" w:cs="Times New Roman"/>
          <w:sz w:val="24"/>
          <w:szCs w:val="24"/>
        </w:rPr>
      </w:pPr>
      <w:r>
        <w:rPr>
          <w:rFonts w:ascii="Times New Roman" w:eastAsia="AdvGulliv-R" w:hAnsi="Times New Roman" w:cs="Times New Roman"/>
          <w:noProof/>
          <w:sz w:val="24"/>
          <w:szCs w:val="24"/>
        </w:rPr>
        <w:pict>
          <v:shape id="_x0000_s1592" type="#_x0000_t202" style="position:absolute;left:0;text-align:left;margin-left:-20.8pt;margin-top:5.2pt;width:422.45pt;height:217.05pt;z-index:251790336" stroked="f">
            <v:textbox>
              <w:txbxContent>
                <w:tbl>
                  <w:tblPr>
                    <w:tblW w:w="8268" w:type="dxa"/>
                    <w:tblInd w:w="97" w:type="dxa"/>
                    <w:tblLayout w:type="fixed"/>
                    <w:tblLook w:val="04A0"/>
                  </w:tblPr>
                  <w:tblGrid>
                    <w:gridCol w:w="1172"/>
                    <w:gridCol w:w="1043"/>
                    <w:gridCol w:w="88"/>
                    <w:gridCol w:w="617"/>
                    <w:gridCol w:w="677"/>
                    <w:gridCol w:w="28"/>
                    <w:gridCol w:w="201"/>
                    <w:gridCol w:w="681"/>
                    <w:gridCol w:w="87"/>
                    <w:gridCol w:w="644"/>
                    <w:gridCol w:w="87"/>
                    <w:gridCol w:w="531"/>
                    <w:gridCol w:w="25"/>
                    <w:gridCol w:w="207"/>
                    <w:gridCol w:w="229"/>
                    <w:gridCol w:w="445"/>
                    <w:gridCol w:w="181"/>
                    <w:gridCol w:w="636"/>
                    <w:gridCol w:w="65"/>
                    <w:gridCol w:w="243"/>
                    <w:gridCol w:w="284"/>
                    <w:gridCol w:w="97"/>
                  </w:tblGrid>
                  <w:tr w:rsidR="00055FA9" w:rsidRPr="00D922C4" w:rsidTr="003B0689">
                    <w:trPr>
                      <w:gridAfter w:val="1"/>
                      <w:wAfter w:w="97" w:type="dxa"/>
                      <w:trHeight w:val="410"/>
                    </w:trPr>
                    <w:tc>
                      <w:tcPr>
                        <w:tcW w:w="8171" w:type="dxa"/>
                        <w:gridSpan w:val="21"/>
                        <w:tcBorders>
                          <w:top w:val="nil"/>
                          <w:left w:val="nil"/>
                          <w:bottom w:val="nil"/>
                          <w:right w:val="nil"/>
                        </w:tcBorders>
                        <w:shd w:val="clear" w:color="auto" w:fill="auto"/>
                        <w:noWrap/>
                        <w:vAlign w:val="bottom"/>
                        <w:hideMark/>
                      </w:tcPr>
                      <w:p w:rsidR="00055FA9" w:rsidRPr="003F31E9" w:rsidRDefault="00055FA9" w:rsidP="00F4230B">
                        <w:pPr>
                          <w:jc w:val="center"/>
                          <w:rPr>
                            <w:rFonts w:ascii="Calibri" w:eastAsia="Times New Roman" w:hAnsi="Calibri" w:cs="Times New Roman"/>
                            <w:color w:val="000000"/>
                            <w:sz w:val="24"/>
                            <w:szCs w:val="24"/>
                          </w:rPr>
                        </w:pPr>
                        <w:r w:rsidRPr="003F31E9">
                          <w:rPr>
                            <w:rFonts w:ascii="Calibri" w:eastAsia="Times New Roman" w:hAnsi="Calibri" w:cs="Times New Roman"/>
                            <w:color w:val="000000"/>
                            <w:sz w:val="24"/>
                            <w:szCs w:val="24"/>
                          </w:rPr>
                          <w:t>Table 6. 21</w:t>
                        </w:r>
                      </w:p>
                    </w:tc>
                  </w:tr>
                  <w:tr w:rsidR="00055FA9" w:rsidRPr="00D922C4" w:rsidTr="003B0689">
                    <w:trPr>
                      <w:gridAfter w:val="1"/>
                      <w:wAfter w:w="97" w:type="dxa"/>
                      <w:trHeight w:val="410"/>
                    </w:trPr>
                    <w:tc>
                      <w:tcPr>
                        <w:tcW w:w="8171" w:type="dxa"/>
                        <w:gridSpan w:val="21"/>
                        <w:tcBorders>
                          <w:top w:val="nil"/>
                          <w:left w:val="nil"/>
                          <w:bottom w:val="single" w:sz="4" w:space="0" w:color="auto"/>
                          <w:right w:val="nil"/>
                        </w:tcBorders>
                        <w:shd w:val="clear" w:color="auto" w:fill="auto"/>
                        <w:noWrap/>
                        <w:vAlign w:val="center"/>
                        <w:hideMark/>
                      </w:tcPr>
                      <w:p w:rsidR="00055FA9" w:rsidRPr="003F31E9" w:rsidRDefault="00055FA9" w:rsidP="00F4230B">
                        <w:pPr>
                          <w:rPr>
                            <w:rFonts w:ascii="Times New Roman" w:eastAsia="Times New Roman" w:hAnsi="Times New Roman" w:cs="Times New Roman"/>
                            <w:color w:val="000000"/>
                            <w:sz w:val="24"/>
                            <w:szCs w:val="24"/>
                          </w:rPr>
                        </w:pPr>
                        <w:r w:rsidRPr="003F31E9">
                          <w:rPr>
                            <w:rFonts w:ascii="Times New Roman" w:eastAsia="Times New Roman" w:hAnsi="Times New Roman" w:cs="Times New Roman"/>
                            <w:color w:val="000000"/>
                            <w:sz w:val="24"/>
                            <w:szCs w:val="24"/>
                          </w:rPr>
                          <w:t>Comparative Ranking</w:t>
                        </w:r>
                      </w:p>
                    </w:tc>
                  </w:tr>
                  <w:tr w:rsidR="00055FA9" w:rsidRPr="00D922C4" w:rsidTr="003B0689">
                    <w:trPr>
                      <w:gridAfter w:val="2"/>
                      <w:wAfter w:w="381" w:type="dxa"/>
                      <w:trHeight w:val="338"/>
                    </w:trPr>
                    <w:tc>
                      <w:tcPr>
                        <w:tcW w:w="1172" w:type="dxa"/>
                        <w:tcBorders>
                          <w:top w:val="nil"/>
                          <w:left w:val="nil"/>
                          <w:bottom w:val="single" w:sz="4" w:space="0" w:color="auto"/>
                          <w:right w:val="nil"/>
                        </w:tcBorders>
                        <w:shd w:val="clear" w:color="auto" w:fill="auto"/>
                        <w:noWrap/>
                        <w:hideMark/>
                      </w:tcPr>
                      <w:p w:rsidR="00055FA9" w:rsidRPr="00D922C4" w:rsidRDefault="00055FA9" w:rsidP="00F4230B">
                        <w:pPr>
                          <w:jc w:val="center"/>
                          <w:rPr>
                            <w:rFonts w:ascii="Calibri" w:eastAsia="Times New Roman" w:hAnsi="Calibri" w:cs="Times New Roman"/>
                            <w:color w:val="000000"/>
                          </w:rPr>
                        </w:pPr>
                        <w:r w:rsidRPr="00D922C4">
                          <w:rPr>
                            <w:rFonts w:ascii="Calibri" w:eastAsia="Times New Roman" w:hAnsi="Calibri" w:cs="Times New Roman"/>
                            <w:color w:val="000000"/>
                          </w:rPr>
                          <w:t> </w:t>
                        </w:r>
                      </w:p>
                    </w:tc>
                    <w:tc>
                      <w:tcPr>
                        <w:tcW w:w="2453" w:type="dxa"/>
                        <w:gridSpan w:val="5"/>
                        <w:tcBorders>
                          <w:top w:val="single" w:sz="4" w:space="0" w:color="auto"/>
                          <w:left w:val="nil"/>
                          <w:bottom w:val="single" w:sz="4" w:space="0" w:color="auto"/>
                          <w:right w:val="nil"/>
                        </w:tcBorders>
                        <w:shd w:val="clear" w:color="auto" w:fill="auto"/>
                        <w:noWrap/>
                        <w:hideMark/>
                      </w:tcPr>
                      <w:p w:rsidR="00055FA9" w:rsidRPr="00D922C4" w:rsidRDefault="00055FA9" w:rsidP="00F4230B">
                        <w:pPr>
                          <w:jc w:val="center"/>
                          <w:rPr>
                            <w:rFonts w:ascii="Calibri" w:eastAsia="Times New Roman" w:hAnsi="Calibri" w:cs="Times New Roman"/>
                            <w:color w:val="000000"/>
                          </w:rPr>
                        </w:pPr>
                        <w:r w:rsidRPr="00D922C4">
                          <w:rPr>
                            <w:rFonts w:ascii="Calibri" w:eastAsia="Times New Roman" w:hAnsi="Calibri" w:cs="Times New Roman"/>
                            <w:color w:val="000000"/>
                          </w:rPr>
                          <w:t>Original Ranking</w:t>
                        </w:r>
                      </w:p>
                    </w:tc>
                    <w:tc>
                      <w:tcPr>
                        <w:tcW w:w="2231" w:type="dxa"/>
                        <w:gridSpan w:val="6"/>
                        <w:tcBorders>
                          <w:top w:val="single" w:sz="4" w:space="0" w:color="auto"/>
                          <w:left w:val="nil"/>
                          <w:bottom w:val="single" w:sz="4" w:space="0" w:color="auto"/>
                          <w:right w:val="nil"/>
                        </w:tcBorders>
                        <w:shd w:val="clear" w:color="auto" w:fill="auto"/>
                        <w:noWrap/>
                        <w:hideMark/>
                      </w:tcPr>
                      <w:p w:rsidR="00055FA9" w:rsidRPr="00D922C4" w:rsidRDefault="00055FA9" w:rsidP="00F4230B">
                        <w:pPr>
                          <w:jc w:val="center"/>
                          <w:rPr>
                            <w:rFonts w:ascii="Calibri" w:eastAsia="Times New Roman" w:hAnsi="Calibri" w:cs="Times New Roman"/>
                            <w:color w:val="000000"/>
                          </w:rPr>
                        </w:pPr>
                        <w:r w:rsidRPr="00D922C4">
                          <w:rPr>
                            <w:rFonts w:ascii="Calibri" w:eastAsia="Times New Roman" w:hAnsi="Calibri" w:cs="Times New Roman"/>
                            <w:color w:val="000000"/>
                          </w:rPr>
                          <w:t>Case-1 Ranking</w:t>
                        </w:r>
                      </w:p>
                    </w:tc>
                    <w:tc>
                      <w:tcPr>
                        <w:tcW w:w="2031" w:type="dxa"/>
                        <w:gridSpan w:val="8"/>
                        <w:tcBorders>
                          <w:top w:val="single" w:sz="4" w:space="0" w:color="auto"/>
                          <w:left w:val="nil"/>
                          <w:bottom w:val="single" w:sz="4" w:space="0" w:color="auto"/>
                          <w:right w:val="nil"/>
                        </w:tcBorders>
                        <w:shd w:val="clear" w:color="auto" w:fill="auto"/>
                        <w:noWrap/>
                        <w:hideMark/>
                      </w:tcPr>
                      <w:p w:rsidR="00055FA9" w:rsidRPr="00D922C4" w:rsidRDefault="00055FA9" w:rsidP="00F4230B">
                        <w:pPr>
                          <w:jc w:val="center"/>
                          <w:rPr>
                            <w:rFonts w:ascii="Calibri" w:eastAsia="Times New Roman" w:hAnsi="Calibri" w:cs="Times New Roman"/>
                            <w:color w:val="000000"/>
                          </w:rPr>
                        </w:pPr>
                        <w:r w:rsidRPr="00D922C4">
                          <w:rPr>
                            <w:rFonts w:ascii="Calibri" w:eastAsia="Times New Roman" w:hAnsi="Calibri" w:cs="Times New Roman"/>
                            <w:color w:val="000000"/>
                          </w:rPr>
                          <w:t>Case-2 Ranking</w:t>
                        </w:r>
                      </w:p>
                    </w:tc>
                  </w:tr>
                  <w:tr w:rsidR="00055FA9" w:rsidRPr="00D922C4" w:rsidTr="003B0689">
                    <w:trPr>
                      <w:gridAfter w:val="1"/>
                      <w:wAfter w:w="97" w:type="dxa"/>
                      <w:trHeight w:val="59"/>
                    </w:trPr>
                    <w:tc>
                      <w:tcPr>
                        <w:tcW w:w="1172" w:type="dxa"/>
                        <w:tcBorders>
                          <w:top w:val="single" w:sz="4" w:space="0" w:color="auto"/>
                          <w:left w:val="nil"/>
                          <w:bottom w:val="nil"/>
                          <w:right w:val="nil"/>
                        </w:tcBorders>
                        <w:shd w:val="clear" w:color="auto" w:fill="auto"/>
                        <w:noWrap/>
                        <w:hideMark/>
                      </w:tcPr>
                      <w:p w:rsidR="00055FA9" w:rsidRPr="00D922C4" w:rsidRDefault="00055FA9" w:rsidP="00F4230B">
                        <w:pPr>
                          <w:jc w:val="center"/>
                          <w:rPr>
                            <w:rFonts w:ascii="Calibri" w:eastAsia="Times New Roman" w:hAnsi="Calibri" w:cs="Times New Roman"/>
                            <w:color w:val="000000"/>
                          </w:rPr>
                        </w:pPr>
                      </w:p>
                    </w:tc>
                    <w:tc>
                      <w:tcPr>
                        <w:tcW w:w="2654" w:type="dxa"/>
                        <w:gridSpan w:val="6"/>
                        <w:tcBorders>
                          <w:top w:val="single" w:sz="4" w:space="0" w:color="auto"/>
                          <w:left w:val="nil"/>
                          <w:bottom w:val="nil"/>
                          <w:right w:val="nil"/>
                        </w:tcBorders>
                        <w:shd w:val="clear" w:color="auto" w:fill="auto"/>
                        <w:noWrap/>
                        <w:hideMark/>
                      </w:tcPr>
                      <w:p w:rsidR="00055FA9" w:rsidRPr="00D922C4" w:rsidRDefault="00055FA9" w:rsidP="00F4230B">
                        <w:pPr>
                          <w:jc w:val="center"/>
                          <w:rPr>
                            <w:rFonts w:ascii="Calibri" w:eastAsia="Times New Roman" w:hAnsi="Calibri" w:cs="Times New Roman"/>
                            <w:color w:val="000000"/>
                          </w:rPr>
                        </w:pPr>
                      </w:p>
                    </w:tc>
                    <w:tc>
                      <w:tcPr>
                        <w:tcW w:w="2491" w:type="dxa"/>
                        <w:gridSpan w:val="8"/>
                        <w:tcBorders>
                          <w:top w:val="single" w:sz="4" w:space="0" w:color="auto"/>
                          <w:left w:val="nil"/>
                          <w:bottom w:val="nil"/>
                          <w:right w:val="nil"/>
                        </w:tcBorders>
                        <w:shd w:val="clear" w:color="auto" w:fill="auto"/>
                        <w:noWrap/>
                        <w:hideMark/>
                      </w:tcPr>
                      <w:p w:rsidR="00055FA9" w:rsidRPr="00D922C4" w:rsidRDefault="00055FA9" w:rsidP="00F4230B">
                        <w:pPr>
                          <w:jc w:val="center"/>
                          <w:rPr>
                            <w:rFonts w:ascii="Calibri" w:eastAsia="Times New Roman" w:hAnsi="Calibri" w:cs="Times New Roman"/>
                            <w:color w:val="000000"/>
                          </w:rPr>
                        </w:pPr>
                      </w:p>
                    </w:tc>
                    <w:tc>
                      <w:tcPr>
                        <w:tcW w:w="1854" w:type="dxa"/>
                        <w:gridSpan w:val="6"/>
                        <w:tcBorders>
                          <w:top w:val="single" w:sz="4" w:space="0" w:color="auto"/>
                          <w:left w:val="nil"/>
                          <w:bottom w:val="nil"/>
                          <w:right w:val="nil"/>
                        </w:tcBorders>
                        <w:shd w:val="clear" w:color="auto" w:fill="auto"/>
                        <w:noWrap/>
                        <w:hideMark/>
                      </w:tcPr>
                      <w:p w:rsidR="00055FA9" w:rsidRPr="00D922C4" w:rsidRDefault="00055FA9" w:rsidP="00F4230B">
                        <w:pPr>
                          <w:jc w:val="center"/>
                          <w:rPr>
                            <w:rFonts w:ascii="Calibri" w:eastAsia="Times New Roman" w:hAnsi="Calibri" w:cs="Times New Roman"/>
                            <w:color w:val="000000"/>
                          </w:rPr>
                        </w:pPr>
                      </w:p>
                    </w:tc>
                  </w:tr>
                  <w:tr w:rsidR="00055FA9" w:rsidRPr="00D922C4" w:rsidTr="003B0689">
                    <w:trPr>
                      <w:trHeight w:val="567"/>
                    </w:trPr>
                    <w:tc>
                      <w:tcPr>
                        <w:tcW w:w="1172" w:type="dxa"/>
                        <w:tcBorders>
                          <w:top w:val="nil"/>
                          <w:left w:val="nil"/>
                          <w:bottom w:val="single" w:sz="4" w:space="0" w:color="auto"/>
                          <w:right w:val="nil"/>
                        </w:tcBorders>
                        <w:shd w:val="clear" w:color="auto" w:fill="auto"/>
                        <w:hideMark/>
                      </w:tcPr>
                      <w:p w:rsidR="00055FA9" w:rsidRPr="00D922C4" w:rsidRDefault="00055FA9" w:rsidP="00F4230B">
                        <w:pPr>
                          <w:jc w:val="center"/>
                          <w:rPr>
                            <w:rFonts w:ascii="Calibri" w:eastAsia="Times New Roman" w:hAnsi="Calibri" w:cs="Times New Roman"/>
                            <w:color w:val="000000"/>
                            <w:sz w:val="20"/>
                            <w:szCs w:val="20"/>
                          </w:rPr>
                        </w:pPr>
                        <w:r w:rsidRPr="00D922C4">
                          <w:rPr>
                            <w:rFonts w:ascii="Calibri" w:eastAsia="Times New Roman" w:hAnsi="Calibri" w:cs="Times New Roman"/>
                            <w:color w:val="000000"/>
                            <w:sz w:val="20"/>
                            <w:szCs w:val="20"/>
                          </w:rPr>
                          <w:t>Alterna</w:t>
                        </w:r>
                        <w:r>
                          <w:rPr>
                            <w:rFonts w:ascii="Calibri" w:eastAsia="Times New Roman" w:hAnsi="Calibri" w:cs="Times New Roman"/>
                            <w:color w:val="000000"/>
                            <w:sz w:val="20"/>
                            <w:szCs w:val="20"/>
                          </w:rPr>
                          <w:t>t</w:t>
                        </w:r>
                        <w:r w:rsidRPr="00D922C4">
                          <w:rPr>
                            <w:rFonts w:ascii="Calibri" w:eastAsia="Times New Roman" w:hAnsi="Calibri" w:cs="Times New Roman"/>
                            <w:color w:val="000000"/>
                            <w:sz w:val="20"/>
                            <w:szCs w:val="20"/>
                          </w:rPr>
                          <w:t>ives</w:t>
                        </w:r>
                      </w:p>
                    </w:tc>
                    <w:tc>
                      <w:tcPr>
                        <w:tcW w:w="1043" w:type="dxa"/>
                        <w:tcBorders>
                          <w:top w:val="nil"/>
                          <w:left w:val="nil"/>
                          <w:bottom w:val="single" w:sz="4" w:space="0" w:color="auto"/>
                          <w:right w:val="nil"/>
                        </w:tcBorders>
                        <w:shd w:val="clear" w:color="auto" w:fill="auto"/>
                        <w:hideMark/>
                      </w:tcPr>
                      <w:p w:rsidR="00055FA9" w:rsidRPr="00D922C4" w:rsidRDefault="00055FA9" w:rsidP="00F4230B">
                        <w:pPr>
                          <w:jc w:val="center"/>
                          <w:rPr>
                            <w:rFonts w:ascii="Times New Roman" w:eastAsia="Times New Roman" w:hAnsi="Times New Roman" w:cs="Times New Roman"/>
                            <w:color w:val="000000"/>
                            <w:sz w:val="14"/>
                            <w:szCs w:val="20"/>
                          </w:rPr>
                        </w:pPr>
                        <w:r w:rsidRPr="00D922C4">
                          <w:rPr>
                            <w:rFonts w:ascii="Times New Roman" w:eastAsia="Times New Roman" w:hAnsi="Times New Roman" w:cs="Times New Roman"/>
                            <w:color w:val="000000"/>
                            <w:sz w:val="14"/>
                            <w:szCs w:val="20"/>
                          </w:rPr>
                          <w:t>F PROMETHEE</w:t>
                        </w:r>
                      </w:p>
                    </w:tc>
                    <w:tc>
                      <w:tcPr>
                        <w:tcW w:w="705" w:type="dxa"/>
                        <w:gridSpan w:val="2"/>
                        <w:tcBorders>
                          <w:top w:val="nil"/>
                          <w:left w:val="nil"/>
                          <w:bottom w:val="single" w:sz="4" w:space="0" w:color="auto"/>
                          <w:right w:val="nil"/>
                        </w:tcBorders>
                        <w:shd w:val="clear" w:color="auto" w:fill="auto"/>
                        <w:hideMark/>
                      </w:tcPr>
                      <w:p w:rsidR="00055FA9" w:rsidRPr="00D922C4" w:rsidRDefault="00055FA9" w:rsidP="00F4230B">
                        <w:pPr>
                          <w:jc w:val="center"/>
                          <w:rPr>
                            <w:rFonts w:ascii="Calibri" w:eastAsia="Times New Roman" w:hAnsi="Calibri" w:cs="Times New Roman"/>
                            <w:color w:val="000000"/>
                            <w:sz w:val="14"/>
                            <w:szCs w:val="20"/>
                          </w:rPr>
                        </w:pPr>
                        <w:r w:rsidRPr="00D922C4">
                          <w:rPr>
                            <w:rFonts w:ascii="Calibri" w:eastAsia="Times New Roman" w:hAnsi="Calibri" w:cs="Times New Roman"/>
                            <w:color w:val="000000"/>
                            <w:sz w:val="14"/>
                            <w:szCs w:val="20"/>
                          </w:rPr>
                          <w:t xml:space="preserve">FTOPSIS </w:t>
                        </w:r>
                      </w:p>
                    </w:tc>
                    <w:tc>
                      <w:tcPr>
                        <w:tcW w:w="677" w:type="dxa"/>
                        <w:tcBorders>
                          <w:top w:val="nil"/>
                          <w:left w:val="nil"/>
                          <w:bottom w:val="single" w:sz="4" w:space="0" w:color="auto"/>
                          <w:right w:val="nil"/>
                        </w:tcBorders>
                        <w:shd w:val="clear" w:color="auto" w:fill="auto"/>
                        <w:hideMark/>
                      </w:tcPr>
                      <w:p w:rsidR="00055FA9" w:rsidRPr="00D922C4" w:rsidRDefault="00055FA9" w:rsidP="00F4230B">
                        <w:pPr>
                          <w:jc w:val="center"/>
                          <w:rPr>
                            <w:rFonts w:ascii="Calibri" w:eastAsia="Times New Roman" w:hAnsi="Calibri" w:cs="Times New Roman"/>
                            <w:color w:val="000000"/>
                            <w:sz w:val="14"/>
                            <w:szCs w:val="20"/>
                          </w:rPr>
                        </w:pPr>
                        <w:r w:rsidRPr="00D922C4">
                          <w:rPr>
                            <w:rFonts w:ascii="Calibri" w:eastAsia="Times New Roman" w:hAnsi="Calibri" w:cs="Times New Roman"/>
                            <w:color w:val="000000"/>
                            <w:sz w:val="14"/>
                            <w:szCs w:val="20"/>
                          </w:rPr>
                          <w:t xml:space="preserve">F VIKOR </w:t>
                        </w:r>
                      </w:p>
                    </w:tc>
                    <w:tc>
                      <w:tcPr>
                        <w:tcW w:w="910" w:type="dxa"/>
                        <w:gridSpan w:val="3"/>
                        <w:tcBorders>
                          <w:top w:val="nil"/>
                          <w:left w:val="nil"/>
                          <w:bottom w:val="single" w:sz="4" w:space="0" w:color="auto"/>
                          <w:right w:val="nil"/>
                        </w:tcBorders>
                        <w:shd w:val="clear" w:color="auto" w:fill="auto"/>
                        <w:hideMark/>
                      </w:tcPr>
                      <w:p w:rsidR="00055FA9" w:rsidRPr="00D922C4" w:rsidRDefault="00055FA9" w:rsidP="00F4230B">
                        <w:pPr>
                          <w:jc w:val="center"/>
                          <w:rPr>
                            <w:rFonts w:ascii="Times New Roman" w:eastAsia="Times New Roman" w:hAnsi="Times New Roman" w:cs="Times New Roman"/>
                            <w:color w:val="000000"/>
                            <w:sz w:val="14"/>
                            <w:szCs w:val="20"/>
                          </w:rPr>
                        </w:pPr>
                        <w:r w:rsidRPr="00D922C4">
                          <w:rPr>
                            <w:rFonts w:ascii="Times New Roman" w:eastAsia="Times New Roman" w:hAnsi="Times New Roman" w:cs="Times New Roman"/>
                            <w:color w:val="000000"/>
                            <w:sz w:val="14"/>
                            <w:szCs w:val="20"/>
                          </w:rPr>
                          <w:t>F PROMETHEE</w:t>
                        </w:r>
                      </w:p>
                    </w:tc>
                    <w:tc>
                      <w:tcPr>
                        <w:tcW w:w="731" w:type="dxa"/>
                        <w:gridSpan w:val="2"/>
                        <w:tcBorders>
                          <w:top w:val="nil"/>
                          <w:left w:val="nil"/>
                          <w:bottom w:val="single" w:sz="4" w:space="0" w:color="auto"/>
                          <w:right w:val="nil"/>
                        </w:tcBorders>
                        <w:shd w:val="clear" w:color="auto" w:fill="auto"/>
                        <w:hideMark/>
                      </w:tcPr>
                      <w:p w:rsidR="00055FA9" w:rsidRPr="00D922C4" w:rsidRDefault="00055FA9" w:rsidP="00F4230B">
                        <w:pPr>
                          <w:jc w:val="center"/>
                          <w:rPr>
                            <w:rFonts w:ascii="Calibri" w:eastAsia="Times New Roman" w:hAnsi="Calibri" w:cs="Times New Roman"/>
                            <w:color w:val="000000"/>
                            <w:sz w:val="14"/>
                            <w:szCs w:val="20"/>
                          </w:rPr>
                        </w:pPr>
                        <w:r w:rsidRPr="00D922C4">
                          <w:rPr>
                            <w:rFonts w:ascii="Calibri" w:eastAsia="Times New Roman" w:hAnsi="Calibri" w:cs="Times New Roman"/>
                            <w:color w:val="000000"/>
                            <w:sz w:val="14"/>
                            <w:szCs w:val="20"/>
                          </w:rPr>
                          <w:t xml:space="preserve">F TOPSIS </w:t>
                        </w:r>
                      </w:p>
                    </w:tc>
                    <w:tc>
                      <w:tcPr>
                        <w:tcW w:w="643" w:type="dxa"/>
                        <w:gridSpan w:val="3"/>
                        <w:tcBorders>
                          <w:top w:val="nil"/>
                          <w:left w:val="nil"/>
                          <w:bottom w:val="single" w:sz="4" w:space="0" w:color="auto"/>
                          <w:right w:val="nil"/>
                        </w:tcBorders>
                        <w:shd w:val="clear" w:color="auto" w:fill="auto"/>
                        <w:hideMark/>
                      </w:tcPr>
                      <w:p w:rsidR="00055FA9" w:rsidRPr="00D922C4" w:rsidRDefault="00055FA9" w:rsidP="00F4230B">
                        <w:pPr>
                          <w:jc w:val="center"/>
                          <w:rPr>
                            <w:rFonts w:ascii="Calibri" w:eastAsia="Times New Roman" w:hAnsi="Calibri" w:cs="Times New Roman"/>
                            <w:color w:val="000000"/>
                            <w:sz w:val="14"/>
                            <w:szCs w:val="20"/>
                          </w:rPr>
                        </w:pPr>
                        <w:r w:rsidRPr="00D922C4">
                          <w:rPr>
                            <w:rFonts w:ascii="Calibri" w:eastAsia="Times New Roman" w:hAnsi="Calibri" w:cs="Times New Roman"/>
                            <w:color w:val="000000"/>
                            <w:sz w:val="14"/>
                            <w:szCs w:val="20"/>
                          </w:rPr>
                          <w:t xml:space="preserve">FVIKOR </w:t>
                        </w:r>
                      </w:p>
                    </w:tc>
                    <w:tc>
                      <w:tcPr>
                        <w:tcW w:w="1062" w:type="dxa"/>
                        <w:gridSpan w:val="4"/>
                        <w:tcBorders>
                          <w:top w:val="nil"/>
                          <w:left w:val="nil"/>
                          <w:bottom w:val="single" w:sz="4" w:space="0" w:color="auto"/>
                          <w:right w:val="nil"/>
                        </w:tcBorders>
                        <w:shd w:val="clear" w:color="auto" w:fill="auto"/>
                        <w:hideMark/>
                      </w:tcPr>
                      <w:p w:rsidR="00055FA9" w:rsidRPr="00D922C4" w:rsidRDefault="00055FA9" w:rsidP="00F4230B">
                        <w:pPr>
                          <w:jc w:val="center"/>
                          <w:rPr>
                            <w:rFonts w:ascii="Times New Roman" w:eastAsia="Times New Roman" w:hAnsi="Times New Roman" w:cs="Times New Roman"/>
                            <w:color w:val="000000"/>
                            <w:sz w:val="14"/>
                            <w:szCs w:val="20"/>
                          </w:rPr>
                        </w:pPr>
                        <w:r w:rsidRPr="00D922C4">
                          <w:rPr>
                            <w:rFonts w:ascii="Times New Roman" w:eastAsia="Times New Roman" w:hAnsi="Times New Roman" w:cs="Times New Roman"/>
                            <w:color w:val="000000"/>
                            <w:sz w:val="14"/>
                            <w:szCs w:val="20"/>
                          </w:rPr>
                          <w:t>F PROMETHEE</w:t>
                        </w:r>
                      </w:p>
                    </w:tc>
                    <w:tc>
                      <w:tcPr>
                        <w:tcW w:w="701" w:type="dxa"/>
                        <w:gridSpan w:val="2"/>
                        <w:tcBorders>
                          <w:top w:val="nil"/>
                          <w:left w:val="nil"/>
                          <w:bottom w:val="single" w:sz="4" w:space="0" w:color="auto"/>
                          <w:right w:val="nil"/>
                        </w:tcBorders>
                        <w:shd w:val="clear" w:color="auto" w:fill="auto"/>
                        <w:hideMark/>
                      </w:tcPr>
                      <w:p w:rsidR="00055FA9" w:rsidRPr="00D922C4" w:rsidRDefault="00055FA9" w:rsidP="00F4230B">
                        <w:pPr>
                          <w:jc w:val="center"/>
                          <w:rPr>
                            <w:rFonts w:ascii="Calibri" w:eastAsia="Times New Roman" w:hAnsi="Calibri" w:cs="Times New Roman"/>
                            <w:color w:val="000000"/>
                            <w:sz w:val="14"/>
                            <w:szCs w:val="20"/>
                          </w:rPr>
                        </w:pPr>
                        <w:r w:rsidRPr="00D922C4">
                          <w:rPr>
                            <w:rFonts w:ascii="Calibri" w:eastAsia="Times New Roman" w:hAnsi="Calibri" w:cs="Times New Roman"/>
                            <w:color w:val="000000"/>
                            <w:sz w:val="14"/>
                            <w:szCs w:val="20"/>
                          </w:rPr>
                          <w:t xml:space="preserve">FTOPSIS </w:t>
                        </w:r>
                      </w:p>
                    </w:tc>
                    <w:tc>
                      <w:tcPr>
                        <w:tcW w:w="624" w:type="dxa"/>
                        <w:gridSpan w:val="3"/>
                        <w:tcBorders>
                          <w:top w:val="nil"/>
                          <w:left w:val="nil"/>
                          <w:bottom w:val="single" w:sz="4" w:space="0" w:color="auto"/>
                          <w:right w:val="nil"/>
                        </w:tcBorders>
                        <w:shd w:val="clear" w:color="auto" w:fill="auto"/>
                        <w:hideMark/>
                      </w:tcPr>
                      <w:p w:rsidR="00055FA9" w:rsidRPr="00D922C4" w:rsidRDefault="00055FA9" w:rsidP="00F4230B">
                        <w:pPr>
                          <w:jc w:val="center"/>
                          <w:rPr>
                            <w:rFonts w:ascii="Calibri" w:eastAsia="Times New Roman" w:hAnsi="Calibri" w:cs="Times New Roman"/>
                            <w:color w:val="000000"/>
                            <w:sz w:val="14"/>
                            <w:szCs w:val="20"/>
                          </w:rPr>
                        </w:pPr>
                        <w:r w:rsidRPr="00D922C4">
                          <w:rPr>
                            <w:rFonts w:ascii="Calibri" w:eastAsia="Times New Roman" w:hAnsi="Calibri" w:cs="Times New Roman"/>
                            <w:color w:val="000000"/>
                            <w:sz w:val="14"/>
                            <w:szCs w:val="20"/>
                          </w:rPr>
                          <w:t xml:space="preserve"> FVIKOR </w:t>
                        </w:r>
                      </w:p>
                    </w:tc>
                  </w:tr>
                  <w:tr w:rsidR="00055FA9" w:rsidRPr="00D922C4" w:rsidTr="003B0689">
                    <w:trPr>
                      <w:trHeight w:val="312"/>
                    </w:trPr>
                    <w:tc>
                      <w:tcPr>
                        <w:tcW w:w="1172" w:type="dxa"/>
                        <w:tcBorders>
                          <w:top w:val="single" w:sz="4" w:space="0" w:color="auto"/>
                          <w:left w:val="nil"/>
                          <w:bottom w:val="nil"/>
                          <w:right w:val="nil"/>
                        </w:tcBorders>
                        <w:shd w:val="clear" w:color="auto" w:fill="auto"/>
                        <w:hideMark/>
                      </w:tcPr>
                      <w:p w:rsidR="00055FA9" w:rsidRPr="00D922C4" w:rsidRDefault="00055FA9" w:rsidP="00F4230B">
                        <w:pPr>
                          <w:jc w:val="center"/>
                          <w:rPr>
                            <w:rFonts w:ascii="Calibri" w:eastAsia="Times New Roman" w:hAnsi="Calibri" w:cs="Times New Roman"/>
                            <w:color w:val="000000"/>
                            <w:sz w:val="20"/>
                            <w:szCs w:val="20"/>
                          </w:rPr>
                        </w:pPr>
                      </w:p>
                    </w:tc>
                    <w:tc>
                      <w:tcPr>
                        <w:tcW w:w="1043" w:type="dxa"/>
                        <w:tcBorders>
                          <w:top w:val="single" w:sz="4" w:space="0" w:color="auto"/>
                          <w:left w:val="nil"/>
                          <w:bottom w:val="nil"/>
                          <w:right w:val="nil"/>
                        </w:tcBorders>
                        <w:shd w:val="clear" w:color="auto" w:fill="auto"/>
                        <w:hideMark/>
                      </w:tcPr>
                      <w:p w:rsidR="00055FA9" w:rsidRPr="00D922C4" w:rsidRDefault="00055FA9" w:rsidP="00F4230B">
                        <w:pPr>
                          <w:jc w:val="center"/>
                          <w:rPr>
                            <w:rFonts w:ascii="Times New Roman" w:eastAsia="Times New Roman" w:hAnsi="Times New Roman" w:cs="Times New Roman"/>
                            <w:color w:val="000000"/>
                            <w:sz w:val="14"/>
                            <w:szCs w:val="20"/>
                          </w:rPr>
                        </w:pPr>
                      </w:p>
                    </w:tc>
                    <w:tc>
                      <w:tcPr>
                        <w:tcW w:w="705" w:type="dxa"/>
                        <w:gridSpan w:val="2"/>
                        <w:tcBorders>
                          <w:top w:val="single" w:sz="4" w:space="0" w:color="auto"/>
                          <w:left w:val="nil"/>
                          <w:bottom w:val="nil"/>
                          <w:right w:val="nil"/>
                        </w:tcBorders>
                        <w:shd w:val="clear" w:color="auto" w:fill="auto"/>
                        <w:hideMark/>
                      </w:tcPr>
                      <w:p w:rsidR="00055FA9" w:rsidRPr="00D922C4" w:rsidRDefault="00055FA9" w:rsidP="00F4230B">
                        <w:pPr>
                          <w:jc w:val="center"/>
                          <w:rPr>
                            <w:rFonts w:ascii="Calibri" w:eastAsia="Times New Roman" w:hAnsi="Calibri" w:cs="Times New Roman"/>
                            <w:color w:val="000000"/>
                            <w:sz w:val="14"/>
                            <w:szCs w:val="20"/>
                          </w:rPr>
                        </w:pPr>
                      </w:p>
                    </w:tc>
                    <w:tc>
                      <w:tcPr>
                        <w:tcW w:w="677" w:type="dxa"/>
                        <w:tcBorders>
                          <w:top w:val="single" w:sz="4" w:space="0" w:color="auto"/>
                          <w:left w:val="nil"/>
                          <w:bottom w:val="nil"/>
                          <w:right w:val="nil"/>
                        </w:tcBorders>
                        <w:shd w:val="clear" w:color="auto" w:fill="auto"/>
                        <w:hideMark/>
                      </w:tcPr>
                      <w:p w:rsidR="00055FA9" w:rsidRPr="00D922C4" w:rsidRDefault="00055FA9" w:rsidP="00F4230B">
                        <w:pPr>
                          <w:jc w:val="center"/>
                          <w:rPr>
                            <w:rFonts w:ascii="Calibri" w:eastAsia="Times New Roman" w:hAnsi="Calibri" w:cs="Times New Roman"/>
                            <w:color w:val="000000"/>
                            <w:sz w:val="14"/>
                            <w:szCs w:val="20"/>
                          </w:rPr>
                        </w:pPr>
                      </w:p>
                    </w:tc>
                    <w:tc>
                      <w:tcPr>
                        <w:tcW w:w="910" w:type="dxa"/>
                        <w:gridSpan w:val="3"/>
                        <w:tcBorders>
                          <w:top w:val="single" w:sz="4" w:space="0" w:color="auto"/>
                          <w:left w:val="nil"/>
                          <w:bottom w:val="nil"/>
                          <w:right w:val="nil"/>
                        </w:tcBorders>
                        <w:shd w:val="clear" w:color="auto" w:fill="auto"/>
                        <w:hideMark/>
                      </w:tcPr>
                      <w:p w:rsidR="00055FA9" w:rsidRPr="00D922C4" w:rsidRDefault="00055FA9" w:rsidP="00F4230B">
                        <w:pPr>
                          <w:jc w:val="center"/>
                          <w:rPr>
                            <w:rFonts w:ascii="Times New Roman" w:eastAsia="Times New Roman" w:hAnsi="Times New Roman" w:cs="Times New Roman"/>
                            <w:color w:val="000000"/>
                            <w:sz w:val="14"/>
                            <w:szCs w:val="20"/>
                          </w:rPr>
                        </w:pPr>
                      </w:p>
                    </w:tc>
                    <w:tc>
                      <w:tcPr>
                        <w:tcW w:w="731" w:type="dxa"/>
                        <w:gridSpan w:val="2"/>
                        <w:tcBorders>
                          <w:top w:val="single" w:sz="4" w:space="0" w:color="auto"/>
                          <w:left w:val="nil"/>
                          <w:bottom w:val="nil"/>
                          <w:right w:val="nil"/>
                        </w:tcBorders>
                        <w:shd w:val="clear" w:color="auto" w:fill="auto"/>
                        <w:hideMark/>
                      </w:tcPr>
                      <w:p w:rsidR="00055FA9" w:rsidRPr="00D922C4" w:rsidRDefault="00055FA9" w:rsidP="00F4230B">
                        <w:pPr>
                          <w:jc w:val="center"/>
                          <w:rPr>
                            <w:rFonts w:ascii="Calibri" w:eastAsia="Times New Roman" w:hAnsi="Calibri" w:cs="Times New Roman"/>
                            <w:color w:val="000000"/>
                            <w:sz w:val="14"/>
                            <w:szCs w:val="20"/>
                          </w:rPr>
                        </w:pPr>
                      </w:p>
                    </w:tc>
                    <w:tc>
                      <w:tcPr>
                        <w:tcW w:w="643" w:type="dxa"/>
                        <w:gridSpan w:val="3"/>
                        <w:tcBorders>
                          <w:top w:val="single" w:sz="4" w:space="0" w:color="auto"/>
                          <w:left w:val="nil"/>
                          <w:bottom w:val="nil"/>
                          <w:right w:val="nil"/>
                        </w:tcBorders>
                        <w:shd w:val="clear" w:color="auto" w:fill="auto"/>
                        <w:hideMark/>
                      </w:tcPr>
                      <w:p w:rsidR="00055FA9" w:rsidRPr="00D922C4" w:rsidRDefault="00055FA9" w:rsidP="00F4230B">
                        <w:pPr>
                          <w:jc w:val="center"/>
                          <w:rPr>
                            <w:rFonts w:ascii="Calibri" w:eastAsia="Times New Roman" w:hAnsi="Calibri" w:cs="Times New Roman"/>
                            <w:color w:val="000000"/>
                            <w:sz w:val="14"/>
                            <w:szCs w:val="20"/>
                          </w:rPr>
                        </w:pPr>
                      </w:p>
                    </w:tc>
                    <w:tc>
                      <w:tcPr>
                        <w:tcW w:w="1062" w:type="dxa"/>
                        <w:gridSpan w:val="4"/>
                        <w:tcBorders>
                          <w:top w:val="single" w:sz="4" w:space="0" w:color="auto"/>
                          <w:left w:val="nil"/>
                          <w:bottom w:val="nil"/>
                          <w:right w:val="nil"/>
                        </w:tcBorders>
                        <w:shd w:val="clear" w:color="auto" w:fill="auto"/>
                        <w:hideMark/>
                      </w:tcPr>
                      <w:p w:rsidR="00055FA9" w:rsidRPr="00D922C4" w:rsidRDefault="00055FA9" w:rsidP="00F4230B">
                        <w:pPr>
                          <w:jc w:val="center"/>
                          <w:rPr>
                            <w:rFonts w:ascii="Times New Roman" w:eastAsia="Times New Roman" w:hAnsi="Times New Roman" w:cs="Times New Roman"/>
                            <w:color w:val="000000"/>
                            <w:sz w:val="14"/>
                            <w:szCs w:val="20"/>
                          </w:rPr>
                        </w:pPr>
                      </w:p>
                    </w:tc>
                    <w:tc>
                      <w:tcPr>
                        <w:tcW w:w="701" w:type="dxa"/>
                        <w:gridSpan w:val="2"/>
                        <w:tcBorders>
                          <w:top w:val="single" w:sz="4" w:space="0" w:color="auto"/>
                          <w:left w:val="nil"/>
                          <w:bottom w:val="nil"/>
                          <w:right w:val="nil"/>
                        </w:tcBorders>
                        <w:shd w:val="clear" w:color="auto" w:fill="auto"/>
                        <w:hideMark/>
                      </w:tcPr>
                      <w:p w:rsidR="00055FA9" w:rsidRPr="00D922C4" w:rsidRDefault="00055FA9" w:rsidP="00F4230B">
                        <w:pPr>
                          <w:jc w:val="center"/>
                          <w:rPr>
                            <w:rFonts w:ascii="Calibri" w:eastAsia="Times New Roman" w:hAnsi="Calibri" w:cs="Times New Roman"/>
                            <w:color w:val="000000"/>
                            <w:sz w:val="14"/>
                            <w:szCs w:val="20"/>
                          </w:rPr>
                        </w:pPr>
                      </w:p>
                    </w:tc>
                    <w:tc>
                      <w:tcPr>
                        <w:tcW w:w="624" w:type="dxa"/>
                        <w:gridSpan w:val="3"/>
                        <w:tcBorders>
                          <w:top w:val="single" w:sz="4" w:space="0" w:color="auto"/>
                          <w:left w:val="nil"/>
                          <w:bottom w:val="nil"/>
                          <w:right w:val="nil"/>
                        </w:tcBorders>
                        <w:shd w:val="clear" w:color="auto" w:fill="auto"/>
                        <w:hideMark/>
                      </w:tcPr>
                      <w:p w:rsidR="00055FA9" w:rsidRPr="00D922C4" w:rsidRDefault="00055FA9" w:rsidP="00F4230B">
                        <w:pPr>
                          <w:jc w:val="center"/>
                          <w:rPr>
                            <w:rFonts w:ascii="Calibri" w:eastAsia="Times New Roman" w:hAnsi="Calibri" w:cs="Times New Roman"/>
                            <w:color w:val="000000"/>
                            <w:sz w:val="14"/>
                            <w:szCs w:val="20"/>
                          </w:rPr>
                        </w:pPr>
                      </w:p>
                    </w:tc>
                  </w:tr>
                  <w:tr w:rsidR="00055FA9" w:rsidRPr="00D922C4" w:rsidTr="003B0689">
                    <w:trPr>
                      <w:gridAfter w:val="1"/>
                      <w:wAfter w:w="97" w:type="dxa"/>
                      <w:trHeight w:val="410"/>
                    </w:trPr>
                    <w:tc>
                      <w:tcPr>
                        <w:tcW w:w="1172" w:type="dxa"/>
                        <w:tcBorders>
                          <w:top w:val="nil"/>
                          <w:left w:val="nil"/>
                          <w:bottom w:val="nil"/>
                          <w:right w:val="nil"/>
                        </w:tcBorders>
                        <w:shd w:val="clear" w:color="auto" w:fill="auto"/>
                        <w:noWrap/>
                        <w:hideMark/>
                      </w:tcPr>
                      <w:p w:rsidR="00055FA9" w:rsidRPr="00D922C4" w:rsidRDefault="00055FA9" w:rsidP="00F4230B">
                        <w:pPr>
                          <w:jc w:val="center"/>
                          <w:rPr>
                            <w:rFonts w:ascii="Calibri" w:eastAsia="Times New Roman" w:hAnsi="Calibri" w:cs="Times New Roman"/>
                            <w:color w:val="000000"/>
                          </w:rPr>
                        </w:pPr>
                        <w:r w:rsidRPr="00D922C4">
                          <w:rPr>
                            <w:rFonts w:ascii="Calibri" w:eastAsia="Times New Roman" w:hAnsi="Calibri" w:cs="Times New Roman"/>
                            <w:color w:val="000000"/>
                          </w:rPr>
                          <w:t>A1</w:t>
                        </w:r>
                      </w:p>
                    </w:tc>
                    <w:tc>
                      <w:tcPr>
                        <w:tcW w:w="1131" w:type="dxa"/>
                        <w:gridSpan w:val="2"/>
                        <w:tcBorders>
                          <w:top w:val="nil"/>
                          <w:left w:val="nil"/>
                          <w:bottom w:val="nil"/>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4</w:t>
                        </w:r>
                      </w:p>
                    </w:tc>
                    <w:tc>
                      <w:tcPr>
                        <w:tcW w:w="617" w:type="dxa"/>
                        <w:tcBorders>
                          <w:top w:val="nil"/>
                          <w:left w:val="nil"/>
                          <w:bottom w:val="nil"/>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4</w:t>
                        </w:r>
                      </w:p>
                    </w:tc>
                    <w:tc>
                      <w:tcPr>
                        <w:tcW w:w="677" w:type="dxa"/>
                        <w:tcBorders>
                          <w:top w:val="nil"/>
                          <w:left w:val="nil"/>
                          <w:bottom w:val="nil"/>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3</w:t>
                        </w:r>
                      </w:p>
                    </w:tc>
                    <w:tc>
                      <w:tcPr>
                        <w:tcW w:w="997" w:type="dxa"/>
                        <w:gridSpan w:val="4"/>
                        <w:tcBorders>
                          <w:top w:val="nil"/>
                          <w:left w:val="nil"/>
                          <w:bottom w:val="nil"/>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2</w:t>
                        </w:r>
                      </w:p>
                    </w:tc>
                    <w:tc>
                      <w:tcPr>
                        <w:tcW w:w="731" w:type="dxa"/>
                        <w:gridSpan w:val="2"/>
                        <w:tcBorders>
                          <w:top w:val="nil"/>
                          <w:left w:val="nil"/>
                          <w:bottom w:val="nil"/>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2</w:t>
                        </w:r>
                      </w:p>
                    </w:tc>
                    <w:tc>
                      <w:tcPr>
                        <w:tcW w:w="763" w:type="dxa"/>
                        <w:gridSpan w:val="3"/>
                        <w:tcBorders>
                          <w:top w:val="nil"/>
                          <w:left w:val="nil"/>
                          <w:bottom w:val="nil"/>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2</w:t>
                        </w:r>
                      </w:p>
                    </w:tc>
                    <w:tc>
                      <w:tcPr>
                        <w:tcW w:w="674" w:type="dxa"/>
                        <w:gridSpan w:val="2"/>
                        <w:tcBorders>
                          <w:top w:val="nil"/>
                          <w:left w:val="nil"/>
                          <w:bottom w:val="nil"/>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4</w:t>
                        </w:r>
                      </w:p>
                    </w:tc>
                    <w:tc>
                      <w:tcPr>
                        <w:tcW w:w="817" w:type="dxa"/>
                        <w:gridSpan w:val="2"/>
                        <w:tcBorders>
                          <w:top w:val="nil"/>
                          <w:left w:val="nil"/>
                          <w:bottom w:val="nil"/>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4</w:t>
                        </w:r>
                      </w:p>
                    </w:tc>
                    <w:tc>
                      <w:tcPr>
                        <w:tcW w:w="592" w:type="dxa"/>
                        <w:gridSpan w:val="3"/>
                        <w:tcBorders>
                          <w:top w:val="nil"/>
                          <w:left w:val="nil"/>
                          <w:bottom w:val="nil"/>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4</w:t>
                        </w:r>
                      </w:p>
                    </w:tc>
                  </w:tr>
                  <w:tr w:rsidR="00055FA9" w:rsidRPr="00D922C4" w:rsidTr="003B0689">
                    <w:trPr>
                      <w:gridAfter w:val="1"/>
                      <w:wAfter w:w="97" w:type="dxa"/>
                      <w:trHeight w:val="410"/>
                    </w:trPr>
                    <w:tc>
                      <w:tcPr>
                        <w:tcW w:w="1172" w:type="dxa"/>
                        <w:tcBorders>
                          <w:top w:val="nil"/>
                          <w:left w:val="nil"/>
                          <w:bottom w:val="nil"/>
                          <w:right w:val="nil"/>
                        </w:tcBorders>
                        <w:shd w:val="clear" w:color="auto" w:fill="auto"/>
                        <w:noWrap/>
                        <w:hideMark/>
                      </w:tcPr>
                      <w:p w:rsidR="00055FA9" w:rsidRPr="00D922C4" w:rsidRDefault="00055FA9" w:rsidP="00F4230B">
                        <w:pPr>
                          <w:jc w:val="center"/>
                          <w:rPr>
                            <w:rFonts w:ascii="Calibri" w:eastAsia="Times New Roman" w:hAnsi="Calibri" w:cs="Times New Roman"/>
                            <w:color w:val="000000"/>
                          </w:rPr>
                        </w:pPr>
                        <w:r w:rsidRPr="00D922C4">
                          <w:rPr>
                            <w:rFonts w:ascii="Calibri" w:eastAsia="Times New Roman" w:hAnsi="Calibri" w:cs="Times New Roman"/>
                            <w:color w:val="000000"/>
                          </w:rPr>
                          <w:t>A2</w:t>
                        </w:r>
                      </w:p>
                    </w:tc>
                    <w:tc>
                      <w:tcPr>
                        <w:tcW w:w="1131" w:type="dxa"/>
                        <w:gridSpan w:val="2"/>
                        <w:tcBorders>
                          <w:top w:val="nil"/>
                          <w:left w:val="nil"/>
                          <w:bottom w:val="nil"/>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1</w:t>
                        </w:r>
                      </w:p>
                    </w:tc>
                    <w:tc>
                      <w:tcPr>
                        <w:tcW w:w="617" w:type="dxa"/>
                        <w:tcBorders>
                          <w:top w:val="nil"/>
                          <w:left w:val="nil"/>
                          <w:bottom w:val="nil"/>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1</w:t>
                        </w:r>
                      </w:p>
                    </w:tc>
                    <w:tc>
                      <w:tcPr>
                        <w:tcW w:w="677" w:type="dxa"/>
                        <w:tcBorders>
                          <w:top w:val="nil"/>
                          <w:left w:val="nil"/>
                          <w:bottom w:val="nil"/>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1</w:t>
                        </w:r>
                      </w:p>
                    </w:tc>
                    <w:tc>
                      <w:tcPr>
                        <w:tcW w:w="997" w:type="dxa"/>
                        <w:gridSpan w:val="4"/>
                        <w:tcBorders>
                          <w:top w:val="nil"/>
                          <w:left w:val="nil"/>
                          <w:bottom w:val="nil"/>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1</w:t>
                        </w:r>
                      </w:p>
                    </w:tc>
                    <w:tc>
                      <w:tcPr>
                        <w:tcW w:w="731" w:type="dxa"/>
                        <w:gridSpan w:val="2"/>
                        <w:tcBorders>
                          <w:top w:val="nil"/>
                          <w:left w:val="nil"/>
                          <w:bottom w:val="nil"/>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1</w:t>
                        </w:r>
                      </w:p>
                    </w:tc>
                    <w:tc>
                      <w:tcPr>
                        <w:tcW w:w="763" w:type="dxa"/>
                        <w:gridSpan w:val="3"/>
                        <w:tcBorders>
                          <w:top w:val="nil"/>
                          <w:left w:val="nil"/>
                          <w:bottom w:val="nil"/>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1</w:t>
                        </w:r>
                      </w:p>
                    </w:tc>
                    <w:tc>
                      <w:tcPr>
                        <w:tcW w:w="674" w:type="dxa"/>
                        <w:gridSpan w:val="2"/>
                        <w:tcBorders>
                          <w:top w:val="nil"/>
                          <w:left w:val="nil"/>
                          <w:bottom w:val="nil"/>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2</w:t>
                        </w:r>
                      </w:p>
                    </w:tc>
                    <w:tc>
                      <w:tcPr>
                        <w:tcW w:w="817" w:type="dxa"/>
                        <w:gridSpan w:val="2"/>
                        <w:tcBorders>
                          <w:top w:val="nil"/>
                          <w:left w:val="nil"/>
                          <w:bottom w:val="nil"/>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1</w:t>
                        </w:r>
                      </w:p>
                    </w:tc>
                    <w:tc>
                      <w:tcPr>
                        <w:tcW w:w="592" w:type="dxa"/>
                        <w:gridSpan w:val="3"/>
                        <w:tcBorders>
                          <w:top w:val="nil"/>
                          <w:left w:val="nil"/>
                          <w:bottom w:val="nil"/>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2</w:t>
                        </w:r>
                      </w:p>
                    </w:tc>
                  </w:tr>
                  <w:tr w:rsidR="00055FA9" w:rsidRPr="00D922C4" w:rsidTr="003B0689">
                    <w:trPr>
                      <w:gridAfter w:val="1"/>
                      <w:wAfter w:w="97" w:type="dxa"/>
                      <w:trHeight w:val="410"/>
                    </w:trPr>
                    <w:tc>
                      <w:tcPr>
                        <w:tcW w:w="1172" w:type="dxa"/>
                        <w:tcBorders>
                          <w:top w:val="nil"/>
                          <w:left w:val="nil"/>
                          <w:bottom w:val="nil"/>
                          <w:right w:val="nil"/>
                        </w:tcBorders>
                        <w:shd w:val="clear" w:color="auto" w:fill="auto"/>
                        <w:noWrap/>
                        <w:hideMark/>
                      </w:tcPr>
                      <w:p w:rsidR="00055FA9" w:rsidRPr="00D922C4" w:rsidRDefault="00055FA9" w:rsidP="00F4230B">
                        <w:pPr>
                          <w:jc w:val="center"/>
                          <w:rPr>
                            <w:rFonts w:ascii="Calibri" w:eastAsia="Times New Roman" w:hAnsi="Calibri" w:cs="Times New Roman"/>
                            <w:color w:val="000000"/>
                          </w:rPr>
                        </w:pPr>
                        <w:r w:rsidRPr="00D922C4">
                          <w:rPr>
                            <w:rFonts w:ascii="Calibri" w:eastAsia="Times New Roman" w:hAnsi="Calibri" w:cs="Times New Roman"/>
                            <w:color w:val="000000"/>
                          </w:rPr>
                          <w:t>A3</w:t>
                        </w:r>
                      </w:p>
                    </w:tc>
                    <w:tc>
                      <w:tcPr>
                        <w:tcW w:w="1131" w:type="dxa"/>
                        <w:gridSpan w:val="2"/>
                        <w:tcBorders>
                          <w:top w:val="nil"/>
                          <w:left w:val="nil"/>
                          <w:bottom w:val="nil"/>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3</w:t>
                        </w:r>
                      </w:p>
                    </w:tc>
                    <w:tc>
                      <w:tcPr>
                        <w:tcW w:w="617" w:type="dxa"/>
                        <w:tcBorders>
                          <w:top w:val="nil"/>
                          <w:left w:val="nil"/>
                          <w:bottom w:val="nil"/>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3</w:t>
                        </w:r>
                      </w:p>
                    </w:tc>
                    <w:tc>
                      <w:tcPr>
                        <w:tcW w:w="677" w:type="dxa"/>
                        <w:tcBorders>
                          <w:top w:val="nil"/>
                          <w:left w:val="nil"/>
                          <w:bottom w:val="nil"/>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2</w:t>
                        </w:r>
                      </w:p>
                    </w:tc>
                    <w:tc>
                      <w:tcPr>
                        <w:tcW w:w="997" w:type="dxa"/>
                        <w:gridSpan w:val="4"/>
                        <w:tcBorders>
                          <w:top w:val="nil"/>
                          <w:left w:val="nil"/>
                          <w:bottom w:val="nil"/>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3</w:t>
                        </w:r>
                      </w:p>
                    </w:tc>
                    <w:tc>
                      <w:tcPr>
                        <w:tcW w:w="731" w:type="dxa"/>
                        <w:gridSpan w:val="2"/>
                        <w:tcBorders>
                          <w:top w:val="nil"/>
                          <w:left w:val="nil"/>
                          <w:bottom w:val="nil"/>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4</w:t>
                        </w:r>
                      </w:p>
                    </w:tc>
                    <w:tc>
                      <w:tcPr>
                        <w:tcW w:w="763" w:type="dxa"/>
                        <w:gridSpan w:val="3"/>
                        <w:tcBorders>
                          <w:top w:val="nil"/>
                          <w:left w:val="nil"/>
                          <w:bottom w:val="nil"/>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3</w:t>
                        </w:r>
                      </w:p>
                    </w:tc>
                    <w:tc>
                      <w:tcPr>
                        <w:tcW w:w="674" w:type="dxa"/>
                        <w:gridSpan w:val="2"/>
                        <w:tcBorders>
                          <w:top w:val="nil"/>
                          <w:left w:val="nil"/>
                          <w:bottom w:val="nil"/>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3</w:t>
                        </w:r>
                      </w:p>
                    </w:tc>
                    <w:tc>
                      <w:tcPr>
                        <w:tcW w:w="817" w:type="dxa"/>
                        <w:gridSpan w:val="2"/>
                        <w:tcBorders>
                          <w:top w:val="nil"/>
                          <w:left w:val="nil"/>
                          <w:bottom w:val="nil"/>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3</w:t>
                        </w:r>
                      </w:p>
                    </w:tc>
                    <w:tc>
                      <w:tcPr>
                        <w:tcW w:w="592" w:type="dxa"/>
                        <w:gridSpan w:val="3"/>
                        <w:tcBorders>
                          <w:top w:val="nil"/>
                          <w:left w:val="nil"/>
                          <w:bottom w:val="nil"/>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1</w:t>
                        </w:r>
                      </w:p>
                    </w:tc>
                  </w:tr>
                  <w:tr w:rsidR="00055FA9" w:rsidRPr="00D922C4" w:rsidTr="003B0689">
                    <w:trPr>
                      <w:gridAfter w:val="1"/>
                      <w:wAfter w:w="97" w:type="dxa"/>
                      <w:trHeight w:val="410"/>
                    </w:trPr>
                    <w:tc>
                      <w:tcPr>
                        <w:tcW w:w="1172" w:type="dxa"/>
                        <w:tcBorders>
                          <w:top w:val="nil"/>
                          <w:left w:val="nil"/>
                          <w:bottom w:val="single" w:sz="4" w:space="0" w:color="auto"/>
                          <w:right w:val="nil"/>
                        </w:tcBorders>
                        <w:shd w:val="clear" w:color="auto" w:fill="auto"/>
                        <w:noWrap/>
                        <w:hideMark/>
                      </w:tcPr>
                      <w:p w:rsidR="00055FA9" w:rsidRPr="00D922C4" w:rsidRDefault="00055FA9" w:rsidP="00F4230B">
                        <w:pPr>
                          <w:jc w:val="center"/>
                          <w:rPr>
                            <w:rFonts w:ascii="Calibri" w:eastAsia="Times New Roman" w:hAnsi="Calibri" w:cs="Times New Roman"/>
                            <w:color w:val="000000"/>
                          </w:rPr>
                        </w:pPr>
                        <w:r w:rsidRPr="00D922C4">
                          <w:rPr>
                            <w:rFonts w:ascii="Calibri" w:eastAsia="Times New Roman" w:hAnsi="Calibri" w:cs="Times New Roman"/>
                            <w:color w:val="000000"/>
                          </w:rPr>
                          <w:t>A4</w:t>
                        </w:r>
                      </w:p>
                    </w:tc>
                    <w:tc>
                      <w:tcPr>
                        <w:tcW w:w="1131" w:type="dxa"/>
                        <w:gridSpan w:val="2"/>
                        <w:tcBorders>
                          <w:top w:val="nil"/>
                          <w:left w:val="nil"/>
                          <w:bottom w:val="single" w:sz="4" w:space="0" w:color="auto"/>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2</w:t>
                        </w:r>
                      </w:p>
                    </w:tc>
                    <w:tc>
                      <w:tcPr>
                        <w:tcW w:w="617" w:type="dxa"/>
                        <w:tcBorders>
                          <w:top w:val="nil"/>
                          <w:left w:val="nil"/>
                          <w:bottom w:val="single" w:sz="4" w:space="0" w:color="auto"/>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2</w:t>
                        </w:r>
                      </w:p>
                    </w:tc>
                    <w:tc>
                      <w:tcPr>
                        <w:tcW w:w="677" w:type="dxa"/>
                        <w:tcBorders>
                          <w:top w:val="nil"/>
                          <w:left w:val="nil"/>
                          <w:bottom w:val="single" w:sz="4" w:space="0" w:color="auto"/>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4</w:t>
                        </w:r>
                      </w:p>
                    </w:tc>
                    <w:tc>
                      <w:tcPr>
                        <w:tcW w:w="997" w:type="dxa"/>
                        <w:gridSpan w:val="4"/>
                        <w:tcBorders>
                          <w:top w:val="nil"/>
                          <w:left w:val="nil"/>
                          <w:bottom w:val="single" w:sz="4" w:space="0" w:color="auto"/>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4</w:t>
                        </w:r>
                      </w:p>
                    </w:tc>
                    <w:tc>
                      <w:tcPr>
                        <w:tcW w:w="731" w:type="dxa"/>
                        <w:gridSpan w:val="2"/>
                        <w:tcBorders>
                          <w:top w:val="nil"/>
                          <w:left w:val="nil"/>
                          <w:bottom w:val="single" w:sz="4" w:space="0" w:color="auto"/>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3</w:t>
                        </w:r>
                      </w:p>
                    </w:tc>
                    <w:tc>
                      <w:tcPr>
                        <w:tcW w:w="763" w:type="dxa"/>
                        <w:gridSpan w:val="3"/>
                        <w:tcBorders>
                          <w:top w:val="nil"/>
                          <w:left w:val="nil"/>
                          <w:bottom w:val="single" w:sz="4" w:space="0" w:color="auto"/>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4</w:t>
                        </w:r>
                      </w:p>
                    </w:tc>
                    <w:tc>
                      <w:tcPr>
                        <w:tcW w:w="674" w:type="dxa"/>
                        <w:gridSpan w:val="2"/>
                        <w:tcBorders>
                          <w:top w:val="nil"/>
                          <w:left w:val="nil"/>
                          <w:bottom w:val="single" w:sz="4" w:space="0" w:color="auto"/>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1</w:t>
                        </w:r>
                      </w:p>
                    </w:tc>
                    <w:tc>
                      <w:tcPr>
                        <w:tcW w:w="817" w:type="dxa"/>
                        <w:gridSpan w:val="2"/>
                        <w:tcBorders>
                          <w:top w:val="nil"/>
                          <w:left w:val="nil"/>
                          <w:bottom w:val="single" w:sz="4" w:space="0" w:color="auto"/>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2</w:t>
                        </w:r>
                      </w:p>
                    </w:tc>
                    <w:tc>
                      <w:tcPr>
                        <w:tcW w:w="592" w:type="dxa"/>
                        <w:gridSpan w:val="3"/>
                        <w:tcBorders>
                          <w:top w:val="nil"/>
                          <w:left w:val="nil"/>
                          <w:bottom w:val="single" w:sz="4" w:space="0" w:color="auto"/>
                          <w:right w:val="nil"/>
                        </w:tcBorders>
                        <w:shd w:val="clear" w:color="auto" w:fill="auto"/>
                        <w:noWrap/>
                        <w:hideMark/>
                      </w:tcPr>
                      <w:p w:rsidR="00055FA9" w:rsidRPr="004F6798" w:rsidRDefault="00055FA9" w:rsidP="00F4230B">
                        <w:pPr>
                          <w:jc w:val="center"/>
                          <w:rPr>
                            <w:rFonts w:ascii="Calibri" w:eastAsia="Times New Roman" w:hAnsi="Calibri" w:cs="Times New Roman"/>
                            <w:b/>
                            <w:color w:val="000000"/>
                          </w:rPr>
                        </w:pPr>
                        <w:r w:rsidRPr="004F6798">
                          <w:rPr>
                            <w:rFonts w:ascii="Calibri" w:eastAsia="Times New Roman" w:hAnsi="Calibri" w:cs="Times New Roman"/>
                            <w:b/>
                            <w:color w:val="000000"/>
                          </w:rPr>
                          <w:t>3</w:t>
                        </w:r>
                      </w:p>
                    </w:tc>
                  </w:tr>
                </w:tbl>
                <w:p w:rsidR="00055FA9" w:rsidRPr="00D922C4" w:rsidRDefault="00055FA9" w:rsidP="009E4921"/>
              </w:txbxContent>
            </v:textbox>
          </v:shape>
        </w:pict>
      </w:r>
    </w:p>
    <w:p w:rsidR="009E4921" w:rsidRDefault="009E4921" w:rsidP="009E4921">
      <w:pPr>
        <w:autoSpaceDE w:val="0"/>
        <w:autoSpaceDN w:val="0"/>
        <w:adjustRightInd w:val="0"/>
        <w:spacing w:line="360" w:lineRule="auto"/>
        <w:rPr>
          <w:rFonts w:ascii="Times New Roman" w:eastAsia="AdvGulliv-R" w:hAnsi="Times New Roman" w:cs="Times New Roman"/>
          <w:sz w:val="24"/>
          <w:szCs w:val="24"/>
        </w:rPr>
      </w:pPr>
    </w:p>
    <w:p w:rsidR="009E4921" w:rsidRDefault="009E4921" w:rsidP="009E4921">
      <w:pPr>
        <w:autoSpaceDE w:val="0"/>
        <w:autoSpaceDN w:val="0"/>
        <w:adjustRightInd w:val="0"/>
        <w:rPr>
          <w:rFonts w:ascii="Times New Roman" w:eastAsia="AdvGulliv-R" w:hAnsi="Times New Roman" w:cs="Times New Roman"/>
          <w:sz w:val="24"/>
          <w:szCs w:val="24"/>
        </w:rPr>
      </w:pPr>
    </w:p>
    <w:p w:rsidR="009E4921" w:rsidRDefault="009E4921" w:rsidP="009E4921">
      <w:pPr>
        <w:autoSpaceDE w:val="0"/>
        <w:autoSpaceDN w:val="0"/>
        <w:adjustRightInd w:val="0"/>
        <w:rPr>
          <w:rFonts w:ascii="Times New Roman" w:eastAsia="AdvGulliv-R" w:hAnsi="Times New Roman" w:cs="Times New Roman"/>
          <w:sz w:val="24"/>
          <w:szCs w:val="24"/>
        </w:rPr>
      </w:pPr>
    </w:p>
    <w:p w:rsidR="009E4921" w:rsidRDefault="009E4921" w:rsidP="009E4921">
      <w:pPr>
        <w:autoSpaceDE w:val="0"/>
        <w:autoSpaceDN w:val="0"/>
        <w:adjustRightInd w:val="0"/>
        <w:rPr>
          <w:rFonts w:ascii="Times New Roman" w:eastAsia="AdvGulliv-R" w:hAnsi="Times New Roman" w:cs="Times New Roman"/>
          <w:sz w:val="24"/>
          <w:szCs w:val="24"/>
        </w:rPr>
      </w:pPr>
    </w:p>
    <w:p w:rsidR="009E4921" w:rsidRDefault="009E4921" w:rsidP="009E4921">
      <w:pPr>
        <w:autoSpaceDE w:val="0"/>
        <w:autoSpaceDN w:val="0"/>
        <w:adjustRightInd w:val="0"/>
        <w:rPr>
          <w:rFonts w:ascii="Times New Roman" w:eastAsia="AdvGulliv-R" w:hAnsi="Times New Roman" w:cs="Times New Roman"/>
          <w:sz w:val="24"/>
          <w:szCs w:val="24"/>
        </w:rPr>
      </w:pPr>
    </w:p>
    <w:p w:rsidR="009E4921" w:rsidRDefault="009E4921" w:rsidP="009E4921">
      <w:pPr>
        <w:autoSpaceDE w:val="0"/>
        <w:autoSpaceDN w:val="0"/>
        <w:adjustRightInd w:val="0"/>
        <w:rPr>
          <w:rFonts w:ascii="Times New Roman" w:eastAsia="AdvGulliv-R" w:hAnsi="Times New Roman" w:cs="Times New Roman"/>
          <w:sz w:val="24"/>
          <w:szCs w:val="24"/>
        </w:rPr>
      </w:pPr>
    </w:p>
    <w:p w:rsidR="009E4921" w:rsidRDefault="009E4921" w:rsidP="009E4921">
      <w:pPr>
        <w:autoSpaceDE w:val="0"/>
        <w:autoSpaceDN w:val="0"/>
        <w:adjustRightInd w:val="0"/>
        <w:rPr>
          <w:rFonts w:ascii="Times New Roman" w:eastAsia="AdvGulliv-R" w:hAnsi="Times New Roman" w:cs="Times New Roman"/>
          <w:sz w:val="24"/>
          <w:szCs w:val="24"/>
        </w:rPr>
      </w:pPr>
    </w:p>
    <w:p w:rsidR="009E4921" w:rsidRDefault="009E4921" w:rsidP="009E4921">
      <w:pPr>
        <w:autoSpaceDE w:val="0"/>
        <w:autoSpaceDN w:val="0"/>
        <w:adjustRightInd w:val="0"/>
        <w:rPr>
          <w:rFonts w:ascii="Times New Roman" w:eastAsia="AdvGulliv-R" w:hAnsi="Times New Roman" w:cs="Times New Roman"/>
          <w:sz w:val="24"/>
          <w:szCs w:val="24"/>
        </w:rPr>
      </w:pPr>
    </w:p>
    <w:p w:rsidR="009E4921" w:rsidRDefault="009E4921" w:rsidP="009E4921">
      <w:pPr>
        <w:autoSpaceDE w:val="0"/>
        <w:autoSpaceDN w:val="0"/>
        <w:adjustRightInd w:val="0"/>
        <w:rPr>
          <w:rFonts w:ascii="Times New Roman" w:eastAsia="AdvGulliv-R" w:hAnsi="Times New Roman" w:cs="Times New Roman"/>
          <w:sz w:val="24"/>
          <w:szCs w:val="24"/>
        </w:rPr>
      </w:pPr>
    </w:p>
    <w:p w:rsidR="003B0689" w:rsidRDefault="003B0689" w:rsidP="009E4921">
      <w:pPr>
        <w:autoSpaceDE w:val="0"/>
        <w:autoSpaceDN w:val="0"/>
        <w:adjustRightInd w:val="0"/>
        <w:rPr>
          <w:rFonts w:ascii="Times New Roman" w:eastAsia="AdvGulliv-R" w:hAnsi="Times New Roman" w:cs="Times New Roman"/>
          <w:sz w:val="28"/>
          <w:szCs w:val="24"/>
        </w:rPr>
      </w:pPr>
    </w:p>
    <w:p w:rsidR="003B0689" w:rsidRDefault="003B0689" w:rsidP="009E4921">
      <w:pPr>
        <w:autoSpaceDE w:val="0"/>
        <w:autoSpaceDN w:val="0"/>
        <w:adjustRightInd w:val="0"/>
        <w:rPr>
          <w:rFonts w:ascii="Times New Roman" w:eastAsia="AdvGulliv-R" w:hAnsi="Times New Roman" w:cs="Times New Roman"/>
          <w:sz w:val="28"/>
          <w:szCs w:val="24"/>
        </w:rPr>
      </w:pPr>
    </w:p>
    <w:p w:rsidR="003B0689" w:rsidRDefault="003B0689" w:rsidP="009E4921">
      <w:pPr>
        <w:autoSpaceDE w:val="0"/>
        <w:autoSpaceDN w:val="0"/>
        <w:adjustRightInd w:val="0"/>
        <w:rPr>
          <w:rFonts w:ascii="Times New Roman" w:eastAsia="AdvGulliv-R" w:hAnsi="Times New Roman" w:cs="Times New Roman"/>
          <w:sz w:val="28"/>
          <w:szCs w:val="24"/>
        </w:rPr>
      </w:pPr>
    </w:p>
    <w:p w:rsidR="009E4921" w:rsidRPr="00550B8C" w:rsidRDefault="009E4921" w:rsidP="009E4921">
      <w:pPr>
        <w:autoSpaceDE w:val="0"/>
        <w:autoSpaceDN w:val="0"/>
        <w:adjustRightInd w:val="0"/>
        <w:rPr>
          <w:rFonts w:ascii="Times New Roman" w:eastAsia="AdvGulliv-R" w:hAnsi="Times New Roman" w:cs="Times New Roman"/>
          <w:sz w:val="28"/>
          <w:szCs w:val="24"/>
        </w:rPr>
      </w:pPr>
      <w:r w:rsidRPr="003F31E9">
        <w:rPr>
          <w:rFonts w:ascii="Times New Roman" w:eastAsia="AdvGulliv-R" w:hAnsi="Times New Roman" w:cs="Times New Roman"/>
          <w:sz w:val="28"/>
          <w:szCs w:val="24"/>
        </w:rPr>
        <w:t>6.</w:t>
      </w:r>
      <w:r w:rsidR="006C108A">
        <w:rPr>
          <w:rFonts w:ascii="Times New Roman" w:eastAsia="AdvGulliv-R" w:hAnsi="Times New Roman" w:cs="Times New Roman"/>
          <w:sz w:val="28"/>
          <w:szCs w:val="24"/>
        </w:rPr>
        <w:t>6</w:t>
      </w:r>
      <w:r w:rsidR="006A44CD">
        <w:rPr>
          <w:rFonts w:ascii="Times New Roman" w:eastAsia="AdvGulliv-R" w:hAnsi="Times New Roman" w:cs="Times New Roman"/>
          <w:sz w:val="28"/>
          <w:szCs w:val="24"/>
        </w:rPr>
        <w:tab/>
      </w:r>
      <w:r w:rsidR="003F31E9">
        <w:rPr>
          <w:rFonts w:ascii="Times New Roman" w:eastAsia="AdvGulliv-R" w:hAnsi="Times New Roman" w:cs="Times New Roman"/>
          <w:sz w:val="28"/>
          <w:szCs w:val="24"/>
        </w:rPr>
        <w:tab/>
      </w:r>
      <w:r w:rsidRPr="00550B8C">
        <w:rPr>
          <w:rFonts w:ascii="Times New Roman" w:eastAsia="AdvGulliv-R" w:hAnsi="Times New Roman" w:cs="Times New Roman"/>
          <w:b/>
          <w:sz w:val="28"/>
          <w:szCs w:val="24"/>
        </w:rPr>
        <w:t>CONCLUSION</w:t>
      </w:r>
    </w:p>
    <w:p w:rsidR="009E4921" w:rsidRPr="00F0380B" w:rsidRDefault="009E4921" w:rsidP="009E4921">
      <w:pPr>
        <w:autoSpaceDE w:val="0"/>
        <w:autoSpaceDN w:val="0"/>
        <w:adjustRightInd w:val="0"/>
        <w:rPr>
          <w:rFonts w:ascii="Times New Roman" w:eastAsia="AdvGulliv-R" w:hAnsi="Times New Roman" w:cs="Times New Roman"/>
          <w:sz w:val="24"/>
          <w:szCs w:val="24"/>
        </w:rPr>
      </w:pPr>
    </w:p>
    <w:p w:rsidR="009E4921" w:rsidRDefault="009E4921" w:rsidP="009E4921">
      <w:pPr>
        <w:autoSpaceDE w:val="0"/>
        <w:autoSpaceDN w:val="0"/>
        <w:adjustRightInd w:val="0"/>
        <w:spacing w:line="360" w:lineRule="auto"/>
        <w:rPr>
          <w:rFonts w:ascii="Times New Roman" w:hAnsi="Times New Roman" w:cs="Times New Roman"/>
          <w:sz w:val="24"/>
          <w:szCs w:val="24"/>
        </w:rPr>
      </w:pPr>
      <w:r w:rsidRPr="00F0380B">
        <w:rPr>
          <w:rFonts w:ascii="Times New Roman" w:hAnsi="Times New Roman" w:cs="Times New Roman"/>
          <w:sz w:val="24"/>
          <w:szCs w:val="24"/>
        </w:rPr>
        <w:t xml:space="preserve">In this </w:t>
      </w:r>
      <w:r>
        <w:rPr>
          <w:rFonts w:ascii="Times New Roman" w:hAnsi="Times New Roman" w:cs="Times New Roman"/>
          <w:sz w:val="24"/>
          <w:szCs w:val="24"/>
        </w:rPr>
        <w:t>chapter</w:t>
      </w:r>
      <w:r w:rsidRPr="00F0380B">
        <w:rPr>
          <w:rFonts w:ascii="Times New Roman" w:hAnsi="Times New Roman" w:cs="Times New Roman"/>
          <w:sz w:val="24"/>
          <w:szCs w:val="24"/>
        </w:rPr>
        <w:t xml:space="preserve"> a model for assessing and choosing among various flood control project has been proposed. Flood control project is an unpredictable issue which both subjective and quantitative qualities must be considered. Since subjective criteria make the assessment procedure hard and vague, it is reasonable and adaptable to express the judgments of experts in fuzzy number. This study we proposes a fuzzy AHP and fuzzy PROMETHEE method based on triangular fuzzy interval numbers with respect to preference functions ( usual criterion) for selection of flood control </w:t>
      </w:r>
      <w:r>
        <w:rPr>
          <w:rFonts w:ascii="Times New Roman" w:hAnsi="Times New Roman" w:cs="Times New Roman"/>
          <w:sz w:val="24"/>
          <w:szCs w:val="24"/>
        </w:rPr>
        <w:t>alternative</w:t>
      </w:r>
      <w:r w:rsidRPr="00F0380B">
        <w:rPr>
          <w:rFonts w:ascii="Times New Roman" w:hAnsi="Times New Roman" w:cs="Times New Roman"/>
          <w:sz w:val="24"/>
          <w:szCs w:val="24"/>
        </w:rPr>
        <w:t>. As a result fuzzy AHP determined economic factor (C1) and technical factor (C2) are the most important and 2</w:t>
      </w:r>
      <w:r w:rsidRPr="00F0380B">
        <w:rPr>
          <w:rFonts w:ascii="Times New Roman" w:hAnsi="Times New Roman" w:cs="Times New Roman"/>
          <w:sz w:val="24"/>
          <w:szCs w:val="24"/>
          <w:vertAlign w:val="superscript"/>
        </w:rPr>
        <w:t>nd</w:t>
      </w:r>
      <w:r w:rsidRPr="00F0380B">
        <w:rPr>
          <w:rFonts w:ascii="Times New Roman" w:hAnsi="Times New Roman" w:cs="Times New Roman"/>
          <w:sz w:val="24"/>
          <w:szCs w:val="24"/>
        </w:rPr>
        <w:t xml:space="preserve"> most important criteria respectively as it has highest and 2</w:t>
      </w:r>
      <w:r w:rsidRPr="00F0380B">
        <w:rPr>
          <w:rFonts w:ascii="Times New Roman" w:hAnsi="Times New Roman" w:cs="Times New Roman"/>
          <w:sz w:val="24"/>
          <w:szCs w:val="24"/>
          <w:vertAlign w:val="superscript"/>
        </w:rPr>
        <w:t>nd</w:t>
      </w:r>
      <w:r w:rsidRPr="00F0380B">
        <w:rPr>
          <w:rFonts w:ascii="Times New Roman" w:hAnsi="Times New Roman" w:cs="Times New Roman"/>
          <w:sz w:val="24"/>
          <w:szCs w:val="24"/>
        </w:rPr>
        <w:t xml:space="preserve"> highest weight priority.  </w:t>
      </w:r>
    </w:p>
    <w:p w:rsidR="009E4921" w:rsidRPr="00F0380B" w:rsidRDefault="009E4921" w:rsidP="009E4921">
      <w:pPr>
        <w:autoSpaceDE w:val="0"/>
        <w:autoSpaceDN w:val="0"/>
        <w:adjustRightInd w:val="0"/>
        <w:spacing w:before="240" w:line="360" w:lineRule="auto"/>
        <w:rPr>
          <w:rFonts w:ascii="Times New Roman" w:hAnsi="Times New Roman" w:cs="Times New Roman"/>
          <w:sz w:val="24"/>
          <w:szCs w:val="24"/>
        </w:rPr>
      </w:pPr>
      <w:r w:rsidRPr="00AB1CD8">
        <w:rPr>
          <w:rFonts w:ascii="Times New Roman" w:hAnsi="Times New Roman" w:cs="Times New Roman"/>
          <w:sz w:val="24"/>
          <w:szCs w:val="24"/>
        </w:rPr>
        <w:t xml:space="preserve">As to of this fuzzy PROMETHEE based model, the consequence of the proposed method is </w:t>
      </w:r>
      <w:r>
        <w:rPr>
          <w:rFonts w:ascii="Times New Roman" w:hAnsi="Times New Roman" w:cs="Times New Roman"/>
          <w:sz w:val="24"/>
          <w:szCs w:val="24"/>
        </w:rPr>
        <w:t>compared</w:t>
      </w:r>
      <w:r w:rsidRPr="00AB1CD8">
        <w:rPr>
          <w:rFonts w:ascii="Times New Roman" w:hAnsi="Times New Roman" w:cs="Times New Roman"/>
          <w:sz w:val="24"/>
          <w:szCs w:val="24"/>
        </w:rPr>
        <w:t xml:space="preserve"> </w:t>
      </w:r>
      <w:r>
        <w:rPr>
          <w:rFonts w:ascii="Times New Roman" w:hAnsi="Times New Roman" w:cs="Times New Roman"/>
          <w:sz w:val="24"/>
          <w:szCs w:val="24"/>
        </w:rPr>
        <w:t>with</w:t>
      </w:r>
      <w:r w:rsidRPr="00AB1CD8">
        <w:rPr>
          <w:rFonts w:ascii="Times New Roman" w:hAnsi="Times New Roman" w:cs="Times New Roman"/>
          <w:sz w:val="24"/>
          <w:szCs w:val="24"/>
        </w:rPr>
        <w:t xml:space="preserve"> three diverse fuzzy MCDM methods (fuzzy PROMETHEE, fuzzy VIKOR, and fuzzy TOPSIS). Likewise, the connections between the analyzed methods and the proposed situations for fuzzy PROMETHEE are assessed. The goal is to choose the most suitable flood control elective. </w:t>
      </w:r>
      <w:r w:rsidR="00782AA8" w:rsidRPr="00782AA8">
        <w:rPr>
          <w:rFonts w:ascii="Times New Roman" w:hAnsi="Times New Roman" w:cs="Times New Roman"/>
          <w:sz w:val="24"/>
          <w:szCs w:val="24"/>
        </w:rPr>
        <w:t>The key inclinations of the procedure are thought of the dubiousness, vulnerability, and fuzziness to basic leadership condition. The technique proposed here is shown to be an attainable and proficient apparatus for flood control elective assurance when the correct inclination work is chosen by the chiefs</w:t>
      </w:r>
      <w:r w:rsidRPr="00AB1CD8">
        <w:rPr>
          <w:rFonts w:ascii="Times New Roman" w:hAnsi="Times New Roman" w:cs="Times New Roman"/>
          <w:sz w:val="24"/>
          <w:szCs w:val="24"/>
        </w:rPr>
        <w:t xml:space="preserve">. </w:t>
      </w:r>
    </w:p>
    <w:p w:rsidR="009E4921" w:rsidRPr="00544F86" w:rsidRDefault="009E4921" w:rsidP="009E4921">
      <w:pPr>
        <w:autoSpaceDE w:val="0"/>
        <w:autoSpaceDN w:val="0"/>
        <w:adjustRightInd w:val="0"/>
        <w:spacing w:before="240" w:line="360" w:lineRule="auto"/>
        <w:rPr>
          <w:rFonts w:ascii="Times New Roman" w:eastAsia="AdvGulliv-R" w:hAnsi="Times New Roman" w:cs="Times New Roman"/>
          <w:sz w:val="20"/>
          <w:szCs w:val="20"/>
        </w:rPr>
      </w:pPr>
      <w:r w:rsidRPr="00544F86">
        <w:rPr>
          <w:rFonts w:ascii="Times New Roman" w:hAnsi="Times New Roman" w:cs="Times New Roman"/>
          <w:sz w:val="24"/>
          <w:szCs w:val="24"/>
        </w:rPr>
        <w:t>Regardless of the distinctions in decision makers’ assessment, the fuzzy PROMETHEE, fuzzy TOPSIS and fuzzy VIKOR method presumes that A2-Levees and floodwalls is the most ideal approach to relieve or control floods. The outcome might be helpful to the administration especially in settling flood event where floods are considered as one of the most continuous natural fiascos in this region. However, the stability of the results has yet to be explored and subjected to further investigation. Further work needs to be carried out to establish the stability of the final ranking. Future studies on the current topic are also suggested in validating the results using other MCDM methods</w:t>
      </w:r>
    </w:p>
    <w:p w:rsidR="009E4921" w:rsidRDefault="009E4921" w:rsidP="009E4921">
      <w:pPr>
        <w:autoSpaceDE w:val="0"/>
        <w:autoSpaceDN w:val="0"/>
        <w:adjustRightInd w:val="0"/>
        <w:spacing w:line="360" w:lineRule="auto"/>
        <w:rPr>
          <w:rFonts w:ascii="Times New Roman" w:eastAsia="AdvGulliv-R" w:hAnsi="Times New Roman" w:cs="Times New Roman"/>
          <w:sz w:val="20"/>
          <w:szCs w:val="20"/>
        </w:rPr>
      </w:pPr>
    </w:p>
    <w:p w:rsidR="000F77E8" w:rsidRDefault="000F77E8" w:rsidP="00270451">
      <w:pPr>
        <w:spacing w:before="480" w:after="360" w:line="360" w:lineRule="auto"/>
        <w:rPr>
          <w:rFonts w:ascii="Times New Roman" w:hAnsi="Times New Roman" w:cs="Times New Roman"/>
          <w:b/>
          <w:bCs/>
          <w:sz w:val="28"/>
          <w:szCs w:val="28"/>
        </w:rPr>
      </w:pPr>
    </w:p>
    <w:p w:rsidR="00270451" w:rsidRDefault="00270451" w:rsidP="00270451">
      <w:pPr>
        <w:spacing w:before="480" w:after="360" w:line="360" w:lineRule="auto"/>
        <w:rPr>
          <w:rFonts w:ascii="Times New Roman" w:hAnsi="Times New Roman" w:cs="Times New Roman"/>
          <w:b/>
          <w:bCs/>
          <w:sz w:val="28"/>
          <w:szCs w:val="28"/>
        </w:rPr>
      </w:pPr>
      <w:r>
        <w:rPr>
          <w:rFonts w:ascii="Times New Roman" w:hAnsi="Times New Roman" w:cs="Times New Roman"/>
          <w:b/>
          <w:bCs/>
          <w:sz w:val="28"/>
          <w:szCs w:val="28"/>
        </w:rPr>
        <w:t xml:space="preserve">Chapter </w:t>
      </w:r>
      <w:r w:rsidR="001E2002">
        <w:rPr>
          <w:rFonts w:ascii="Times New Roman" w:hAnsi="Times New Roman" w:cs="Times New Roman"/>
          <w:b/>
          <w:bCs/>
          <w:sz w:val="28"/>
          <w:szCs w:val="28"/>
        </w:rPr>
        <w:t>-</w:t>
      </w:r>
      <w:r>
        <w:rPr>
          <w:rFonts w:ascii="Times New Roman" w:hAnsi="Times New Roman" w:cs="Times New Roman"/>
          <w:b/>
          <w:bCs/>
          <w:sz w:val="28"/>
          <w:szCs w:val="28"/>
        </w:rPr>
        <w:t>7</w:t>
      </w:r>
    </w:p>
    <w:p w:rsidR="00270451" w:rsidRDefault="00065B00" w:rsidP="00270451">
      <w:pPr>
        <w:spacing w:before="360" w:after="240" w:line="360" w:lineRule="auto"/>
        <w:rPr>
          <w:rFonts w:ascii="Times New Roman" w:hAnsi="Times New Roman" w:cs="Times New Roman"/>
          <w:b/>
          <w:bCs/>
          <w:sz w:val="36"/>
          <w:szCs w:val="36"/>
        </w:rPr>
      </w:pPr>
      <w:r w:rsidRPr="00065B00">
        <w:rPr>
          <w:rFonts w:ascii="Times New Roman" w:hAnsi="Times New Roman" w:cs="Times New Roman"/>
          <w:noProof/>
          <w:sz w:val="32"/>
          <w:szCs w:val="24"/>
        </w:rPr>
        <w:pict>
          <v:shape id="_x0000_s1446" type="#_x0000_t32" style="position:absolute;left:0;text-align:left;margin-left:-2.1pt;margin-top:15.75pt;width:402.55pt;height:0;z-index:251770880" o:connectortype="straight"/>
        </w:pict>
      </w:r>
      <w:r w:rsidR="00270451" w:rsidRPr="004552CA">
        <w:rPr>
          <w:rFonts w:ascii="Times New Roman" w:hAnsi="Times New Roman" w:cs="Times New Roman"/>
          <w:b/>
          <w:sz w:val="28"/>
          <w:szCs w:val="24"/>
        </w:rPr>
        <w:t xml:space="preserve"> </w:t>
      </w:r>
      <w:r w:rsidR="00270451" w:rsidRPr="00B20C5A">
        <w:rPr>
          <w:rFonts w:ascii="Times New Roman" w:hAnsi="Times New Roman" w:cs="Times New Roman"/>
          <w:b/>
          <w:sz w:val="28"/>
          <w:szCs w:val="24"/>
        </w:rPr>
        <w:t>R</w:t>
      </w:r>
      <w:r w:rsidR="004909FF">
        <w:rPr>
          <w:rFonts w:ascii="Times New Roman" w:hAnsi="Times New Roman" w:cs="Times New Roman"/>
          <w:b/>
          <w:sz w:val="28"/>
          <w:szCs w:val="24"/>
        </w:rPr>
        <w:t>ESEARCH SUMMARY AND CONCLUSION</w:t>
      </w:r>
    </w:p>
    <w:p w:rsidR="00270451" w:rsidRDefault="00270451" w:rsidP="00270451">
      <w:pPr>
        <w:autoSpaceDE w:val="0"/>
        <w:autoSpaceDN w:val="0"/>
        <w:adjustRightInd w:val="0"/>
        <w:spacing w:before="240" w:after="120" w:line="360" w:lineRule="auto"/>
        <w:jc w:val="center"/>
        <w:rPr>
          <w:rFonts w:ascii="Times New Roman" w:hAnsi="Times New Roman" w:cs="Times New Roman"/>
          <w:color w:val="000000" w:themeColor="text1"/>
          <w:sz w:val="40"/>
          <w:szCs w:val="40"/>
        </w:rPr>
      </w:pPr>
    </w:p>
    <w:p w:rsidR="00270451" w:rsidRDefault="00270451" w:rsidP="00270451">
      <w:pPr>
        <w:autoSpaceDE w:val="0"/>
        <w:autoSpaceDN w:val="0"/>
        <w:adjustRightInd w:val="0"/>
        <w:spacing w:before="240" w:after="120" w:line="360" w:lineRule="auto"/>
        <w:jc w:val="center"/>
        <w:rPr>
          <w:rFonts w:ascii="Times New Roman" w:hAnsi="Times New Roman" w:cs="Times New Roman"/>
          <w:color w:val="000000" w:themeColor="text1"/>
          <w:sz w:val="40"/>
          <w:szCs w:val="40"/>
        </w:rPr>
      </w:pPr>
    </w:p>
    <w:p w:rsidR="00103F81" w:rsidRDefault="00103F81" w:rsidP="00270451">
      <w:pPr>
        <w:autoSpaceDE w:val="0"/>
        <w:autoSpaceDN w:val="0"/>
        <w:adjustRightInd w:val="0"/>
        <w:spacing w:before="240" w:after="120" w:line="360" w:lineRule="auto"/>
        <w:jc w:val="center"/>
        <w:rPr>
          <w:rFonts w:ascii="Times New Roman" w:hAnsi="Times New Roman" w:cs="Times New Roman"/>
          <w:color w:val="000000" w:themeColor="text1"/>
          <w:sz w:val="40"/>
          <w:szCs w:val="40"/>
        </w:rPr>
      </w:pPr>
    </w:p>
    <w:p w:rsidR="00270451" w:rsidRDefault="00065B00" w:rsidP="00270451">
      <w:pPr>
        <w:autoSpaceDE w:val="0"/>
        <w:autoSpaceDN w:val="0"/>
        <w:adjustRightInd w:val="0"/>
        <w:spacing w:before="240" w:after="120" w:line="360" w:lineRule="auto"/>
        <w:jc w:val="center"/>
        <w:rPr>
          <w:rFonts w:ascii="Times New Roman" w:hAnsi="Times New Roman" w:cs="Times New Roman"/>
          <w:color w:val="000000" w:themeColor="text1"/>
          <w:sz w:val="40"/>
          <w:szCs w:val="40"/>
        </w:rPr>
      </w:pPr>
      <w:r>
        <w:rPr>
          <w:rFonts w:ascii="Times New Roman" w:hAnsi="Times New Roman" w:cs="Times New Roman"/>
          <w:noProof/>
          <w:color w:val="000000" w:themeColor="text1"/>
          <w:sz w:val="40"/>
          <w:szCs w:val="40"/>
        </w:rPr>
        <w:pict>
          <v:group id="_x0000_s1447" style="position:absolute;left:0;text-align:left;margin-left:22.65pt;margin-top:23pt;width:373.5pt;height:190.25pt;z-index:251771904" coordorigin="1893,5755" coordsize="7470,3805">
            <v:roundrect id="_x0000_s1448" style="position:absolute;left:1893;top:5755;width:7470;height:3805" arcsize="10923f" filled="f"/>
            <v:shape id="_x0000_s1449" type="#_x0000_t202" style="position:absolute;left:2484;top:5910;width:6500;height:3270" filled="f" stroked="f">
              <v:textbox style="mso-next-textbox:#_x0000_s1449">
                <w:txbxContent>
                  <w:p w:rsidR="00055FA9" w:rsidRPr="00ED45D4" w:rsidRDefault="00055FA9" w:rsidP="000F77E8">
                    <w:pPr>
                      <w:spacing w:before="120" w:line="600" w:lineRule="auto"/>
                      <w:ind w:left="360"/>
                      <w:rPr>
                        <w:rFonts w:ascii="Times New Roman" w:hAnsi="Times New Roman" w:cs="Times New Roman"/>
                        <w:b/>
                        <w:color w:val="000000" w:themeColor="text1"/>
                        <w:sz w:val="28"/>
                        <w:szCs w:val="28"/>
                      </w:rPr>
                    </w:pPr>
                    <w:r w:rsidRPr="00ED45D4">
                      <w:rPr>
                        <w:rFonts w:ascii="Times New Roman" w:hAnsi="Times New Roman" w:cs="Times New Roman"/>
                        <w:b/>
                        <w:sz w:val="28"/>
                        <w:szCs w:val="28"/>
                      </w:rPr>
                      <w:t>7.1</w:t>
                    </w:r>
                    <w:r w:rsidRPr="00ED45D4">
                      <w:rPr>
                        <w:rFonts w:ascii="Times New Roman" w:hAnsi="Times New Roman" w:cs="Times New Roman"/>
                        <w:b/>
                        <w:sz w:val="28"/>
                        <w:szCs w:val="28"/>
                      </w:rPr>
                      <w:tab/>
                      <w:t xml:space="preserve">     RESEARCH SUMMARY</w:t>
                    </w:r>
                  </w:p>
                  <w:p w:rsidR="00055FA9" w:rsidRPr="00ED45D4" w:rsidRDefault="00055FA9" w:rsidP="000F77E8">
                    <w:pPr>
                      <w:spacing w:before="120" w:line="600" w:lineRule="auto"/>
                      <w:ind w:left="360"/>
                      <w:rPr>
                        <w:rFonts w:ascii="Times New Roman" w:hAnsi="Times New Roman" w:cs="Times New Roman"/>
                        <w:b/>
                        <w:color w:val="000000" w:themeColor="text1"/>
                        <w:sz w:val="28"/>
                        <w:szCs w:val="28"/>
                      </w:rPr>
                    </w:pPr>
                    <w:r w:rsidRPr="00ED45D4">
                      <w:rPr>
                        <w:rFonts w:ascii="Times New Roman" w:hAnsi="Times New Roman" w:cs="Times New Roman"/>
                        <w:b/>
                        <w:sz w:val="28"/>
                        <w:szCs w:val="28"/>
                      </w:rPr>
                      <w:t>7.2      CONCLUSION</w:t>
                    </w:r>
                  </w:p>
                  <w:p w:rsidR="00055FA9" w:rsidRPr="00ED45D4" w:rsidRDefault="00055FA9" w:rsidP="000F77E8">
                    <w:pPr>
                      <w:spacing w:before="120" w:line="600" w:lineRule="auto"/>
                      <w:ind w:left="360"/>
                      <w:rPr>
                        <w:rFonts w:ascii="Times New Roman" w:hAnsi="Times New Roman" w:cs="Times New Roman"/>
                        <w:b/>
                        <w:color w:val="000000" w:themeColor="text1"/>
                        <w:sz w:val="28"/>
                        <w:szCs w:val="28"/>
                      </w:rPr>
                    </w:pPr>
                    <w:r w:rsidRPr="00ED45D4">
                      <w:rPr>
                        <w:rFonts w:ascii="Times New Roman" w:hAnsi="Times New Roman" w:cs="Times New Roman"/>
                        <w:b/>
                        <w:sz w:val="28"/>
                        <w:szCs w:val="28"/>
                      </w:rPr>
                      <w:t>7.3      RECOMMENDATION</w:t>
                    </w:r>
                  </w:p>
                  <w:p w:rsidR="00055FA9" w:rsidRPr="001E2002" w:rsidRDefault="00055FA9" w:rsidP="00270451">
                    <w:pPr>
                      <w:pStyle w:val="ListParagraph"/>
                      <w:spacing w:before="240" w:line="480" w:lineRule="auto"/>
                      <w:outlineLvl w:val="0"/>
                      <w:rPr>
                        <w:rFonts w:ascii="Times New Roman" w:hAnsi="Times New Roman" w:cs="Times New Roman"/>
                        <w:sz w:val="28"/>
                        <w:szCs w:val="28"/>
                      </w:rPr>
                    </w:pPr>
                  </w:p>
                </w:txbxContent>
              </v:textbox>
            </v:shape>
          </v:group>
        </w:pict>
      </w:r>
    </w:p>
    <w:p w:rsidR="00270451" w:rsidRDefault="00270451" w:rsidP="00270451">
      <w:pPr>
        <w:autoSpaceDE w:val="0"/>
        <w:autoSpaceDN w:val="0"/>
        <w:adjustRightInd w:val="0"/>
        <w:spacing w:before="240" w:after="120" w:line="360" w:lineRule="auto"/>
        <w:jc w:val="center"/>
        <w:rPr>
          <w:rFonts w:ascii="Times New Roman" w:hAnsi="Times New Roman" w:cs="Times New Roman"/>
          <w:color w:val="000000" w:themeColor="text1"/>
          <w:sz w:val="40"/>
          <w:szCs w:val="40"/>
        </w:rPr>
      </w:pPr>
    </w:p>
    <w:p w:rsidR="00270451" w:rsidRDefault="00270451" w:rsidP="00270451">
      <w:pPr>
        <w:autoSpaceDE w:val="0"/>
        <w:autoSpaceDN w:val="0"/>
        <w:adjustRightInd w:val="0"/>
        <w:spacing w:before="240" w:after="120" w:line="360" w:lineRule="auto"/>
        <w:jc w:val="center"/>
        <w:rPr>
          <w:rFonts w:ascii="Times New Roman" w:hAnsi="Times New Roman" w:cs="Times New Roman"/>
          <w:color w:val="000000" w:themeColor="text1"/>
          <w:sz w:val="40"/>
          <w:szCs w:val="40"/>
        </w:rPr>
      </w:pPr>
    </w:p>
    <w:p w:rsidR="00270451" w:rsidRDefault="00270451" w:rsidP="00270451">
      <w:pPr>
        <w:autoSpaceDE w:val="0"/>
        <w:autoSpaceDN w:val="0"/>
        <w:adjustRightInd w:val="0"/>
        <w:spacing w:before="240" w:after="120" w:line="360" w:lineRule="auto"/>
        <w:jc w:val="center"/>
        <w:rPr>
          <w:rFonts w:ascii="Times New Roman" w:hAnsi="Times New Roman" w:cs="Times New Roman"/>
          <w:color w:val="000000" w:themeColor="text1"/>
          <w:sz w:val="40"/>
          <w:szCs w:val="40"/>
        </w:rPr>
      </w:pPr>
    </w:p>
    <w:p w:rsidR="00270451" w:rsidRDefault="00270451" w:rsidP="00270451">
      <w:pPr>
        <w:autoSpaceDE w:val="0"/>
        <w:autoSpaceDN w:val="0"/>
        <w:adjustRightInd w:val="0"/>
        <w:spacing w:before="240" w:after="120" w:line="360" w:lineRule="auto"/>
        <w:jc w:val="center"/>
        <w:rPr>
          <w:rFonts w:ascii="Times New Roman" w:hAnsi="Times New Roman" w:cs="Times New Roman"/>
          <w:color w:val="000000" w:themeColor="text1"/>
          <w:sz w:val="40"/>
          <w:szCs w:val="40"/>
        </w:rPr>
      </w:pPr>
    </w:p>
    <w:p w:rsidR="00270451" w:rsidRDefault="00270451" w:rsidP="00270451">
      <w:pPr>
        <w:autoSpaceDE w:val="0"/>
        <w:autoSpaceDN w:val="0"/>
        <w:adjustRightInd w:val="0"/>
        <w:spacing w:before="240" w:after="120" w:line="360" w:lineRule="auto"/>
        <w:rPr>
          <w:rFonts w:ascii="Times New Roman" w:hAnsi="Times New Roman" w:cs="Times New Roman"/>
          <w:color w:val="000000" w:themeColor="text1"/>
          <w:sz w:val="40"/>
          <w:szCs w:val="40"/>
        </w:rPr>
      </w:pPr>
    </w:p>
    <w:p w:rsidR="00270451" w:rsidRDefault="00270451" w:rsidP="00270451">
      <w:pPr>
        <w:autoSpaceDE w:val="0"/>
        <w:autoSpaceDN w:val="0"/>
        <w:adjustRightInd w:val="0"/>
        <w:spacing w:before="240" w:after="120" w:line="360" w:lineRule="auto"/>
        <w:rPr>
          <w:rFonts w:ascii="Times New Roman" w:hAnsi="Times New Roman" w:cs="Times New Roman"/>
          <w:color w:val="000000" w:themeColor="text1"/>
          <w:sz w:val="40"/>
          <w:szCs w:val="40"/>
        </w:rPr>
      </w:pPr>
    </w:p>
    <w:p w:rsidR="00270451" w:rsidRDefault="00270451" w:rsidP="00270451">
      <w:pPr>
        <w:autoSpaceDE w:val="0"/>
        <w:autoSpaceDN w:val="0"/>
        <w:adjustRightInd w:val="0"/>
        <w:spacing w:before="240" w:after="120" w:line="360" w:lineRule="auto"/>
        <w:rPr>
          <w:rFonts w:ascii="Times New Roman" w:hAnsi="Times New Roman" w:cs="Times New Roman"/>
          <w:color w:val="000000" w:themeColor="text1"/>
          <w:sz w:val="40"/>
          <w:szCs w:val="40"/>
        </w:rPr>
      </w:pPr>
    </w:p>
    <w:p w:rsidR="00CA4DCE" w:rsidRDefault="00CA4DCE" w:rsidP="00CA4DCE">
      <w:pPr>
        <w:pStyle w:val="ListParagraph"/>
        <w:spacing w:before="120" w:after="120" w:line="360" w:lineRule="auto"/>
        <w:ind w:left="0"/>
        <w:rPr>
          <w:rFonts w:ascii="Times New Roman" w:hAnsi="Times New Roman" w:cs="Times New Roman"/>
          <w:color w:val="000000" w:themeColor="text1"/>
          <w:sz w:val="40"/>
          <w:szCs w:val="40"/>
        </w:rPr>
      </w:pPr>
    </w:p>
    <w:p w:rsidR="003F31E9" w:rsidRPr="00CA4DCE" w:rsidRDefault="00CA4DCE" w:rsidP="00CA4DCE">
      <w:pPr>
        <w:pStyle w:val="ListParagraph"/>
        <w:numPr>
          <w:ilvl w:val="1"/>
          <w:numId w:val="9"/>
        </w:numPr>
        <w:spacing w:before="120" w:after="120" w:line="360" w:lineRule="auto"/>
        <w:ind w:left="90" w:hanging="90"/>
        <w:rPr>
          <w:rFonts w:ascii="Times New Roman" w:hAnsi="Times New Roman" w:cs="Times New Roman"/>
          <w:sz w:val="24"/>
          <w:szCs w:val="24"/>
        </w:rPr>
      </w:pPr>
      <w:r>
        <w:rPr>
          <w:rFonts w:ascii="Times New Roman" w:hAnsi="Times New Roman" w:cs="Times New Roman"/>
          <w:color w:val="000000" w:themeColor="text1"/>
          <w:sz w:val="40"/>
          <w:szCs w:val="40"/>
        </w:rPr>
        <w:t xml:space="preserve">   </w:t>
      </w:r>
      <w:r w:rsidR="003F31E9">
        <w:rPr>
          <w:rFonts w:ascii="Times New Roman" w:hAnsi="Times New Roman" w:cs="Times New Roman"/>
          <w:sz w:val="28"/>
          <w:szCs w:val="28"/>
        </w:rPr>
        <w:t xml:space="preserve">  </w:t>
      </w:r>
      <w:r w:rsidR="003F31E9" w:rsidRPr="00CA4DCE">
        <w:rPr>
          <w:rFonts w:ascii="Times New Roman" w:hAnsi="Times New Roman" w:cs="Times New Roman"/>
          <w:sz w:val="28"/>
          <w:szCs w:val="28"/>
        </w:rPr>
        <w:t>RESEARCH SUMMARY</w:t>
      </w:r>
      <w:r w:rsidR="003F31E9" w:rsidRPr="00CA4DCE">
        <w:rPr>
          <w:rFonts w:ascii="Times New Roman" w:hAnsi="Times New Roman" w:cs="Times New Roman"/>
          <w:sz w:val="24"/>
          <w:szCs w:val="24"/>
        </w:rPr>
        <w:t xml:space="preserve"> </w:t>
      </w:r>
    </w:p>
    <w:p w:rsidR="00831A13" w:rsidRPr="00831A13" w:rsidRDefault="00831A13" w:rsidP="00831A13">
      <w:pPr>
        <w:spacing w:before="120" w:after="120" w:line="360" w:lineRule="auto"/>
        <w:ind w:left="90"/>
        <w:rPr>
          <w:rFonts w:ascii="Times New Roman" w:hAnsi="Times New Roman" w:cs="Times New Roman"/>
          <w:sz w:val="24"/>
          <w:szCs w:val="24"/>
        </w:rPr>
      </w:pPr>
      <w:r w:rsidRPr="00831A13">
        <w:rPr>
          <w:rFonts w:ascii="Times New Roman" w:hAnsi="Times New Roman" w:cs="Times New Roman"/>
          <w:sz w:val="24"/>
          <w:szCs w:val="24"/>
        </w:rPr>
        <w:t>Flood is a geo-climatic and semi common risk with generally high stream which immerses the bank and upsets the characteristic assets alongside the anthropogenic properties. It can be assessed by ranking vulnerability which means judgment process to identify, predict, evaluate and justify the ecological, social and related biophysical effects of a flood on environment.</w:t>
      </w:r>
    </w:p>
    <w:p w:rsidR="00831A13" w:rsidRPr="00831A13" w:rsidRDefault="00831A13" w:rsidP="00831A13">
      <w:pPr>
        <w:autoSpaceDE w:val="0"/>
        <w:autoSpaceDN w:val="0"/>
        <w:adjustRightInd w:val="0"/>
        <w:spacing w:before="120" w:after="120" w:line="360" w:lineRule="auto"/>
        <w:ind w:left="90"/>
        <w:rPr>
          <w:rFonts w:ascii="Times New Roman" w:hAnsi="Times New Roman" w:cs="Times New Roman"/>
          <w:sz w:val="24"/>
          <w:szCs w:val="24"/>
        </w:rPr>
      </w:pPr>
      <w:r w:rsidRPr="00831A13">
        <w:rPr>
          <w:rFonts w:ascii="Times New Roman" w:hAnsi="Times New Roman" w:cs="Times New Roman"/>
          <w:sz w:val="24"/>
          <w:szCs w:val="24"/>
        </w:rPr>
        <w:t>For the best possible comprehension of the current research problem, the author pursued a ton of Indian and Foreign journals, books, articles, research papers; newspapers etc. Present studies have considered stakeholder involvement to flood vulnerability assessments by multi-criteria decision-making (MCDM) techniques that are employed to aggregate various opinions and factors.</w:t>
      </w:r>
    </w:p>
    <w:p w:rsidR="00831A13" w:rsidRPr="00831A13" w:rsidRDefault="00831A13" w:rsidP="00831A13">
      <w:pPr>
        <w:spacing w:before="120" w:after="120" w:line="360" w:lineRule="auto"/>
        <w:ind w:left="90"/>
        <w:rPr>
          <w:rFonts w:ascii="Times New Roman" w:hAnsi="Times New Roman" w:cs="Times New Roman"/>
          <w:sz w:val="24"/>
          <w:szCs w:val="24"/>
        </w:rPr>
      </w:pPr>
      <w:r w:rsidRPr="00831A13">
        <w:rPr>
          <w:rFonts w:ascii="Times New Roman" w:hAnsi="Times New Roman" w:cs="Times New Roman"/>
          <w:sz w:val="24"/>
          <w:szCs w:val="24"/>
        </w:rPr>
        <w:t>The flood in BTAD is a recurrent problem because the area is consist of multiple  river basin upstream is from the high altitude Himalayan Bhutan hills and the river  area  has an ignorable gradients which creates a problem of stagnation of water and continuously erodes its banks thereby causing threat thousands of inhabitants and villages during the flood. The objectives of the present work are to assess the impact of flood vulnerability on the socio- economical and environment and the required management measures.</w:t>
      </w:r>
    </w:p>
    <w:p w:rsidR="00831A13" w:rsidRPr="00831A13" w:rsidRDefault="00831A13" w:rsidP="00831A13">
      <w:pPr>
        <w:spacing w:before="120" w:after="120" w:line="360" w:lineRule="auto"/>
        <w:ind w:left="90"/>
        <w:rPr>
          <w:rFonts w:ascii="Times New Roman" w:hAnsi="Times New Roman" w:cs="Times New Roman"/>
          <w:sz w:val="24"/>
          <w:szCs w:val="24"/>
        </w:rPr>
      </w:pPr>
      <w:r w:rsidRPr="00831A13">
        <w:rPr>
          <w:rFonts w:ascii="Times New Roman" w:hAnsi="Times New Roman" w:cs="Times New Roman"/>
          <w:sz w:val="24"/>
          <w:szCs w:val="24"/>
        </w:rPr>
        <w:t>Kokrajhar region of BTAD is consider as the study area which is one of the most affected region which  consists of three administrative sub-divisions, Kokrajhar, Gossaigaon and Parbathjhara, 9 no. of Circles, 11 no. of Blocks and around 941 villages.</w:t>
      </w:r>
    </w:p>
    <w:p w:rsidR="00831A13" w:rsidRPr="000911A8" w:rsidRDefault="00831A13" w:rsidP="00831A13">
      <w:pPr>
        <w:pStyle w:val="Default"/>
        <w:spacing w:before="120" w:after="120" w:line="360" w:lineRule="auto"/>
        <w:ind w:left="90"/>
        <w:jc w:val="both"/>
      </w:pPr>
      <w:r w:rsidRPr="000911A8">
        <w:t xml:space="preserve">The most common hydrologic vulnerability is watershed approach, the study a reach-based areal approach based on river reach is used. </w:t>
      </w:r>
      <w:r>
        <w:t>As per the geographical information the study area</w:t>
      </w:r>
      <w:r w:rsidRPr="000911A8">
        <w:t xml:space="preserve"> is divided into five sub- basin region as follows: </w:t>
      </w:r>
    </w:p>
    <w:p w:rsidR="00831A13" w:rsidRDefault="00831A13" w:rsidP="00831A13">
      <w:pPr>
        <w:pStyle w:val="Default"/>
        <w:spacing w:before="120" w:after="120" w:line="360" w:lineRule="auto"/>
        <w:ind w:left="90"/>
        <w:jc w:val="both"/>
      </w:pPr>
      <w:r w:rsidRPr="000911A8">
        <w:t>A1: (Champamati River basin) A2; (Gourang-Sharalbhanga River basin)  A3: (Hel- Gongia River basin)  A4: (Modati-Joyma-Tipkai River Basin  A5: (Songkosh-Gadadhar River basin)</w:t>
      </w:r>
    </w:p>
    <w:p w:rsidR="00831A13" w:rsidRPr="00D45041" w:rsidRDefault="00831A13" w:rsidP="00831A13">
      <w:pPr>
        <w:pStyle w:val="NoSpacing"/>
        <w:spacing w:before="120" w:after="120" w:line="360" w:lineRule="auto"/>
        <w:ind w:left="90"/>
        <w:rPr>
          <w:rFonts w:ascii="Times New Roman" w:hAnsi="Times New Roman" w:cs="Times New Roman"/>
          <w:sz w:val="24"/>
          <w:szCs w:val="24"/>
        </w:rPr>
      </w:pPr>
      <w:r>
        <w:rPr>
          <w:rFonts w:ascii="Times New Roman" w:hAnsi="Times New Roman" w:cs="Times New Roman"/>
          <w:sz w:val="24"/>
          <w:szCs w:val="24"/>
        </w:rPr>
        <w:t xml:space="preserve">For the purpose of our study we have consider the following factors related to the flood problem such as </w:t>
      </w:r>
      <w:r w:rsidRPr="00D45041">
        <w:rPr>
          <w:rFonts w:ascii="Times New Roman" w:hAnsi="Times New Roman" w:cs="Times New Roman"/>
          <w:sz w:val="24"/>
          <w:szCs w:val="24"/>
        </w:rPr>
        <w:t>environment factor</w:t>
      </w:r>
      <w:r>
        <w:rPr>
          <w:rFonts w:ascii="Times New Roman" w:hAnsi="Times New Roman" w:cs="Times New Roman"/>
          <w:sz w:val="24"/>
          <w:szCs w:val="24"/>
        </w:rPr>
        <w:t xml:space="preserve">, social factor and economic factors. For the simplicity of our study we have divided the main factors (criteria) into sub criteria as follows: </w:t>
      </w:r>
      <w:r w:rsidRPr="00D45041">
        <w:rPr>
          <w:rFonts w:ascii="Times New Roman" w:hAnsi="Times New Roman" w:cs="Times New Roman"/>
          <w:sz w:val="24"/>
          <w:szCs w:val="24"/>
        </w:rPr>
        <w:t xml:space="preserve">five </w:t>
      </w:r>
      <w:r>
        <w:rPr>
          <w:rFonts w:ascii="Times New Roman" w:hAnsi="Times New Roman" w:cs="Times New Roman"/>
          <w:sz w:val="24"/>
          <w:szCs w:val="24"/>
        </w:rPr>
        <w:t>sub-</w:t>
      </w:r>
      <w:r w:rsidRPr="00D45041">
        <w:rPr>
          <w:rFonts w:ascii="Times New Roman" w:hAnsi="Times New Roman" w:cs="Times New Roman"/>
          <w:sz w:val="24"/>
          <w:szCs w:val="24"/>
        </w:rPr>
        <w:t>criteria Rainstorm (C</w:t>
      </w:r>
      <w:r w:rsidRPr="00D45041">
        <w:rPr>
          <w:rFonts w:ascii="Times New Roman" w:hAnsi="Times New Roman" w:cs="Times New Roman"/>
          <w:sz w:val="24"/>
          <w:szCs w:val="24"/>
          <w:vertAlign w:val="subscript"/>
        </w:rPr>
        <w:t>11</w:t>
      </w:r>
      <w:r w:rsidRPr="00D45041">
        <w:rPr>
          <w:rFonts w:ascii="Times New Roman" w:hAnsi="Times New Roman" w:cs="Times New Roman"/>
          <w:sz w:val="24"/>
          <w:szCs w:val="24"/>
        </w:rPr>
        <w:t>), Embankment Break (C</w:t>
      </w:r>
      <w:r w:rsidRPr="00D45041">
        <w:rPr>
          <w:rFonts w:ascii="Times New Roman" w:hAnsi="Times New Roman" w:cs="Times New Roman"/>
          <w:sz w:val="24"/>
          <w:szCs w:val="24"/>
          <w:vertAlign w:val="subscript"/>
        </w:rPr>
        <w:t>12</w:t>
      </w:r>
      <w:r w:rsidRPr="00D45041">
        <w:rPr>
          <w:rFonts w:ascii="Times New Roman" w:hAnsi="Times New Roman" w:cs="Times New Roman"/>
          <w:sz w:val="24"/>
          <w:szCs w:val="24"/>
        </w:rPr>
        <w:t>), Drainage Density (C</w:t>
      </w:r>
      <w:r w:rsidRPr="00D45041">
        <w:rPr>
          <w:rFonts w:ascii="Times New Roman" w:hAnsi="Times New Roman" w:cs="Times New Roman"/>
          <w:sz w:val="24"/>
          <w:szCs w:val="24"/>
          <w:vertAlign w:val="subscript"/>
        </w:rPr>
        <w:t>13</w:t>
      </w:r>
      <w:r w:rsidRPr="00D45041">
        <w:rPr>
          <w:rFonts w:ascii="Times New Roman" w:hAnsi="Times New Roman" w:cs="Times New Roman"/>
          <w:sz w:val="24"/>
          <w:szCs w:val="24"/>
        </w:rPr>
        <w:t>), Basin Area (C</w:t>
      </w:r>
      <w:r w:rsidRPr="00D45041">
        <w:rPr>
          <w:rFonts w:ascii="Times New Roman" w:hAnsi="Times New Roman" w:cs="Times New Roman"/>
          <w:sz w:val="24"/>
          <w:szCs w:val="24"/>
          <w:vertAlign w:val="subscript"/>
        </w:rPr>
        <w:t>14</w:t>
      </w:r>
      <w:r w:rsidRPr="00D45041">
        <w:rPr>
          <w:rFonts w:ascii="Times New Roman" w:hAnsi="Times New Roman" w:cs="Times New Roman"/>
          <w:sz w:val="24"/>
          <w:szCs w:val="24"/>
        </w:rPr>
        <w:t>), Wetland (C</w:t>
      </w:r>
      <w:r w:rsidRPr="00D45041">
        <w:rPr>
          <w:rFonts w:ascii="Times New Roman" w:hAnsi="Times New Roman" w:cs="Times New Roman"/>
          <w:sz w:val="24"/>
          <w:szCs w:val="24"/>
          <w:vertAlign w:val="subscript"/>
        </w:rPr>
        <w:t>15</w:t>
      </w:r>
      <w:r w:rsidRPr="00D45041">
        <w:rPr>
          <w:rFonts w:ascii="Times New Roman" w:hAnsi="Times New Roman" w:cs="Times New Roman"/>
          <w:sz w:val="24"/>
          <w:szCs w:val="24"/>
        </w:rPr>
        <w:t xml:space="preserve">) </w:t>
      </w:r>
      <w:r>
        <w:rPr>
          <w:rFonts w:ascii="Times New Roman" w:hAnsi="Times New Roman" w:cs="Times New Roman"/>
          <w:sz w:val="24"/>
          <w:szCs w:val="24"/>
        </w:rPr>
        <w:t xml:space="preserve">under </w:t>
      </w:r>
      <w:r w:rsidRPr="00D45041">
        <w:rPr>
          <w:rFonts w:ascii="Times New Roman" w:hAnsi="Times New Roman" w:cs="Times New Roman"/>
          <w:sz w:val="24"/>
          <w:szCs w:val="24"/>
        </w:rPr>
        <w:t xml:space="preserve"> environment factor</w:t>
      </w:r>
      <w:r>
        <w:rPr>
          <w:rFonts w:ascii="Times New Roman" w:hAnsi="Times New Roman" w:cs="Times New Roman"/>
          <w:sz w:val="24"/>
          <w:szCs w:val="24"/>
        </w:rPr>
        <w:t xml:space="preserve">, </w:t>
      </w:r>
      <w:r w:rsidRPr="00D45041">
        <w:rPr>
          <w:rFonts w:ascii="Times New Roman" w:hAnsi="Times New Roman" w:cs="Times New Roman"/>
          <w:sz w:val="24"/>
          <w:szCs w:val="24"/>
        </w:rPr>
        <w:t xml:space="preserve">four </w:t>
      </w:r>
      <w:r>
        <w:rPr>
          <w:rFonts w:ascii="Times New Roman" w:hAnsi="Times New Roman" w:cs="Times New Roman"/>
          <w:sz w:val="24"/>
          <w:szCs w:val="24"/>
        </w:rPr>
        <w:t>sub-</w:t>
      </w:r>
      <w:r w:rsidRPr="00D45041">
        <w:rPr>
          <w:rFonts w:ascii="Times New Roman" w:hAnsi="Times New Roman" w:cs="Times New Roman"/>
          <w:sz w:val="24"/>
          <w:szCs w:val="24"/>
        </w:rPr>
        <w:t>criteria Population growth (C</w:t>
      </w:r>
      <w:r w:rsidRPr="00D45041">
        <w:rPr>
          <w:rFonts w:ascii="Times New Roman" w:hAnsi="Times New Roman" w:cs="Times New Roman"/>
          <w:sz w:val="24"/>
          <w:szCs w:val="24"/>
          <w:vertAlign w:val="subscript"/>
        </w:rPr>
        <w:t>21</w:t>
      </w:r>
      <w:r w:rsidRPr="00D45041">
        <w:rPr>
          <w:rFonts w:ascii="Times New Roman" w:hAnsi="Times New Roman" w:cs="Times New Roman"/>
          <w:sz w:val="24"/>
          <w:szCs w:val="24"/>
        </w:rPr>
        <w:t>), Population Density (C</w:t>
      </w:r>
      <w:r w:rsidRPr="00D45041">
        <w:rPr>
          <w:rFonts w:ascii="Times New Roman" w:hAnsi="Times New Roman" w:cs="Times New Roman"/>
          <w:sz w:val="24"/>
          <w:szCs w:val="24"/>
          <w:vertAlign w:val="subscript"/>
        </w:rPr>
        <w:t>22</w:t>
      </w:r>
      <w:r w:rsidRPr="00D45041">
        <w:rPr>
          <w:rFonts w:ascii="Times New Roman" w:hAnsi="Times New Roman" w:cs="Times New Roman"/>
          <w:sz w:val="24"/>
          <w:szCs w:val="24"/>
        </w:rPr>
        <w:t>) , Housing Density (C</w:t>
      </w:r>
      <w:r w:rsidRPr="00D45041">
        <w:rPr>
          <w:rFonts w:ascii="Times New Roman" w:hAnsi="Times New Roman" w:cs="Times New Roman"/>
          <w:sz w:val="24"/>
          <w:szCs w:val="24"/>
          <w:vertAlign w:val="subscript"/>
        </w:rPr>
        <w:t>23</w:t>
      </w:r>
      <w:r w:rsidRPr="00D45041">
        <w:rPr>
          <w:rFonts w:ascii="Times New Roman" w:hAnsi="Times New Roman" w:cs="Times New Roman"/>
          <w:sz w:val="24"/>
          <w:szCs w:val="24"/>
        </w:rPr>
        <w:t>), Industrial growth (C</w:t>
      </w:r>
      <w:r w:rsidRPr="00D45041">
        <w:rPr>
          <w:rFonts w:ascii="Times New Roman" w:hAnsi="Times New Roman" w:cs="Times New Roman"/>
          <w:sz w:val="24"/>
          <w:szCs w:val="24"/>
          <w:vertAlign w:val="subscript"/>
        </w:rPr>
        <w:t>24</w:t>
      </w:r>
      <w:r w:rsidRPr="00D45041">
        <w:rPr>
          <w:rFonts w:ascii="Times New Roman" w:hAnsi="Times New Roman" w:cs="Times New Roman"/>
          <w:sz w:val="24"/>
          <w:szCs w:val="24"/>
        </w:rPr>
        <w:t>)</w:t>
      </w:r>
      <w:r>
        <w:rPr>
          <w:rFonts w:ascii="Times New Roman" w:hAnsi="Times New Roman" w:cs="Times New Roman"/>
          <w:sz w:val="24"/>
          <w:szCs w:val="24"/>
        </w:rPr>
        <w:t xml:space="preserve"> under social factor and </w:t>
      </w:r>
      <w:r w:rsidRPr="00D45041">
        <w:rPr>
          <w:rFonts w:ascii="Times New Roman" w:hAnsi="Times New Roman" w:cs="Times New Roman"/>
          <w:sz w:val="24"/>
          <w:szCs w:val="24"/>
        </w:rPr>
        <w:t xml:space="preserve">four </w:t>
      </w:r>
      <w:r>
        <w:rPr>
          <w:rFonts w:ascii="Times New Roman" w:hAnsi="Times New Roman" w:cs="Times New Roman"/>
          <w:sz w:val="24"/>
          <w:szCs w:val="24"/>
        </w:rPr>
        <w:t>sub-</w:t>
      </w:r>
      <w:r w:rsidRPr="00D45041">
        <w:rPr>
          <w:rFonts w:ascii="Times New Roman" w:hAnsi="Times New Roman" w:cs="Times New Roman"/>
          <w:sz w:val="24"/>
          <w:szCs w:val="24"/>
        </w:rPr>
        <w:t>criteria Gross Domestic Product (C</w:t>
      </w:r>
      <w:r w:rsidRPr="00D45041">
        <w:rPr>
          <w:rFonts w:ascii="Times New Roman" w:hAnsi="Times New Roman" w:cs="Times New Roman"/>
          <w:sz w:val="24"/>
          <w:szCs w:val="24"/>
          <w:vertAlign w:val="subscript"/>
        </w:rPr>
        <w:t>31</w:t>
      </w:r>
      <w:r w:rsidRPr="00D45041">
        <w:rPr>
          <w:rFonts w:ascii="Times New Roman" w:hAnsi="Times New Roman" w:cs="Times New Roman"/>
          <w:sz w:val="24"/>
          <w:szCs w:val="24"/>
        </w:rPr>
        <w:t>), Urban Area Ratio (C</w:t>
      </w:r>
      <w:r w:rsidRPr="00D45041">
        <w:rPr>
          <w:rFonts w:ascii="Times New Roman" w:hAnsi="Times New Roman" w:cs="Times New Roman"/>
          <w:sz w:val="24"/>
          <w:szCs w:val="24"/>
          <w:vertAlign w:val="subscript"/>
        </w:rPr>
        <w:t>32</w:t>
      </w:r>
      <w:r w:rsidRPr="00D45041">
        <w:rPr>
          <w:rFonts w:ascii="Times New Roman" w:hAnsi="Times New Roman" w:cs="Times New Roman"/>
          <w:sz w:val="24"/>
          <w:szCs w:val="24"/>
        </w:rPr>
        <w:t>), Annual flood Damage (C</w:t>
      </w:r>
      <w:r w:rsidRPr="00D45041">
        <w:rPr>
          <w:rFonts w:ascii="Times New Roman" w:hAnsi="Times New Roman" w:cs="Times New Roman"/>
          <w:sz w:val="24"/>
          <w:szCs w:val="24"/>
          <w:vertAlign w:val="subscript"/>
        </w:rPr>
        <w:t>33</w:t>
      </w:r>
      <w:r w:rsidRPr="00D45041">
        <w:rPr>
          <w:rFonts w:ascii="Times New Roman" w:hAnsi="Times New Roman" w:cs="Times New Roman"/>
          <w:sz w:val="24"/>
          <w:szCs w:val="24"/>
        </w:rPr>
        <w:t>), Annual flood Coverage (C</w:t>
      </w:r>
      <w:r w:rsidRPr="00D45041">
        <w:rPr>
          <w:rFonts w:ascii="Times New Roman" w:hAnsi="Times New Roman" w:cs="Times New Roman"/>
          <w:sz w:val="24"/>
          <w:szCs w:val="24"/>
          <w:vertAlign w:val="subscript"/>
        </w:rPr>
        <w:t>34</w:t>
      </w:r>
      <w:r w:rsidRPr="00D45041">
        <w:rPr>
          <w:rFonts w:ascii="Times New Roman" w:hAnsi="Times New Roman" w:cs="Times New Roman"/>
          <w:sz w:val="24"/>
          <w:szCs w:val="24"/>
        </w:rPr>
        <w:t xml:space="preserve">) </w:t>
      </w:r>
      <w:r>
        <w:rPr>
          <w:rFonts w:ascii="Times New Roman" w:hAnsi="Times New Roman" w:cs="Times New Roman"/>
          <w:sz w:val="24"/>
          <w:szCs w:val="24"/>
        </w:rPr>
        <w:t xml:space="preserve">under </w:t>
      </w:r>
      <w:r w:rsidRPr="00D45041">
        <w:rPr>
          <w:rFonts w:ascii="Times New Roman" w:hAnsi="Times New Roman" w:cs="Times New Roman"/>
          <w:sz w:val="24"/>
          <w:szCs w:val="24"/>
        </w:rPr>
        <w:t xml:space="preserve">economical </w:t>
      </w:r>
      <w:r>
        <w:rPr>
          <w:rFonts w:ascii="Times New Roman" w:hAnsi="Times New Roman" w:cs="Times New Roman"/>
          <w:sz w:val="24"/>
          <w:szCs w:val="24"/>
        </w:rPr>
        <w:t xml:space="preserve">factor </w:t>
      </w:r>
      <w:r w:rsidRPr="00D45041">
        <w:rPr>
          <w:rFonts w:ascii="Times New Roman" w:hAnsi="Times New Roman" w:cs="Times New Roman"/>
          <w:sz w:val="24"/>
          <w:szCs w:val="24"/>
        </w:rPr>
        <w:t xml:space="preserve">are selected. </w:t>
      </w:r>
    </w:p>
    <w:p w:rsidR="00831A13" w:rsidRPr="00D45041" w:rsidRDefault="00831A13" w:rsidP="00831A13">
      <w:pPr>
        <w:pStyle w:val="NoSpacing"/>
        <w:spacing w:before="120" w:after="120" w:line="360" w:lineRule="auto"/>
        <w:ind w:left="90"/>
        <w:rPr>
          <w:rFonts w:ascii="Times New Roman" w:hAnsi="Times New Roman" w:cs="Times New Roman"/>
          <w:sz w:val="24"/>
          <w:szCs w:val="24"/>
        </w:rPr>
      </w:pPr>
      <w:r>
        <w:rPr>
          <w:rFonts w:ascii="Times New Roman" w:hAnsi="Times New Roman" w:cs="Times New Roman"/>
          <w:sz w:val="24"/>
          <w:szCs w:val="24"/>
        </w:rPr>
        <w:t xml:space="preserve"> </w:t>
      </w:r>
      <w:r w:rsidRPr="00D45041">
        <w:rPr>
          <w:rFonts w:ascii="Times New Roman" w:hAnsi="Times New Roman" w:cs="Times New Roman"/>
          <w:sz w:val="24"/>
          <w:szCs w:val="24"/>
        </w:rPr>
        <w:t xml:space="preserve">Fuzzy VIKOR method and OWA is used to identify the flood vulnerability </w:t>
      </w:r>
      <w:r>
        <w:rPr>
          <w:rFonts w:ascii="Times New Roman" w:hAnsi="Times New Roman" w:cs="Times New Roman"/>
          <w:sz w:val="24"/>
          <w:szCs w:val="24"/>
        </w:rPr>
        <w:t xml:space="preserve">which is ranking of </w:t>
      </w:r>
      <w:r w:rsidRPr="00D45041">
        <w:rPr>
          <w:rFonts w:ascii="Times New Roman" w:hAnsi="Times New Roman" w:cs="Times New Roman"/>
          <w:sz w:val="24"/>
          <w:szCs w:val="24"/>
        </w:rPr>
        <w:t xml:space="preserve">the river basin area </w:t>
      </w:r>
      <w:r>
        <w:rPr>
          <w:rFonts w:ascii="Times New Roman" w:hAnsi="Times New Roman" w:cs="Times New Roman"/>
          <w:sz w:val="24"/>
          <w:szCs w:val="24"/>
        </w:rPr>
        <w:t>(Alternative) using the above mentioned sub criterion.</w:t>
      </w:r>
      <w:r w:rsidRPr="00D45041">
        <w:rPr>
          <w:rFonts w:ascii="Times New Roman" w:hAnsi="Times New Roman" w:cs="Times New Roman"/>
          <w:sz w:val="24"/>
          <w:szCs w:val="24"/>
        </w:rPr>
        <w:t xml:space="preserve"> </w:t>
      </w:r>
    </w:p>
    <w:p w:rsidR="00831A13" w:rsidRPr="00831A13" w:rsidRDefault="00831A13" w:rsidP="00831A13">
      <w:pPr>
        <w:spacing w:before="120" w:after="120" w:line="360" w:lineRule="auto"/>
        <w:ind w:left="90"/>
        <w:rPr>
          <w:rFonts w:ascii="Times New Roman" w:hAnsi="Times New Roman" w:cs="Times New Roman"/>
          <w:sz w:val="24"/>
          <w:szCs w:val="24"/>
        </w:rPr>
      </w:pPr>
      <w:r w:rsidRPr="00831A13">
        <w:rPr>
          <w:rFonts w:ascii="Times New Roman" w:hAnsi="Times New Roman" w:cs="Times New Roman"/>
          <w:sz w:val="24"/>
          <w:szCs w:val="24"/>
        </w:rPr>
        <w:t xml:space="preserve">This criterions are grade in the form of linguistic variable   Very High (VH), High (H), Medium High(MH), Medium(M), Medium Low(ML), Low(L), Very Low(VL) and the Trapezoidal fuzzy number as the fuzzy number. The experts opinion are collected from (SDCO), one from (DDMA), two are executive Engineers under the water resource department one from relief and rehabilitation office and Assistant Professors. </w:t>
      </w:r>
    </w:p>
    <w:p w:rsidR="00831A13" w:rsidRDefault="00831A13" w:rsidP="00831A13">
      <w:pPr>
        <w:pStyle w:val="Default"/>
        <w:spacing w:before="120" w:after="120" w:line="360" w:lineRule="auto"/>
        <w:ind w:left="90"/>
        <w:jc w:val="both"/>
      </w:pPr>
      <w:r w:rsidRPr="00D45041">
        <w:t xml:space="preserve">The experts’ opinions in the form </w:t>
      </w:r>
      <w:r w:rsidR="00492CBC" w:rsidRPr="00D45041">
        <w:t xml:space="preserve">of </w:t>
      </w:r>
      <w:r w:rsidR="00492CBC">
        <w:t>linguistic</w:t>
      </w:r>
      <w:r w:rsidRPr="00D45041">
        <w:t xml:space="preserve"> variable, Trapezoidal fuzzy number and its arithmetic operation are used to assess the rating of the weights for the established criteria.  The individual opinions of the experts into group assessment are aggregated by using OWA operator and fuzzy VIKOR is used to rank the basin area alternatives</w:t>
      </w:r>
      <w:r>
        <w:t>.</w:t>
      </w:r>
    </w:p>
    <w:p w:rsidR="00831A13" w:rsidRPr="00596016" w:rsidRDefault="00831A13" w:rsidP="00831A13">
      <w:pPr>
        <w:pStyle w:val="Default"/>
        <w:spacing w:before="120" w:after="120" w:line="360" w:lineRule="auto"/>
        <w:ind w:left="90"/>
        <w:jc w:val="both"/>
      </w:pPr>
      <w:r>
        <w:t xml:space="preserve"> </w:t>
      </w:r>
      <w:r w:rsidRPr="00596016">
        <w:t>The result shows that the alternative A1 -Sub basin1 (Champamati River basin) is the highest vulnerability in the criteria C11, alternative A2 -Sub basin2 (Gourang-Sharalbhanga River basin) is the highest vulnerability in the criteria C</w:t>
      </w:r>
      <w:r w:rsidRPr="00596016">
        <w:rPr>
          <w:vertAlign w:val="subscript"/>
        </w:rPr>
        <w:t>12</w:t>
      </w:r>
      <w:r w:rsidRPr="00596016">
        <w:t>, C</w:t>
      </w:r>
      <w:r w:rsidRPr="00596016">
        <w:rPr>
          <w:vertAlign w:val="subscript"/>
        </w:rPr>
        <w:t>21</w:t>
      </w:r>
      <w:r w:rsidRPr="00596016">
        <w:t>, C</w:t>
      </w:r>
      <w:r w:rsidRPr="00596016">
        <w:rPr>
          <w:vertAlign w:val="subscript"/>
        </w:rPr>
        <w:t>22</w:t>
      </w:r>
      <w:r w:rsidRPr="00596016">
        <w:t>, C</w:t>
      </w:r>
      <w:r w:rsidRPr="00596016">
        <w:rPr>
          <w:vertAlign w:val="subscript"/>
        </w:rPr>
        <w:t>31</w:t>
      </w:r>
      <w:r w:rsidRPr="00596016">
        <w:t>, C</w:t>
      </w:r>
      <w:r w:rsidRPr="00596016">
        <w:rPr>
          <w:vertAlign w:val="subscript"/>
        </w:rPr>
        <w:t>32</w:t>
      </w:r>
      <w:r w:rsidRPr="00596016">
        <w:t>, The criteria C</w:t>
      </w:r>
      <w:r w:rsidRPr="00596016">
        <w:rPr>
          <w:vertAlign w:val="subscript"/>
        </w:rPr>
        <w:t>11</w:t>
      </w:r>
      <w:r w:rsidRPr="00596016">
        <w:t xml:space="preserve"> (Rainstorm) is the highest weights as per the experts followed by C</w:t>
      </w:r>
      <w:r w:rsidRPr="00596016">
        <w:rPr>
          <w:vertAlign w:val="subscript"/>
        </w:rPr>
        <w:t>12</w:t>
      </w:r>
      <w:r w:rsidRPr="00596016">
        <w:t xml:space="preserve"> (Embankment Break) and C</w:t>
      </w:r>
      <w:r w:rsidRPr="00596016">
        <w:rPr>
          <w:vertAlign w:val="subscript"/>
        </w:rPr>
        <w:t>33</w:t>
      </w:r>
      <w:r w:rsidRPr="00596016">
        <w:t xml:space="preserve"> (Annual flood Damage) respectively while criteria C</w:t>
      </w:r>
      <w:r w:rsidRPr="00596016">
        <w:rPr>
          <w:vertAlign w:val="subscript"/>
        </w:rPr>
        <w:t>24</w:t>
      </w:r>
      <w:r w:rsidRPr="00596016">
        <w:t xml:space="preserve"> (Industrial growth) has the least criteria weights.</w:t>
      </w:r>
    </w:p>
    <w:p w:rsidR="00831A13" w:rsidRPr="00492CBC" w:rsidRDefault="00831A13" w:rsidP="00831A13">
      <w:pPr>
        <w:pStyle w:val="Default"/>
        <w:spacing w:before="120" w:after="120" w:line="360" w:lineRule="auto"/>
        <w:ind w:left="90"/>
        <w:jc w:val="both"/>
      </w:pPr>
      <w:r w:rsidRPr="00492CBC">
        <w:t>The final score the alternative A5 (minimum of Q) that the Songkosh-Gadadhar river sub-basin is the most vulnerable region while A2 and A1 alternatives are second and third most vulnerability river basin region.</w:t>
      </w:r>
    </w:p>
    <w:p w:rsidR="00831A13" w:rsidRPr="00831A13" w:rsidRDefault="00831A13" w:rsidP="00831A13">
      <w:pPr>
        <w:autoSpaceDE w:val="0"/>
        <w:autoSpaceDN w:val="0"/>
        <w:adjustRightInd w:val="0"/>
        <w:spacing w:before="120" w:after="120" w:line="360" w:lineRule="auto"/>
        <w:ind w:left="90"/>
        <w:rPr>
          <w:rFonts w:ascii="Times New Roman" w:hAnsi="Times New Roman" w:cs="Times New Roman"/>
          <w:sz w:val="24"/>
          <w:szCs w:val="24"/>
        </w:rPr>
      </w:pPr>
      <w:r w:rsidRPr="00831A13">
        <w:rPr>
          <w:rFonts w:ascii="Times New Roman" w:hAnsi="Times New Roman" w:cs="Times New Roman"/>
          <w:sz w:val="24"/>
          <w:szCs w:val="24"/>
        </w:rPr>
        <w:t xml:space="preserve"> One of the most important aspects of flood management is flood control and flood damage reduction of river basin area. Flood control required hydrologic and hydraulic analysis of floods. This analysis determines inundated areas, flood elevation, and characteristics of required hydraulic structures for flood control or flood damage reduction.</w:t>
      </w:r>
    </w:p>
    <w:p w:rsidR="00831A13" w:rsidRPr="00831A13" w:rsidRDefault="00831A13" w:rsidP="00831A13">
      <w:pPr>
        <w:spacing w:before="120" w:after="120" w:line="360" w:lineRule="auto"/>
        <w:ind w:left="90"/>
        <w:rPr>
          <w:rFonts w:ascii="Times New Roman" w:eastAsia="Times New Roman" w:hAnsi="Times New Roman" w:cs="Times New Roman"/>
          <w:bCs/>
          <w:color w:val="000000"/>
          <w:sz w:val="24"/>
          <w:szCs w:val="24"/>
        </w:rPr>
      </w:pPr>
      <w:r w:rsidRPr="00831A13">
        <w:rPr>
          <w:rFonts w:ascii="Times New Roman" w:hAnsi="Times New Roman" w:cs="Times New Roman"/>
          <w:sz w:val="24"/>
          <w:szCs w:val="24"/>
        </w:rPr>
        <w:t xml:space="preserve">A structural model of flood control project is considered in </w:t>
      </w:r>
      <w:r w:rsidR="00492CBC">
        <w:rPr>
          <w:rFonts w:ascii="Times New Roman" w:hAnsi="Times New Roman" w:cs="Times New Roman"/>
          <w:sz w:val="24"/>
          <w:szCs w:val="24"/>
        </w:rPr>
        <w:t>the chapter 5</w:t>
      </w:r>
      <w:r w:rsidRPr="00831A13">
        <w:rPr>
          <w:rFonts w:ascii="Times New Roman" w:hAnsi="Times New Roman" w:cs="Times New Roman"/>
          <w:sz w:val="24"/>
          <w:szCs w:val="24"/>
        </w:rPr>
        <w:t xml:space="preserve">. </w:t>
      </w:r>
      <w:r w:rsidR="00782AA8" w:rsidRPr="00782AA8">
        <w:rPr>
          <w:rFonts w:ascii="Times New Roman" w:hAnsi="Times New Roman" w:cs="Times New Roman"/>
          <w:sz w:val="24"/>
          <w:szCs w:val="24"/>
        </w:rPr>
        <w:t xml:space="preserve">The development of flood control </w:t>
      </w:r>
      <w:r w:rsidR="00782AA8">
        <w:rPr>
          <w:rFonts w:ascii="Times New Roman" w:hAnsi="Times New Roman" w:cs="Times New Roman"/>
          <w:sz w:val="24"/>
          <w:szCs w:val="24"/>
        </w:rPr>
        <w:t>facilities</w:t>
      </w:r>
      <w:r w:rsidR="00782AA8" w:rsidRPr="00782AA8">
        <w:rPr>
          <w:rFonts w:ascii="Times New Roman" w:hAnsi="Times New Roman" w:cs="Times New Roman"/>
          <w:sz w:val="24"/>
          <w:szCs w:val="24"/>
        </w:rPr>
        <w:t xml:space="preserve"> can be alluded as basic alternatives. In this investigation we think about four Alternatives: A1–Dams and Reservoirs (dams/supplies might be developed over the upper stream of the waterway to store flood water), A2 – Embankment and side Bands (It is the most seasoned generally utilized strategies for security against the floods), A3 – De-silting and digging (improves the pressure driven limit of channel can bring down the water stage) and A4 – Channel redirection (A fake channel can be utilized to occupy the flood water)</w:t>
      </w:r>
      <w:r w:rsidRPr="00831A13">
        <w:rPr>
          <w:rFonts w:ascii="Times New Roman" w:eastAsia="Times New Roman" w:hAnsi="Times New Roman" w:cs="Times New Roman"/>
          <w:bCs/>
          <w:color w:val="000000"/>
          <w:sz w:val="24"/>
          <w:szCs w:val="24"/>
        </w:rPr>
        <w:t xml:space="preserve">. For ranking these alternatives </w:t>
      </w:r>
      <w:r w:rsidRPr="00831A13">
        <w:rPr>
          <w:rFonts w:ascii="Times New Roman" w:eastAsia="Times New Roman" w:hAnsi="Times New Roman" w:cs="Times New Roman"/>
          <w:bCs/>
          <w:sz w:val="24"/>
          <w:szCs w:val="24"/>
        </w:rPr>
        <w:t xml:space="preserve">  four</w:t>
      </w:r>
      <w:r w:rsidRPr="00831A13">
        <w:rPr>
          <w:rFonts w:ascii="Times New Roman" w:eastAsia="Times New Roman" w:hAnsi="Times New Roman" w:cs="Times New Roman"/>
          <w:color w:val="000000"/>
          <w:sz w:val="24"/>
          <w:szCs w:val="24"/>
        </w:rPr>
        <w:t xml:space="preserve"> main criteria Ec: Economic, Sc: Social, Ev: Environmental and Tc: Technical and </w:t>
      </w:r>
      <w:r w:rsidRPr="00831A13">
        <w:rPr>
          <w:rFonts w:ascii="Times New Roman" w:eastAsia="Times New Roman" w:hAnsi="Times New Roman" w:cs="Times New Roman"/>
          <w:bCs/>
          <w:color w:val="000000"/>
          <w:sz w:val="24"/>
          <w:szCs w:val="24"/>
        </w:rPr>
        <w:t>12 sub criteria (</w:t>
      </w:r>
      <w:r w:rsidRPr="00831A13">
        <w:rPr>
          <w:rFonts w:ascii="Times New Roman" w:eastAsia="Times New Roman" w:hAnsi="Times New Roman" w:cs="Times New Roman"/>
          <w:color w:val="000000"/>
          <w:sz w:val="24"/>
          <w:szCs w:val="24"/>
        </w:rPr>
        <w:t>Ec1: Cost of Project, Ec2: Implementation and maintenance, Ec3: Benefit of Project, Sc1: Effect on social fabric, Sc2: Perception of flood, Sc3: Recreation Ev1: Ecological Restoration,Ev2: Land Erosion ,Ev3: Water Quality,  Tc1: Complexity of implementation, Tc2: Level of protection, Tc3: Complexity of maintenances</w:t>
      </w:r>
      <w:r w:rsidRPr="00831A13">
        <w:rPr>
          <w:rFonts w:ascii="Times New Roman" w:eastAsia="Times New Roman" w:hAnsi="Times New Roman" w:cs="Times New Roman"/>
          <w:bCs/>
          <w:color w:val="000000"/>
          <w:sz w:val="24"/>
          <w:szCs w:val="24"/>
        </w:rPr>
        <w:t>) are included in the system. Fuzzy AHP Extent</w:t>
      </w:r>
      <w:r w:rsidRPr="00831A13">
        <w:rPr>
          <w:rFonts w:ascii="Times New Roman" w:hAnsi="Times New Roman" w:cs="Times New Roman"/>
          <w:color w:val="000000"/>
          <w:sz w:val="24"/>
          <w:szCs w:val="24"/>
        </w:rPr>
        <w:t xml:space="preserve"> Analysis Method Chang (1996) </w:t>
      </w:r>
      <w:r w:rsidRPr="00831A13">
        <w:rPr>
          <w:rFonts w:ascii="Times New Roman" w:eastAsia="Times New Roman" w:hAnsi="Times New Roman" w:cs="Times New Roman"/>
          <w:bCs/>
          <w:color w:val="000000"/>
          <w:sz w:val="24"/>
          <w:szCs w:val="24"/>
        </w:rPr>
        <w:t xml:space="preserve">method based on TFN is adopted to determine the weights of the criteria. We then used these weights to rank the best alternative by Fuzzy VIKOR method. </w:t>
      </w:r>
      <w:r w:rsidRPr="00831A13">
        <w:rPr>
          <w:rFonts w:ascii="Times New Roman" w:hAnsi="Times New Roman" w:cs="Times New Roman"/>
          <w:bCs/>
          <w:sz w:val="24"/>
          <w:szCs w:val="24"/>
        </w:rPr>
        <w:t>A3 –</w:t>
      </w:r>
      <w:r w:rsidRPr="00831A13">
        <w:rPr>
          <w:rFonts w:ascii="Times New Roman" w:hAnsi="Times New Roman" w:cs="Times New Roman"/>
          <w:b/>
          <w:bCs/>
          <w:sz w:val="24"/>
          <w:szCs w:val="24"/>
        </w:rPr>
        <w:t>De-silting and dredging</w:t>
      </w:r>
      <w:r w:rsidRPr="00831A13">
        <w:rPr>
          <w:rFonts w:ascii="Times New Roman" w:hAnsi="Times New Roman" w:cs="Times New Roman"/>
          <w:bCs/>
          <w:sz w:val="24"/>
          <w:szCs w:val="24"/>
        </w:rPr>
        <w:t xml:space="preserve"> </w:t>
      </w:r>
      <w:r w:rsidRPr="00831A13">
        <w:rPr>
          <w:rFonts w:ascii="Times New Roman" w:hAnsi="Times New Roman" w:cs="Times New Roman"/>
          <w:sz w:val="24"/>
          <w:szCs w:val="24"/>
        </w:rPr>
        <w:t>is the most suitable structural flood control model followed by A1-</w:t>
      </w:r>
      <w:r w:rsidRPr="00831A13">
        <w:rPr>
          <w:rFonts w:ascii="Times New Roman" w:eastAsia="Times New Roman" w:hAnsi="Times New Roman" w:cs="Times New Roman"/>
          <w:bCs/>
          <w:color w:val="000000"/>
          <w:sz w:val="24"/>
          <w:szCs w:val="24"/>
        </w:rPr>
        <w:t xml:space="preserve"> Dams and Reservoirs</w:t>
      </w:r>
    </w:p>
    <w:p w:rsidR="00831A13" w:rsidRPr="00831A13" w:rsidRDefault="00F27C68" w:rsidP="00831A13">
      <w:pPr>
        <w:autoSpaceDE w:val="0"/>
        <w:autoSpaceDN w:val="0"/>
        <w:adjustRightInd w:val="0"/>
        <w:spacing w:line="360" w:lineRule="auto"/>
        <w:ind w:lef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Towards the end</w:t>
      </w:r>
      <w:r w:rsidR="00831A13" w:rsidRPr="00831A13">
        <w:rPr>
          <w:rFonts w:ascii="Times New Roman" w:eastAsia="Times New Roman" w:hAnsi="Times New Roman" w:cs="Times New Roman"/>
          <w:bCs/>
          <w:sz w:val="24"/>
          <w:szCs w:val="24"/>
        </w:rPr>
        <w:t xml:space="preserve">  </w:t>
      </w:r>
      <w:r w:rsidR="00831A13" w:rsidRPr="00831A13">
        <w:rPr>
          <w:rFonts w:ascii="Times New Roman" w:hAnsi="Times New Roman" w:cs="Times New Roman"/>
          <w:sz w:val="24"/>
          <w:szCs w:val="24"/>
        </w:rPr>
        <w:t xml:space="preserve">this research presents the development and comparison of multiple MCDM technique such as  Fuzzy PROMETHEE, Fuzzy VIKOR and Fuzzy TOPSIS to as-certain an accurateness of the method in the selection of best flood control alternatives. </w:t>
      </w:r>
    </w:p>
    <w:p w:rsidR="00270451" w:rsidRPr="00CA4DCE" w:rsidRDefault="00270451" w:rsidP="00270451">
      <w:pPr>
        <w:autoSpaceDE w:val="0"/>
        <w:autoSpaceDN w:val="0"/>
        <w:adjustRightInd w:val="0"/>
        <w:spacing w:before="240" w:after="120" w:line="360" w:lineRule="auto"/>
        <w:rPr>
          <w:rFonts w:ascii="Times New Roman" w:hAnsi="Times New Roman" w:cs="Times New Roman"/>
          <w:sz w:val="28"/>
          <w:szCs w:val="24"/>
        </w:rPr>
      </w:pPr>
      <w:r>
        <w:rPr>
          <w:rFonts w:ascii="Times New Roman" w:hAnsi="Times New Roman" w:cs="Times New Roman"/>
          <w:b/>
          <w:sz w:val="28"/>
          <w:szCs w:val="24"/>
        </w:rPr>
        <w:t>7.</w:t>
      </w:r>
      <w:r w:rsidRPr="00CA4DCE">
        <w:rPr>
          <w:rFonts w:ascii="Times New Roman" w:hAnsi="Times New Roman" w:cs="Times New Roman"/>
          <w:sz w:val="28"/>
          <w:szCs w:val="24"/>
        </w:rPr>
        <w:t xml:space="preserve">2 </w:t>
      </w:r>
      <w:r w:rsidR="00B831F2" w:rsidRPr="00CA4DCE">
        <w:rPr>
          <w:rFonts w:ascii="Times New Roman" w:hAnsi="Times New Roman" w:cs="Times New Roman"/>
          <w:sz w:val="28"/>
          <w:szCs w:val="24"/>
        </w:rPr>
        <w:t xml:space="preserve">  CONCLUSION</w:t>
      </w:r>
    </w:p>
    <w:p w:rsidR="00270451" w:rsidRPr="00D45041" w:rsidRDefault="00270451" w:rsidP="00270451">
      <w:pPr>
        <w:autoSpaceDE w:val="0"/>
        <w:autoSpaceDN w:val="0"/>
        <w:adjustRightInd w:val="0"/>
        <w:spacing w:after="120" w:line="360" w:lineRule="auto"/>
        <w:rPr>
          <w:rFonts w:ascii="Times New Roman" w:hAnsi="Times New Roman" w:cs="Times New Roman"/>
          <w:sz w:val="24"/>
          <w:szCs w:val="24"/>
        </w:rPr>
      </w:pPr>
      <w:r w:rsidRPr="00D45041">
        <w:rPr>
          <w:rFonts w:ascii="Times New Roman" w:hAnsi="Times New Roman" w:cs="Times New Roman"/>
          <w:sz w:val="24"/>
          <w:szCs w:val="24"/>
        </w:rPr>
        <w:t>The main purpose of this study was to present a framework for flood vulnerability modeling that relies the co design and cooperation between experts. This thesis used the MCDM method as a tool to assess the flood vulnerability river region.</w:t>
      </w:r>
    </w:p>
    <w:p w:rsidR="00270451" w:rsidRPr="00D45041" w:rsidRDefault="00270451" w:rsidP="00270451">
      <w:pPr>
        <w:autoSpaceDE w:val="0"/>
        <w:autoSpaceDN w:val="0"/>
        <w:adjustRightInd w:val="0"/>
        <w:spacing w:after="120" w:line="360" w:lineRule="auto"/>
        <w:rPr>
          <w:rFonts w:ascii="Times New Roman" w:hAnsi="Times New Roman" w:cs="Times New Roman"/>
          <w:sz w:val="24"/>
          <w:szCs w:val="24"/>
        </w:rPr>
      </w:pPr>
      <w:r w:rsidRPr="00D45041">
        <w:rPr>
          <w:rFonts w:ascii="Times New Roman" w:hAnsi="Times New Roman" w:cs="Times New Roman"/>
          <w:sz w:val="24"/>
          <w:szCs w:val="24"/>
        </w:rPr>
        <w:t xml:space="preserve">The finding demonstrate the merits of vulnerability assessment by engaging experts in MCDM modeling process, including criteria selection, finding the weights  and then rating the alternatives. </w:t>
      </w:r>
    </w:p>
    <w:p w:rsidR="00270451" w:rsidRDefault="00270451" w:rsidP="00270451">
      <w:pPr>
        <w:autoSpaceDE w:val="0"/>
        <w:autoSpaceDN w:val="0"/>
        <w:adjustRightInd w:val="0"/>
        <w:spacing w:after="120" w:line="360" w:lineRule="auto"/>
        <w:rPr>
          <w:rFonts w:ascii="Times New Roman" w:hAnsi="Times New Roman" w:cs="Times New Roman"/>
          <w:sz w:val="24"/>
          <w:szCs w:val="24"/>
        </w:rPr>
      </w:pPr>
      <w:r w:rsidRPr="00D45041">
        <w:rPr>
          <w:rFonts w:ascii="Times New Roman" w:hAnsi="Times New Roman" w:cs="Times New Roman"/>
          <w:sz w:val="24"/>
          <w:szCs w:val="24"/>
        </w:rPr>
        <w:t>Next the study demonstrate structural flood control model considering the experts opinion on the selected criteria. The applicable best alternative selection depends on the expert’s knowledge and expression.</w:t>
      </w:r>
    </w:p>
    <w:p w:rsidR="00831A13" w:rsidRPr="00831A13" w:rsidRDefault="00831A13" w:rsidP="00831A13">
      <w:pPr>
        <w:autoSpaceDE w:val="0"/>
        <w:autoSpaceDN w:val="0"/>
        <w:adjustRightInd w:val="0"/>
        <w:spacing w:before="120" w:after="120" w:line="360" w:lineRule="auto"/>
        <w:rPr>
          <w:rFonts w:ascii="Times New Roman" w:hAnsi="Times New Roman" w:cs="Times New Roman"/>
          <w:sz w:val="24"/>
          <w:szCs w:val="24"/>
        </w:rPr>
      </w:pPr>
      <w:r w:rsidRPr="00831A13">
        <w:rPr>
          <w:rFonts w:ascii="Times New Roman" w:hAnsi="Times New Roman" w:cs="Times New Roman"/>
          <w:sz w:val="24"/>
          <w:szCs w:val="24"/>
        </w:rPr>
        <w:t>It is trusted that the outcomes would give the administration, engineers, analysts, decision makers, and  local authorities with a progressively suitable and invaluable guidance and outline for controlling the river basin on flooding, which is useful for managing flood Risk</w:t>
      </w:r>
    </w:p>
    <w:p w:rsidR="00270451" w:rsidRPr="00CA4DCE" w:rsidRDefault="00B831F2" w:rsidP="00D22998">
      <w:pPr>
        <w:autoSpaceDE w:val="0"/>
        <w:autoSpaceDN w:val="0"/>
        <w:adjustRightInd w:val="0"/>
        <w:spacing w:before="360" w:after="120" w:line="360" w:lineRule="auto"/>
        <w:rPr>
          <w:rFonts w:ascii="Times New Roman" w:hAnsi="Times New Roman" w:cs="Times New Roman"/>
          <w:sz w:val="28"/>
          <w:szCs w:val="24"/>
        </w:rPr>
      </w:pPr>
      <w:r w:rsidRPr="00CA4DCE">
        <w:rPr>
          <w:rFonts w:ascii="Times New Roman" w:hAnsi="Times New Roman" w:cs="Times New Roman"/>
          <w:sz w:val="28"/>
          <w:szCs w:val="24"/>
        </w:rPr>
        <w:t xml:space="preserve">7.3 </w:t>
      </w:r>
      <w:r w:rsidRPr="00CA4DCE">
        <w:rPr>
          <w:rFonts w:ascii="Times New Roman" w:hAnsi="Times New Roman" w:cs="Times New Roman"/>
          <w:sz w:val="28"/>
          <w:szCs w:val="24"/>
        </w:rPr>
        <w:tab/>
      </w:r>
      <w:r w:rsidRPr="00CA4DCE">
        <w:rPr>
          <w:rFonts w:ascii="Times New Roman" w:hAnsi="Times New Roman" w:cs="Times New Roman"/>
          <w:sz w:val="28"/>
          <w:szCs w:val="24"/>
        </w:rPr>
        <w:tab/>
      </w:r>
      <w:r w:rsidR="00270451" w:rsidRPr="00CA4DCE">
        <w:rPr>
          <w:rFonts w:ascii="Times New Roman" w:hAnsi="Times New Roman" w:cs="Times New Roman"/>
          <w:sz w:val="28"/>
          <w:szCs w:val="24"/>
        </w:rPr>
        <w:t>R</w:t>
      </w:r>
      <w:r w:rsidRPr="00CA4DCE">
        <w:rPr>
          <w:rFonts w:ascii="Times New Roman" w:hAnsi="Times New Roman" w:cs="Times New Roman"/>
          <w:sz w:val="28"/>
          <w:szCs w:val="24"/>
        </w:rPr>
        <w:t>ECOMMENDATION</w:t>
      </w:r>
      <w:r w:rsidR="00270451" w:rsidRPr="00CA4DCE">
        <w:rPr>
          <w:rFonts w:ascii="Times New Roman" w:hAnsi="Times New Roman" w:cs="Times New Roman"/>
          <w:sz w:val="28"/>
          <w:szCs w:val="24"/>
        </w:rPr>
        <w:t xml:space="preserve"> </w:t>
      </w:r>
    </w:p>
    <w:p w:rsidR="00270451" w:rsidRPr="00D45041" w:rsidRDefault="00270451" w:rsidP="00270451">
      <w:pPr>
        <w:autoSpaceDE w:val="0"/>
        <w:autoSpaceDN w:val="0"/>
        <w:adjustRightInd w:val="0"/>
        <w:spacing w:after="120" w:line="360" w:lineRule="auto"/>
        <w:rPr>
          <w:rFonts w:ascii="Times New Roman" w:hAnsi="Times New Roman" w:cs="Times New Roman"/>
          <w:sz w:val="24"/>
          <w:szCs w:val="24"/>
        </w:rPr>
      </w:pPr>
      <w:r w:rsidRPr="00D45041">
        <w:rPr>
          <w:rFonts w:ascii="Times New Roman" w:hAnsi="Times New Roman" w:cs="Times New Roman"/>
          <w:sz w:val="24"/>
          <w:szCs w:val="24"/>
        </w:rPr>
        <w:t>It is possible to improve currently study by considering more and more criteria such as ecological factor, flood insurances criteria in social factor etc. this can increase the accuracy of the result.</w:t>
      </w:r>
    </w:p>
    <w:p w:rsidR="00270451" w:rsidRPr="00D45041" w:rsidRDefault="00270451" w:rsidP="00270451">
      <w:pPr>
        <w:autoSpaceDE w:val="0"/>
        <w:autoSpaceDN w:val="0"/>
        <w:adjustRightInd w:val="0"/>
        <w:spacing w:after="120" w:line="360" w:lineRule="auto"/>
        <w:rPr>
          <w:rFonts w:ascii="Times New Roman" w:hAnsi="Times New Roman" w:cs="Times New Roman"/>
          <w:sz w:val="24"/>
          <w:szCs w:val="24"/>
        </w:rPr>
      </w:pPr>
      <w:r w:rsidRPr="00D45041">
        <w:rPr>
          <w:rFonts w:ascii="Times New Roman" w:hAnsi="Times New Roman" w:cs="Times New Roman"/>
          <w:sz w:val="24"/>
          <w:szCs w:val="24"/>
        </w:rPr>
        <w:t>It would be interesting to assess the future flood vulnerability study by considering climate change scenarios and future social projections. Most major urban cities in the world are expected to experience consequences of global warming in the form of more extreme rainfalls. Moreover, urban areas are expanding day-by-day, and social profile of the cities is changing rapidly. Therefore, future flood vulnerability predictions would provide significant contribution to the literature and study area.</w:t>
      </w:r>
    </w:p>
    <w:p w:rsidR="00270451" w:rsidRDefault="00270451" w:rsidP="00412621"/>
    <w:sectPr w:rsidR="00270451" w:rsidSect="00660F5B">
      <w:footerReference w:type="default" r:id="rId161"/>
      <w:pgSz w:w="11907" w:h="16839" w:code="9"/>
      <w:pgMar w:top="1872" w:right="1872" w:bottom="1872" w:left="1872" w:header="720" w:footer="115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72C2" w:rsidRDefault="001672C2" w:rsidP="006C7C9C">
      <w:pPr>
        <w:spacing w:line="240" w:lineRule="auto"/>
      </w:pPr>
      <w:r>
        <w:separator/>
      </w:r>
    </w:p>
  </w:endnote>
  <w:endnote w:type="continuationSeparator" w:id="1">
    <w:p w:rsidR="001672C2" w:rsidRDefault="001672C2" w:rsidP="006C7C9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Times#20New#20Roman,Bold">
    <w:panose1 w:val="00000000000000000000"/>
    <w:charset w:val="00"/>
    <w:family w:val="auto"/>
    <w:notTrueType/>
    <w:pitch w:val="default"/>
    <w:sig w:usb0="00000003" w:usb1="00000000" w:usb2="00000000" w:usb3="00000000" w:csb0="00000001" w:csb1="00000000"/>
  </w:font>
  <w:font w:name="AdvEPSTIM">
    <w:panose1 w:val="00000000000000000000"/>
    <w:charset w:val="00"/>
    <w:family w:val="auto"/>
    <w:notTrueType/>
    <w:pitch w:val="default"/>
    <w:sig w:usb0="00000003" w:usb1="00000000" w:usb2="00000000" w:usb3="00000000" w:csb0="00000001" w:csb1="00000000"/>
  </w:font>
  <w:font w:name="AdvGulliv-R">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MMI10">
    <w:altName w:val="MS Mincho"/>
    <w:panose1 w:val="00000000000000000000"/>
    <w:charset w:val="80"/>
    <w:family w:val="auto"/>
    <w:notTrueType/>
    <w:pitch w:val="default"/>
    <w:sig w:usb0="00000000" w:usb1="08070000" w:usb2="00000010" w:usb3="00000000" w:csb0="00020000" w:csb1="00000000"/>
  </w:font>
  <w:font w:name="AdvGulliv-I">
    <w:altName w:val="MS Mincho"/>
    <w:panose1 w:val="00000000000000000000"/>
    <w:charset w:val="80"/>
    <w:family w:val="auto"/>
    <w:notTrueType/>
    <w:pitch w:val="default"/>
    <w:sig w:usb0="00000003" w:usb1="08070000" w:usb2="00000010" w:usb3="00000000" w:csb0="00020001" w:csb1="00000000"/>
  </w:font>
  <w:font w:name="Helvi">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FA9" w:rsidRDefault="00055FA9">
    <w:pPr>
      <w:pStyle w:val="Footer"/>
      <w:pBdr>
        <w:top w:val="thinThickSmallGap" w:sz="24" w:space="1" w:color="622423" w:themeColor="accent2" w:themeShade="7F"/>
      </w:pBdr>
      <w:rPr>
        <w:rFonts w:asciiTheme="majorHAnsi" w:hAnsiTheme="majorHAnsi"/>
      </w:rPr>
    </w:pPr>
    <w:r>
      <w:rPr>
        <w:rFonts w:asciiTheme="majorHAnsi" w:hAnsiTheme="majorHAnsi"/>
      </w:rPr>
      <w:t>Mathematical Sciences B. U.</w:t>
    </w:r>
    <w:r>
      <w:rPr>
        <w:rFonts w:asciiTheme="majorHAnsi" w:hAnsiTheme="majorHAnsi"/>
      </w:rPr>
      <w:ptab w:relativeTo="margin" w:alignment="right" w:leader="none"/>
    </w:r>
    <w:fldSimple w:instr=" PAGE   \* MERGEFORMAT ">
      <w:r w:rsidR="00EA7BDD" w:rsidRPr="00EA7BDD">
        <w:rPr>
          <w:rFonts w:asciiTheme="majorHAnsi" w:hAnsiTheme="majorHAnsi"/>
          <w:noProof/>
        </w:rPr>
        <w:t>1</w:t>
      </w:r>
    </w:fldSimple>
  </w:p>
  <w:p w:rsidR="00055FA9" w:rsidRDefault="00055FA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FA9" w:rsidRDefault="00055FA9">
    <w:pPr>
      <w:pStyle w:val="Footer"/>
      <w:pBdr>
        <w:top w:val="thinThickSmallGap" w:sz="24" w:space="1" w:color="622423" w:themeColor="accent2" w:themeShade="7F"/>
      </w:pBdr>
      <w:rPr>
        <w:rFonts w:asciiTheme="majorHAnsi" w:hAnsiTheme="majorHAnsi"/>
      </w:rPr>
    </w:pPr>
    <w:r>
      <w:rPr>
        <w:rFonts w:asciiTheme="majorHAnsi" w:hAnsiTheme="majorHAnsi"/>
      </w:rPr>
      <w:t>Mathematical Sciences B. U.</w:t>
    </w:r>
    <w:r>
      <w:rPr>
        <w:rFonts w:asciiTheme="majorHAnsi" w:hAnsiTheme="majorHAnsi"/>
      </w:rPr>
      <w:ptab w:relativeTo="margin" w:alignment="right" w:leader="none"/>
    </w:r>
    <w:r>
      <w:rPr>
        <w:rFonts w:asciiTheme="majorHAnsi" w:hAnsiTheme="majorHAnsi"/>
      </w:rPr>
      <w:t xml:space="preserve"> </w:t>
    </w:r>
    <w:fldSimple w:instr=" PAGE   \* MERGEFORMAT ">
      <w:r w:rsidR="00EA7BDD" w:rsidRPr="00EA7BDD">
        <w:rPr>
          <w:rFonts w:asciiTheme="majorHAnsi" w:hAnsiTheme="majorHAnsi"/>
          <w:noProof/>
        </w:rPr>
        <w:t>63</w:t>
      </w:r>
    </w:fldSimple>
  </w:p>
  <w:p w:rsidR="00055FA9" w:rsidRDefault="00055FA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FA9" w:rsidRDefault="00055FA9">
    <w:pPr>
      <w:pStyle w:val="Footer"/>
      <w:pBdr>
        <w:top w:val="thinThickSmallGap" w:sz="24" w:space="1" w:color="622423" w:themeColor="accent2" w:themeShade="7F"/>
      </w:pBdr>
      <w:rPr>
        <w:rFonts w:asciiTheme="majorHAnsi" w:hAnsiTheme="majorHAnsi"/>
      </w:rPr>
    </w:pPr>
    <w:r>
      <w:rPr>
        <w:rFonts w:asciiTheme="majorHAnsi" w:hAnsiTheme="majorHAnsi"/>
      </w:rPr>
      <w:t>Mathematical Sciences B. U</w:t>
    </w:r>
    <w:r>
      <w:rPr>
        <w:rFonts w:asciiTheme="majorHAnsi" w:hAnsiTheme="majorHAnsi"/>
      </w:rPr>
      <w:ptab w:relativeTo="margin" w:alignment="right" w:leader="none"/>
    </w:r>
    <w:r>
      <w:rPr>
        <w:rFonts w:asciiTheme="majorHAnsi" w:hAnsiTheme="majorHAnsi"/>
      </w:rPr>
      <w:t xml:space="preserve"> </w:t>
    </w:r>
    <w:fldSimple w:instr=" PAGE   \* MERGEFORMAT ">
      <w:r w:rsidRPr="00055FA9">
        <w:rPr>
          <w:rFonts w:asciiTheme="majorHAnsi" w:hAnsiTheme="majorHAnsi"/>
          <w:noProof/>
        </w:rPr>
        <w:t>74</w:t>
      </w:r>
    </w:fldSimple>
  </w:p>
  <w:p w:rsidR="00055FA9" w:rsidRDefault="00055FA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FA9" w:rsidRDefault="00055FA9">
    <w:pPr>
      <w:pStyle w:val="Footer"/>
      <w:pBdr>
        <w:top w:val="thinThickSmallGap" w:sz="24" w:space="1" w:color="622423" w:themeColor="accent2" w:themeShade="7F"/>
      </w:pBdr>
      <w:rPr>
        <w:rFonts w:asciiTheme="majorHAnsi" w:hAnsiTheme="majorHAnsi"/>
      </w:rPr>
    </w:pPr>
    <w:r>
      <w:rPr>
        <w:rFonts w:asciiTheme="majorHAnsi" w:hAnsiTheme="majorHAnsi"/>
      </w:rPr>
      <w:t>Mathematical Sciences B. U.</w:t>
    </w:r>
    <w:r>
      <w:rPr>
        <w:rFonts w:asciiTheme="majorHAnsi" w:hAnsiTheme="majorHAnsi"/>
      </w:rPr>
      <w:ptab w:relativeTo="margin" w:alignment="right" w:leader="none"/>
    </w:r>
    <w:fldSimple w:instr=" PAGE   \* MERGEFORMAT ">
      <w:r w:rsidRPr="00055FA9">
        <w:rPr>
          <w:rFonts w:asciiTheme="majorHAnsi" w:hAnsiTheme="majorHAnsi"/>
          <w:noProof/>
        </w:rPr>
        <w:t>130</w:t>
      </w:r>
    </w:fldSimple>
  </w:p>
  <w:p w:rsidR="00055FA9" w:rsidRDefault="00055F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72C2" w:rsidRDefault="001672C2" w:rsidP="006C7C9C">
      <w:pPr>
        <w:spacing w:line="240" w:lineRule="auto"/>
      </w:pPr>
      <w:r>
        <w:separator/>
      </w:r>
    </w:p>
  </w:footnote>
  <w:footnote w:type="continuationSeparator" w:id="1">
    <w:p w:rsidR="001672C2" w:rsidRDefault="001672C2" w:rsidP="006C7C9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FA9" w:rsidRDefault="00055FA9" w:rsidP="00993960">
    <w:pPr>
      <w:autoSpaceDE w:val="0"/>
      <w:autoSpaceDN w:val="0"/>
      <w:adjustRightInd w:val="0"/>
      <w:spacing w:line="240" w:lineRule="auto"/>
      <w:rPr>
        <w:rFonts w:ascii="Times New Roman" w:hAnsi="Times New Roman" w:cs="Times New Roman"/>
        <w:sz w:val="20"/>
        <w:szCs w:val="20"/>
      </w:rPr>
    </w:pPr>
  </w:p>
  <w:p w:rsidR="00055FA9" w:rsidRDefault="00055FA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8213E"/>
    <w:multiLevelType w:val="hybridMultilevel"/>
    <w:tmpl w:val="AEEAC626"/>
    <w:lvl w:ilvl="0" w:tplc="C01C89F2">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nsid w:val="026B7867"/>
    <w:multiLevelType w:val="multilevel"/>
    <w:tmpl w:val="8CC4C2B4"/>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6"/>
      <w:numFmt w:val="none"/>
      <w:lvlText w:val="3.2.7"/>
      <w:lvlJc w:val="left"/>
      <w:pPr>
        <w:ind w:left="720" w:hanging="720"/>
      </w:pPr>
      <w:rPr>
        <w:rFonts w:hint="default"/>
      </w:rPr>
    </w:lvl>
    <w:lvl w:ilvl="3">
      <w:start w:val="1"/>
      <w:numFmt w:val="none"/>
      <w:lvlText w:val="3.2.8"/>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B71D43"/>
    <w:multiLevelType w:val="multilevel"/>
    <w:tmpl w:val="0DFE0D26"/>
    <w:lvl w:ilvl="0">
      <w:start w:val="1"/>
      <w:numFmt w:val="none"/>
      <w:lvlText w:val="4.6"/>
      <w:lvlJc w:val="left"/>
      <w:pPr>
        <w:ind w:left="36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57E600A"/>
    <w:multiLevelType w:val="hybridMultilevel"/>
    <w:tmpl w:val="32F8A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1B538E"/>
    <w:multiLevelType w:val="multilevel"/>
    <w:tmpl w:val="43546366"/>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nsid w:val="07405BDD"/>
    <w:multiLevelType w:val="multilevel"/>
    <w:tmpl w:val="65B6823A"/>
    <w:lvl w:ilvl="0">
      <w:start w:val="5"/>
      <w:numFmt w:val="decimal"/>
      <w:lvlText w:val="%1"/>
      <w:lvlJc w:val="left"/>
      <w:pPr>
        <w:ind w:left="360" w:hanging="360"/>
      </w:pPr>
      <w:rPr>
        <w:rFonts w:hint="default"/>
      </w:rPr>
    </w:lvl>
    <w:lvl w:ilvl="1">
      <w:start w:val="5"/>
      <w:numFmt w:val="decimal"/>
      <w:lvlText w:val="%1.3"/>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134A74"/>
    <w:multiLevelType w:val="multilevel"/>
    <w:tmpl w:val="8990F7B4"/>
    <w:lvl w:ilvl="0">
      <w:start w:val="1"/>
      <w:numFmt w:val="decimal"/>
      <w:lvlText w:val="4.%1."/>
      <w:lvlJc w:val="left"/>
      <w:pPr>
        <w:ind w:left="450" w:hanging="360"/>
      </w:pPr>
      <w:rPr>
        <w:rFonts w:hint="default"/>
        <w:b/>
      </w:rPr>
    </w:lvl>
    <w:lvl w:ilvl="1">
      <w:start w:val="1"/>
      <w:numFmt w:val="decimal"/>
      <w:lvlText w:val="%1.%2."/>
      <w:lvlJc w:val="left"/>
      <w:pPr>
        <w:ind w:left="882" w:hanging="432"/>
      </w:pPr>
      <w:rPr>
        <w:rFonts w:hint="default"/>
      </w:rPr>
    </w:lvl>
    <w:lvl w:ilvl="2">
      <w:start w:val="1"/>
      <w:numFmt w:val="decimal"/>
      <w:lvlText w:val="%1.%2.%3."/>
      <w:lvlJc w:val="left"/>
      <w:pPr>
        <w:ind w:left="1314" w:hanging="504"/>
      </w:pPr>
      <w:rPr>
        <w:rFonts w:hint="default"/>
      </w:rPr>
    </w:lvl>
    <w:lvl w:ilvl="3">
      <w:start w:val="1"/>
      <w:numFmt w:val="decimal"/>
      <w:lvlText w:val="%1.%2.%3.%4."/>
      <w:lvlJc w:val="left"/>
      <w:pPr>
        <w:ind w:left="1818" w:hanging="648"/>
      </w:pPr>
      <w:rPr>
        <w:rFonts w:hint="default"/>
      </w:rPr>
    </w:lvl>
    <w:lvl w:ilvl="4">
      <w:start w:val="1"/>
      <w:numFmt w:val="decimal"/>
      <w:lvlText w:val="%14.5"/>
      <w:lvlJc w:val="left"/>
      <w:pPr>
        <w:ind w:left="2322" w:hanging="792"/>
      </w:pPr>
      <w:rPr>
        <w:rFonts w:hint="default"/>
      </w:rPr>
    </w:lvl>
    <w:lvl w:ilvl="5">
      <w:start w:val="1"/>
      <w:numFmt w:val="decimal"/>
      <w:lvlText w:val="%1.%2.%3.%4.%5.%6."/>
      <w:lvlJc w:val="left"/>
      <w:pPr>
        <w:ind w:left="2826" w:hanging="936"/>
      </w:pPr>
      <w:rPr>
        <w:rFonts w:hint="default"/>
      </w:rPr>
    </w:lvl>
    <w:lvl w:ilvl="6">
      <w:start w:val="1"/>
      <w:numFmt w:val="decimal"/>
      <w:lvlText w:val="%1.%2.%3.%4.%5.%6.%7."/>
      <w:lvlJc w:val="left"/>
      <w:pPr>
        <w:ind w:left="3330" w:hanging="1080"/>
      </w:pPr>
      <w:rPr>
        <w:rFonts w:hint="default"/>
      </w:rPr>
    </w:lvl>
    <w:lvl w:ilvl="7">
      <w:start w:val="1"/>
      <w:numFmt w:val="decimal"/>
      <w:lvlText w:val="%1.%2.%3.%4.%5.%6.%7.%8."/>
      <w:lvlJc w:val="left"/>
      <w:pPr>
        <w:ind w:left="3834" w:hanging="1224"/>
      </w:pPr>
      <w:rPr>
        <w:rFonts w:hint="default"/>
      </w:rPr>
    </w:lvl>
    <w:lvl w:ilvl="8">
      <w:start w:val="1"/>
      <w:numFmt w:val="decimal"/>
      <w:lvlText w:val="%1.%2.%3.%4.%5.%6.%7.%8.%9."/>
      <w:lvlJc w:val="left"/>
      <w:pPr>
        <w:ind w:left="4410" w:hanging="1440"/>
      </w:pPr>
      <w:rPr>
        <w:rFonts w:hint="default"/>
      </w:rPr>
    </w:lvl>
  </w:abstractNum>
  <w:abstractNum w:abstractNumId="7">
    <w:nsid w:val="0B4626E3"/>
    <w:multiLevelType w:val="hybridMultilevel"/>
    <w:tmpl w:val="F6DA937C"/>
    <w:lvl w:ilvl="0" w:tplc="B00428D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E2A1EB8"/>
    <w:multiLevelType w:val="multilevel"/>
    <w:tmpl w:val="66DED776"/>
    <w:lvl w:ilvl="0">
      <w:start w:val="4"/>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0FF56F9A"/>
    <w:multiLevelType w:val="hybridMultilevel"/>
    <w:tmpl w:val="8FCCE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027783"/>
    <w:multiLevelType w:val="multilevel"/>
    <w:tmpl w:val="6072562C"/>
    <w:lvl w:ilvl="0">
      <w:start w:val="6"/>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1">
    <w:nsid w:val="16072E64"/>
    <w:multiLevelType w:val="hybridMultilevel"/>
    <w:tmpl w:val="BA4A6252"/>
    <w:lvl w:ilvl="0" w:tplc="04090017">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180956DE"/>
    <w:multiLevelType w:val="multilevel"/>
    <w:tmpl w:val="3B9C2440"/>
    <w:lvl w:ilvl="0">
      <w:start w:val="1"/>
      <w:numFmt w:val="none"/>
      <w:lvlText w:val="4.2.2"/>
      <w:lvlJc w:val="left"/>
      <w:pPr>
        <w:ind w:left="36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1A8A5A31"/>
    <w:multiLevelType w:val="hybridMultilevel"/>
    <w:tmpl w:val="A9C46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B406E6"/>
    <w:multiLevelType w:val="multilevel"/>
    <w:tmpl w:val="AEE06742"/>
    <w:lvl w:ilvl="0">
      <w:start w:val="1"/>
      <w:numFmt w:val="decimal"/>
      <w:lvlText w:val="%1"/>
      <w:lvlJc w:val="left"/>
      <w:pPr>
        <w:ind w:left="480" w:hanging="480"/>
      </w:pPr>
      <w:rPr>
        <w:rFonts w:hint="default"/>
        <w:b/>
      </w:rPr>
    </w:lvl>
    <w:lvl w:ilvl="1">
      <w:start w:val="2"/>
      <w:numFmt w:val="decimal"/>
      <w:lvlText w:val="%1.%2"/>
      <w:lvlJc w:val="left"/>
      <w:pPr>
        <w:ind w:left="615" w:hanging="480"/>
      </w:pPr>
      <w:rPr>
        <w:rFonts w:hint="default"/>
        <w:b/>
      </w:rPr>
    </w:lvl>
    <w:lvl w:ilvl="2">
      <w:start w:val="1"/>
      <w:numFmt w:val="decimal"/>
      <w:lvlText w:val="%1.%2.%3"/>
      <w:lvlJc w:val="left"/>
      <w:pPr>
        <w:ind w:left="990" w:hanging="720"/>
      </w:pPr>
      <w:rPr>
        <w:rFonts w:hint="default"/>
        <w:b/>
      </w:rPr>
    </w:lvl>
    <w:lvl w:ilvl="3">
      <w:start w:val="1"/>
      <w:numFmt w:val="decimal"/>
      <w:lvlText w:val="%1.%2.%3.%4"/>
      <w:lvlJc w:val="left"/>
      <w:pPr>
        <w:ind w:left="1125" w:hanging="720"/>
      </w:pPr>
      <w:rPr>
        <w:rFonts w:hint="default"/>
        <w:b/>
      </w:rPr>
    </w:lvl>
    <w:lvl w:ilvl="4">
      <w:start w:val="1"/>
      <w:numFmt w:val="decimal"/>
      <w:lvlText w:val="%1.%2.%3.%4.%5"/>
      <w:lvlJc w:val="left"/>
      <w:pPr>
        <w:ind w:left="1620" w:hanging="1080"/>
      </w:pPr>
      <w:rPr>
        <w:rFonts w:hint="default"/>
        <w:b/>
      </w:rPr>
    </w:lvl>
    <w:lvl w:ilvl="5">
      <w:start w:val="1"/>
      <w:numFmt w:val="decimal"/>
      <w:lvlText w:val="%1.%2.%3.%4.%5.%6"/>
      <w:lvlJc w:val="left"/>
      <w:pPr>
        <w:ind w:left="1755" w:hanging="1080"/>
      </w:pPr>
      <w:rPr>
        <w:rFonts w:hint="default"/>
        <w:b/>
      </w:rPr>
    </w:lvl>
    <w:lvl w:ilvl="6">
      <w:start w:val="1"/>
      <w:numFmt w:val="decimal"/>
      <w:lvlText w:val="%1.%2.%3.%4.%5.%6.%7"/>
      <w:lvlJc w:val="left"/>
      <w:pPr>
        <w:ind w:left="2250" w:hanging="1440"/>
      </w:pPr>
      <w:rPr>
        <w:rFonts w:hint="default"/>
        <w:b/>
      </w:rPr>
    </w:lvl>
    <w:lvl w:ilvl="7">
      <w:start w:val="1"/>
      <w:numFmt w:val="decimal"/>
      <w:lvlText w:val="%1.%2.%3.%4.%5.%6.%7.%8"/>
      <w:lvlJc w:val="left"/>
      <w:pPr>
        <w:ind w:left="2385" w:hanging="1440"/>
      </w:pPr>
      <w:rPr>
        <w:rFonts w:hint="default"/>
        <w:b/>
      </w:rPr>
    </w:lvl>
    <w:lvl w:ilvl="8">
      <w:start w:val="1"/>
      <w:numFmt w:val="decimal"/>
      <w:lvlText w:val="%1.%2.%3.%4.%5.%6.%7.%8.%9"/>
      <w:lvlJc w:val="left"/>
      <w:pPr>
        <w:ind w:left="2880" w:hanging="1800"/>
      </w:pPr>
      <w:rPr>
        <w:rFonts w:hint="default"/>
        <w:b/>
      </w:rPr>
    </w:lvl>
  </w:abstractNum>
  <w:abstractNum w:abstractNumId="15">
    <w:nsid w:val="25795978"/>
    <w:multiLevelType w:val="multilevel"/>
    <w:tmpl w:val="214E286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A91286E"/>
    <w:multiLevelType w:val="multilevel"/>
    <w:tmpl w:val="E6364F70"/>
    <w:lvl w:ilvl="0">
      <w:start w:val="2"/>
      <w:numFmt w:val="decimal"/>
      <w:lvlText w:val="%1"/>
      <w:lvlJc w:val="left"/>
      <w:pPr>
        <w:ind w:left="360" w:hanging="360"/>
      </w:pPr>
      <w:rPr>
        <w:rFonts w:hint="default"/>
      </w:rPr>
    </w:lvl>
    <w:lvl w:ilvl="1">
      <w:start w:val="1"/>
      <w:numFmt w:val="none"/>
      <w:lvlText w:val="5.2.1"/>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nsid w:val="316078EB"/>
    <w:multiLevelType w:val="multilevel"/>
    <w:tmpl w:val="1FA09E50"/>
    <w:lvl w:ilvl="0">
      <w:start w:val="6"/>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8">
    <w:nsid w:val="355A0B7A"/>
    <w:multiLevelType w:val="multilevel"/>
    <w:tmpl w:val="ECFAB24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85438E9"/>
    <w:multiLevelType w:val="multilevel"/>
    <w:tmpl w:val="1EE49BD8"/>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BE45566"/>
    <w:multiLevelType w:val="multilevel"/>
    <w:tmpl w:val="FE4C502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C624B0D"/>
    <w:multiLevelType w:val="multilevel"/>
    <w:tmpl w:val="0A6296EA"/>
    <w:lvl w:ilvl="0">
      <w:start w:val="5"/>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3E115CAE"/>
    <w:multiLevelType w:val="multilevel"/>
    <w:tmpl w:val="2DB8478A"/>
    <w:lvl w:ilvl="0">
      <w:start w:val="5"/>
      <w:numFmt w:val="decimal"/>
      <w:lvlText w:val="%1"/>
      <w:lvlJc w:val="left"/>
      <w:pPr>
        <w:ind w:left="480" w:hanging="480"/>
      </w:pPr>
      <w:rPr>
        <w:rFonts w:hint="default"/>
        <w:i w:val="0"/>
      </w:rPr>
    </w:lvl>
    <w:lvl w:ilvl="1">
      <w:start w:val="5"/>
      <w:numFmt w:val="decimal"/>
      <w:lvlText w:val="%1.4"/>
      <w:lvlJc w:val="left"/>
      <w:pPr>
        <w:ind w:left="480" w:hanging="480"/>
      </w:pPr>
      <w:rPr>
        <w:rFonts w:hint="default"/>
        <w:i w:val="0"/>
      </w:rPr>
    </w:lvl>
    <w:lvl w:ilvl="2">
      <w:start w:val="2"/>
      <w:numFmt w:val="decimal"/>
      <w:lvlText w:val="%1.3.%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3">
    <w:nsid w:val="43125D87"/>
    <w:multiLevelType w:val="multilevel"/>
    <w:tmpl w:val="8188A3B2"/>
    <w:lvl w:ilvl="0">
      <w:start w:val="1"/>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43A30C9D"/>
    <w:multiLevelType w:val="multilevel"/>
    <w:tmpl w:val="AD5C3160"/>
    <w:lvl w:ilvl="0">
      <w:start w:val="1"/>
      <w:numFmt w:val="none"/>
      <w:lvlText w:val="1.5"/>
      <w:lvlJc w:val="left"/>
      <w:pPr>
        <w:ind w:left="360" w:hanging="360"/>
      </w:pPr>
      <w:rPr>
        <w:rFonts w:hint="default"/>
      </w:rPr>
    </w:lvl>
    <w:lvl w:ilvl="1">
      <w:start w:val="1"/>
      <w:numFmt w:val="decimal"/>
      <w:lvlText w:val="%1%2.1."/>
      <w:lvlJc w:val="left"/>
      <w:pPr>
        <w:ind w:left="720" w:hanging="360"/>
      </w:pPr>
      <w:rPr>
        <w:rFonts w:hint="default"/>
      </w:rPr>
    </w:lvl>
    <w:lvl w:ilvl="2">
      <w:start w:val="1"/>
      <w:numFmt w:val="decimal"/>
      <w:lvlText w:val="%1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45355565"/>
    <w:multiLevelType w:val="multilevel"/>
    <w:tmpl w:val="9470033C"/>
    <w:lvl w:ilvl="0">
      <w:start w:val="6"/>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26">
    <w:nsid w:val="48407677"/>
    <w:multiLevelType w:val="multilevel"/>
    <w:tmpl w:val="6FB634B8"/>
    <w:lvl w:ilvl="0">
      <w:start w:val="1"/>
      <w:numFmt w:val="none"/>
      <w:lvlText w:val="5.3."/>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4D550B5E"/>
    <w:multiLevelType w:val="multilevel"/>
    <w:tmpl w:val="9E8A9CB2"/>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EBC5492"/>
    <w:multiLevelType w:val="multilevel"/>
    <w:tmpl w:val="F4365148"/>
    <w:lvl w:ilvl="0">
      <w:start w:val="1"/>
      <w:numFmt w:val="none"/>
      <w:lvlText w:val="4.2.2"/>
      <w:lvlJc w:val="left"/>
      <w:pPr>
        <w:ind w:left="36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539C54E0"/>
    <w:multiLevelType w:val="hybridMultilevel"/>
    <w:tmpl w:val="D758D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6C4722"/>
    <w:multiLevelType w:val="multilevel"/>
    <w:tmpl w:val="188ADF96"/>
    <w:lvl w:ilvl="0">
      <w:start w:val="1"/>
      <w:numFmt w:val="decimal"/>
      <w:lvlText w:val="%1."/>
      <w:lvlJc w:val="left"/>
      <w:pPr>
        <w:ind w:left="450" w:hanging="360"/>
      </w:pPr>
      <w:rPr>
        <w:rFonts w:hint="default"/>
        <w:color w:val="auto"/>
      </w:rPr>
    </w:lvl>
    <w:lvl w:ilvl="1">
      <w:start w:val="1"/>
      <w:numFmt w:val="decimal"/>
      <w:isLgl/>
      <w:lvlText w:val="%1.%2"/>
      <w:lvlJc w:val="left"/>
      <w:pPr>
        <w:ind w:left="615" w:hanging="435"/>
      </w:pPr>
      <w:rPr>
        <w:rFonts w:hint="default"/>
        <w:b/>
        <w:sz w:val="28"/>
      </w:rPr>
    </w:lvl>
    <w:lvl w:ilvl="2">
      <w:start w:val="1"/>
      <w:numFmt w:val="decimal"/>
      <w:isLgl/>
      <w:lvlText w:val="%1.%2.%3"/>
      <w:lvlJc w:val="left"/>
      <w:pPr>
        <w:ind w:left="810" w:hanging="720"/>
      </w:pPr>
      <w:rPr>
        <w:rFonts w:hint="default"/>
        <w:b/>
        <w:sz w:val="28"/>
      </w:rPr>
    </w:lvl>
    <w:lvl w:ilvl="3">
      <w:start w:val="1"/>
      <w:numFmt w:val="decimal"/>
      <w:isLgl/>
      <w:lvlText w:val="%1.%2.%3.%4"/>
      <w:lvlJc w:val="left"/>
      <w:pPr>
        <w:ind w:left="810" w:hanging="720"/>
      </w:pPr>
      <w:rPr>
        <w:rFonts w:hint="default"/>
        <w:b/>
        <w:sz w:val="28"/>
      </w:rPr>
    </w:lvl>
    <w:lvl w:ilvl="4">
      <w:start w:val="1"/>
      <w:numFmt w:val="decimal"/>
      <w:isLgl/>
      <w:lvlText w:val="%1.%2.%3.%4.%5"/>
      <w:lvlJc w:val="left"/>
      <w:pPr>
        <w:ind w:left="1170" w:hanging="1080"/>
      </w:pPr>
      <w:rPr>
        <w:rFonts w:hint="default"/>
        <w:b/>
        <w:sz w:val="28"/>
      </w:rPr>
    </w:lvl>
    <w:lvl w:ilvl="5">
      <w:start w:val="1"/>
      <w:numFmt w:val="decimal"/>
      <w:isLgl/>
      <w:lvlText w:val="%1.%2.%3.%4.%5.%6"/>
      <w:lvlJc w:val="left"/>
      <w:pPr>
        <w:ind w:left="1170" w:hanging="1080"/>
      </w:pPr>
      <w:rPr>
        <w:rFonts w:hint="default"/>
        <w:b/>
        <w:sz w:val="28"/>
      </w:rPr>
    </w:lvl>
    <w:lvl w:ilvl="6">
      <w:start w:val="1"/>
      <w:numFmt w:val="decimal"/>
      <w:isLgl/>
      <w:lvlText w:val="%1.%2.%3.%4.%5.%6.%7"/>
      <w:lvlJc w:val="left"/>
      <w:pPr>
        <w:ind w:left="1530" w:hanging="1440"/>
      </w:pPr>
      <w:rPr>
        <w:rFonts w:hint="default"/>
        <w:b/>
        <w:sz w:val="28"/>
      </w:rPr>
    </w:lvl>
    <w:lvl w:ilvl="7">
      <w:start w:val="1"/>
      <w:numFmt w:val="decimal"/>
      <w:isLgl/>
      <w:lvlText w:val="%1.%2.%3.%4.%5.%6.%7.%8"/>
      <w:lvlJc w:val="left"/>
      <w:pPr>
        <w:ind w:left="1530" w:hanging="1440"/>
      </w:pPr>
      <w:rPr>
        <w:rFonts w:hint="default"/>
        <w:b/>
        <w:sz w:val="28"/>
      </w:rPr>
    </w:lvl>
    <w:lvl w:ilvl="8">
      <w:start w:val="1"/>
      <w:numFmt w:val="decimal"/>
      <w:isLgl/>
      <w:lvlText w:val="%1.%2.%3.%4.%5.%6.%7.%8.%9"/>
      <w:lvlJc w:val="left"/>
      <w:pPr>
        <w:ind w:left="1890" w:hanging="1800"/>
      </w:pPr>
      <w:rPr>
        <w:rFonts w:hint="default"/>
        <w:b/>
        <w:sz w:val="28"/>
      </w:rPr>
    </w:lvl>
  </w:abstractNum>
  <w:abstractNum w:abstractNumId="31">
    <w:nsid w:val="5A096121"/>
    <w:multiLevelType w:val="multilevel"/>
    <w:tmpl w:val="EDC646A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BA77140"/>
    <w:multiLevelType w:val="multilevel"/>
    <w:tmpl w:val="629C80FC"/>
    <w:lvl w:ilvl="0">
      <w:start w:val="1"/>
      <w:numFmt w:val="decimal"/>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BBD3E01"/>
    <w:multiLevelType w:val="hybridMultilevel"/>
    <w:tmpl w:val="DC00813C"/>
    <w:lvl w:ilvl="0" w:tplc="E5F80766">
      <w:start w:val="1"/>
      <w:numFmt w:val="bullet"/>
      <w:lvlText w:val=""/>
      <w:lvlJc w:val="left"/>
      <w:pPr>
        <w:ind w:left="810" w:hanging="360"/>
      </w:pPr>
      <w:rPr>
        <w:rFonts w:ascii="Wingdings" w:hAnsi="Wingdings" w:hint="default"/>
      </w:rPr>
    </w:lvl>
    <w:lvl w:ilvl="1" w:tplc="291C628E" w:tentative="1">
      <w:start w:val="1"/>
      <w:numFmt w:val="bullet"/>
      <w:lvlText w:val="o"/>
      <w:lvlJc w:val="left"/>
      <w:pPr>
        <w:ind w:left="1530" w:hanging="360"/>
      </w:pPr>
      <w:rPr>
        <w:rFonts w:ascii="Courier New" w:hAnsi="Courier New" w:cs="Courier New" w:hint="default"/>
      </w:rPr>
    </w:lvl>
    <w:lvl w:ilvl="2" w:tplc="76DC57A2" w:tentative="1">
      <w:start w:val="1"/>
      <w:numFmt w:val="bullet"/>
      <w:lvlText w:val=""/>
      <w:lvlJc w:val="left"/>
      <w:pPr>
        <w:ind w:left="2250" w:hanging="360"/>
      </w:pPr>
      <w:rPr>
        <w:rFonts w:ascii="Wingdings" w:hAnsi="Wingdings" w:hint="default"/>
      </w:rPr>
    </w:lvl>
    <w:lvl w:ilvl="3" w:tplc="6B586600" w:tentative="1">
      <w:start w:val="1"/>
      <w:numFmt w:val="bullet"/>
      <w:lvlText w:val=""/>
      <w:lvlJc w:val="left"/>
      <w:pPr>
        <w:ind w:left="2970" w:hanging="360"/>
      </w:pPr>
      <w:rPr>
        <w:rFonts w:ascii="Symbol" w:hAnsi="Symbol" w:hint="default"/>
      </w:rPr>
    </w:lvl>
    <w:lvl w:ilvl="4" w:tplc="71FA110A" w:tentative="1">
      <w:start w:val="1"/>
      <w:numFmt w:val="bullet"/>
      <w:lvlText w:val="o"/>
      <w:lvlJc w:val="left"/>
      <w:pPr>
        <w:ind w:left="3690" w:hanging="360"/>
      </w:pPr>
      <w:rPr>
        <w:rFonts w:ascii="Courier New" w:hAnsi="Courier New" w:cs="Courier New" w:hint="default"/>
      </w:rPr>
    </w:lvl>
    <w:lvl w:ilvl="5" w:tplc="FE3C03A2" w:tentative="1">
      <w:start w:val="1"/>
      <w:numFmt w:val="bullet"/>
      <w:lvlText w:val=""/>
      <w:lvlJc w:val="left"/>
      <w:pPr>
        <w:ind w:left="4410" w:hanging="360"/>
      </w:pPr>
      <w:rPr>
        <w:rFonts w:ascii="Wingdings" w:hAnsi="Wingdings" w:hint="default"/>
      </w:rPr>
    </w:lvl>
    <w:lvl w:ilvl="6" w:tplc="BB2401D0" w:tentative="1">
      <w:start w:val="1"/>
      <w:numFmt w:val="bullet"/>
      <w:lvlText w:val=""/>
      <w:lvlJc w:val="left"/>
      <w:pPr>
        <w:ind w:left="5130" w:hanging="360"/>
      </w:pPr>
      <w:rPr>
        <w:rFonts w:ascii="Symbol" w:hAnsi="Symbol" w:hint="default"/>
      </w:rPr>
    </w:lvl>
    <w:lvl w:ilvl="7" w:tplc="D7E88FA0" w:tentative="1">
      <w:start w:val="1"/>
      <w:numFmt w:val="bullet"/>
      <w:lvlText w:val="o"/>
      <w:lvlJc w:val="left"/>
      <w:pPr>
        <w:ind w:left="5850" w:hanging="360"/>
      </w:pPr>
      <w:rPr>
        <w:rFonts w:ascii="Courier New" w:hAnsi="Courier New" w:cs="Courier New" w:hint="default"/>
      </w:rPr>
    </w:lvl>
    <w:lvl w:ilvl="8" w:tplc="99E8CFCC" w:tentative="1">
      <w:start w:val="1"/>
      <w:numFmt w:val="bullet"/>
      <w:lvlText w:val=""/>
      <w:lvlJc w:val="left"/>
      <w:pPr>
        <w:ind w:left="6570" w:hanging="360"/>
      </w:pPr>
      <w:rPr>
        <w:rFonts w:ascii="Wingdings" w:hAnsi="Wingdings" w:hint="default"/>
      </w:rPr>
    </w:lvl>
  </w:abstractNum>
  <w:abstractNum w:abstractNumId="34">
    <w:nsid w:val="5BFB6C0D"/>
    <w:multiLevelType w:val="multilevel"/>
    <w:tmpl w:val="9E583BA6"/>
    <w:lvl w:ilvl="0">
      <w:start w:val="1"/>
      <w:numFmt w:val="none"/>
      <w:lvlText w:val="1.7."/>
      <w:lvlJc w:val="left"/>
      <w:pPr>
        <w:ind w:left="360" w:hanging="360"/>
      </w:pPr>
      <w:rPr>
        <w:rFonts w:hint="default"/>
      </w:rPr>
    </w:lvl>
    <w:lvl w:ilvl="1">
      <w:start w:val="1"/>
      <w:numFmt w:val="decimal"/>
      <w:lvlText w:val="%1%2.1."/>
      <w:lvlJc w:val="left"/>
      <w:pPr>
        <w:ind w:left="3780" w:hanging="360"/>
      </w:pPr>
      <w:rPr>
        <w:rFonts w:hint="default"/>
      </w:rPr>
    </w:lvl>
    <w:lvl w:ilvl="2">
      <w:start w:val="1"/>
      <w:numFmt w:val="decimal"/>
      <w:lvlText w:val="%1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612A54AC"/>
    <w:multiLevelType w:val="multilevel"/>
    <w:tmpl w:val="B7A6DA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69831159"/>
    <w:multiLevelType w:val="multilevel"/>
    <w:tmpl w:val="82403E6A"/>
    <w:lvl w:ilvl="0">
      <w:start w:val="1"/>
      <w:numFmt w:val="none"/>
      <w:lvlText w:val="4.3"/>
      <w:lvlJc w:val="left"/>
      <w:pPr>
        <w:ind w:left="540" w:hanging="360"/>
      </w:pPr>
      <w:rPr>
        <w:rFonts w:hint="default"/>
        <w:b/>
      </w:rPr>
    </w:lvl>
    <w:lvl w:ilvl="1">
      <w:start w:val="1"/>
      <w:numFmt w:val="lowerLetter"/>
      <w:lvlText w:val="%2."/>
      <w:lvlJc w:val="left"/>
      <w:pPr>
        <w:ind w:left="1620" w:hanging="360"/>
      </w:pPr>
      <w:rPr>
        <w:rFonts w:hint="default"/>
      </w:rPr>
    </w:lvl>
    <w:lvl w:ilvl="2">
      <w:start w:val="1"/>
      <w:numFmt w:val="lowerRoman"/>
      <w:lvlText w:val="%3."/>
      <w:lvlJc w:val="right"/>
      <w:pPr>
        <w:ind w:left="2340" w:hanging="180"/>
      </w:pPr>
      <w:rPr>
        <w:rFonts w:hint="default"/>
      </w:rPr>
    </w:lvl>
    <w:lvl w:ilvl="3">
      <w:start w:val="1"/>
      <w:numFmt w:val="decimal"/>
      <w:lvlText w:val="%4."/>
      <w:lvlJc w:val="left"/>
      <w:pPr>
        <w:ind w:left="3060" w:hanging="360"/>
      </w:pPr>
      <w:rPr>
        <w:rFonts w:hint="default"/>
      </w:rPr>
    </w:lvl>
    <w:lvl w:ilvl="4">
      <w:start w:val="1"/>
      <w:numFmt w:val="lowerLetter"/>
      <w:lvlText w:val="%5."/>
      <w:lvlJc w:val="left"/>
      <w:pPr>
        <w:ind w:left="3780" w:hanging="360"/>
      </w:pPr>
      <w:rPr>
        <w:rFonts w:hint="default"/>
      </w:rPr>
    </w:lvl>
    <w:lvl w:ilvl="5">
      <w:start w:val="1"/>
      <w:numFmt w:val="lowerRoman"/>
      <w:lvlText w:val="%6."/>
      <w:lvlJc w:val="right"/>
      <w:pPr>
        <w:ind w:left="4500" w:hanging="18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940" w:hanging="360"/>
      </w:pPr>
      <w:rPr>
        <w:rFonts w:hint="default"/>
      </w:rPr>
    </w:lvl>
    <w:lvl w:ilvl="8">
      <w:start w:val="1"/>
      <w:numFmt w:val="lowerRoman"/>
      <w:lvlText w:val="%9."/>
      <w:lvlJc w:val="right"/>
      <w:pPr>
        <w:ind w:left="6660" w:hanging="180"/>
      </w:pPr>
      <w:rPr>
        <w:rFonts w:hint="default"/>
      </w:rPr>
    </w:lvl>
  </w:abstractNum>
  <w:abstractNum w:abstractNumId="37">
    <w:nsid w:val="6F543A95"/>
    <w:multiLevelType w:val="multilevel"/>
    <w:tmpl w:val="5624F814"/>
    <w:lvl w:ilvl="0">
      <w:start w:val="1"/>
      <w:numFmt w:val="none"/>
      <w:lvlText w:val="1.4."/>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6FC23F45"/>
    <w:multiLevelType w:val="multilevel"/>
    <w:tmpl w:val="F4365148"/>
    <w:lvl w:ilvl="0">
      <w:start w:val="1"/>
      <w:numFmt w:val="none"/>
      <w:lvlText w:val="4.2.2"/>
      <w:lvlJc w:val="left"/>
      <w:pPr>
        <w:ind w:left="36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706804E2"/>
    <w:multiLevelType w:val="multilevel"/>
    <w:tmpl w:val="1C204476"/>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nsid w:val="71C55751"/>
    <w:multiLevelType w:val="multilevel"/>
    <w:tmpl w:val="FD0A1A2E"/>
    <w:lvl w:ilvl="0">
      <w:start w:val="1"/>
      <w:numFmt w:val="none"/>
      <w:lvlText w:val="4.7"/>
      <w:lvlJc w:val="left"/>
      <w:pPr>
        <w:ind w:left="63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726D7D71"/>
    <w:multiLevelType w:val="multilevel"/>
    <w:tmpl w:val="36ACC23A"/>
    <w:lvl w:ilvl="0">
      <w:start w:val="2"/>
      <w:numFmt w:val="none"/>
      <w:lvlText w:val="5.2.2"/>
      <w:lvlJc w:val="left"/>
      <w:pPr>
        <w:ind w:left="360" w:hanging="360"/>
      </w:pPr>
      <w:rPr>
        <w:rFonts w:hint="default"/>
      </w:rPr>
    </w:lvl>
    <w:lvl w:ilvl="1">
      <w:start w:val="1"/>
      <w:numFmt w:val="none"/>
      <w:lvlText w:val="5.1.1"/>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nsid w:val="74AC4C7E"/>
    <w:multiLevelType w:val="multilevel"/>
    <w:tmpl w:val="2F2856E8"/>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772297D"/>
    <w:multiLevelType w:val="multilevel"/>
    <w:tmpl w:val="C8329A16"/>
    <w:lvl w:ilvl="0">
      <w:start w:val="1"/>
      <w:numFmt w:val="decimal"/>
      <w:lvlText w:val="%1"/>
      <w:lvlJc w:val="left"/>
      <w:pPr>
        <w:ind w:left="375" w:hanging="375"/>
      </w:pPr>
      <w:rPr>
        <w:rFonts w:ascii="Times New Roman" w:hAnsi="Times New Roman" w:cs="Times New Roman" w:hint="default"/>
        <w:sz w:val="28"/>
      </w:rPr>
    </w:lvl>
    <w:lvl w:ilvl="1">
      <w:start w:val="4"/>
      <w:numFmt w:val="decimal"/>
      <w:lvlText w:val="%1.%2"/>
      <w:lvlJc w:val="left"/>
      <w:pPr>
        <w:ind w:left="1725" w:hanging="375"/>
      </w:pPr>
      <w:rPr>
        <w:rFonts w:ascii="Times New Roman" w:hAnsi="Times New Roman" w:cs="Times New Roman" w:hint="default"/>
        <w:sz w:val="28"/>
      </w:rPr>
    </w:lvl>
    <w:lvl w:ilvl="2">
      <w:start w:val="1"/>
      <w:numFmt w:val="decimal"/>
      <w:lvlText w:val="%1.%2.%3"/>
      <w:lvlJc w:val="left"/>
      <w:pPr>
        <w:ind w:left="3420" w:hanging="720"/>
      </w:pPr>
      <w:rPr>
        <w:rFonts w:ascii="Times New Roman" w:hAnsi="Times New Roman" w:cs="Times New Roman" w:hint="default"/>
        <w:sz w:val="28"/>
      </w:rPr>
    </w:lvl>
    <w:lvl w:ilvl="3">
      <w:start w:val="1"/>
      <w:numFmt w:val="decimal"/>
      <w:lvlText w:val="%1.%2.%3.%4"/>
      <w:lvlJc w:val="left"/>
      <w:pPr>
        <w:ind w:left="4770" w:hanging="720"/>
      </w:pPr>
      <w:rPr>
        <w:rFonts w:ascii="Times New Roman" w:hAnsi="Times New Roman" w:cs="Times New Roman" w:hint="default"/>
        <w:sz w:val="28"/>
      </w:rPr>
    </w:lvl>
    <w:lvl w:ilvl="4">
      <w:start w:val="1"/>
      <w:numFmt w:val="decimal"/>
      <w:lvlText w:val="%1.%2.%3.%4.%5"/>
      <w:lvlJc w:val="left"/>
      <w:pPr>
        <w:ind w:left="6480" w:hanging="1080"/>
      </w:pPr>
      <w:rPr>
        <w:rFonts w:ascii="Times New Roman" w:hAnsi="Times New Roman" w:cs="Times New Roman" w:hint="default"/>
        <w:sz w:val="28"/>
      </w:rPr>
    </w:lvl>
    <w:lvl w:ilvl="5">
      <w:start w:val="1"/>
      <w:numFmt w:val="decimal"/>
      <w:lvlText w:val="%1.%2.%3.%4.%5.%6"/>
      <w:lvlJc w:val="left"/>
      <w:pPr>
        <w:ind w:left="7830" w:hanging="1080"/>
      </w:pPr>
      <w:rPr>
        <w:rFonts w:ascii="Times New Roman" w:hAnsi="Times New Roman" w:cs="Times New Roman" w:hint="default"/>
        <w:sz w:val="28"/>
      </w:rPr>
    </w:lvl>
    <w:lvl w:ilvl="6">
      <w:start w:val="1"/>
      <w:numFmt w:val="decimal"/>
      <w:lvlText w:val="%1.%2.%3.%4.%5.%6.%7"/>
      <w:lvlJc w:val="left"/>
      <w:pPr>
        <w:ind w:left="9540" w:hanging="1440"/>
      </w:pPr>
      <w:rPr>
        <w:rFonts w:ascii="Times New Roman" w:hAnsi="Times New Roman" w:cs="Times New Roman" w:hint="default"/>
        <w:sz w:val="28"/>
      </w:rPr>
    </w:lvl>
    <w:lvl w:ilvl="7">
      <w:start w:val="1"/>
      <w:numFmt w:val="decimal"/>
      <w:lvlText w:val="%1.%2.%3.%4.%5.%6.%7.%8"/>
      <w:lvlJc w:val="left"/>
      <w:pPr>
        <w:ind w:left="10890" w:hanging="1440"/>
      </w:pPr>
      <w:rPr>
        <w:rFonts w:ascii="Times New Roman" w:hAnsi="Times New Roman" w:cs="Times New Roman" w:hint="default"/>
        <w:sz w:val="28"/>
      </w:rPr>
    </w:lvl>
    <w:lvl w:ilvl="8">
      <w:start w:val="1"/>
      <w:numFmt w:val="decimal"/>
      <w:lvlText w:val="%1.%2.%3.%4.%5.%6.%7.%8.%9"/>
      <w:lvlJc w:val="left"/>
      <w:pPr>
        <w:ind w:left="12600" w:hanging="1800"/>
      </w:pPr>
      <w:rPr>
        <w:rFonts w:ascii="Times New Roman" w:hAnsi="Times New Roman" w:cs="Times New Roman" w:hint="default"/>
        <w:sz w:val="28"/>
      </w:rPr>
    </w:lvl>
  </w:abstractNum>
  <w:abstractNum w:abstractNumId="44">
    <w:nsid w:val="7A1B275F"/>
    <w:multiLevelType w:val="multilevel"/>
    <w:tmpl w:val="61CE9CD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C4B117B"/>
    <w:multiLevelType w:val="multilevel"/>
    <w:tmpl w:val="7E32D39E"/>
    <w:lvl w:ilvl="0">
      <w:start w:val="1"/>
      <w:numFmt w:val="none"/>
      <w:lvlText w:val="4.3.1"/>
      <w:lvlJc w:val="left"/>
      <w:pPr>
        <w:ind w:left="36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nsid w:val="7F6C13E3"/>
    <w:multiLevelType w:val="hybridMultilevel"/>
    <w:tmpl w:val="3AAEA254"/>
    <w:lvl w:ilvl="0" w:tplc="596E52C2">
      <w:start w:val="1"/>
      <w:numFmt w:val="bullet"/>
      <w:lvlText w:val=""/>
      <w:lvlJc w:val="left"/>
      <w:pPr>
        <w:ind w:left="1440" w:hanging="360"/>
      </w:pPr>
      <w:rPr>
        <w:rFonts w:ascii="Symbol" w:hAnsi="Symbol" w:hint="default"/>
      </w:rPr>
    </w:lvl>
    <w:lvl w:ilvl="1" w:tplc="39B09CB0" w:tentative="1">
      <w:start w:val="1"/>
      <w:numFmt w:val="bullet"/>
      <w:lvlText w:val="o"/>
      <w:lvlJc w:val="left"/>
      <w:pPr>
        <w:ind w:left="2160" w:hanging="360"/>
      </w:pPr>
      <w:rPr>
        <w:rFonts w:ascii="Courier New" w:hAnsi="Courier New" w:cs="Courier New" w:hint="default"/>
      </w:rPr>
    </w:lvl>
    <w:lvl w:ilvl="2" w:tplc="BA5E1A02" w:tentative="1">
      <w:start w:val="1"/>
      <w:numFmt w:val="bullet"/>
      <w:lvlText w:val=""/>
      <w:lvlJc w:val="left"/>
      <w:pPr>
        <w:ind w:left="2880" w:hanging="360"/>
      </w:pPr>
      <w:rPr>
        <w:rFonts w:ascii="Wingdings" w:hAnsi="Wingdings" w:hint="default"/>
      </w:rPr>
    </w:lvl>
    <w:lvl w:ilvl="3" w:tplc="10BA26A8" w:tentative="1">
      <w:start w:val="1"/>
      <w:numFmt w:val="bullet"/>
      <w:lvlText w:val=""/>
      <w:lvlJc w:val="left"/>
      <w:pPr>
        <w:ind w:left="3600" w:hanging="360"/>
      </w:pPr>
      <w:rPr>
        <w:rFonts w:ascii="Symbol" w:hAnsi="Symbol" w:hint="default"/>
      </w:rPr>
    </w:lvl>
    <w:lvl w:ilvl="4" w:tplc="440E5832" w:tentative="1">
      <w:start w:val="1"/>
      <w:numFmt w:val="bullet"/>
      <w:lvlText w:val="o"/>
      <w:lvlJc w:val="left"/>
      <w:pPr>
        <w:ind w:left="4320" w:hanging="360"/>
      </w:pPr>
      <w:rPr>
        <w:rFonts w:ascii="Courier New" w:hAnsi="Courier New" w:cs="Courier New" w:hint="default"/>
      </w:rPr>
    </w:lvl>
    <w:lvl w:ilvl="5" w:tplc="E31AF820" w:tentative="1">
      <w:start w:val="1"/>
      <w:numFmt w:val="bullet"/>
      <w:lvlText w:val=""/>
      <w:lvlJc w:val="left"/>
      <w:pPr>
        <w:ind w:left="5040" w:hanging="360"/>
      </w:pPr>
      <w:rPr>
        <w:rFonts w:ascii="Wingdings" w:hAnsi="Wingdings" w:hint="default"/>
      </w:rPr>
    </w:lvl>
    <w:lvl w:ilvl="6" w:tplc="9B7EDE00" w:tentative="1">
      <w:start w:val="1"/>
      <w:numFmt w:val="bullet"/>
      <w:lvlText w:val=""/>
      <w:lvlJc w:val="left"/>
      <w:pPr>
        <w:ind w:left="5760" w:hanging="360"/>
      </w:pPr>
      <w:rPr>
        <w:rFonts w:ascii="Symbol" w:hAnsi="Symbol" w:hint="default"/>
      </w:rPr>
    </w:lvl>
    <w:lvl w:ilvl="7" w:tplc="213C4A4C" w:tentative="1">
      <w:start w:val="1"/>
      <w:numFmt w:val="bullet"/>
      <w:lvlText w:val="o"/>
      <w:lvlJc w:val="left"/>
      <w:pPr>
        <w:ind w:left="6480" w:hanging="360"/>
      </w:pPr>
      <w:rPr>
        <w:rFonts w:ascii="Courier New" w:hAnsi="Courier New" w:cs="Courier New" w:hint="default"/>
      </w:rPr>
    </w:lvl>
    <w:lvl w:ilvl="8" w:tplc="A880D792" w:tentative="1">
      <w:start w:val="1"/>
      <w:numFmt w:val="bullet"/>
      <w:lvlText w:val=""/>
      <w:lvlJc w:val="left"/>
      <w:pPr>
        <w:ind w:left="7200" w:hanging="360"/>
      </w:pPr>
      <w:rPr>
        <w:rFonts w:ascii="Wingdings" w:hAnsi="Wingdings" w:hint="default"/>
      </w:rPr>
    </w:lvl>
  </w:abstractNum>
  <w:num w:numId="1">
    <w:abstractNumId w:val="34"/>
  </w:num>
  <w:num w:numId="2">
    <w:abstractNumId w:val="32"/>
  </w:num>
  <w:num w:numId="3">
    <w:abstractNumId w:val="37"/>
  </w:num>
  <w:num w:numId="4">
    <w:abstractNumId w:val="38"/>
  </w:num>
  <w:num w:numId="5">
    <w:abstractNumId w:val="24"/>
  </w:num>
  <w:num w:numId="6">
    <w:abstractNumId w:val="43"/>
  </w:num>
  <w:num w:numId="7">
    <w:abstractNumId w:val="11"/>
  </w:num>
  <w:num w:numId="8">
    <w:abstractNumId w:val="33"/>
  </w:num>
  <w:num w:numId="9">
    <w:abstractNumId w:val="30"/>
  </w:num>
  <w:num w:numId="10">
    <w:abstractNumId w:val="14"/>
  </w:num>
  <w:num w:numId="11">
    <w:abstractNumId w:val="23"/>
  </w:num>
  <w:num w:numId="12">
    <w:abstractNumId w:val="18"/>
  </w:num>
  <w:num w:numId="13">
    <w:abstractNumId w:val="7"/>
  </w:num>
  <w:num w:numId="14">
    <w:abstractNumId w:val="35"/>
  </w:num>
  <w:num w:numId="15">
    <w:abstractNumId w:val="46"/>
  </w:num>
  <w:num w:numId="16">
    <w:abstractNumId w:val="42"/>
  </w:num>
  <w:num w:numId="17">
    <w:abstractNumId w:val="19"/>
  </w:num>
  <w:num w:numId="18">
    <w:abstractNumId w:val="0"/>
  </w:num>
  <w:num w:numId="19">
    <w:abstractNumId w:val="1"/>
  </w:num>
  <w:num w:numId="20">
    <w:abstractNumId w:val="27"/>
  </w:num>
  <w:num w:numId="21">
    <w:abstractNumId w:val="6"/>
  </w:num>
  <w:num w:numId="22">
    <w:abstractNumId w:val="12"/>
  </w:num>
  <w:num w:numId="23">
    <w:abstractNumId w:val="36"/>
  </w:num>
  <w:num w:numId="24">
    <w:abstractNumId w:val="45"/>
  </w:num>
  <w:num w:numId="25">
    <w:abstractNumId w:val="28"/>
  </w:num>
  <w:num w:numId="26">
    <w:abstractNumId w:val="2"/>
  </w:num>
  <w:num w:numId="27">
    <w:abstractNumId w:val="40"/>
  </w:num>
  <w:num w:numId="28">
    <w:abstractNumId w:val="8"/>
  </w:num>
  <w:num w:numId="29">
    <w:abstractNumId w:val="4"/>
  </w:num>
  <w:num w:numId="30">
    <w:abstractNumId w:val="26"/>
  </w:num>
  <w:num w:numId="31">
    <w:abstractNumId w:val="16"/>
  </w:num>
  <w:num w:numId="32">
    <w:abstractNumId w:val="41"/>
  </w:num>
  <w:num w:numId="33">
    <w:abstractNumId w:val="9"/>
  </w:num>
  <w:num w:numId="34">
    <w:abstractNumId w:val="13"/>
  </w:num>
  <w:num w:numId="35">
    <w:abstractNumId w:val="3"/>
  </w:num>
  <w:num w:numId="36">
    <w:abstractNumId w:val="29"/>
  </w:num>
  <w:num w:numId="37">
    <w:abstractNumId w:val="39"/>
  </w:num>
  <w:num w:numId="38">
    <w:abstractNumId w:val="21"/>
  </w:num>
  <w:num w:numId="39">
    <w:abstractNumId w:val="44"/>
  </w:num>
  <w:num w:numId="40">
    <w:abstractNumId w:val="5"/>
  </w:num>
  <w:num w:numId="41">
    <w:abstractNumId w:val="22"/>
  </w:num>
  <w:num w:numId="42">
    <w:abstractNumId w:val="25"/>
  </w:num>
  <w:num w:numId="43">
    <w:abstractNumId w:val="10"/>
  </w:num>
  <w:num w:numId="44">
    <w:abstractNumId w:val="17"/>
  </w:num>
  <w:num w:numId="45">
    <w:abstractNumId w:val="15"/>
  </w:num>
  <w:num w:numId="46">
    <w:abstractNumId w:val="20"/>
  </w:num>
  <w:num w:numId="47">
    <w:abstractNumId w:val="31"/>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961DF"/>
    <w:rsid w:val="000267CC"/>
    <w:rsid w:val="00030C5D"/>
    <w:rsid w:val="00030D62"/>
    <w:rsid w:val="0003698E"/>
    <w:rsid w:val="00041F44"/>
    <w:rsid w:val="00050056"/>
    <w:rsid w:val="00055FA9"/>
    <w:rsid w:val="0005717F"/>
    <w:rsid w:val="00064668"/>
    <w:rsid w:val="00065B00"/>
    <w:rsid w:val="00090A3B"/>
    <w:rsid w:val="000A2D59"/>
    <w:rsid w:val="000B3E0E"/>
    <w:rsid w:val="000C4D30"/>
    <w:rsid w:val="000C50F9"/>
    <w:rsid w:val="000D0B14"/>
    <w:rsid w:val="000D48B1"/>
    <w:rsid w:val="000E1AFF"/>
    <w:rsid w:val="000E2F9F"/>
    <w:rsid w:val="000E323F"/>
    <w:rsid w:val="000F77E8"/>
    <w:rsid w:val="00100943"/>
    <w:rsid w:val="00103F81"/>
    <w:rsid w:val="00132C0B"/>
    <w:rsid w:val="001502D4"/>
    <w:rsid w:val="00150B05"/>
    <w:rsid w:val="00166C51"/>
    <w:rsid w:val="001672C2"/>
    <w:rsid w:val="00167EE0"/>
    <w:rsid w:val="00174E7A"/>
    <w:rsid w:val="00184523"/>
    <w:rsid w:val="001874CE"/>
    <w:rsid w:val="00190CE8"/>
    <w:rsid w:val="00192246"/>
    <w:rsid w:val="0019335D"/>
    <w:rsid w:val="00194968"/>
    <w:rsid w:val="001A635F"/>
    <w:rsid w:val="001A7A43"/>
    <w:rsid w:val="001C355F"/>
    <w:rsid w:val="001C556B"/>
    <w:rsid w:val="001D4CDC"/>
    <w:rsid w:val="001E2002"/>
    <w:rsid w:val="001E3A2F"/>
    <w:rsid w:val="001E7B6E"/>
    <w:rsid w:val="001F278E"/>
    <w:rsid w:val="001F4D3D"/>
    <w:rsid w:val="00206CC5"/>
    <w:rsid w:val="002075FF"/>
    <w:rsid w:val="0021109C"/>
    <w:rsid w:val="002172CB"/>
    <w:rsid w:val="00223F16"/>
    <w:rsid w:val="00226EEC"/>
    <w:rsid w:val="002322FE"/>
    <w:rsid w:val="00234855"/>
    <w:rsid w:val="00254627"/>
    <w:rsid w:val="002613EA"/>
    <w:rsid w:val="00261E3A"/>
    <w:rsid w:val="00270451"/>
    <w:rsid w:val="002826F3"/>
    <w:rsid w:val="0029150D"/>
    <w:rsid w:val="00291E18"/>
    <w:rsid w:val="00296BC1"/>
    <w:rsid w:val="002A7375"/>
    <w:rsid w:val="002A7AC5"/>
    <w:rsid w:val="002B25A4"/>
    <w:rsid w:val="002B3B43"/>
    <w:rsid w:val="002C12FE"/>
    <w:rsid w:val="002C28BF"/>
    <w:rsid w:val="002D2D4E"/>
    <w:rsid w:val="002D6556"/>
    <w:rsid w:val="002D767C"/>
    <w:rsid w:val="002F2C23"/>
    <w:rsid w:val="003056EE"/>
    <w:rsid w:val="00314C94"/>
    <w:rsid w:val="00335D4A"/>
    <w:rsid w:val="003411E3"/>
    <w:rsid w:val="00345DFC"/>
    <w:rsid w:val="00352092"/>
    <w:rsid w:val="003536AB"/>
    <w:rsid w:val="003623F5"/>
    <w:rsid w:val="00376514"/>
    <w:rsid w:val="0038026E"/>
    <w:rsid w:val="00385797"/>
    <w:rsid w:val="003B0689"/>
    <w:rsid w:val="003B5F29"/>
    <w:rsid w:val="003C09FB"/>
    <w:rsid w:val="003C5604"/>
    <w:rsid w:val="003E238A"/>
    <w:rsid w:val="003E5CD5"/>
    <w:rsid w:val="003E5DD8"/>
    <w:rsid w:val="003E67F6"/>
    <w:rsid w:val="003E6DE0"/>
    <w:rsid w:val="003F1906"/>
    <w:rsid w:val="003F31E9"/>
    <w:rsid w:val="003F4C28"/>
    <w:rsid w:val="003F62D2"/>
    <w:rsid w:val="00402025"/>
    <w:rsid w:val="00402466"/>
    <w:rsid w:val="00402B77"/>
    <w:rsid w:val="00407CF7"/>
    <w:rsid w:val="004112D5"/>
    <w:rsid w:val="00412621"/>
    <w:rsid w:val="00416262"/>
    <w:rsid w:val="0043289C"/>
    <w:rsid w:val="004675A7"/>
    <w:rsid w:val="004828DC"/>
    <w:rsid w:val="004909FF"/>
    <w:rsid w:val="00490EE8"/>
    <w:rsid w:val="00492CBC"/>
    <w:rsid w:val="004931C6"/>
    <w:rsid w:val="004939DC"/>
    <w:rsid w:val="004A0E27"/>
    <w:rsid w:val="004C2DF4"/>
    <w:rsid w:val="004C73A9"/>
    <w:rsid w:val="004D63A4"/>
    <w:rsid w:val="004D7D40"/>
    <w:rsid w:val="004F0186"/>
    <w:rsid w:val="004F083B"/>
    <w:rsid w:val="005200E7"/>
    <w:rsid w:val="00534D22"/>
    <w:rsid w:val="00535C3D"/>
    <w:rsid w:val="00540E00"/>
    <w:rsid w:val="00544AD6"/>
    <w:rsid w:val="00561A74"/>
    <w:rsid w:val="005644F1"/>
    <w:rsid w:val="00572D52"/>
    <w:rsid w:val="005769B8"/>
    <w:rsid w:val="005800F9"/>
    <w:rsid w:val="005860D6"/>
    <w:rsid w:val="00591560"/>
    <w:rsid w:val="00592EAA"/>
    <w:rsid w:val="005961DF"/>
    <w:rsid w:val="005A725E"/>
    <w:rsid w:val="005B06F6"/>
    <w:rsid w:val="005B1FC8"/>
    <w:rsid w:val="005B7E5D"/>
    <w:rsid w:val="005C2C38"/>
    <w:rsid w:val="005D16E7"/>
    <w:rsid w:val="005D36CD"/>
    <w:rsid w:val="005D5809"/>
    <w:rsid w:val="005E4CB0"/>
    <w:rsid w:val="005F2CC9"/>
    <w:rsid w:val="005F449D"/>
    <w:rsid w:val="00603C9D"/>
    <w:rsid w:val="00603CD5"/>
    <w:rsid w:val="00615D56"/>
    <w:rsid w:val="0062669C"/>
    <w:rsid w:val="0063172F"/>
    <w:rsid w:val="00632339"/>
    <w:rsid w:val="00640E46"/>
    <w:rsid w:val="00641AAC"/>
    <w:rsid w:val="006427E0"/>
    <w:rsid w:val="00652732"/>
    <w:rsid w:val="00654FDD"/>
    <w:rsid w:val="00660F5B"/>
    <w:rsid w:val="00683A29"/>
    <w:rsid w:val="00685B9D"/>
    <w:rsid w:val="00685C14"/>
    <w:rsid w:val="00692D04"/>
    <w:rsid w:val="00693462"/>
    <w:rsid w:val="00695C75"/>
    <w:rsid w:val="006978BB"/>
    <w:rsid w:val="00697CA3"/>
    <w:rsid w:val="006A3047"/>
    <w:rsid w:val="006A44CD"/>
    <w:rsid w:val="006B25F8"/>
    <w:rsid w:val="006C0C70"/>
    <w:rsid w:val="006C108A"/>
    <w:rsid w:val="006C68F9"/>
    <w:rsid w:val="006C7C9C"/>
    <w:rsid w:val="006E0FDE"/>
    <w:rsid w:val="006F4105"/>
    <w:rsid w:val="006F62B9"/>
    <w:rsid w:val="00711E5E"/>
    <w:rsid w:val="00712620"/>
    <w:rsid w:val="007156E0"/>
    <w:rsid w:val="0073410B"/>
    <w:rsid w:val="00735413"/>
    <w:rsid w:val="0074250E"/>
    <w:rsid w:val="00742B23"/>
    <w:rsid w:val="00755E00"/>
    <w:rsid w:val="007659B0"/>
    <w:rsid w:val="00772B3F"/>
    <w:rsid w:val="00780176"/>
    <w:rsid w:val="00782AA8"/>
    <w:rsid w:val="00784A66"/>
    <w:rsid w:val="00785E65"/>
    <w:rsid w:val="00792F49"/>
    <w:rsid w:val="007A0000"/>
    <w:rsid w:val="007A3A0D"/>
    <w:rsid w:val="007A4215"/>
    <w:rsid w:val="007C0168"/>
    <w:rsid w:val="007C3B1D"/>
    <w:rsid w:val="007D1D56"/>
    <w:rsid w:val="007D56FF"/>
    <w:rsid w:val="007F12CF"/>
    <w:rsid w:val="007F54B5"/>
    <w:rsid w:val="008040E8"/>
    <w:rsid w:val="00815F2F"/>
    <w:rsid w:val="00831A13"/>
    <w:rsid w:val="00834DDD"/>
    <w:rsid w:val="0083739D"/>
    <w:rsid w:val="00846894"/>
    <w:rsid w:val="00872066"/>
    <w:rsid w:val="0087492B"/>
    <w:rsid w:val="00884959"/>
    <w:rsid w:val="00891046"/>
    <w:rsid w:val="008947FD"/>
    <w:rsid w:val="008A17CA"/>
    <w:rsid w:val="008A419F"/>
    <w:rsid w:val="008B0457"/>
    <w:rsid w:val="008B0659"/>
    <w:rsid w:val="008C1720"/>
    <w:rsid w:val="008C52E3"/>
    <w:rsid w:val="008D77A3"/>
    <w:rsid w:val="008E0D1A"/>
    <w:rsid w:val="00915FC6"/>
    <w:rsid w:val="0092034C"/>
    <w:rsid w:val="009228CA"/>
    <w:rsid w:val="00923235"/>
    <w:rsid w:val="00930D27"/>
    <w:rsid w:val="00936CD8"/>
    <w:rsid w:val="0093738F"/>
    <w:rsid w:val="0094318A"/>
    <w:rsid w:val="00943762"/>
    <w:rsid w:val="009609C2"/>
    <w:rsid w:val="00963C27"/>
    <w:rsid w:val="00970D0D"/>
    <w:rsid w:val="00972B46"/>
    <w:rsid w:val="00980DDA"/>
    <w:rsid w:val="009811D3"/>
    <w:rsid w:val="00993960"/>
    <w:rsid w:val="009A1A95"/>
    <w:rsid w:val="009A3876"/>
    <w:rsid w:val="009A6E99"/>
    <w:rsid w:val="009B764E"/>
    <w:rsid w:val="009C05A8"/>
    <w:rsid w:val="009C1057"/>
    <w:rsid w:val="009C6813"/>
    <w:rsid w:val="009D213F"/>
    <w:rsid w:val="009E4921"/>
    <w:rsid w:val="009E5A2F"/>
    <w:rsid w:val="009F4EB9"/>
    <w:rsid w:val="00A17207"/>
    <w:rsid w:val="00A22307"/>
    <w:rsid w:val="00A31E37"/>
    <w:rsid w:val="00A3716F"/>
    <w:rsid w:val="00A62006"/>
    <w:rsid w:val="00A631CA"/>
    <w:rsid w:val="00A63D9B"/>
    <w:rsid w:val="00A71C18"/>
    <w:rsid w:val="00A74687"/>
    <w:rsid w:val="00A8203B"/>
    <w:rsid w:val="00A8470C"/>
    <w:rsid w:val="00A9158B"/>
    <w:rsid w:val="00AA2847"/>
    <w:rsid w:val="00AB2FF8"/>
    <w:rsid w:val="00AB4415"/>
    <w:rsid w:val="00AB59F6"/>
    <w:rsid w:val="00AB71E4"/>
    <w:rsid w:val="00AC316B"/>
    <w:rsid w:val="00AD2625"/>
    <w:rsid w:val="00AE265E"/>
    <w:rsid w:val="00AF010C"/>
    <w:rsid w:val="00AF1195"/>
    <w:rsid w:val="00AF2337"/>
    <w:rsid w:val="00AF52FA"/>
    <w:rsid w:val="00B01EE6"/>
    <w:rsid w:val="00B05C51"/>
    <w:rsid w:val="00B071EE"/>
    <w:rsid w:val="00B16D00"/>
    <w:rsid w:val="00B2254D"/>
    <w:rsid w:val="00B267DD"/>
    <w:rsid w:val="00B27ACB"/>
    <w:rsid w:val="00B311DA"/>
    <w:rsid w:val="00B408C9"/>
    <w:rsid w:val="00B43E7B"/>
    <w:rsid w:val="00B44EC7"/>
    <w:rsid w:val="00B45A83"/>
    <w:rsid w:val="00B47A05"/>
    <w:rsid w:val="00B5115A"/>
    <w:rsid w:val="00B56FB9"/>
    <w:rsid w:val="00B65F13"/>
    <w:rsid w:val="00B67B9F"/>
    <w:rsid w:val="00B77D2A"/>
    <w:rsid w:val="00B831F2"/>
    <w:rsid w:val="00B86F25"/>
    <w:rsid w:val="00B95667"/>
    <w:rsid w:val="00BB291C"/>
    <w:rsid w:val="00BC256E"/>
    <w:rsid w:val="00BD07D0"/>
    <w:rsid w:val="00BD4F04"/>
    <w:rsid w:val="00BE4F5F"/>
    <w:rsid w:val="00BF4C05"/>
    <w:rsid w:val="00BF75A5"/>
    <w:rsid w:val="00C02BCF"/>
    <w:rsid w:val="00C0381E"/>
    <w:rsid w:val="00C12472"/>
    <w:rsid w:val="00C12953"/>
    <w:rsid w:val="00C20B70"/>
    <w:rsid w:val="00C20C52"/>
    <w:rsid w:val="00C225A3"/>
    <w:rsid w:val="00C31DF9"/>
    <w:rsid w:val="00C41D66"/>
    <w:rsid w:val="00C53AC4"/>
    <w:rsid w:val="00C554E6"/>
    <w:rsid w:val="00C61119"/>
    <w:rsid w:val="00CA4DCE"/>
    <w:rsid w:val="00CB5840"/>
    <w:rsid w:val="00CC64B5"/>
    <w:rsid w:val="00CC6AA9"/>
    <w:rsid w:val="00CE77E6"/>
    <w:rsid w:val="00CF6FB1"/>
    <w:rsid w:val="00D02223"/>
    <w:rsid w:val="00D1337A"/>
    <w:rsid w:val="00D21ADC"/>
    <w:rsid w:val="00D22998"/>
    <w:rsid w:val="00D37412"/>
    <w:rsid w:val="00D42E32"/>
    <w:rsid w:val="00D4318E"/>
    <w:rsid w:val="00D51DD9"/>
    <w:rsid w:val="00D573A3"/>
    <w:rsid w:val="00D61D2B"/>
    <w:rsid w:val="00D74483"/>
    <w:rsid w:val="00D82CFB"/>
    <w:rsid w:val="00D831F3"/>
    <w:rsid w:val="00D86532"/>
    <w:rsid w:val="00D92FE6"/>
    <w:rsid w:val="00DC2E9F"/>
    <w:rsid w:val="00DC315E"/>
    <w:rsid w:val="00DC4C3B"/>
    <w:rsid w:val="00DC4F78"/>
    <w:rsid w:val="00DD4A28"/>
    <w:rsid w:val="00DE5524"/>
    <w:rsid w:val="00E061D2"/>
    <w:rsid w:val="00E06626"/>
    <w:rsid w:val="00E10539"/>
    <w:rsid w:val="00E12D50"/>
    <w:rsid w:val="00E175C0"/>
    <w:rsid w:val="00E25108"/>
    <w:rsid w:val="00E253DD"/>
    <w:rsid w:val="00E26395"/>
    <w:rsid w:val="00E30798"/>
    <w:rsid w:val="00E321E1"/>
    <w:rsid w:val="00E32296"/>
    <w:rsid w:val="00E403FB"/>
    <w:rsid w:val="00E53815"/>
    <w:rsid w:val="00E5477E"/>
    <w:rsid w:val="00E6659B"/>
    <w:rsid w:val="00E85142"/>
    <w:rsid w:val="00E9087A"/>
    <w:rsid w:val="00E90B8E"/>
    <w:rsid w:val="00E9217C"/>
    <w:rsid w:val="00E93488"/>
    <w:rsid w:val="00EA0DB9"/>
    <w:rsid w:val="00EA4A19"/>
    <w:rsid w:val="00EA7BDD"/>
    <w:rsid w:val="00EB05C7"/>
    <w:rsid w:val="00EC04EC"/>
    <w:rsid w:val="00EC15F8"/>
    <w:rsid w:val="00EC615D"/>
    <w:rsid w:val="00EC620A"/>
    <w:rsid w:val="00ED03A9"/>
    <w:rsid w:val="00ED45D4"/>
    <w:rsid w:val="00EE6C3D"/>
    <w:rsid w:val="00EF2F9E"/>
    <w:rsid w:val="00F25EF9"/>
    <w:rsid w:val="00F26685"/>
    <w:rsid w:val="00F27C68"/>
    <w:rsid w:val="00F31B23"/>
    <w:rsid w:val="00F32C38"/>
    <w:rsid w:val="00F4230B"/>
    <w:rsid w:val="00F602E9"/>
    <w:rsid w:val="00F82621"/>
    <w:rsid w:val="00F8786A"/>
    <w:rsid w:val="00F92AA0"/>
    <w:rsid w:val="00F92D80"/>
    <w:rsid w:val="00FA0EE7"/>
    <w:rsid w:val="00FA5FB3"/>
    <w:rsid w:val="00FB2409"/>
    <w:rsid w:val="00FB7C87"/>
    <w:rsid w:val="00FC022A"/>
    <w:rsid w:val="00FD44F8"/>
    <w:rsid w:val="00FE2981"/>
    <w:rsid w:val="00FE5A0A"/>
    <w:rsid w:val="00FF2D6F"/>
    <w:rsid w:val="00FF3384"/>
    <w:rsid w:val="00FF47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723">
      <o:colormenu v:ext="edit" fillcolor="none" strokecolor="none"/>
    </o:shapedefaults>
    <o:shapelayout v:ext="edit">
      <o:idmap v:ext="edit" data="1,19"/>
      <o:rules v:ext="edit">
        <o:r id="V:Rule150" type="connector" idref="#_x0000_s1244"/>
        <o:r id="V:Rule151" type="connector" idref="#_x0000_s1764"/>
        <o:r id="V:Rule152" type="connector" idref="#_x0000_s1156"/>
        <o:r id="V:Rule153" type="connector" idref="#_x0000_s1205"/>
        <o:r id="V:Rule154" type="connector" idref="#_x0000_s1090"/>
        <o:r id="V:Rule155" type="connector" idref="#_x0000_s1080"/>
        <o:r id="V:Rule156" type="connector" idref="#_x0000_s1200"/>
        <o:r id="V:Rule157" type="connector" idref="#_x0000_s1255"/>
        <o:r id="V:Rule158" type="connector" idref="#_x0000_s1663">
          <o:proxy start="" idref="#_x0000_s1662" connectloc="0"/>
          <o:proxy end="" idref="#_x0000_s1658" connectloc="2"/>
        </o:r>
        <o:r id="V:Rule159" type="connector" idref="#_x0000_s1142"/>
        <o:r id="V:Rule160" type="connector" idref="#_x0000_s1569">
          <o:proxy start="" idref="#_x0000_s1549" connectloc="2"/>
          <o:proxy end="" idref="#_x0000_s1553" connectloc="0"/>
        </o:r>
        <o:r id="V:Rule161" type="connector" idref="#_x0000_s1273"/>
        <o:r id="V:Rule162" type="connector" idref="#_x0000_s1274"/>
        <o:r id="V:Rule163" type="connector" idref="#_x0000_s1070"/>
        <o:r id="V:Rule164" type="connector" idref="#_x0000_s1123"/>
        <o:r id="V:Rule165" type="connector" idref="#_x0000_s1586"/>
        <o:r id="V:Rule166" type="connector" idref="#_x0000_s1567">
          <o:proxy start="" idref="#_x0000_s1549" connectloc="2"/>
          <o:proxy end="" idref="#_x0000_s1551" connectloc="0"/>
        </o:r>
        <o:r id="V:Rule167" type="connector" idref="#_x0000_s1640"/>
        <o:r id="V:Rule168" type="connector" idref="#_x0000_s1769"/>
        <o:r id="V:Rule169" type="connector" idref="#_x0000_s1584"/>
        <o:r id="V:Rule170" type="connector" idref="#_x0000_s1258"/>
        <o:r id="V:Rule171" type="connector" idref="#_x0000_s1638"/>
        <o:r id="V:Rule172" type="connector" idref="#_x0000_s1779"/>
        <o:r id="V:Rule173" type="connector" idref="#_x0000_s1253"/>
        <o:r id="V:Rule174" type="connector" idref="#_x0000_s1557">
          <o:proxy end="" idref="#_x0000_s1548" connectloc="0"/>
        </o:r>
        <o:r id="V:Rule175" type="connector" idref="#_x0000_s1623"/>
        <o:r id="V:Rule176" type="connector" idref="#_x0000_s1224">
          <o:proxy start="" idref="#_x0000_s1212" connectloc="2"/>
          <o:proxy end="" idref="#_x0000_s1222" connectloc="0"/>
        </o:r>
        <o:r id="V:Rule177" type="connector" idref="#_x0000_s1139"/>
        <o:r id="V:Rule178" type="connector" idref="#_x0000_s1237"/>
        <o:r id="V:Rule179" type="connector" idref="#_x0000_s1279"/>
        <o:r id="V:Rule180" type="connector" idref="#_x0000_s1636"/>
        <o:r id="V:Rule181" type="connector" idref="#_x0000_s1772"/>
        <o:r id="V:Rule182" type="connector" idref="#_x0000_s1572">
          <o:proxy start="" idref="#_x0000_s1550" connectloc="2"/>
          <o:proxy end="" idref="#_x0000_s1553" connectloc="0"/>
        </o:r>
        <o:r id="V:Rule183" type="connector" idref="#_x0000_s1223">
          <o:proxy start="" idref="#_x0000_s1215" connectloc="2"/>
          <o:proxy end="" idref="#_x0000_s1221" connectloc="0"/>
        </o:r>
        <o:r id="V:Rule184" type="connector" idref="#_x0000_s1110"/>
        <o:r id="V:Rule185" type="connector" idref="#_x0000_s1185"/>
        <o:r id="V:Rule186" type="connector" idref="#_x0000_s1243"/>
        <o:r id="V:Rule187" type="connector" idref="#_x0000_s1254"/>
        <o:r id="V:Rule188" type="connector" idref="#_x0000_s1594"/>
        <o:r id="V:Rule189" type="connector" idref="#_x0000_s1295"/>
        <o:r id="V:Rule190" type="connector" idref="#_x0000_s1948"/>
        <o:r id="V:Rule191" type="connector" idref="#_x0000_s1774"/>
        <o:r id="V:Rule192" type="connector" idref="#_x0000_s1193"/>
        <o:r id="V:Rule193" type="connector" idref="#_x0000_s1281"/>
        <o:r id="V:Rule194" type="connector" idref="#_x0000_s1568">
          <o:proxy start="" idref="#_x0000_s1549" connectloc="2"/>
          <o:proxy end="" idref="#_x0000_s1552" connectloc="0"/>
        </o:r>
        <o:r id="V:Rule195" type="connector" idref="#_x0000_s1122"/>
        <o:r id="V:Rule196" type="connector" idref="#_x0000_s1245"/>
        <o:r id="V:Rule197" type="connector" idref="#_x0000_s1559">
          <o:proxy start="" idref="#_x0000_s1547" connectloc="2"/>
          <o:proxy end="" idref="#_x0000_s1551" connectloc="0"/>
        </o:r>
        <o:r id="V:Rule198" type="connector" idref="#_x0000_s1155"/>
        <o:r id="V:Rule199" type="connector" idref="#_x0000_s1163"/>
        <o:r id="V:Rule200" type="connector" idref="#_x0000_s1188"/>
        <o:r id="V:Rule201" type="connector" idref="#_x0000_s1125"/>
        <o:r id="V:Rule202" type="connector" idref="#_x0000_s1073"/>
        <o:r id="V:Rule203" type="connector" idref="#_x0000_s1076"/>
        <o:r id="V:Rule204" type="connector" idref="#_x0000_s1566">
          <o:proxy start="" idref="#_x0000_s1548" connectloc="2"/>
          <o:proxy end="" idref="#_x0000_s1554" connectloc="0"/>
        </o:r>
        <o:r id="V:Rule205" type="connector" idref="#_x0000_s1587"/>
        <o:r id="V:Rule206" type="connector" idref="#_x0000_s1252"/>
        <o:r id="V:Rule207" type="connector" idref="#_x0000_s1161"/>
        <o:r id="V:Rule208" type="connector" idref="#_x0000_s1585"/>
        <o:r id="V:Rule209" type="connector" idref="#_x0000_s1257"/>
        <o:r id="V:Rule210" type="connector" idref="#_x0000_s1583"/>
        <o:r id="V:Rule211" type="connector" idref="#_x0000_s1637"/>
        <o:r id="V:Rule212" type="connector" idref="#_x0000_s1775"/>
        <o:r id="V:Rule213" type="connector" idref="#_x0000_s1256"/>
        <o:r id="V:Rule214" type="connector" idref="#_x0000_s1762"/>
        <o:r id="V:Rule215" type="connector" idref="#_x0000_s1768"/>
        <o:r id="V:Rule216" type="connector" idref="#_x0000_s1078"/>
        <o:r id="V:Rule217" type="connector" idref="#_x0000_s1111"/>
        <o:r id="V:Rule218" type="connector" idref="#_x0000_s1092"/>
        <o:r id="V:Rule219" type="connector" idref="#_x0000_s1074"/>
        <o:r id="V:Rule220" type="connector" idref="#_x0000_s1573">
          <o:proxy start="" idref="#_x0000_s1550" connectloc="2"/>
          <o:proxy end="" idref="#_x0000_s1552" connectloc="0"/>
        </o:r>
        <o:r id="V:Rule221" type="connector" idref="#_x0000_s1770"/>
        <o:r id="V:Rule222" type="connector" idref="#_x0000_s1561">
          <o:proxy start="" idref="#_x0000_s1547" connectloc="2"/>
          <o:proxy end="" idref="#_x0000_s1553" connectloc="0"/>
        </o:r>
        <o:r id="V:Rule223" type="connector" idref="#_x0000_s1108"/>
        <o:r id="V:Rule224" type="connector" idref="#_x0000_s1235"/>
        <o:r id="V:Rule225" type="connector" idref="#_x0000_s1565"/>
        <o:r id="V:Rule226" type="connector" idref="#_x0000_s1160"/>
        <o:r id="V:Rule227" type="connector" idref="#_x0000_s1228"/>
        <o:r id="V:Rule228" type="connector" idref="#_x0000_s1109"/>
        <o:r id="V:Rule229" type="connector" idref="#_x0000_s1120"/>
        <o:r id="V:Rule230" type="connector" idref="#_x0000_s1189"/>
        <o:r id="V:Rule231" type="connector" idref="#_x0000_s1278"/>
        <o:r id="V:Rule232" type="connector" idref="#_x0000_s1639"/>
        <o:r id="V:Rule233" type="connector" idref="#_x0000_s1635"/>
        <o:r id="V:Rule234" type="connector" idref="#_x0000_s1771"/>
        <o:r id="V:Rule235" type="connector" idref="#_x0000_s1777"/>
        <o:r id="V:Rule236" type="connector" idref="#_x0000_s1077"/>
        <o:r id="V:Rule237" type="connector" idref="#_x0000_s1272"/>
        <o:r id="V:Rule238" type="connector" idref="#_x0000_s1563">
          <o:proxy start="" idref="#_x0000_s1548" connectloc="2"/>
          <o:proxy end="" idref="#_x0000_s1551" connectloc="0"/>
        </o:r>
        <o:r id="V:Rule239" type="connector" idref="#_x0000_s1214">
          <o:proxy start="" idref="#_x0000_s1216" connectloc="2"/>
          <o:proxy end="" idref="#_x0000_s1213" connectloc="0"/>
        </o:r>
        <o:r id="V:Rule240" type="connector" idref="#_x0000_s1558">
          <o:proxy end="" idref="#_x0000_s1549" connectloc="0"/>
        </o:r>
        <o:r id="V:Rule241" type="connector" idref="#_x0000_s1217"/>
        <o:r id="V:Rule242" type="connector" idref="#_x0000_s1562">
          <o:proxy start="" idref="#_x0000_s1547" connectloc="2"/>
          <o:proxy end="" idref="#_x0000_s1554" connectloc="0"/>
        </o:r>
        <o:r id="V:Rule243" type="connector" idref="#_x0000_s1571">
          <o:proxy start="" idref="#_x0000_s1550" connectloc="2"/>
          <o:proxy end="" idref="#_x0000_s1554" connectloc="0"/>
        </o:r>
        <o:r id="V:Rule244" type="connector" idref="#_x0000_s1238"/>
        <o:r id="V:Rule245" type="connector" idref="#_x0000_s1665">
          <o:proxy start="" idref="#_x0000_s1662" connectloc="2"/>
          <o:proxy end="" idref="#_x0000_s1660" connectloc="0"/>
        </o:r>
        <o:r id="V:Rule246" type="connector" idref="#_x0000_s1648"/>
        <o:r id="V:Rule247" type="connector" idref="#_x0000_s1646"/>
        <o:r id="V:Rule248" type="connector" idref="#_x0000_s1570">
          <o:proxy start="" idref="#_x0000_s1549" connectloc="2"/>
          <o:proxy end="" idref="#_x0000_s1554" connectloc="0"/>
        </o:r>
        <o:r id="V:Rule249" type="connector" idref="#_x0000_s1187"/>
        <o:r id="V:Rule250" type="connector" idref="#_x0000_s1218">
          <o:proxy end="" idref="#_x0000_s1215" connectloc="0"/>
        </o:r>
        <o:r id="V:Rule251" type="connector" idref="#_x0000_s1079"/>
        <o:r id="V:Rule252" type="connector" idref="#_x0000_s1634"/>
        <o:r id="V:Rule253" type="connector" idref="#_x0000_s1763"/>
        <o:r id="V:Rule254" type="connector" idref="#_x0000_s1647"/>
        <o:r id="V:Rule255" type="connector" idref="#_x0000_s1560">
          <o:proxy start="" idref="#_x0000_s1547" connectloc="2"/>
          <o:proxy end="" idref="#_x0000_s1552" connectloc="0"/>
        </o:r>
        <o:r id="V:Rule256" type="connector" idref="#_x0000_s1164"/>
        <o:r id="V:Rule257" type="connector" idref="#_x0000_s1162"/>
        <o:r id="V:Rule258" type="connector" idref="#_x0000_s1555">
          <o:proxy start="" idref="#_x0000_s1546" connectloc="2"/>
          <o:proxy end="" idref="#_x0000_s1547" connectloc="0"/>
        </o:r>
        <o:r id="V:Rule259" type="connector" idref="#_x0000_s1236"/>
        <o:r id="V:Rule260" type="connector" idref="#_x0000_s1664">
          <o:proxy start="" idref="#_x0000_s1662" connectloc="0"/>
          <o:proxy end="" idref="#_x0000_s1659" connectloc="2"/>
        </o:r>
        <o:r id="V:Rule261" type="connector" idref="#_x0000_s1072"/>
        <o:r id="V:Rule262" type="connector" idref="#_x0000_s1183"/>
        <o:r id="V:Rule263" type="connector" idref="#_x0000_s1271"/>
        <o:r id="V:Rule264" type="connector" idref="#_x0000_s1066"/>
        <o:r id="V:Rule265" type="connector" idref="#_x0000_s1137"/>
        <o:r id="V:Rule266" type="connector" idref="#_x0000_s1598"/>
        <o:r id="V:Rule267" type="connector" idref="#_x0000_s1776"/>
        <o:r id="V:Rule268" type="connector" idref="#_x0000_s1071"/>
        <o:r id="V:Rule269" type="connector" idref="#_x0000_s1194"/>
        <o:r id="V:Rule270" type="connector" idref="#_x0000_s1138"/>
        <o:r id="V:Rule271" type="connector" idref="#_x0000_s1582"/>
        <o:r id="V:Rule272" type="connector" idref="#_x0000_s1112"/>
        <o:r id="V:Rule273" type="connector" idref="#_x0000_s1556">
          <o:proxy end="" idref="#_x0000_s1550" connectloc="0"/>
        </o:r>
        <o:r id="V:Rule274" type="connector" idref="#_x0000_s1191"/>
        <o:r id="V:Rule275" type="connector" idref="#_x0000_s1773"/>
        <o:r id="V:Rule276" type="connector" idref="#_x0000_s1140"/>
        <o:r id="V:Rule277" type="connector" idref="#_x0000_s1446"/>
        <o:r id="V:Rule278" type="connector" idref="#_x0000_s1778"/>
        <o:r id="V:Rule279" type="connector" idref="#_x0000_s1121"/>
        <o:r id="V:Rule280" type="connector" idref="#_x0000_s1642"/>
        <o:r id="V:Rule281" type="connector" idref="#_x0000_s1192"/>
        <o:r id="V:Rule282" type="connector" idref="#_x0000_s1091"/>
        <o:r id="V:Rule283" type="connector" idref="#_x0000_s1280"/>
        <o:r id="V:Rule284" type="connector" idref="#_x0000_s1564">
          <o:proxy start="" idref="#_x0000_s1548" connectloc="2"/>
          <o:proxy end="" idref="#_x0000_s1552" connectloc="0"/>
        </o:r>
        <o:r id="V:Rule285" type="connector" idref="#_x0000_s1753"/>
        <o:r id="V:Rule286" type="connector" idref="#_x0000_s1574">
          <o:proxy start="" idref="#_x0000_s1550" connectloc="2"/>
          <o:proxy end="" idref="#_x0000_s1551" connectloc="0"/>
        </o:r>
        <o:r id="V:Rule287" type="connector" idref="#_x0000_s1141"/>
        <o:r id="V:Rule288" type="connector" idref="#_x0000_s1136"/>
        <o:r id="V:Rule289" type="connector" idref="#_x0000_s1190"/>
        <o:r id="V:Rule290" type="connector" idref="#_x0000_s1220">
          <o:proxy start="" idref="#_x0000_s1213" connectloc="2"/>
          <o:proxy end="" idref="#_x0000_s1219" connectloc="0"/>
        </o:r>
        <o:r id="V:Rule291" type="connector" idref="#_x0000_s1643"/>
        <o:r id="V:Rule292" type="connector" idref="#_x0000_s1766"/>
        <o:r id="V:Rule293" type="connector" idref="#_x0000_s1641"/>
        <o:r id="V:Rule294" type="connector" idref="#_x0000_s1067"/>
        <o:r id="V:Rule295" type="connector" idref="#_x0000_s1246"/>
        <o:r id="V:Rule296" type="connector" idref="#_x0000_s1765"/>
        <o:r id="V:Rule297" type="connector" idref="#_x0000_s1666">
          <o:proxy start="" idref="#_x0000_s1662" connectloc="2"/>
          <o:proxy end="" idref="#_x0000_s1661" connectloc="0"/>
        </o:r>
        <o:r id="V:Rule298" type="connector" idref="#_x0000_s1124"/>
      </o:rules>
      <o:regrouptable v:ext="edit">
        <o:entry new="1" old="0"/>
        <o:entry new="2" old="0"/>
        <o:entry new="3" old="2"/>
        <o:entry new="4" old="0"/>
        <o:entry new="5" old="0"/>
        <o:entry new="6" old="0"/>
        <o:entry new="7" old="6"/>
        <o:entry new="8" old="0"/>
        <o:entry new="9" old="0"/>
        <o:entry new="10" old="0"/>
        <o:entry new="11" old="0"/>
        <o:entry new="12" old="11"/>
        <o:entry new="13" old="1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1DF"/>
  </w:style>
  <w:style w:type="paragraph" w:styleId="Heading1">
    <w:name w:val="heading 1"/>
    <w:basedOn w:val="Normal"/>
    <w:next w:val="Normal"/>
    <w:link w:val="Heading1Char"/>
    <w:uiPriority w:val="9"/>
    <w:qFormat/>
    <w:rsid w:val="00B43E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43E7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43E7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961DF"/>
    <w:pPr>
      <w:keepNext/>
      <w:keepLines/>
      <w:spacing w:before="200"/>
      <w:ind w:left="864" w:hanging="864"/>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961DF"/>
    <w:pPr>
      <w:keepNext/>
      <w:keepLines/>
      <w:spacing w:before="200"/>
      <w:ind w:left="1008" w:hanging="1008"/>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961DF"/>
    <w:pPr>
      <w:keepNext/>
      <w:keepLines/>
      <w:spacing w:before="200"/>
      <w:ind w:left="1152" w:hanging="1152"/>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961DF"/>
    <w:pPr>
      <w:keepNext/>
      <w:keepLines/>
      <w:spacing w:before="20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961DF"/>
    <w:pPr>
      <w:keepNext/>
      <w:keepLines/>
      <w:spacing w:before="20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961DF"/>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3E7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43E7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43E7B"/>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B43E7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43E7B"/>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B43E7B"/>
  </w:style>
  <w:style w:type="paragraph" w:styleId="ListParagraph">
    <w:name w:val="List Paragraph"/>
    <w:basedOn w:val="Normal"/>
    <w:uiPriority w:val="34"/>
    <w:qFormat/>
    <w:rsid w:val="00B43E7B"/>
    <w:pPr>
      <w:ind w:left="720"/>
      <w:contextualSpacing/>
    </w:pPr>
  </w:style>
  <w:style w:type="character" w:customStyle="1" w:styleId="Heading4Char">
    <w:name w:val="Heading 4 Char"/>
    <w:basedOn w:val="DefaultParagraphFont"/>
    <w:link w:val="Heading4"/>
    <w:uiPriority w:val="9"/>
    <w:semiHidden/>
    <w:rsid w:val="005961D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961D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961D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961D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961D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961DF"/>
    <w:rPr>
      <w:rFonts w:asciiTheme="majorHAnsi" w:eastAsiaTheme="majorEastAsia" w:hAnsiTheme="majorHAnsi" w:cstheme="majorBidi"/>
      <w:i/>
      <w:iCs/>
      <w:color w:val="404040" w:themeColor="text1" w:themeTint="BF"/>
      <w:sz w:val="20"/>
      <w:szCs w:val="20"/>
    </w:rPr>
  </w:style>
  <w:style w:type="paragraph" w:customStyle="1" w:styleId="Default">
    <w:name w:val="Default"/>
    <w:rsid w:val="005961DF"/>
    <w:pPr>
      <w:autoSpaceDE w:val="0"/>
      <w:autoSpaceDN w:val="0"/>
      <w:adjustRightInd w:val="0"/>
      <w:spacing w:line="240" w:lineRule="auto"/>
      <w:jc w:val="left"/>
    </w:pPr>
    <w:rPr>
      <w:rFonts w:ascii="Times New Roman" w:hAnsi="Times New Roman" w:cs="Times New Roman"/>
      <w:color w:val="000000"/>
      <w:sz w:val="24"/>
      <w:szCs w:val="24"/>
    </w:rPr>
  </w:style>
  <w:style w:type="table" w:styleId="TableGrid">
    <w:name w:val="Table Grid"/>
    <w:basedOn w:val="TableNormal"/>
    <w:uiPriority w:val="59"/>
    <w:rsid w:val="005961DF"/>
    <w:pPr>
      <w:spacing w:line="240" w:lineRule="auto"/>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961D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1DF"/>
    <w:rPr>
      <w:rFonts w:ascii="Tahoma" w:hAnsi="Tahoma" w:cs="Tahoma"/>
      <w:sz w:val="16"/>
      <w:szCs w:val="16"/>
    </w:rPr>
  </w:style>
  <w:style w:type="paragraph" w:styleId="HTMLPreformatted">
    <w:name w:val="HTML Preformatted"/>
    <w:basedOn w:val="Normal"/>
    <w:link w:val="HTMLPreformattedChar"/>
    <w:uiPriority w:val="99"/>
    <w:unhideWhenUsed/>
    <w:rsid w:val="0059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961DF"/>
    <w:rPr>
      <w:rFonts w:ascii="Courier New" w:eastAsia="Times New Roman" w:hAnsi="Courier New" w:cs="Courier New"/>
      <w:sz w:val="20"/>
      <w:szCs w:val="20"/>
    </w:rPr>
  </w:style>
  <w:style w:type="paragraph" w:styleId="Header">
    <w:name w:val="header"/>
    <w:basedOn w:val="Normal"/>
    <w:link w:val="HeaderChar"/>
    <w:uiPriority w:val="99"/>
    <w:unhideWhenUsed/>
    <w:rsid w:val="005961DF"/>
    <w:pPr>
      <w:tabs>
        <w:tab w:val="center" w:pos="4680"/>
        <w:tab w:val="right" w:pos="9360"/>
      </w:tabs>
      <w:spacing w:line="240" w:lineRule="auto"/>
    </w:pPr>
  </w:style>
  <w:style w:type="character" w:customStyle="1" w:styleId="HeaderChar">
    <w:name w:val="Header Char"/>
    <w:basedOn w:val="DefaultParagraphFont"/>
    <w:link w:val="Header"/>
    <w:uiPriority w:val="99"/>
    <w:rsid w:val="005961DF"/>
  </w:style>
  <w:style w:type="paragraph" w:styleId="Footer">
    <w:name w:val="footer"/>
    <w:basedOn w:val="Normal"/>
    <w:link w:val="FooterChar"/>
    <w:uiPriority w:val="99"/>
    <w:unhideWhenUsed/>
    <w:rsid w:val="005961DF"/>
    <w:pPr>
      <w:tabs>
        <w:tab w:val="center" w:pos="4680"/>
        <w:tab w:val="right" w:pos="9360"/>
      </w:tabs>
      <w:spacing w:line="240" w:lineRule="auto"/>
    </w:pPr>
  </w:style>
  <w:style w:type="character" w:customStyle="1" w:styleId="FooterChar">
    <w:name w:val="Footer Char"/>
    <w:basedOn w:val="DefaultParagraphFont"/>
    <w:link w:val="Footer"/>
    <w:uiPriority w:val="99"/>
    <w:rsid w:val="005961DF"/>
  </w:style>
  <w:style w:type="paragraph" w:customStyle="1" w:styleId="MTDisplayEquation">
    <w:name w:val="MTDisplayEquation"/>
    <w:basedOn w:val="Normal"/>
    <w:next w:val="Normal"/>
    <w:link w:val="MTDisplayEquationChar"/>
    <w:rsid w:val="005961DF"/>
    <w:pPr>
      <w:tabs>
        <w:tab w:val="center" w:pos="4680"/>
        <w:tab w:val="right" w:pos="9360"/>
      </w:tabs>
      <w:autoSpaceDE w:val="0"/>
      <w:autoSpaceDN w:val="0"/>
      <w:adjustRightInd w:val="0"/>
      <w:spacing w:line="360"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5961DF"/>
    <w:rPr>
      <w:rFonts w:ascii="Times New Roman" w:hAnsi="Times New Roman" w:cs="Times New Roman"/>
      <w:sz w:val="24"/>
      <w:szCs w:val="24"/>
    </w:rPr>
  </w:style>
  <w:style w:type="character" w:customStyle="1" w:styleId="EndnoteTextChar">
    <w:name w:val="Endnote Text Char"/>
    <w:basedOn w:val="DefaultParagraphFont"/>
    <w:link w:val="EndnoteText"/>
    <w:uiPriority w:val="99"/>
    <w:semiHidden/>
    <w:rsid w:val="005961DF"/>
    <w:rPr>
      <w:sz w:val="20"/>
      <w:szCs w:val="20"/>
    </w:rPr>
  </w:style>
  <w:style w:type="paragraph" w:styleId="EndnoteText">
    <w:name w:val="endnote text"/>
    <w:basedOn w:val="Normal"/>
    <w:link w:val="EndnoteTextChar"/>
    <w:uiPriority w:val="99"/>
    <w:semiHidden/>
    <w:unhideWhenUsed/>
    <w:rsid w:val="005961DF"/>
    <w:pPr>
      <w:spacing w:line="240" w:lineRule="auto"/>
    </w:pPr>
    <w:rPr>
      <w:sz w:val="20"/>
      <w:szCs w:val="20"/>
    </w:rPr>
  </w:style>
  <w:style w:type="character" w:customStyle="1" w:styleId="EndnoteTextChar1">
    <w:name w:val="Endnote Text Char1"/>
    <w:basedOn w:val="DefaultParagraphFont"/>
    <w:link w:val="EndnoteText"/>
    <w:uiPriority w:val="99"/>
    <w:semiHidden/>
    <w:rsid w:val="005961DF"/>
    <w:rPr>
      <w:sz w:val="20"/>
      <w:szCs w:val="20"/>
    </w:rPr>
  </w:style>
  <w:style w:type="character" w:styleId="PlaceholderText">
    <w:name w:val="Placeholder Text"/>
    <w:basedOn w:val="DefaultParagraphFont"/>
    <w:uiPriority w:val="99"/>
    <w:semiHidden/>
    <w:rsid w:val="005961DF"/>
    <w:rPr>
      <w:color w:val="808080"/>
    </w:rPr>
  </w:style>
  <w:style w:type="character" w:styleId="Hyperlink">
    <w:name w:val="Hyperlink"/>
    <w:basedOn w:val="DefaultParagraphFont"/>
    <w:uiPriority w:val="99"/>
    <w:unhideWhenUsed/>
    <w:rsid w:val="005961DF"/>
    <w:rPr>
      <w:color w:val="0000FF" w:themeColor="hyperlink"/>
      <w:u w:val="single"/>
    </w:rPr>
  </w:style>
  <w:style w:type="table" w:customStyle="1" w:styleId="LightShading1">
    <w:name w:val="Light Shading1"/>
    <w:basedOn w:val="TableNormal"/>
    <w:uiPriority w:val="60"/>
    <w:rsid w:val="005961DF"/>
    <w:pPr>
      <w:spacing w:line="240" w:lineRule="auto"/>
      <w:jc w:val="left"/>
    </w:pPr>
    <w:rPr>
      <w:color w:val="000000" w:themeColor="text1" w:themeShade="BF"/>
      <w:lang w:val="en-I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UTHORAFFILIATION">
    <w:name w:val="AUTHOR AFFILIATION"/>
    <w:basedOn w:val="Normal"/>
    <w:rsid w:val="005961DF"/>
    <w:pPr>
      <w:framePr w:w="5040" w:vSpace="200" w:wrap="auto" w:hAnchor="text" w:yAlign="bottom"/>
      <w:widowControl w:val="0"/>
      <w:spacing w:line="180" w:lineRule="exact"/>
    </w:pPr>
    <w:rPr>
      <w:rFonts w:ascii="Palatino" w:eastAsia="Times New Roman" w:hAnsi="Palatino" w:cs="Times New Roman"/>
      <w:i/>
      <w:kern w:val="16"/>
      <w:sz w:val="16"/>
      <w:szCs w:val="20"/>
    </w:rPr>
  </w:style>
  <w:style w:type="paragraph" w:customStyle="1" w:styleId="BodyText21">
    <w:name w:val="Body Text 2+1"/>
    <w:basedOn w:val="Default"/>
    <w:next w:val="Default"/>
    <w:uiPriority w:val="99"/>
    <w:rsid w:val="005961DF"/>
  </w:style>
  <w:style w:type="character" w:customStyle="1" w:styleId="CommentTextChar">
    <w:name w:val="Comment Text Char"/>
    <w:basedOn w:val="DefaultParagraphFont"/>
    <w:link w:val="CommentText"/>
    <w:uiPriority w:val="99"/>
    <w:semiHidden/>
    <w:rsid w:val="005961DF"/>
    <w:rPr>
      <w:sz w:val="20"/>
      <w:szCs w:val="20"/>
      <w:lang w:val="en-IN"/>
    </w:rPr>
  </w:style>
  <w:style w:type="paragraph" w:styleId="CommentText">
    <w:name w:val="annotation text"/>
    <w:basedOn w:val="Normal"/>
    <w:link w:val="CommentTextChar"/>
    <w:uiPriority w:val="99"/>
    <w:semiHidden/>
    <w:unhideWhenUsed/>
    <w:rsid w:val="005961DF"/>
    <w:pPr>
      <w:spacing w:after="200" w:line="240" w:lineRule="auto"/>
      <w:jc w:val="left"/>
    </w:pPr>
    <w:rPr>
      <w:sz w:val="20"/>
      <w:szCs w:val="20"/>
      <w:lang w:val="en-IN"/>
    </w:rPr>
  </w:style>
  <w:style w:type="character" w:customStyle="1" w:styleId="CommentTextChar1">
    <w:name w:val="Comment Text Char1"/>
    <w:basedOn w:val="DefaultParagraphFont"/>
    <w:link w:val="CommentText"/>
    <w:uiPriority w:val="99"/>
    <w:semiHidden/>
    <w:rsid w:val="005961DF"/>
    <w:rPr>
      <w:sz w:val="20"/>
      <w:szCs w:val="20"/>
    </w:rPr>
  </w:style>
  <w:style w:type="character" w:customStyle="1" w:styleId="CommentSubjectChar">
    <w:name w:val="Comment Subject Char"/>
    <w:basedOn w:val="CommentTextChar"/>
    <w:link w:val="CommentSubject"/>
    <w:uiPriority w:val="99"/>
    <w:semiHidden/>
    <w:rsid w:val="005961DF"/>
    <w:rPr>
      <w:b/>
      <w:bCs/>
    </w:rPr>
  </w:style>
  <w:style w:type="paragraph" w:styleId="CommentSubject">
    <w:name w:val="annotation subject"/>
    <w:basedOn w:val="CommentText"/>
    <w:next w:val="CommentText"/>
    <w:link w:val="CommentSubjectChar"/>
    <w:uiPriority w:val="99"/>
    <w:semiHidden/>
    <w:unhideWhenUsed/>
    <w:rsid w:val="005961DF"/>
    <w:rPr>
      <w:b/>
      <w:bCs/>
    </w:rPr>
  </w:style>
  <w:style w:type="character" w:customStyle="1" w:styleId="CommentSubjectChar1">
    <w:name w:val="Comment Subject Char1"/>
    <w:basedOn w:val="CommentTextChar1"/>
    <w:link w:val="CommentSubject"/>
    <w:uiPriority w:val="99"/>
    <w:semiHidden/>
    <w:rsid w:val="005961DF"/>
    <w:rPr>
      <w:b/>
      <w:bCs/>
    </w:rPr>
  </w:style>
  <w:style w:type="character" w:customStyle="1" w:styleId="DocumentMapChar">
    <w:name w:val="Document Map Char"/>
    <w:basedOn w:val="DefaultParagraphFont"/>
    <w:link w:val="DocumentMap"/>
    <w:uiPriority w:val="99"/>
    <w:semiHidden/>
    <w:rsid w:val="005961DF"/>
    <w:rPr>
      <w:rFonts w:ascii="Tahoma" w:hAnsi="Tahoma" w:cs="Tahoma"/>
      <w:sz w:val="16"/>
      <w:szCs w:val="16"/>
      <w:lang w:val="en-IN"/>
    </w:rPr>
  </w:style>
  <w:style w:type="paragraph" w:styleId="DocumentMap">
    <w:name w:val="Document Map"/>
    <w:basedOn w:val="Normal"/>
    <w:link w:val="DocumentMapChar"/>
    <w:uiPriority w:val="99"/>
    <w:semiHidden/>
    <w:unhideWhenUsed/>
    <w:rsid w:val="005961DF"/>
    <w:pPr>
      <w:spacing w:line="240" w:lineRule="auto"/>
      <w:jc w:val="left"/>
    </w:pPr>
    <w:rPr>
      <w:rFonts w:ascii="Tahoma" w:hAnsi="Tahoma" w:cs="Tahoma"/>
      <w:sz w:val="16"/>
      <w:szCs w:val="16"/>
      <w:lang w:val="en-IN"/>
    </w:rPr>
  </w:style>
  <w:style w:type="character" w:customStyle="1" w:styleId="DocumentMapChar1">
    <w:name w:val="Document Map Char1"/>
    <w:basedOn w:val="DefaultParagraphFont"/>
    <w:link w:val="DocumentMap"/>
    <w:uiPriority w:val="99"/>
    <w:semiHidden/>
    <w:rsid w:val="005961DF"/>
    <w:rPr>
      <w:rFonts w:ascii="Tahoma" w:hAnsi="Tahoma" w:cs="Tahoma"/>
      <w:sz w:val="16"/>
      <w:szCs w:val="16"/>
    </w:rPr>
  </w:style>
  <w:style w:type="character" w:customStyle="1" w:styleId="pron-spell-content">
    <w:name w:val="pron-spell-content"/>
    <w:basedOn w:val="DefaultParagraphFont"/>
    <w:rsid w:val="005961DF"/>
  </w:style>
  <w:style w:type="paragraph" w:customStyle="1" w:styleId="PARAGRAPHnoindent">
    <w:name w:val="PARAGRAPH (no indent)"/>
    <w:basedOn w:val="Normal"/>
    <w:next w:val="Normal"/>
    <w:rsid w:val="005961DF"/>
    <w:pPr>
      <w:widowControl w:val="0"/>
      <w:spacing w:line="230" w:lineRule="exact"/>
    </w:pPr>
    <w:rPr>
      <w:rFonts w:ascii="Palatino" w:eastAsia="Times New Roman" w:hAnsi="Palatino" w:cs="Times New Roman"/>
      <w:kern w:val="16"/>
      <w:sz w:val="19"/>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46.wmf"/><Relationship Id="rId21" Type="http://schemas.openxmlformats.org/officeDocument/2006/relationships/oleObject" Target="embeddings/oleObject3.bin"/><Relationship Id="rId42" Type="http://schemas.openxmlformats.org/officeDocument/2006/relationships/image" Target="media/image14.wmf"/><Relationship Id="rId47" Type="http://schemas.openxmlformats.org/officeDocument/2006/relationships/oleObject" Target="embeddings/oleObject18.bin"/><Relationship Id="rId63" Type="http://schemas.openxmlformats.org/officeDocument/2006/relationships/image" Target="media/image25.wmf"/><Relationship Id="rId68" Type="http://schemas.openxmlformats.org/officeDocument/2006/relationships/oleObject" Target="embeddings/oleObject29.bin"/><Relationship Id="rId84" Type="http://schemas.openxmlformats.org/officeDocument/2006/relationships/oleObject" Target="embeddings/oleObject40.bin"/><Relationship Id="rId89" Type="http://schemas.openxmlformats.org/officeDocument/2006/relationships/chart" Target="charts/chart5.xml"/><Relationship Id="rId112" Type="http://schemas.openxmlformats.org/officeDocument/2006/relationships/oleObject" Target="embeddings/oleObject51.bin"/><Relationship Id="rId133" Type="http://schemas.openxmlformats.org/officeDocument/2006/relationships/image" Target="media/image54.wmf"/><Relationship Id="rId138" Type="http://schemas.openxmlformats.org/officeDocument/2006/relationships/oleObject" Target="embeddings/oleObject64.bin"/><Relationship Id="rId154" Type="http://schemas.openxmlformats.org/officeDocument/2006/relationships/chart" Target="charts/chart9.xml"/><Relationship Id="rId159" Type="http://schemas.openxmlformats.org/officeDocument/2006/relationships/image" Target="media/image65.png"/><Relationship Id="rId16" Type="http://schemas.openxmlformats.org/officeDocument/2006/relationships/image" Target="media/image3.wmf"/><Relationship Id="rId107" Type="http://schemas.openxmlformats.org/officeDocument/2006/relationships/image" Target="media/image41.wmf"/><Relationship Id="rId11" Type="http://schemas.openxmlformats.org/officeDocument/2006/relationships/chart" Target="charts/chart2.xml"/><Relationship Id="rId32" Type="http://schemas.openxmlformats.org/officeDocument/2006/relationships/image" Target="media/image10.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oleObject" Target="embeddings/oleObject23.bin"/><Relationship Id="rId74" Type="http://schemas.openxmlformats.org/officeDocument/2006/relationships/image" Target="media/image29.wmf"/><Relationship Id="rId79" Type="http://schemas.openxmlformats.org/officeDocument/2006/relationships/oleObject" Target="embeddings/oleObject37.bin"/><Relationship Id="rId102" Type="http://schemas.openxmlformats.org/officeDocument/2006/relationships/oleObject" Target="embeddings/oleObject46.bin"/><Relationship Id="rId123" Type="http://schemas.openxmlformats.org/officeDocument/2006/relationships/image" Target="media/image49.wmf"/><Relationship Id="rId128" Type="http://schemas.openxmlformats.org/officeDocument/2006/relationships/oleObject" Target="embeddings/oleObject59.bin"/><Relationship Id="rId144" Type="http://schemas.openxmlformats.org/officeDocument/2006/relationships/oleObject" Target="embeddings/oleObject67.bin"/><Relationship Id="rId149" Type="http://schemas.openxmlformats.org/officeDocument/2006/relationships/oleObject" Target="embeddings/oleObject69.bin"/><Relationship Id="rId5" Type="http://schemas.openxmlformats.org/officeDocument/2006/relationships/webSettings" Target="webSettings.xml"/><Relationship Id="rId90" Type="http://schemas.openxmlformats.org/officeDocument/2006/relationships/chart" Target="charts/chart6.xml"/><Relationship Id="rId95" Type="http://schemas.openxmlformats.org/officeDocument/2006/relationships/image" Target="media/image35.wmf"/><Relationship Id="rId160" Type="http://schemas.openxmlformats.org/officeDocument/2006/relationships/chart" Target="charts/chart11.xml"/><Relationship Id="rId22" Type="http://schemas.openxmlformats.org/officeDocument/2006/relationships/oleObject" Target="embeddings/oleObject4.bin"/><Relationship Id="rId27" Type="http://schemas.openxmlformats.org/officeDocument/2006/relationships/oleObject" Target="embeddings/oleObject7.bin"/><Relationship Id="rId43" Type="http://schemas.openxmlformats.org/officeDocument/2006/relationships/oleObject" Target="embeddings/oleObject16.bin"/><Relationship Id="rId48" Type="http://schemas.openxmlformats.org/officeDocument/2006/relationships/image" Target="media/image17.wmf"/><Relationship Id="rId64" Type="http://schemas.openxmlformats.org/officeDocument/2006/relationships/oleObject" Target="embeddings/oleObject26.bin"/><Relationship Id="rId69" Type="http://schemas.openxmlformats.org/officeDocument/2006/relationships/image" Target="media/image27.wmf"/><Relationship Id="rId113" Type="http://schemas.openxmlformats.org/officeDocument/2006/relationships/image" Target="media/image44.wmf"/><Relationship Id="rId118" Type="http://schemas.openxmlformats.org/officeDocument/2006/relationships/oleObject" Target="embeddings/oleObject54.bin"/><Relationship Id="rId134" Type="http://schemas.openxmlformats.org/officeDocument/2006/relationships/oleObject" Target="embeddings/oleObject62.bin"/><Relationship Id="rId139" Type="http://schemas.openxmlformats.org/officeDocument/2006/relationships/image" Target="media/image57.wmf"/><Relationship Id="rId80" Type="http://schemas.openxmlformats.org/officeDocument/2006/relationships/oleObject" Target="embeddings/oleObject38.bin"/><Relationship Id="rId85" Type="http://schemas.openxmlformats.org/officeDocument/2006/relationships/oleObject" Target="embeddings/oleObject41.bin"/><Relationship Id="rId150" Type="http://schemas.openxmlformats.org/officeDocument/2006/relationships/header" Target="header1.xml"/><Relationship Id="rId155" Type="http://schemas.openxmlformats.org/officeDocument/2006/relationships/hyperlink" Target="http://www.ripublication.com" TargetMode="External"/><Relationship Id="rId12" Type="http://schemas.openxmlformats.org/officeDocument/2006/relationships/chart" Target="charts/chart3.xml"/><Relationship Id="rId17" Type="http://schemas.openxmlformats.org/officeDocument/2006/relationships/oleObject" Target="embeddings/oleObject1.bin"/><Relationship Id="rId33" Type="http://schemas.openxmlformats.org/officeDocument/2006/relationships/oleObject" Target="embeddings/oleObject10.bin"/><Relationship Id="rId38" Type="http://schemas.openxmlformats.org/officeDocument/2006/relationships/image" Target="media/image12.wmf"/><Relationship Id="rId59" Type="http://schemas.openxmlformats.org/officeDocument/2006/relationships/image" Target="media/image23.wmf"/><Relationship Id="rId103" Type="http://schemas.openxmlformats.org/officeDocument/2006/relationships/image" Target="media/image39.wmf"/><Relationship Id="rId108" Type="http://schemas.openxmlformats.org/officeDocument/2006/relationships/oleObject" Target="embeddings/oleObject49.bin"/><Relationship Id="rId124" Type="http://schemas.openxmlformats.org/officeDocument/2006/relationships/oleObject" Target="embeddings/oleObject57.bin"/><Relationship Id="rId129" Type="http://schemas.openxmlformats.org/officeDocument/2006/relationships/image" Target="media/image52.wmf"/><Relationship Id="rId54" Type="http://schemas.openxmlformats.org/officeDocument/2006/relationships/image" Target="media/image20.wmf"/><Relationship Id="rId70" Type="http://schemas.openxmlformats.org/officeDocument/2006/relationships/oleObject" Target="embeddings/oleObject30.bin"/><Relationship Id="rId75" Type="http://schemas.openxmlformats.org/officeDocument/2006/relationships/oleObject" Target="embeddings/oleObject33.bin"/><Relationship Id="rId91" Type="http://schemas.openxmlformats.org/officeDocument/2006/relationships/chart" Target="charts/chart7.xml"/><Relationship Id="rId96" Type="http://schemas.openxmlformats.org/officeDocument/2006/relationships/oleObject" Target="embeddings/oleObject43.bin"/><Relationship Id="rId140" Type="http://schemas.openxmlformats.org/officeDocument/2006/relationships/oleObject" Target="embeddings/oleObject65.bin"/><Relationship Id="rId145" Type="http://schemas.openxmlformats.org/officeDocument/2006/relationships/image" Target="media/image60.jpeg"/><Relationship Id="rId16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ipublication.com" TargetMode="External"/><Relationship Id="rId23" Type="http://schemas.openxmlformats.org/officeDocument/2006/relationships/image" Target="media/image6.wmf"/><Relationship Id="rId28" Type="http://schemas.openxmlformats.org/officeDocument/2006/relationships/image" Target="media/image8.wmf"/><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image" Target="media/image22.wmf"/><Relationship Id="rId106" Type="http://schemas.openxmlformats.org/officeDocument/2006/relationships/oleObject" Target="embeddings/oleObject48.bin"/><Relationship Id="rId114" Type="http://schemas.openxmlformats.org/officeDocument/2006/relationships/oleObject" Target="embeddings/oleObject52.bin"/><Relationship Id="rId119" Type="http://schemas.openxmlformats.org/officeDocument/2006/relationships/image" Target="media/image47.wmf"/><Relationship Id="rId127" Type="http://schemas.openxmlformats.org/officeDocument/2006/relationships/image" Target="media/image51.wmf"/><Relationship Id="rId10" Type="http://schemas.openxmlformats.org/officeDocument/2006/relationships/chart" Target="charts/chart1.xml"/><Relationship Id="rId31" Type="http://schemas.openxmlformats.org/officeDocument/2006/relationships/oleObject" Target="embeddings/oleObject9.bin"/><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oleObject" Target="embeddings/oleObject24.bin"/><Relationship Id="rId65" Type="http://schemas.openxmlformats.org/officeDocument/2006/relationships/oleObject" Target="embeddings/oleObject27.bin"/><Relationship Id="rId73" Type="http://schemas.openxmlformats.org/officeDocument/2006/relationships/oleObject" Target="embeddings/oleObject32.bin"/><Relationship Id="rId78" Type="http://schemas.openxmlformats.org/officeDocument/2006/relationships/oleObject" Target="embeddings/oleObject36.bin"/><Relationship Id="rId81" Type="http://schemas.openxmlformats.org/officeDocument/2006/relationships/image" Target="media/image30.wmf"/><Relationship Id="rId86" Type="http://schemas.openxmlformats.org/officeDocument/2006/relationships/image" Target="media/image32.png"/><Relationship Id="rId94" Type="http://schemas.openxmlformats.org/officeDocument/2006/relationships/image" Target="media/image34.png"/><Relationship Id="rId99" Type="http://schemas.openxmlformats.org/officeDocument/2006/relationships/image" Target="media/image37.wmf"/><Relationship Id="rId101" Type="http://schemas.openxmlformats.org/officeDocument/2006/relationships/image" Target="media/image38.wmf"/><Relationship Id="rId122" Type="http://schemas.openxmlformats.org/officeDocument/2006/relationships/oleObject" Target="embeddings/oleObject56.bin"/><Relationship Id="rId130" Type="http://schemas.openxmlformats.org/officeDocument/2006/relationships/oleObject" Target="embeddings/oleObject60.bin"/><Relationship Id="rId135" Type="http://schemas.openxmlformats.org/officeDocument/2006/relationships/image" Target="media/image55.wmf"/><Relationship Id="rId143" Type="http://schemas.openxmlformats.org/officeDocument/2006/relationships/image" Target="media/image59.wmf"/><Relationship Id="rId148" Type="http://schemas.openxmlformats.org/officeDocument/2006/relationships/oleObject" Target="embeddings/oleObject68.bin"/><Relationship Id="rId151" Type="http://schemas.openxmlformats.org/officeDocument/2006/relationships/footer" Target="footer2.xml"/><Relationship Id="rId156" Type="http://schemas.openxmlformats.org/officeDocument/2006/relationships/image" Target="media/image63.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4.wmf"/><Relationship Id="rId39" Type="http://schemas.openxmlformats.org/officeDocument/2006/relationships/oleObject" Target="embeddings/oleObject14.bin"/><Relationship Id="rId109" Type="http://schemas.openxmlformats.org/officeDocument/2006/relationships/image" Target="media/image42.wmf"/><Relationship Id="rId34" Type="http://schemas.openxmlformats.org/officeDocument/2006/relationships/oleObject" Target="embeddings/oleObject11.bin"/><Relationship Id="rId50" Type="http://schemas.openxmlformats.org/officeDocument/2006/relationships/image" Target="media/image18.wmf"/><Relationship Id="rId55" Type="http://schemas.openxmlformats.org/officeDocument/2006/relationships/oleObject" Target="embeddings/oleObject22.bin"/><Relationship Id="rId76" Type="http://schemas.openxmlformats.org/officeDocument/2006/relationships/oleObject" Target="embeddings/oleObject34.bin"/><Relationship Id="rId97" Type="http://schemas.openxmlformats.org/officeDocument/2006/relationships/image" Target="media/image36.w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50.wmf"/><Relationship Id="rId141" Type="http://schemas.openxmlformats.org/officeDocument/2006/relationships/image" Target="media/image58.wmf"/><Relationship Id="rId14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33.jpe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oleObject" Target="embeddings/oleObject5.bin"/><Relationship Id="rId40" Type="http://schemas.openxmlformats.org/officeDocument/2006/relationships/image" Target="media/image13.wmf"/><Relationship Id="rId45" Type="http://schemas.openxmlformats.org/officeDocument/2006/relationships/oleObject" Target="embeddings/oleObject17.bin"/><Relationship Id="rId66" Type="http://schemas.openxmlformats.org/officeDocument/2006/relationships/image" Target="media/image26.wmf"/><Relationship Id="rId87" Type="http://schemas.openxmlformats.org/officeDocument/2006/relationships/oleObject" Target="embeddings/oleObject42.bin"/><Relationship Id="rId110" Type="http://schemas.openxmlformats.org/officeDocument/2006/relationships/oleObject" Target="embeddings/oleObject50.bin"/><Relationship Id="rId115" Type="http://schemas.openxmlformats.org/officeDocument/2006/relationships/image" Target="media/image45.wmf"/><Relationship Id="rId131" Type="http://schemas.openxmlformats.org/officeDocument/2006/relationships/image" Target="media/image53.wmf"/><Relationship Id="rId136" Type="http://schemas.openxmlformats.org/officeDocument/2006/relationships/oleObject" Target="embeddings/oleObject63.bin"/><Relationship Id="rId157" Type="http://schemas.openxmlformats.org/officeDocument/2006/relationships/chart" Target="charts/chart10.xml"/><Relationship Id="rId61" Type="http://schemas.openxmlformats.org/officeDocument/2006/relationships/image" Target="media/image24.wmf"/><Relationship Id="rId82" Type="http://schemas.openxmlformats.org/officeDocument/2006/relationships/oleObject" Target="embeddings/oleObject39.bin"/><Relationship Id="rId152" Type="http://schemas.openxmlformats.org/officeDocument/2006/relationships/footer" Target="footer3.xml"/><Relationship Id="rId19" Type="http://schemas.openxmlformats.org/officeDocument/2006/relationships/oleObject" Target="embeddings/oleObject2.bin"/><Relationship Id="rId14" Type="http://schemas.openxmlformats.org/officeDocument/2006/relationships/hyperlink" Target="http://www.compmath-journal.org" TargetMode="External"/><Relationship Id="rId30" Type="http://schemas.openxmlformats.org/officeDocument/2006/relationships/image" Target="media/image9.wmf"/><Relationship Id="rId35" Type="http://schemas.openxmlformats.org/officeDocument/2006/relationships/image" Target="media/image11.wmf"/><Relationship Id="rId56" Type="http://schemas.openxmlformats.org/officeDocument/2006/relationships/image" Target="media/image21.png"/><Relationship Id="rId77" Type="http://schemas.openxmlformats.org/officeDocument/2006/relationships/oleObject" Target="embeddings/oleObject35.bin"/><Relationship Id="rId100" Type="http://schemas.openxmlformats.org/officeDocument/2006/relationships/oleObject" Target="embeddings/oleObject45.bin"/><Relationship Id="rId105" Type="http://schemas.openxmlformats.org/officeDocument/2006/relationships/image" Target="media/image40.wmf"/><Relationship Id="rId126" Type="http://schemas.openxmlformats.org/officeDocument/2006/relationships/oleObject" Target="embeddings/oleObject58.bin"/><Relationship Id="rId147"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oleObject" Target="embeddings/oleObject20.bin"/><Relationship Id="rId72" Type="http://schemas.openxmlformats.org/officeDocument/2006/relationships/image" Target="media/image28.wmf"/><Relationship Id="rId93" Type="http://schemas.openxmlformats.org/officeDocument/2006/relationships/hyperlink" Target="http://www.compmath-journal.org" TargetMode="External"/><Relationship Id="rId98" Type="http://schemas.openxmlformats.org/officeDocument/2006/relationships/oleObject" Target="embeddings/oleObject44.bin"/><Relationship Id="rId121" Type="http://schemas.openxmlformats.org/officeDocument/2006/relationships/image" Target="media/image48.wmf"/><Relationship Id="rId142" Type="http://schemas.openxmlformats.org/officeDocument/2006/relationships/oleObject" Target="embeddings/oleObject66.bin"/><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image" Target="media/image16.wmf"/><Relationship Id="rId67" Type="http://schemas.openxmlformats.org/officeDocument/2006/relationships/oleObject" Target="embeddings/oleObject28.bin"/><Relationship Id="rId116" Type="http://schemas.openxmlformats.org/officeDocument/2006/relationships/oleObject" Target="embeddings/oleObject53.bin"/><Relationship Id="rId137" Type="http://schemas.openxmlformats.org/officeDocument/2006/relationships/image" Target="media/image56.wmf"/><Relationship Id="rId158" Type="http://schemas.openxmlformats.org/officeDocument/2006/relationships/image" Target="media/image64.png"/><Relationship Id="rId20" Type="http://schemas.openxmlformats.org/officeDocument/2006/relationships/image" Target="media/image5.wmf"/><Relationship Id="rId41" Type="http://schemas.openxmlformats.org/officeDocument/2006/relationships/oleObject" Target="embeddings/oleObject15.bin"/><Relationship Id="rId62" Type="http://schemas.openxmlformats.org/officeDocument/2006/relationships/oleObject" Target="embeddings/oleObject25.bin"/><Relationship Id="rId83" Type="http://schemas.openxmlformats.org/officeDocument/2006/relationships/image" Target="media/image31.wmf"/><Relationship Id="rId88" Type="http://schemas.openxmlformats.org/officeDocument/2006/relationships/chart" Target="charts/chart4.xml"/><Relationship Id="rId111" Type="http://schemas.openxmlformats.org/officeDocument/2006/relationships/image" Target="media/image43.wmf"/><Relationship Id="rId132" Type="http://schemas.openxmlformats.org/officeDocument/2006/relationships/oleObject" Target="embeddings/oleObject61.bin"/><Relationship Id="rId153" Type="http://schemas.openxmlformats.org/officeDocument/2006/relationships/chart" Target="charts/chart8.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Final%20Thesis%201\Cred%20Crunch%2050-18.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D:\B%20U%20Ph%20D\Paper-3(IJAER)\AHP%20M%20Criteria%20VIKORn.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E:\2019%20-4TH%20Paper\Expert%20View%20and%20Calculation.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Final%20Thesis%201\Cred%20Crunch%2050-18.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Final%20Thesis%201\Cred%20Crunch%2050-18.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Final%20Thesis%201\Introduction\monthly%20Rainfall.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E:\Final%20Thesis%201\Introduction\monthly%20Rainfall.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E:\Final%20Thesis%201\Introduction\monthly%20Rainfall.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E:\Final%20Thesis%201\Introduction\monthly%20Rainfal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2018\Final\Review%201\Paper2\aTERNATIVEfinal%201%20Error%20Tria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7017777636094705"/>
          <c:y val="0.15573643785325147"/>
          <c:w val="0.65894779346916554"/>
          <c:h val="0.41708967360676052"/>
        </c:manualLayout>
      </c:layout>
      <c:barChart>
        <c:barDir val="col"/>
        <c:grouping val="clustered"/>
        <c:ser>
          <c:idx val="0"/>
          <c:order val="0"/>
          <c:tx>
            <c:strRef>
              <c:f>Sheet1!$B$4</c:f>
              <c:strCache>
                <c:ptCount val="1"/>
                <c:pt idx="0">
                  <c:v>No. of people  deaths</c:v>
                </c:pt>
              </c:strCache>
            </c:strRef>
          </c:tx>
          <c:cat>
            <c:strRef>
              <c:f>Sheet1!$A$5:$A$14</c:f>
              <c:strCache>
                <c:ptCount val="10"/>
                <c:pt idx="0">
                  <c:v>India</c:v>
                </c:pt>
                <c:pt idx="1">
                  <c:v>Sierra Leone</c:v>
                </c:pt>
                <c:pt idx="2">
                  <c:v> Iran (Islamic Rep.)</c:v>
                </c:pt>
                <c:pt idx="3">
                  <c:v> China P. Rep.</c:v>
                </c:pt>
                <c:pt idx="4">
                  <c:v> Mexico</c:v>
                </c:pt>
                <c:pt idx="5">
                  <c:v> Colombia</c:v>
                </c:pt>
                <c:pt idx="6">
                  <c:v> Sri Lanka</c:v>
                </c:pt>
                <c:pt idx="7">
                  <c:v>Bangladesh</c:v>
                </c:pt>
                <c:pt idx="8">
                  <c:v>Viet Nam</c:v>
                </c:pt>
                <c:pt idx="9">
                  <c:v>U.S.A</c:v>
                </c:pt>
              </c:strCache>
            </c:strRef>
          </c:cat>
          <c:val>
            <c:numRef>
              <c:f>Sheet1!$B$5:$B$14</c:f>
              <c:numCache>
                <c:formatCode>#,##0</c:formatCode>
                <c:ptCount val="10"/>
                <c:pt idx="0">
                  <c:v>2291</c:v>
                </c:pt>
                <c:pt idx="1">
                  <c:v>1102</c:v>
                </c:pt>
                <c:pt idx="2" formatCode="General">
                  <c:v>509</c:v>
                </c:pt>
                <c:pt idx="3" formatCode="General">
                  <c:v>498</c:v>
                </c:pt>
                <c:pt idx="4" formatCode="General">
                  <c:v>498</c:v>
                </c:pt>
                <c:pt idx="5" formatCode="General">
                  <c:v>384</c:v>
                </c:pt>
                <c:pt idx="6" formatCode="General">
                  <c:v>329</c:v>
                </c:pt>
                <c:pt idx="7" formatCode="General">
                  <c:v>323</c:v>
                </c:pt>
                <c:pt idx="8" formatCode="General">
                  <c:v>316</c:v>
                </c:pt>
                <c:pt idx="9" formatCode="General">
                  <c:v>288</c:v>
                </c:pt>
              </c:numCache>
            </c:numRef>
          </c:val>
        </c:ser>
        <c:axId val="68114304"/>
        <c:axId val="69322624"/>
      </c:barChart>
      <c:catAx>
        <c:axId val="68114304"/>
        <c:scaling>
          <c:orientation val="minMax"/>
        </c:scaling>
        <c:axPos val="b"/>
        <c:tickLblPos val="nextTo"/>
        <c:crossAx val="69322624"/>
        <c:crosses val="autoZero"/>
        <c:auto val="1"/>
        <c:lblAlgn val="ctr"/>
        <c:lblOffset val="100"/>
      </c:catAx>
      <c:valAx>
        <c:axId val="69322624"/>
        <c:scaling>
          <c:orientation val="minMax"/>
        </c:scaling>
        <c:axPos val="l"/>
        <c:majorGridlines/>
        <c:numFmt formatCode="#,##0" sourceLinked="1"/>
        <c:tickLblPos val="nextTo"/>
        <c:crossAx val="68114304"/>
        <c:crosses val="autoZero"/>
        <c:crossBetween val="between"/>
      </c:valAx>
    </c:plotArea>
    <c:legend>
      <c:legendPos val="r"/>
      <c:layout>
        <c:manualLayout>
          <c:xMode val="edge"/>
          <c:yMode val="edge"/>
          <c:x val="0.6729567407312953"/>
          <c:y val="0.22779575865900301"/>
          <c:w val="0.3108489272849187"/>
          <c:h val="0.10258860280501747"/>
        </c:manualLayout>
      </c:layout>
    </c:legend>
    <c:plotVisOnly val="1"/>
  </c:chart>
  <c:spPr>
    <a:ln>
      <a:noFill/>
    </a:ln>
  </c:sp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100">
                <a:latin typeface="Times New Roman" pitchFamily="18" charset="0"/>
                <a:cs typeface="Times New Roman" pitchFamily="18" charset="0"/>
              </a:rPr>
              <a:t>Ranking by Q at different value of v</a:t>
            </a:r>
            <a:r>
              <a:rPr lang="en-US" sz="1000">
                <a:latin typeface="Times New Roman" pitchFamily="18" charset="0"/>
                <a:cs typeface="Times New Roman" pitchFamily="18" charset="0"/>
              </a:rPr>
              <a:t> </a:t>
            </a:r>
          </a:p>
        </c:rich>
      </c:tx>
      <c:layout>
        <c:manualLayout>
          <c:xMode val="edge"/>
          <c:yMode val="edge"/>
          <c:x val="0.16665053514045269"/>
          <c:y val="3.5264406690241064E-2"/>
        </c:manualLayout>
      </c:layout>
    </c:title>
    <c:plotArea>
      <c:layout/>
      <c:lineChart>
        <c:grouping val="standard"/>
        <c:ser>
          <c:idx val="0"/>
          <c:order val="0"/>
          <c:tx>
            <c:strRef>
              <c:f>'VIKOR FOR Paper'!$AJ$52</c:f>
              <c:strCache>
                <c:ptCount val="1"/>
                <c:pt idx="0">
                  <c:v>v=0.1</c:v>
                </c:pt>
              </c:strCache>
            </c:strRef>
          </c:tx>
          <c:marker>
            <c:symbol val="none"/>
          </c:marker>
          <c:cat>
            <c:strRef>
              <c:f>'VIKOR FOR Paper'!$AK$51:$AN$51</c:f>
              <c:strCache>
                <c:ptCount val="4"/>
                <c:pt idx="0">
                  <c:v>A1</c:v>
                </c:pt>
                <c:pt idx="1">
                  <c:v>A2</c:v>
                </c:pt>
                <c:pt idx="2">
                  <c:v>A3</c:v>
                </c:pt>
                <c:pt idx="3">
                  <c:v>A4</c:v>
                </c:pt>
              </c:strCache>
            </c:strRef>
          </c:cat>
          <c:val>
            <c:numRef>
              <c:f>'VIKOR FOR Paper'!$AK$52:$AN$52</c:f>
              <c:numCache>
                <c:formatCode>0.000</c:formatCode>
                <c:ptCount val="4"/>
                <c:pt idx="0">
                  <c:v>9.1518407451688127E-2</c:v>
                </c:pt>
                <c:pt idx="1">
                  <c:v>0.21888561013713281</c:v>
                </c:pt>
                <c:pt idx="2">
                  <c:v>0.11888561013712898</c:v>
                </c:pt>
                <c:pt idx="3">
                  <c:v>0.90948604703586156</c:v>
                </c:pt>
              </c:numCache>
            </c:numRef>
          </c:val>
        </c:ser>
        <c:ser>
          <c:idx val="1"/>
          <c:order val="1"/>
          <c:tx>
            <c:strRef>
              <c:f>'VIKOR FOR Paper'!$AJ$53</c:f>
              <c:strCache>
                <c:ptCount val="1"/>
                <c:pt idx="0">
                  <c:v>v=0.50</c:v>
                </c:pt>
              </c:strCache>
            </c:strRef>
          </c:tx>
          <c:marker>
            <c:symbol val="none"/>
          </c:marker>
          <c:cat>
            <c:strRef>
              <c:f>'VIKOR FOR Paper'!$AK$51:$AN$51</c:f>
              <c:strCache>
                <c:ptCount val="4"/>
                <c:pt idx="0">
                  <c:v>A1</c:v>
                </c:pt>
                <c:pt idx="1">
                  <c:v>A2</c:v>
                </c:pt>
                <c:pt idx="2">
                  <c:v>A3</c:v>
                </c:pt>
                <c:pt idx="3">
                  <c:v>A4</c:v>
                </c:pt>
              </c:strCache>
            </c:strRef>
          </c:cat>
          <c:val>
            <c:numRef>
              <c:f>'VIKOR FOR Paper'!$AK$53:$AN$53</c:f>
              <c:numCache>
                <c:formatCode>0.000</c:formatCode>
                <c:ptCount val="4"/>
                <c:pt idx="0">
                  <c:v>0.45759203725844338</c:v>
                </c:pt>
                <c:pt idx="1">
                  <c:v>0.56604756118729349</c:v>
                </c:pt>
                <c:pt idx="2">
                  <c:v>6.6047561187293866E-2</c:v>
                </c:pt>
                <c:pt idx="3">
                  <c:v>0.54743023517933442</c:v>
                </c:pt>
              </c:numCache>
            </c:numRef>
          </c:val>
        </c:ser>
        <c:ser>
          <c:idx val="2"/>
          <c:order val="2"/>
          <c:tx>
            <c:strRef>
              <c:f>'VIKOR FOR Paper'!$AJ$54</c:f>
              <c:strCache>
                <c:ptCount val="1"/>
                <c:pt idx="0">
                  <c:v>v=0.75</c:v>
                </c:pt>
              </c:strCache>
            </c:strRef>
          </c:tx>
          <c:marker>
            <c:symbol val="none"/>
          </c:marker>
          <c:cat>
            <c:strRef>
              <c:f>'VIKOR FOR Paper'!$AK$51:$AN$51</c:f>
              <c:strCache>
                <c:ptCount val="4"/>
                <c:pt idx="0">
                  <c:v>A1</c:v>
                </c:pt>
                <c:pt idx="1">
                  <c:v>A2</c:v>
                </c:pt>
                <c:pt idx="2">
                  <c:v>A3</c:v>
                </c:pt>
                <c:pt idx="3">
                  <c:v>A4</c:v>
                </c:pt>
              </c:strCache>
            </c:strRef>
          </c:cat>
          <c:val>
            <c:numRef>
              <c:f>'VIKOR FOR Paper'!$AK$54:$AN$54</c:f>
              <c:numCache>
                <c:formatCode>0.000</c:formatCode>
                <c:ptCount val="4"/>
                <c:pt idx="0">
                  <c:v>0.68638805588764507</c:v>
                </c:pt>
                <c:pt idx="1">
                  <c:v>0.78302378059364708</c:v>
                </c:pt>
                <c:pt idx="2">
                  <c:v>3.3023780593646933E-2</c:v>
                </c:pt>
                <c:pt idx="3">
                  <c:v>0.32114535276900158</c:v>
                </c:pt>
              </c:numCache>
            </c:numRef>
          </c:val>
        </c:ser>
        <c:ser>
          <c:idx val="3"/>
          <c:order val="3"/>
          <c:tx>
            <c:strRef>
              <c:f>'VIKOR FOR Paper'!$AJ$55</c:f>
              <c:strCache>
                <c:ptCount val="1"/>
                <c:pt idx="0">
                  <c:v>v=0.90</c:v>
                </c:pt>
              </c:strCache>
            </c:strRef>
          </c:tx>
          <c:marker>
            <c:symbol val="none"/>
          </c:marker>
          <c:cat>
            <c:strRef>
              <c:f>'VIKOR FOR Paper'!$AK$51:$AN$51</c:f>
              <c:strCache>
                <c:ptCount val="4"/>
                <c:pt idx="0">
                  <c:v>A1</c:v>
                </c:pt>
                <c:pt idx="1">
                  <c:v>A2</c:v>
                </c:pt>
                <c:pt idx="2">
                  <c:v>A3</c:v>
                </c:pt>
                <c:pt idx="3">
                  <c:v>A4</c:v>
                </c:pt>
              </c:strCache>
            </c:strRef>
          </c:cat>
          <c:val>
            <c:numRef>
              <c:f>'VIKOR FOR Paper'!$AK$55:$AN$55</c:f>
              <c:numCache>
                <c:formatCode>0.000</c:formatCode>
                <c:ptCount val="4"/>
                <c:pt idx="0">
                  <c:v>0.82366566706520061</c:v>
                </c:pt>
                <c:pt idx="1">
                  <c:v>0.91320951223745883</c:v>
                </c:pt>
                <c:pt idx="2">
                  <c:v>1.3209512237458781E-2</c:v>
                </c:pt>
                <c:pt idx="3">
                  <c:v>0.18537442332280191</c:v>
                </c:pt>
              </c:numCache>
            </c:numRef>
          </c:val>
        </c:ser>
        <c:marker val="1"/>
        <c:axId val="49117440"/>
        <c:axId val="49131520"/>
      </c:lineChart>
      <c:catAx>
        <c:axId val="49117440"/>
        <c:scaling>
          <c:orientation val="minMax"/>
        </c:scaling>
        <c:axPos val="b"/>
        <c:majorTickMark val="none"/>
        <c:tickLblPos val="nextTo"/>
        <c:crossAx val="49131520"/>
        <c:crosses val="autoZero"/>
        <c:auto val="1"/>
        <c:lblAlgn val="ctr"/>
        <c:lblOffset val="100"/>
      </c:catAx>
      <c:valAx>
        <c:axId val="49131520"/>
        <c:scaling>
          <c:orientation val="minMax"/>
        </c:scaling>
        <c:axPos val="l"/>
        <c:majorGridlines/>
        <c:numFmt formatCode="0.000" sourceLinked="1"/>
        <c:majorTickMark val="none"/>
        <c:tickLblPos val="nextTo"/>
        <c:spPr>
          <a:ln w="9525">
            <a:noFill/>
          </a:ln>
        </c:spPr>
        <c:crossAx val="49117440"/>
        <c:crosses val="autoZero"/>
        <c:crossBetween val="between"/>
      </c:valAx>
    </c:plotArea>
    <c:legend>
      <c:legendPos val="b"/>
      <c:layout>
        <c:manualLayout>
          <c:xMode val="edge"/>
          <c:yMode val="edge"/>
          <c:x val="0.05"/>
          <c:y val="0.78692081236606093"/>
          <c:w val="0.9296165833557789"/>
          <c:h val="0.19035994379067522"/>
        </c:manualLayout>
      </c:layout>
    </c:legend>
    <c:plotVisOnly val="1"/>
  </c:chart>
  <c:spPr>
    <a:ln>
      <a:noFill/>
    </a:ln>
  </c:sp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30061170173898022"/>
          <c:y val="0.12084520020104079"/>
          <c:w val="0.54300804028455762"/>
          <c:h val="0.67124518493760721"/>
        </c:manualLayout>
      </c:layout>
      <c:barChart>
        <c:barDir val="col"/>
        <c:grouping val="clustered"/>
        <c:ser>
          <c:idx val="0"/>
          <c:order val="0"/>
          <c:tx>
            <c:strRef>
              <c:f>'Alternative PRometheeRating'!$O$91</c:f>
              <c:strCache>
                <c:ptCount val="1"/>
                <c:pt idx="0">
                  <c:v>Q+</c:v>
                </c:pt>
              </c:strCache>
            </c:strRef>
          </c:tx>
          <c:cat>
            <c:strRef>
              <c:f>'Alternative PRometheeRating'!$P$90:$S$90</c:f>
              <c:strCache>
                <c:ptCount val="4"/>
                <c:pt idx="0">
                  <c:v>A1</c:v>
                </c:pt>
                <c:pt idx="1">
                  <c:v>A2</c:v>
                </c:pt>
                <c:pt idx="2">
                  <c:v>A3</c:v>
                </c:pt>
                <c:pt idx="3">
                  <c:v>A4</c:v>
                </c:pt>
              </c:strCache>
            </c:strRef>
          </c:cat>
          <c:val>
            <c:numRef>
              <c:f>'Alternative PRometheeRating'!$P$91:$S$91</c:f>
              <c:numCache>
                <c:formatCode>0.000</c:formatCode>
                <c:ptCount val="4"/>
                <c:pt idx="0">
                  <c:v>1.1739999999999837</c:v>
                </c:pt>
                <c:pt idx="1">
                  <c:v>1.845</c:v>
                </c:pt>
                <c:pt idx="2">
                  <c:v>1.171</c:v>
                </c:pt>
                <c:pt idx="3">
                  <c:v>1.506</c:v>
                </c:pt>
              </c:numCache>
            </c:numRef>
          </c:val>
        </c:ser>
        <c:ser>
          <c:idx val="1"/>
          <c:order val="1"/>
          <c:tx>
            <c:strRef>
              <c:f>'Alternative PRometheeRating'!$O$92</c:f>
              <c:strCache>
                <c:ptCount val="1"/>
                <c:pt idx="0">
                  <c:v>Q-</c:v>
                </c:pt>
              </c:strCache>
            </c:strRef>
          </c:tx>
          <c:cat>
            <c:strRef>
              <c:f>'Alternative PRometheeRating'!$P$90:$S$90</c:f>
              <c:strCache>
                <c:ptCount val="4"/>
                <c:pt idx="0">
                  <c:v>A1</c:v>
                </c:pt>
                <c:pt idx="1">
                  <c:v>A2</c:v>
                </c:pt>
                <c:pt idx="2">
                  <c:v>A3</c:v>
                </c:pt>
                <c:pt idx="3">
                  <c:v>A4</c:v>
                </c:pt>
              </c:strCache>
            </c:strRef>
          </c:cat>
          <c:val>
            <c:numRef>
              <c:f>'Alternative PRometheeRating'!$P$92:$S$92</c:f>
              <c:numCache>
                <c:formatCode>0.000</c:formatCode>
                <c:ptCount val="4"/>
                <c:pt idx="0">
                  <c:v>1.8260000000000001</c:v>
                </c:pt>
                <c:pt idx="1">
                  <c:v>0.85000000000000064</c:v>
                </c:pt>
                <c:pt idx="2">
                  <c:v>1.524</c:v>
                </c:pt>
                <c:pt idx="3">
                  <c:v>1.494</c:v>
                </c:pt>
              </c:numCache>
            </c:numRef>
          </c:val>
        </c:ser>
        <c:ser>
          <c:idx val="2"/>
          <c:order val="2"/>
          <c:tx>
            <c:strRef>
              <c:f>'Alternative PRometheeRating'!$O$93</c:f>
              <c:strCache>
                <c:ptCount val="1"/>
                <c:pt idx="0">
                  <c:v>Net flow</c:v>
                </c:pt>
              </c:strCache>
            </c:strRef>
          </c:tx>
          <c:cat>
            <c:strRef>
              <c:f>'Alternative PRometheeRating'!$P$90:$S$90</c:f>
              <c:strCache>
                <c:ptCount val="4"/>
                <c:pt idx="0">
                  <c:v>A1</c:v>
                </c:pt>
                <c:pt idx="1">
                  <c:v>A2</c:v>
                </c:pt>
                <c:pt idx="2">
                  <c:v>A3</c:v>
                </c:pt>
                <c:pt idx="3">
                  <c:v>A4</c:v>
                </c:pt>
              </c:strCache>
            </c:strRef>
          </c:cat>
          <c:val>
            <c:numRef>
              <c:f>'Alternative PRometheeRating'!$P$93:$S$93</c:f>
              <c:numCache>
                <c:formatCode>0.000</c:formatCode>
                <c:ptCount val="4"/>
                <c:pt idx="0">
                  <c:v>-0.65300000000000968</c:v>
                </c:pt>
                <c:pt idx="1">
                  <c:v>0.995</c:v>
                </c:pt>
                <c:pt idx="2">
                  <c:v>-0.35300000000000031</c:v>
                </c:pt>
                <c:pt idx="3">
                  <c:v>1.0999999999999998E-2</c:v>
                </c:pt>
              </c:numCache>
            </c:numRef>
          </c:val>
        </c:ser>
        <c:axId val="67138688"/>
        <c:axId val="67140224"/>
      </c:barChart>
      <c:catAx>
        <c:axId val="67138688"/>
        <c:scaling>
          <c:orientation val="minMax"/>
        </c:scaling>
        <c:axPos val="b"/>
        <c:tickLblPos val="nextTo"/>
        <c:crossAx val="67140224"/>
        <c:crosses val="autoZero"/>
        <c:auto val="1"/>
        <c:lblAlgn val="ctr"/>
        <c:lblOffset val="100"/>
      </c:catAx>
      <c:valAx>
        <c:axId val="67140224"/>
        <c:scaling>
          <c:orientation val="minMax"/>
        </c:scaling>
        <c:axPos val="l"/>
        <c:majorGridlines/>
        <c:numFmt formatCode="0.000" sourceLinked="1"/>
        <c:tickLblPos val="nextTo"/>
        <c:crossAx val="67138688"/>
        <c:crosses val="autoZero"/>
        <c:crossBetween val="between"/>
      </c:valAx>
    </c:plotArea>
    <c:legend>
      <c:legendPos val="r"/>
      <c:layout>
        <c:manualLayout>
          <c:xMode val="edge"/>
          <c:yMode val="edge"/>
          <c:x val="0.85349766061852883"/>
          <c:y val="0.17487016250628248"/>
          <c:w val="0.14237781088174789"/>
          <c:h val="0.40025925615681013"/>
        </c:manualLayout>
      </c:layout>
    </c:legend>
    <c:plotVisOnly val="1"/>
  </c:chart>
  <c:spPr>
    <a:ln>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0316499116380146"/>
          <c:y val="5.5236416343479484E-2"/>
          <c:w val="0.6959010233529106"/>
          <c:h val="0.51846042973440165"/>
        </c:manualLayout>
      </c:layout>
      <c:barChart>
        <c:barDir val="col"/>
        <c:grouping val="clustered"/>
        <c:ser>
          <c:idx val="0"/>
          <c:order val="0"/>
          <c:tx>
            <c:strRef>
              <c:f>Sheet1!$B$28</c:f>
              <c:strCache>
                <c:ptCount val="1"/>
                <c:pt idx="0">
                  <c:v>No of people affected</c:v>
                </c:pt>
              </c:strCache>
            </c:strRef>
          </c:tx>
          <c:spPr>
            <a:solidFill>
              <a:schemeClr val="accent3">
                <a:lumMod val="75000"/>
              </a:schemeClr>
            </a:solidFill>
          </c:spPr>
          <c:cat>
            <c:strRef>
              <c:f>Sheet1!$A$29:$A$38</c:f>
              <c:strCache>
                <c:ptCount val="10"/>
                <c:pt idx="0">
                  <c:v>India</c:v>
                </c:pt>
                <c:pt idx="1">
                  <c:v>China P. Rep.</c:v>
                </c:pt>
                <c:pt idx="2">
                  <c:v>Bangladesh</c:v>
                </c:pt>
                <c:pt idx="3">
                  <c:v>Cuba</c:v>
                </c:pt>
                <c:pt idx="4">
                  <c:v>Viet Nam</c:v>
                </c:pt>
                <c:pt idx="5">
                  <c:v>Philippines</c:v>
                </c:pt>
                <c:pt idx="6">
                  <c:v>Mauritania</c:v>
                </c:pt>
                <c:pt idx="7">
                  <c:v>Peru</c:v>
                </c:pt>
                <c:pt idx="8">
                  <c:v>Thailand</c:v>
                </c:pt>
                <c:pt idx="9">
                  <c:v>Chad</c:v>
                </c:pt>
              </c:strCache>
            </c:strRef>
          </c:cat>
          <c:val>
            <c:numRef>
              <c:f>Sheet1!$B$29:$B$38</c:f>
              <c:numCache>
                <c:formatCode>General</c:formatCode>
                <c:ptCount val="10"/>
                <c:pt idx="0">
                  <c:v>22.330000000000005</c:v>
                </c:pt>
                <c:pt idx="1">
                  <c:v>15.15</c:v>
                </c:pt>
                <c:pt idx="2">
                  <c:v>11.48</c:v>
                </c:pt>
                <c:pt idx="3">
                  <c:v>10</c:v>
                </c:pt>
                <c:pt idx="4">
                  <c:v>5.13</c:v>
                </c:pt>
                <c:pt idx="5">
                  <c:v>4.87</c:v>
                </c:pt>
                <c:pt idx="6">
                  <c:v>3.9</c:v>
                </c:pt>
                <c:pt idx="7">
                  <c:v>3.88</c:v>
                </c:pt>
                <c:pt idx="8">
                  <c:v>3.82</c:v>
                </c:pt>
                <c:pt idx="9">
                  <c:v>1.8900000000000001</c:v>
                </c:pt>
              </c:numCache>
            </c:numRef>
          </c:val>
        </c:ser>
        <c:axId val="71380352"/>
        <c:axId val="80401536"/>
      </c:barChart>
      <c:catAx>
        <c:axId val="71380352"/>
        <c:scaling>
          <c:orientation val="minMax"/>
        </c:scaling>
        <c:axPos val="b"/>
        <c:tickLblPos val="nextTo"/>
        <c:crossAx val="80401536"/>
        <c:crosses val="autoZero"/>
        <c:auto val="1"/>
        <c:lblAlgn val="ctr"/>
        <c:lblOffset val="100"/>
      </c:catAx>
      <c:valAx>
        <c:axId val="80401536"/>
        <c:scaling>
          <c:orientation val="minMax"/>
        </c:scaling>
        <c:axPos val="l"/>
        <c:majorGridlines/>
        <c:numFmt formatCode="General" sourceLinked="1"/>
        <c:tickLblPos val="nextTo"/>
        <c:crossAx val="71380352"/>
        <c:crosses val="autoZero"/>
        <c:crossBetween val="between"/>
      </c:valAx>
    </c:plotArea>
    <c:legend>
      <c:legendPos val="r"/>
      <c:layout>
        <c:manualLayout>
          <c:xMode val="edge"/>
          <c:yMode val="edge"/>
          <c:x val="0.61695769146772561"/>
          <c:y val="0.2787462075715112"/>
          <c:w val="0.34146845039873958"/>
          <c:h val="8.9964743213068563E-2"/>
        </c:manualLayout>
      </c:layout>
    </c:legend>
    <c:plotVisOnly val="1"/>
  </c:chart>
  <c:spPr>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5864509244037614"/>
          <c:y val="5.1400554097404488E-2"/>
          <c:w val="0.59530074125349719"/>
          <c:h val="0.50294254884806056"/>
        </c:manualLayout>
      </c:layout>
      <c:barChart>
        <c:barDir val="col"/>
        <c:grouping val="clustered"/>
        <c:ser>
          <c:idx val="0"/>
          <c:order val="0"/>
          <c:tx>
            <c:strRef>
              <c:f>Sheet1!$B$44</c:f>
              <c:strCache>
                <c:ptCount val="1"/>
                <c:pt idx="0">
                  <c:v>In absolute amounts (US$ billion)</c:v>
                </c:pt>
              </c:strCache>
            </c:strRef>
          </c:tx>
          <c:spPr>
            <a:solidFill>
              <a:schemeClr val="accent1">
                <a:lumMod val="75000"/>
              </a:schemeClr>
            </a:solidFill>
          </c:spPr>
          <c:cat>
            <c:strRef>
              <c:f>Sheet1!$A$45:$A$54</c:f>
              <c:strCache>
                <c:ptCount val="10"/>
                <c:pt idx="0">
                  <c:v>U.S.A</c:v>
                </c:pt>
                <c:pt idx="1">
                  <c:v>Puerto Rico</c:v>
                </c:pt>
                <c:pt idx="2">
                  <c:v>China</c:v>
                </c:pt>
                <c:pt idx="3">
                  <c:v>Mexico</c:v>
                </c:pt>
                <c:pt idx="4">
                  <c:v>British Virgin Island</c:v>
                </c:pt>
                <c:pt idx="5">
                  <c:v>Australia</c:v>
                </c:pt>
                <c:pt idx="6">
                  <c:v> Peru</c:v>
                </c:pt>
                <c:pt idx="7">
                  <c:v>Viet Nam</c:v>
                </c:pt>
                <c:pt idx="8">
                  <c:v>Italy</c:v>
                </c:pt>
                <c:pt idx="9">
                  <c:v>Sint Maarten</c:v>
                </c:pt>
              </c:strCache>
            </c:strRef>
          </c:cat>
          <c:val>
            <c:numRef>
              <c:f>Sheet1!$B$45:$B$54</c:f>
              <c:numCache>
                <c:formatCode>General</c:formatCode>
                <c:ptCount val="10"/>
                <c:pt idx="0">
                  <c:v>186.1</c:v>
                </c:pt>
                <c:pt idx="1">
                  <c:v>68</c:v>
                </c:pt>
                <c:pt idx="2">
                  <c:v>18.100000000000001</c:v>
                </c:pt>
                <c:pt idx="3">
                  <c:v>8.3000000000000007</c:v>
                </c:pt>
                <c:pt idx="4">
                  <c:v>3.5</c:v>
                </c:pt>
                <c:pt idx="5">
                  <c:v>3.2</c:v>
                </c:pt>
                <c:pt idx="6">
                  <c:v>3.2</c:v>
                </c:pt>
                <c:pt idx="7">
                  <c:v>3.1</c:v>
                </c:pt>
                <c:pt idx="8">
                  <c:v>2.6</c:v>
                </c:pt>
                <c:pt idx="9">
                  <c:v>2.5</c:v>
                </c:pt>
              </c:numCache>
            </c:numRef>
          </c:val>
        </c:ser>
        <c:axId val="83952768"/>
        <c:axId val="83954304"/>
      </c:barChart>
      <c:catAx>
        <c:axId val="83952768"/>
        <c:scaling>
          <c:orientation val="minMax"/>
        </c:scaling>
        <c:axPos val="b"/>
        <c:tickLblPos val="nextTo"/>
        <c:crossAx val="83954304"/>
        <c:crosses val="autoZero"/>
        <c:auto val="1"/>
        <c:lblAlgn val="ctr"/>
        <c:lblOffset val="100"/>
      </c:catAx>
      <c:valAx>
        <c:axId val="83954304"/>
        <c:scaling>
          <c:orientation val="minMax"/>
        </c:scaling>
        <c:axPos val="l"/>
        <c:majorGridlines/>
        <c:numFmt formatCode="General" sourceLinked="1"/>
        <c:tickLblPos val="nextTo"/>
        <c:crossAx val="83952768"/>
        <c:crosses val="autoZero"/>
        <c:crossBetween val="between"/>
      </c:valAx>
    </c:plotArea>
    <c:legend>
      <c:legendPos val="r"/>
      <c:layout>
        <c:manualLayout>
          <c:xMode val="edge"/>
          <c:yMode val="edge"/>
          <c:x val="0.67894575678043656"/>
          <c:y val="0.13387540099154269"/>
          <c:w val="0.29883202099737532"/>
          <c:h val="0.13039734616506823"/>
        </c:manualLayout>
      </c:layout>
    </c:legend>
    <c:plotVisOnly val="1"/>
  </c:chart>
  <c:spPr>
    <a:ln>
      <a:no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view3D>
      <c:perspective val="30"/>
    </c:view3D>
    <c:plotArea>
      <c:layout>
        <c:manualLayout>
          <c:layoutTarget val="inner"/>
          <c:xMode val="edge"/>
          <c:yMode val="edge"/>
          <c:x val="0.22419149553542531"/>
          <c:y val="3.0392066423912272E-2"/>
          <c:w val="0.60211151893744952"/>
          <c:h val="0.71747851860722733"/>
        </c:manualLayout>
      </c:layout>
      <c:line3DChart>
        <c:grouping val="standard"/>
        <c:ser>
          <c:idx val="0"/>
          <c:order val="0"/>
          <c:tx>
            <c:strRef>
              <c:f>'2014'!$B$23</c:f>
              <c:strCache>
                <c:ptCount val="1"/>
                <c:pt idx="0">
                  <c:v>Actual</c:v>
                </c:pt>
              </c:strCache>
            </c:strRef>
          </c:tx>
          <c:cat>
            <c:strRef>
              <c:f>'2014'!$A$24:$A$36</c:f>
              <c:strCache>
                <c:ptCount val="13"/>
                <c:pt idx="0">
                  <c:v>1</c:v>
                </c:pt>
                <c:pt idx="1">
                  <c:v>January</c:v>
                </c:pt>
                <c:pt idx="2">
                  <c:v>February</c:v>
                </c:pt>
                <c:pt idx="3">
                  <c:v>March</c:v>
                </c:pt>
                <c:pt idx="4">
                  <c:v>April</c:v>
                </c:pt>
                <c:pt idx="5">
                  <c:v>May</c:v>
                </c:pt>
                <c:pt idx="6">
                  <c:v>June</c:v>
                </c:pt>
                <c:pt idx="7">
                  <c:v>July</c:v>
                </c:pt>
                <c:pt idx="8">
                  <c:v>August</c:v>
                </c:pt>
                <c:pt idx="9">
                  <c:v>September</c:v>
                </c:pt>
                <c:pt idx="10">
                  <c:v>October</c:v>
                </c:pt>
                <c:pt idx="11">
                  <c:v>November</c:v>
                </c:pt>
                <c:pt idx="12">
                  <c:v>December</c:v>
                </c:pt>
              </c:strCache>
            </c:strRef>
          </c:cat>
          <c:val>
            <c:numRef>
              <c:f>'2014'!$B$24:$B$36</c:f>
              <c:numCache>
                <c:formatCode>0.00</c:formatCode>
                <c:ptCount val="13"/>
                <c:pt idx="0" formatCode="General">
                  <c:v>2</c:v>
                </c:pt>
                <c:pt idx="1">
                  <c:v>14.5</c:v>
                </c:pt>
                <c:pt idx="2">
                  <c:v>150.31</c:v>
                </c:pt>
                <c:pt idx="3">
                  <c:v>119.7</c:v>
                </c:pt>
                <c:pt idx="4">
                  <c:v>892.65</c:v>
                </c:pt>
                <c:pt idx="5">
                  <c:v>2243.1999999999998</c:v>
                </c:pt>
                <c:pt idx="6">
                  <c:v>3113.5</c:v>
                </c:pt>
                <c:pt idx="7">
                  <c:v>2357.2399999999998</c:v>
                </c:pt>
                <c:pt idx="8">
                  <c:v>2278.3900000000012</c:v>
                </c:pt>
                <c:pt idx="9">
                  <c:v>1126.3699999999999</c:v>
                </c:pt>
                <c:pt idx="10">
                  <c:v>222.04</c:v>
                </c:pt>
                <c:pt idx="11">
                  <c:v>18.7</c:v>
                </c:pt>
                <c:pt idx="12">
                  <c:v>11.6</c:v>
                </c:pt>
              </c:numCache>
            </c:numRef>
          </c:val>
        </c:ser>
        <c:ser>
          <c:idx val="1"/>
          <c:order val="1"/>
          <c:tx>
            <c:strRef>
              <c:f>'2014'!$C$23</c:f>
              <c:strCache>
                <c:ptCount val="1"/>
                <c:pt idx="0">
                  <c:v>Normal</c:v>
                </c:pt>
              </c:strCache>
            </c:strRef>
          </c:tx>
          <c:cat>
            <c:strRef>
              <c:f>'2014'!$A$24:$A$36</c:f>
              <c:strCache>
                <c:ptCount val="13"/>
                <c:pt idx="0">
                  <c:v>1</c:v>
                </c:pt>
                <c:pt idx="1">
                  <c:v>January</c:v>
                </c:pt>
                <c:pt idx="2">
                  <c:v>February</c:v>
                </c:pt>
                <c:pt idx="3">
                  <c:v>March</c:v>
                </c:pt>
                <c:pt idx="4">
                  <c:v>April</c:v>
                </c:pt>
                <c:pt idx="5">
                  <c:v>May</c:v>
                </c:pt>
                <c:pt idx="6">
                  <c:v>June</c:v>
                </c:pt>
                <c:pt idx="7">
                  <c:v>July</c:v>
                </c:pt>
                <c:pt idx="8">
                  <c:v>August</c:v>
                </c:pt>
                <c:pt idx="9">
                  <c:v>September</c:v>
                </c:pt>
                <c:pt idx="10">
                  <c:v>October</c:v>
                </c:pt>
                <c:pt idx="11">
                  <c:v>November</c:v>
                </c:pt>
                <c:pt idx="12">
                  <c:v>December</c:v>
                </c:pt>
              </c:strCache>
            </c:strRef>
          </c:cat>
          <c:val>
            <c:numRef>
              <c:f>'2014'!$C$24:$C$36</c:f>
              <c:numCache>
                <c:formatCode>General</c:formatCode>
                <c:ptCount val="13"/>
                <c:pt idx="0">
                  <c:v>3</c:v>
                </c:pt>
                <c:pt idx="1">
                  <c:v>33.880000000000003</c:v>
                </c:pt>
                <c:pt idx="2">
                  <c:v>71.790000000000006</c:v>
                </c:pt>
                <c:pt idx="3">
                  <c:v>167.95000000000007</c:v>
                </c:pt>
                <c:pt idx="4">
                  <c:v>575.54</c:v>
                </c:pt>
                <c:pt idx="5">
                  <c:v>1168.6199999999999</c:v>
                </c:pt>
                <c:pt idx="6">
                  <c:v>2245.44</c:v>
                </c:pt>
                <c:pt idx="7">
                  <c:v>2045.52</c:v>
                </c:pt>
                <c:pt idx="8">
                  <c:v>1813.96</c:v>
                </c:pt>
                <c:pt idx="9">
                  <c:v>1095.0899999999999</c:v>
                </c:pt>
                <c:pt idx="10">
                  <c:v>418.33</c:v>
                </c:pt>
                <c:pt idx="11">
                  <c:v>59.99</c:v>
                </c:pt>
                <c:pt idx="12">
                  <c:v>14.56</c:v>
                </c:pt>
              </c:numCache>
            </c:numRef>
          </c:val>
        </c:ser>
        <c:ser>
          <c:idx val="2"/>
          <c:order val="2"/>
          <c:tx>
            <c:strRef>
              <c:f>'2014'!$D$23</c:f>
              <c:strCache>
                <c:ptCount val="1"/>
                <c:pt idx="0">
                  <c:v>Departure from Normal</c:v>
                </c:pt>
              </c:strCache>
            </c:strRef>
          </c:tx>
          <c:cat>
            <c:strRef>
              <c:f>'2014'!$A$24:$A$36</c:f>
              <c:strCache>
                <c:ptCount val="13"/>
                <c:pt idx="0">
                  <c:v>1</c:v>
                </c:pt>
                <c:pt idx="1">
                  <c:v>January</c:v>
                </c:pt>
                <c:pt idx="2">
                  <c:v>February</c:v>
                </c:pt>
                <c:pt idx="3">
                  <c:v>March</c:v>
                </c:pt>
                <c:pt idx="4">
                  <c:v>April</c:v>
                </c:pt>
                <c:pt idx="5">
                  <c:v>May</c:v>
                </c:pt>
                <c:pt idx="6">
                  <c:v>June</c:v>
                </c:pt>
                <c:pt idx="7">
                  <c:v>July</c:v>
                </c:pt>
                <c:pt idx="8">
                  <c:v>August</c:v>
                </c:pt>
                <c:pt idx="9">
                  <c:v>September</c:v>
                </c:pt>
                <c:pt idx="10">
                  <c:v>October</c:v>
                </c:pt>
                <c:pt idx="11">
                  <c:v>November</c:v>
                </c:pt>
                <c:pt idx="12">
                  <c:v>December</c:v>
                </c:pt>
              </c:strCache>
            </c:strRef>
          </c:cat>
          <c:val>
            <c:numRef>
              <c:f>'2014'!$D$24:$D$36</c:f>
              <c:numCache>
                <c:formatCode>0.00</c:formatCode>
                <c:ptCount val="13"/>
                <c:pt idx="0" formatCode="General">
                  <c:v>4</c:v>
                </c:pt>
                <c:pt idx="1">
                  <c:v>-19.380000000000003</c:v>
                </c:pt>
                <c:pt idx="2">
                  <c:v>78.52</c:v>
                </c:pt>
                <c:pt idx="3">
                  <c:v>-48.25</c:v>
                </c:pt>
                <c:pt idx="4">
                  <c:v>317.11</c:v>
                </c:pt>
                <c:pt idx="5">
                  <c:v>1074.58</c:v>
                </c:pt>
                <c:pt idx="6">
                  <c:v>868.06</c:v>
                </c:pt>
                <c:pt idx="7">
                  <c:v>311.71999999999969</c:v>
                </c:pt>
                <c:pt idx="8">
                  <c:v>464.42999999999893</c:v>
                </c:pt>
                <c:pt idx="9">
                  <c:v>31.279999999999973</c:v>
                </c:pt>
                <c:pt idx="10">
                  <c:v>-196.29</c:v>
                </c:pt>
                <c:pt idx="11">
                  <c:v>-41.290000000000013</c:v>
                </c:pt>
                <c:pt idx="12">
                  <c:v>-2.9600000000000009</c:v>
                </c:pt>
              </c:numCache>
            </c:numRef>
          </c:val>
        </c:ser>
        <c:axId val="123233792"/>
        <c:axId val="123235712"/>
        <c:axId val="144837696"/>
      </c:line3DChart>
      <c:catAx>
        <c:axId val="123233792"/>
        <c:scaling>
          <c:orientation val="minMax"/>
        </c:scaling>
        <c:axPos val="b"/>
        <c:tickLblPos val="nextTo"/>
        <c:crossAx val="123235712"/>
        <c:crosses val="autoZero"/>
        <c:auto val="1"/>
        <c:lblAlgn val="ctr"/>
        <c:lblOffset val="100"/>
      </c:catAx>
      <c:valAx>
        <c:axId val="123235712"/>
        <c:scaling>
          <c:orientation val="minMax"/>
        </c:scaling>
        <c:axPos val="l"/>
        <c:majorGridlines/>
        <c:numFmt formatCode="General" sourceLinked="1"/>
        <c:tickLblPos val="nextTo"/>
        <c:crossAx val="123233792"/>
        <c:crosses val="autoZero"/>
        <c:crossBetween val="between"/>
      </c:valAx>
      <c:serAx>
        <c:axId val="144837696"/>
        <c:scaling>
          <c:orientation val="minMax"/>
        </c:scaling>
        <c:axPos val="b"/>
        <c:tickLblPos val="nextTo"/>
        <c:crossAx val="123235712"/>
        <c:crosses val="autoZero"/>
      </c:serAx>
    </c:plotArea>
    <c:legend>
      <c:legendPos val="r"/>
      <c:layout>
        <c:manualLayout>
          <c:xMode val="edge"/>
          <c:yMode val="edge"/>
          <c:x val="0.7326090213201476"/>
          <c:y val="0.14014137806995985"/>
          <c:w val="0.26739091565519385"/>
          <c:h val="0.27512990391619552"/>
        </c:manualLayout>
      </c:layout>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view3D>
      <c:perspective val="30"/>
    </c:view3D>
    <c:plotArea>
      <c:layout>
        <c:manualLayout>
          <c:layoutTarget val="inner"/>
          <c:xMode val="edge"/>
          <c:yMode val="edge"/>
          <c:x val="0.22151886953800792"/>
          <c:y val="4.2654977553514599E-2"/>
          <c:w val="0.49258079005491517"/>
          <c:h val="0.70367426409483425"/>
        </c:manualLayout>
      </c:layout>
      <c:line3DChart>
        <c:grouping val="standard"/>
        <c:ser>
          <c:idx val="0"/>
          <c:order val="0"/>
          <c:tx>
            <c:strRef>
              <c:f>'2015'!$B$33</c:f>
              <c:strCache>
                <c:ptCount val="1"/>
                <c:pt idx="0">
                  <c:v>Actual</c:v>
                </c:pt>
              </c:strCache>
            </c:strRef>
          </c:tx>
          <c:cat>
            <c:strRef>
              <c:f>'2015'!$A$34:$A$46</c:f>
              <c:strCache>
                <c:ptCount val="13"/>
                <c:pt idx="0">
                  <c:v>1</c:v>
                </c:pt>
                <c:pt idx="1">
                  <c:v>January</c:v>
                </c:pt>
                <c:pt idx="2">
                  <c:v>February</c:v>
                </c:pt>
                <c:pt idx="3">
                  <c:v>March</c:v>
                </c:pt>
                <c:pt idx="4">
                  <c:v>April</c:v>
                </c:pt>
                <c:pt idx="5">
                  <c:v>May</c:v>
                </c:pt>
                <c:pt idx="6">
                  <c:v>June</c:v>
                </c:pt>
                <c:pt idx="7">
                  <c:v>July</c:v>
                </c:pt>
                <c:pt idx="8">
                  <c:v>August</c:v>
                </c:pt>
                <c:pt idx="9">
                  <c:v>September</c:v>
                </c:pt>
                <c:pt idx="10">
                  <c:v>October</c:v>
                </c:pt>
                <c:pt idx="11">
                  <c:v>November</c:v>
                </c:pt>
                <c:pt idx="12">
                  <c:v>December</c:v>
                </c:pt>
              </c:strCache>
            </c:strRef>
          </c:cat>
          <c:val>
            <c:numRef>
              <c:f>'2015'!$B$34:$B$46</c:f>
              <c:numCache>
                <c:formatCode>General</c:formatCode>
                <c:ptCount val="13"/>
                <c:pt idx="0">
                  <c:v>2</c:v>
                </c:pt>
                <c:pt idx="1">
                  <c:v>39.840000000000003</c:v>
                </c:pt>
                <c:pt idx="2">
                  <c:v>82.43</c:v>
                </c:pt>
                <c:pt idx="3">
                  <c:v>209.36</c:v>
                </c:pt>
                <c:pt idx="4">
                  <c:v>570.5</c:v>
                </c:pt>
                <c:pt idx="5">
                  <c:v>1681.11</c:v>
                </c:pt>
                <c:pt idx="6">
                  <c:v>2354.94</c:v>
                </c:pt>
                <c:pt idx="7">
                  <c:v>2136.7799999999997</c:v>
                </c:pt>
                <c:pt idx="8">
                  <c:v>1770.2</c:v>
                </c:pt>
                <c:pt idx="9">
                  <c:v>1364.27</c:v>
                </c:pt>
                <c:pt idx="10">
                  <c:v>439.83000000000004</c:v>
                </c:pt>
                <c:pt idx="11">
                  <c:v>81.08</c:v>
                </c:pt>
                <c:pt idx="12" formatCode="0.00">
                  <c:v>26.24</c:v>
                </c:pt>
              </c:numCache>
            </c:numRef>
          </c:val>
        </c:ser>
        <c:ser>
          <c:idx val="1"/>
          <c:order val="1"/>
          <c:tx>
            <c:strRef>
              <c:f>'2015'!$C$33</c:f>
              <c:strCache>
                <c:ptCount val="1"/>
                <c:pt idx="0">
                  <c:v>Normal</c:v>
                </c:pt>
              </c:strCache>
            </c:strRef>
          </c:tx>
          <c:cat>
            <c:strRef>
              <c:f>'2015'!$A$34:$A$46</c:f>
              <c:strCache>
                <c:ptCount val="13"/>
                <c:pt idx="0">
                  <c:v>1</c:v>
                </c:pt>
                <c:pt idx="1">
                  <c:v>January</c:v>
                </c:pt>
                <c:pt idx="2">
                  <c:v>February</c:v>
                </c:pt>
                <c:pt idx="3">
                  <c:v>March</c:v>
                </c:pt>
                <c:pt idx="4">
                  <c:v>April</c:v>
                </c:pt>
                <c:pt idx="5">
                  <c:v>May</c:v>
                </c:pt>
                <c:pt idx="6">
                  <c:v>June</c:v>
                </c:pt>
                <c:pt idx="7">
                  <c:v>July</c:v>
                </c:pt>
                <c:pt idx="8">
                  <c:v>August</c:v>
                </c:pt>
                <c:pt idx="9">
                  <c:v>September</c:v>
                </c:pt>
                <c:pt idx="10">
                  <c:v>October</c:v>
                </c:pt>
                <c:pt idx="11">
                  <c:v>November</c:v>
                </c:pt>
                <c:pt idx="12">
                  <c:v>December</c:v>
                </c:pt>
              </c:strCache>
            </c:strRef>
          </c:cat>
          <c:val>
            <c:numRef>
              <c:f>'2015'!$C$34:$C$46</c:f>
              <c:numCache>
                <c:formatCode>General</c:formatCode>
                <c:ptCount val="13"/>
                <c:pt idx="0">
                  <c:v>3</c:v>
                </c:pt>
                <c:pt idx="1">
                  <c:v>10</c:v>
                </c:pt>
                <c:pt idx="2">
                  <c:v>37.6</c:v>
                </c:pt>
                <c:pt idx="3">
                  <c:v>130</c:v>
                </c:pt>
                <c:pt idx="4">
                  <c:v>630.20000000000005</c:v>
                </c:pt>
                <c:pt idx="5">
                  <c:v>1824.1</c:v>
                </c:pt>
                <c:pt idx="6">
                  <c:v>3089.2999999999997</c:v>
                </c:pt>
                <c:pt idx="7">
                  <c:v>2746.8999999999996</c:v>
                </c:pt>
                <c:pt idx="8">
                  <c:v>2350.9</c:v>
                </c:pt>
                <c:pt idx="9">
                  <c:v>953.9</c:v>
                </c:pt>
                <c:pt idx="10">
                  <c:v>200</c:v>
                </c:pt>
                <c:pt idx="11">
                  <c:v>33</c:v>
                </c:pt>
                <c:pt idx="12" formatCode="0.00">
                  <c:v>27.5</c:v>
                </c:pt>
              </c:numCache>
            </c:numRef>
          </c:val>
        </c:ser>
        <c:ser>
          <c:idx val="2"/>
          <c:order val="2"/>
          <c:tx>
            <c:strRef>
              <c:f>'2015'!$D$33</c:f>
              <c:strCache>
                <c:ptCount val="1"/>
                <c:pt idx="0">
                  <c:v>Departure from Normal</c:v>
                </c:pt>
              </c:strCache>
            </c:strRef>
          </c:tx>
          <c:cat>
            <c:strRef>
              <c:f>'2015'!$A$34:$A$46</c:f>
              <c:strCache>
                <c:ptCount val="13"/>
                <c:pt idx="0">
                  <c:v>1</c:v>
                </c:pt>
                <c:pt idx="1">
                  <c:v>January</c:v>
                </c:pt>
                <c:pt idx="2">
                  <c:v>February</c:v>
                </c:pt>
                <c:pt idx="3">
                  <c:v>March</c:v>
                </c:pt>
                <c:pt idx="4">
                  <c:v>April</c:v>
                </c:pt>
                <c:pt idx="5">
                  <c:v>May</c:v>
                </c:pt>
                <c:pt idx="6">
                  <c:v>June</c:v>
                </c:pt>
                <c:pt idx="7">
                  <c:v>July</c:v>
                </c:pt>
                <c:pt idx="8">
                  <c:v>August</c:v>
                </c:pt>
                <c:pt idx="9">
                  <c:v>September</c:v>
                </c:pt>
                <c:pt idx="10">
                  <c:v>October</c:v>
                </c:pt>
                <c:pt idx="11">
                  <c:v>November</c:v>
                </c:pt>
                <c:pt idx="12">
                  <c:v>December</c:v>
                </c:pt>
              </c:strCache>
            </c:strRef>
          </c:cat>
          <c:val>
            <c:numRef>
              <c:f>'2015'!$D$34:$D$46</c:f>
              <c:numCache>
                <c:formatCode>0.00</c:formatCode>
                <c:ptCount val="13"/>
                <c:pt idx="0" formatCode="General">
                  <c:v>4</c:v>
                </c:pt>
                <c:pt idx="1">
                  <c:v>29.840000000000003</c:v>
                </c:pt>
                <c:pt idx="2">
                  <c:v>44.830000000000005</c:v>
                </c:pt>
                <c:pt idx="3">
                  <c:v>79.360000000000014</c:v>
                </c:pt>
                <c:pt idx="4">
                  <c:v>-59.700000000000053</c:v>
                </c:pt>
                <c:pt idx="5">
                  <c:v>-142.99000000000024</c:v>
                </c:pt>
                <c:pt idx="6">
                  <c:v>-734.35999999999797</c:v>
                </c:pt>
                <c:pt idx="7">
                  <c:v>-610.11999999999989</c:v>
                </c:pt>
                <c:pt idx="8">
                  <c:v>-580.70000000000005</c:v>
                </c:pt>
                <c:pt idx="9">
                  <c:v>410.37</c:v>
                </c:pt>
                <c:pt idx="10">
                  <c:v>239.83000000000004</c:v>
                </c:pt>
                <c:pt idx="11">
                  <c:v>48.08</c:v>
                </c:pt>
                <c:pt idx="12">
                  <c:v>-1.260000000000002</c:v>
                </c:pt>
              </c:numCache>
            </c:numRef>
          </c:val>
        </c:ser>
        <c:axId val="127923328"/>
        <c:axId val="5857664"/>
        <c:axId val="5889088"/>
      </c:line3DChart>
      <c:catAx>
        <c:axId val="127923328"/>
        <c:scaling>
          <c:orientation val="minMax"/>
        </c:scaling>
        <c:axPos val="b"/>
        <c:tickLblPos val="nextTo"/>
        <c:crossAx val="5857664"/>
        <c:crosses val="autoZero"/>
        <c:auto val="1"/>
        <c:lblAlgn val="ctr"/>
        <c:lblOffset val="100"/>
      </c:catAx>
      <c:valAx>
        <c:axId val="5857664"/>
        <c:scaling>
          <c:orientation val="minMax"/>
        </c:scaling>
        <c:axPos val="l"/>
        <c:majorGridlines/>
        <c:numFmt formatCode="General" sourceLinked="1"/>
        <c:tickLblPos val="nextTo"/>
        <c:crossAx val="127923328"/>
        <c:crosses val="autoZero"/>
        <c:crossBetween val="between"/>
      </c:valAx>
      <c:serAx>
        <c:axId val="5889088"/>
        <c:scaling>
          <c:orientation val="minMax"/>
        </c:scaling>
        <c:axPos val="b"/>
        <c:tickLblPos val="nextTo"/>
        <c:crossAx val="5857664"/>
        <c:crosses val="autoZero"/>
      </c:serAx>
    </c:plotArea>
    <c:legend>
      <c:legendPos val="r"/>
      <c:layout>
        <c:manualLayout>
          <c:xMode val="edge"/>
          <c:yMode val="edge"/>
          <c:x val="0.68977377902200998"/>
          <c:y val="0.20369429217943247"/>
          <c:w val="0.29964862819241472"/>
          <c:h val="0.20841924710495338"/>
        </c:manualLayout>
      </c:layout>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view3D>
      <c:perspective val="30"/>
    </c:view3D>
    <c:plotArea>
      <c:layout>
        <c:manualLayout>
          <c:layoutTarget val="inner"/>
          <c:xMode val="edge"/>
          <c:yMode val="edge"/>
          <c:x val="0.21943903793081801"/>
          <c:y val="4.2629857859624323E-2"/>
          <c:w val="0.51118847405672352"/>
          <c:h val="0.65067872071546662"/>
        </c:manualLayout>
      </c:layout>
      <c:line3DChart>
        <c:grouping val="standard"/>
        <c:ser>
          <c:idx val="0"/>
          <c:order val="0"/>
          <c:tx>
            <c:strRef>
              <c:f>'2015'!$B$33</c:f>
              <c:strCache>
                <c:ptCount val="1"/>
                <c:pt idx="0">
                  <c:v>Actual</c:v>
                </c:pt>
              </c:strCache>
            </c:strRef>
          </c:tx>
          <c:cat>
            <c:strRef>
              <c:f>'2015'!$A$34:$A$46</c:f>
              <c:strCache>
                <c:ptCount val="13"/>
                <c:pt idx="0">
                  <c:v>1</c:v>
                </c:pt>
                <c:pt idx="1">
                  <c:v>January</c:v>
                </c:pt>
                <c:pt idx="2">
                  <c:v>February</c:v>
                </c:pt>
                <c:pt idx="3">
                  <c:v>March</c:v>
                </c:pt>
                <c:pt idx="4">
                  <c:v>April</c:v>
                </c:pt>
                <c:pt idx="5">
                  <c:v>May</c:v>
                </c:pt>
                <c:pt idx="6">
                  <c:v>June</c:v>
                </c:pt>
                <c:pt idx="7">
                  <c:v>July</c:v>
                </c:pt>
                <c:pt idx="8">
                  <c:v>August</c:v>
                </c:pt>
                <c:pt idx="9">
                  <c:v>September</c:v>
                </c:pt>
                <c:pt idx="10">
                  <c:v>October</c:v>
                </c:pt>
                <c:pt idx="11">
                  <c:v>November</c:v>
                </c:pt>
                <c:pt idx="12">
                  <c:v>December</c:v>
                </c:pt>
              </c:strCache>
            </c:strRef>
          </c:cat>
          <c:val>
            <c:numRef>
              <c:f>'2015'!$B$34:$B$46</c:f>
              <c:numCache>
                <c:formatCode>General</c:formatCode>
                <c:ptCount val="13"/>
                <c:pt idx="0">
                  <c:v>2</c:v>
                </c:pt>
                <c:pt idx="1">
                  <c:v>39.840000000000003</c:v>
                </c:pt>
                <c:pt idx="2">
                  <c:v>82.43</c:v>
                </c:pt>
                <c:pt idx="3">
                  <c:v>209.36</c:v>
                </c:pt>
                <c:pt idx="4">
                  <c:v>570.5</c:v>
                </c:pt>
                <c:pt idx="5">
                  <c:v>1681.11</c:v>
                </c:pt>
                <c:pt idx="6">
                  <c:v>2354.94</c:v>
                </c:pt>
                <c:pt idx="7">
                  <c:v>2136.7799999999997</c:v>
                </c:pt>
                <c:pt idx="8">
                  <c:v>1770.2</c:v>
                </c:pt>
                <c:pt idx="9">
                  <c:v>1364.27</c:v>
                </c:pt>
                <c:pt idx="10">
                  <c:v>439.83000000000004</c:v>
                </c:pt>
                <c:pt idx="11">
                  <c:v>81.08</c:v>
                </c:pt>
                <c:pt idx="12" formatCode="0.00">
                  <c:v>26.24</c:v>
                </c:pt>
              </c:numCache>
            </c:numRef>
          </c:val>
        </c:ser>
        <c:ser>
          <c:idx val="1"/>
          <c:order val="1"/>
          <c:tx>
            <c:strRef>
              <c:f>'2015'!$C$33</c:f>
              <c:strCache>
                <c:ptCount val="1"/>
                <c:pt idx="0">
                  <c:v>Normal</c:v>
                </c:pt>
              </c:strCache>
            </c:strRef>
          </c:tx>
          <c:cat>
            <c:strRef>
              <c:f>'2015'!$A$34:$A$46</c:f>
              <c:strCache>
                <c:ptCount val="13"/>
                <c:pt idx="0">
                  <c:v>1</c:v>
                </c:pt>
                <c:pt idx="1">
                  <c:v>January</c:v>
                </c:pt>
                <c:pt idx="2">
                  <c:v>February</c:v>
                </c:pt>
                <c:pt idx="3">
                  <c:v>March</c:v>
                </c:pt>
                <c:pt idx="4">
                  <c:v>April</c:v>
                </c:pt>
                <c:pt idx="5">
                  <c:v>May</c:v>
                </c:pt>
                <c:pt idx="6">
                  <c:v>June</c:v>
                </c:pt>
                <c:pt idx="7">
                  <c:v>July</c:v>
                </c:pt>
                <c:pt idx="8">
                  <c:v>August</c:v>
                </c:pt>
                <c:pt idx="9">
                  <c:v>September</c:v>
                </c:pt>
                <c:pt idx="10">
                  <c:v>October</c:v>
                </c:pt>
                <c:pt idx="11">
                  <c:v>November</c:v>
                </c:pt>
                <c:pt idx="12">
                  <c:v>December</c:v>
                </c:pt>
              </c:strCache>
            </c:strRef>
          </c:cat>
          <c:val>
            <c:numRef>
              <c:f>'2015'!$C$34:$C$46</c:f>
              <c:numCache>
                <c:formatCode>General</c:formatCode>
                <c:ptCount val="13"/>
                <c:pt idx="0">
                  <c:v>3</c:v>
                </c:pt>
                <c:pt idx="1">
                  <c:v>10</c:v>
                </c:pt>
                <c:pt idx="2">
                  <c:v>37.6</c:v>
                </c:pt>
                <c:pt idx="3">
                  <c:v>130</c:v>
                </c:pt>
                <c:pt idx="4">
                  <c:v>630.20000000000005</c:v>
                </c:pt>
                <c:pt idx="5">
                  <c:v>1824.1</c:v>
                </c:pt>
                <c:pt idx="6">
                  <c:v>3089.2999999999997</c:v>
                </c:pt>
                <c:pt idx="7">
                  <c:v>2746.8999999999996</c:v>
                </c:pt>
                <c:pt idx="8">
                  <c:v>2350.9</c:v>
                </c:pt>
                <c:pt idx="9">
                  <c:v>953.9</c:v>
                </c:pt>
                <c:pt idx="10">
                  <c:v>200</c:v>
                </c:pt>
                <c:pt idx="11">
                  <c:v>33</c:v>
                </c:pt>
                <c:pt idx="12" formatCode="0.00">
                  <c:v>27.5</c:v>
                </c:pt>
              </c:numCache>
            </c:numRef>
          </c:val>
        </c:ser>
        <c:ser>
          <c:idx val="2"/>
          <c:order val="2"/>
          <c:tx>
            <c:strRef>
              <c:f>'2015'!$D$33</c:f>
              <c:strCache>
                <c:ptCount val="1"/>
                <c:pt idx="0">
                  <c:v>Departure from Normal</c:v>
                </c:pt>
              </c:strCache>
            </c:strRef>
          </c:tx>
          <c:cat>
            <c:strRef>
              <c:f>'2015'!$A$34:$A$46</c:f>
              <c:strCache>
                <c:ptCount val="13"/>
                <c:pt idx="0">
                  <c:v>1</c:v>
                </c:pt>
                <c:pt idx="1">
                  <c:v>January</c:v>
                </c:pt>
                <c:pt idx="2">
                  <c:v>February</c:v>
                </c:pt>
                <c:pt idx="3">
                  <c:v>March</c:v>
                </c:pt>
                <c:pt idx="4">
                  <c:v>April</c:v>
                </c:pt>
                <c:pt idx="5">
                  <c:v>May</c:v>
                </c:pt>
                <c:pt idx="6">
                  <c:v>June</c:v>
                </c:pt>
                <c:pt idx="7">
                  <c:v>July</c:v>
                </c:pt>
                <c:pt idx="8">
                  <c:v>August</c:v>
                </c:pt>
                <c:pt idx="9">
                  <c:v>September</c:v>
                </c:pt>
                <c:pt idx="10">
                  <c:v>October</c:v>
                </c:pt>
                <c:pt idx="11">
                  <c:v>November</c:v>
                </c:pt>
                <c:pt idx="12">
                  <c:v>December</c:v>
                </c:pt>
              </c:strCache>
            </c:strRef>
          </c:cat>
          <c:val>
            <c:numRef>
              <c:f>'2015'!$D$34:$D$46</c:f>
              <c:numCache>
                <c:formatCode>0.00</c:formatCode>
                <c:ptCount val="13"/>
                <c:pt idx="0" formatCode="General">
                  <c:v>4</c:v>
                </c:pt>
                <c:pt idx="1">
                  <c:v>29.840000000000003</c:v>
                </c:pt>
                <c:pt idx="2">
                  <c:v>44.830000000000005</c:v>
                </c:pt>
                <c:pt idx="3">
                  <c:v>79.360000000000014</c:v>
                </c:pt>
                <c:pt idx="4">
                  <c:v>-59.700000000000053</c:v>
                </c:pt>
                <c:pt idx="5">
                  <c:v>-142.99000000000024</c:v>
                </c:pt>
                <c:pt idx="6">
                  <c:v>-734.35999999999797</c:v>
                </c:pt>
                <c:pt idx="7">
                  <c:v>-610.11999999999989</c:v>
                </c:pt>
                <c:pt idx="8">
                  <c:v>-580.70000000000005</c:v>
                </c:pt>
                <c:pt idx="9">
                  <c:v>410.37</c:v>
                </c:pt>
                <c:pt idx="10">
                  <c:v>239.83000000000004</c:v>
                </c:pt>
                <c:pt idx="11">
                  <c:v>48.08</c:v>
                </c:pt>
                <c:pt idx="12">
                  <c:v>-1.260000000000002</c:v>
                </c:pt>
              </c:numCache>
            </c:numRef>
          </c:val>
        </c:ser>
        <c:axId val="5872256"/>
        <c:axId val="6500736"/>
        <c:axId val="39858176"/>
      </c:line3DChart>
      <c:catAx>
        <c:axId val="5872256"/>
        <c:scaling>
          <c:orientation val="minMax"/>
        </c:scaling>
        <c:axPos val="b"/>
        <c:tickLblPos val="nextTo"/>
        <c:crossAx val="6500736"/>
        <c:crosses val="autoZero"/>
        <c:auto val="1"/>
        <c:lblAlgn val="ctr"/>
        <c:lblOffset val="100"/>
      </c:catAx>
      <c:valAx>
        <c:axId val="6500736"/>
        <c:scaling>
          <c:orientation val="minMax"/>
        </c:scaling>
        <c:axPos val="l"/>
        <c:majorGridlines/>
        <c:numFmt formatCode="General" sourceLinked="1"/>
        <c:tickLblPos val="nextTo"/>
        <c:crossAx val="5872256"/>
        <c:crosses val="autoZero"/>
        <c:crossBetween val="between"/>
      </c:valAx>
      <c:serAx>
        <c:axId val="39858176"/>
        <c:scaling>
          <c:orientation val="minMax"/>
        </c:scaling>
        <c:axPos val="b"/>
        <c:tickLblPos val="nextTo"/>
        <c:crossAx val="6500736"/>
        <c:crosses val="autoZero"/>
      </c:serAx>
    </c:plotArea>
    <c:legend>
      <c:legendPos val="r"/>
      <c:layout>
        <c:manualLayout>
          <c:xMode val="edge"/>
          <c:yMode val="edge"/>
          <c:x val="0.72295554241486315"/>
          <c:y val="0.1542390690746285"/>
          <c:w val="0.27704445758515234"/>
          <c:h val="0.25912511483974632"/>
        </c:manualLayout>
      </c:layout>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18"/>
  <c:chart>
    <c:plotArea>
      <c:layout>
        <c:manualLayout>
          <c:layoutTarget val="inner"/>
          <c:xMode val="edge"/>
          <c:yMode val="edge"/>
          <c:x val="0.13818492816451367"/>
          <c:y val="4.5548783993932092E-2"/>
          <c:w val="0.71937343668543685"/>
          <c:h val="0.68933004180737556"/>
        </c:manualLayout>
      </c:layout>
      <c:barChart>
        <c:barDir val="col"/>
        <c:grouping val="clustered"/>
        <c:ser>
          <c:idx val="0"/>
          <c:order val="0"/>
          <c:tx>
            <c:strRef>
              <c:f>'Temp 2014-16'!$B$3</c:f>
              <c:strCache>
                <c:ptCount val="1"/>
                <c:pt idx="0">
                  <c:v>Maximum</c:v>
                </c:pt>
              </c:strCache>
            </c:strRef>
          </c:tx>
          <c:cat>
            <c:strRef>
              <c:f>'Temp 2014-16'!$A$4:$A$15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'Temp 2014-16'!$B$4:$B$15</c:f>
              <c:numCache>
                <c:formatCode>General</c:formatCode>
                <c:ptCount val="12"/>
                <c:pt idx="0">
                  <c:v>21</c:v>
                </c:pt>
                <c:pt idx="1">
                  <c:v>24</c:v>
                </c:pt>
                <c:pt idx="2">
                  <c:v>25</c:v>
                </c:pt>
                <c:pt idx="3">
                  <c:v>27</c:v>
                </c:pt>
                <c:pt idx="4">
                  <c:v>30</c:v>
                </c:pt>
                <c:pt idx="5">
                  <c:v>32</c:v>
                </c:pt>
                <c:pt idx="6">
                  <c:v>35</c:v>
                </c:pt>
                <c:pt idx="7">
                  <c:v>33</c:v>
                </c:pt>
                <c:pt idx="8">
                  <c:v>30</c:v>
                </c:pt>
                <c:pt idx="9">
                  <c:v>29</c:v>
                </c:pt>
                <c:pt idx="10">
                  <c:v>27</c:v>
                </c:pt>
                <c:pt idx="11">
                  <c:v>25</c:v>
                </c:pt>
              </c:numCache>
            </c:numRef>
          </c:val>
        </c:ser>
        <c:ser>
          <c:idx val="1"/>
          <c:order val="1"/>
          <c:tx>
            <c:strRef>
              <c:f>'Temp 2014-16'!$C$3</c:f>
              <c:strCache>
                <c:ptCount val="1"/>
                <c:pt idx="0">
                  <c:v>Minimum</c:v>
                </c:pt>
              </c:strCache>
            </c:strRef>
          </c:tx>
          <c:cat>
            <c:strRef>
              <c:f>'Temp 2014-16'!$A$4:$A$15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'Temp 2014-16'!$C$4:$C$15</c:f>
              <c:numCache>
                <c:formatCode>General</c:formatCode>
                <c:ptCount val="12"/>
                <c:pt idx="0">
                  <c:v>9</c:v>
                </c:pt>
                <c:pt idx="1">
                  <c:v>10</c:v>
                </c:pt>
                <c:pt idx="2">
                  <c:v>15</c:v>
                </c:pt>
                <c:pt idx="3">
                  <c:v>17</c:v>
                </c:pt>
                <c:pt idx="4">
                  <c:v>24</c:v>
                </c:pt>
                <c:pt idx="5">
                  <c:v>25</c:v>
                </c:pt>
                <c:pt idx="6">
                  <c:v>26</c:v>
                </c:pt>
                <c:pt idx="7">
                  <c:v>25</c:v>
                </c:pt>
                <c:pt idx="8">
                  <c:v>24</c:v>
                </c:pt>
                <c:pt idx="9">
                  <c:v>24</c:v>
                </c:pt>
                <c:pt idx="10">
                  <c:v>20</c:v>
                </c:pt>
                <c:pt idx="11">
                  <c:v>16</c:v>
                </c:pt>
              </c:numCache>
            </c:numRef>
          </c:val>
        </c:ser>
        <c:axId val="6535040"/>
        <c:axId val="6536576"/>
      </c:barChart>
      <c:catAx>
        <c:axId val="6535040"/>
        <c:scaling>
          <c:orientation val="minMax"/>
        </c:scaling>
        <c:axPos val="b"/>
        <c:tickLblPos val="nextTo"/>
        <c:crossAx val="6536576"/>
        <c:crosses val="autoZero"/>
        <c:auto val="1"/>
        <c:lblAlgn val="ctr"/>
        <c:lblOffset val="100"/>
      </c:catAx>
      <c:valAx>
        <c:axId val="6536576"/>
        <c:scaling>
          <c:orientation val="minMax"/>
        </c:scaling>
        <c:axPos val="l"/>
        <c:majorGridlines/>
        <c:numFmt formatCode="General" sourceLinked="1"/>
        <c:tickLblPos val="nextTo"/>
        <c:crossAx val="6535040"/>
        <c:crosses val="autoZero"/>
        <c:crossBetween val="between"/>
      </c:valAx>
      <c:spPr>
        <a:ln>
          <a:noFill/>
        </a:ln>
      </c:spPr>
    </c:plotArea>
    <c:legend>
      <c:legendPos val="r"/>
      <c:layout>
        <c:manualLayout>
          <c:xMode val="edge"/>
          <c:yMode val="edge"/>
          <c:x val="0.85996510417485894"/>
          <c:y val="0.12222406711922019"/>
          <c:w val="0.14003489582514433"/>
          <c:h val="0.14837257472317367"/>
        </c:manualLayout>
      </c:layout>
    </c:legend>
    <c:plotVisOnly val="1"/>
  </c:chart>
  <c:spPr>
    <a:solidFill>
      <a:schemeClr val="lt1"/>
    </a:solidFill>
    <a:ln w="9525" cap="flat" cmpd="sng" algn="ctr">
      <a:solidFill>
        <a:schemeClr val="tx1"/>
      </a:solidFill>
      <a:prstDash val="solid"/>
    </a:ln>
    <a:effectLst/>
  </c:spPr>
  <c:txPr>
    <a:bodyPr/>
    <a:lstStyle/>
    <a:p>
      <a:pPr>
        <a:defRPr>
          <a:solidFill>
            <a:schemeClr val="dk1"/>
          </a:solidFill>
          <a:latin typeface="+mn-lt"/>
          <a:ea typeface="+mn-ea"/>
          <a:cs typeface="+mn-cs"/>
        </a:defRPr>
      </a:pPr>
      <a:endParaRPr lang="en-US"/>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'A1-C1j'!$BA$63</c:f>
              <c:strCache>
                <c:ptCount val="1"/>
                <c:pt idx="0">
                  <c:v>S=</c:v>
                </c:pt>
              </c:strCache>
            </c:strRef>
          </c:tx>
          <c:cat>
            <c:strRef>
              <c:f>'A1-C1j'!$BB$62:$BF$62</c:f>
              <c:strCache>
                <c:ptCount val="5"/>
                <c:pt idx="0">
                  <c:v>A1</c:v>
                </c:pt>
                <c:pt idx="1">
                  <c:v>A2</c:v>
                </c:pt>
                <c:pt idx="2">
                  <c:v>A3</c:v>
                </c:pt>
                <c:pt idx="3">
                  <c:v>A4</c:v>
                </c:pt>
                <c:pt idx="4">
                  <c:v>A5</c:v>
                </c:pt>
              </c:strCache>
            </c:strRef>
          </c:cat>
          <c:val>
            <c:numRef>
              <c:f>'A1-C1j'!$BB$63:$BF$63</c:f>
              <c:numCache>
                <c:formatCode>0.000</c:formatCode>
                <c:ptCount val="5"/>
                <c:pt idx="0">
                  <c:v>0.53550313486848733</c:v>
                </c:pt>
                <c:pt idx="1">
                  <c:v>0.40266425677214607</c:v>
                </c:pt>
                <c:pt idx="2">
                  <c:v>0.81782214787701957</c:v>
                </c:pt>
                <c:pt idx="3">
                  <c:v>0.57426394556128357</c:v>
                </c:pt>
                <c:pt idx="4">
                  <c:v>0.27925815276650379</c:v>
                </c:pt>
              </c:numCache>
            </c:numRef>
          </c:val>
        </c:ser>
        <c:ser>
          <c:idx val="1"/>
          <c:order val="1"/>
          <c:tx>
            <c:strRef>
              <c:f>'A1-C1j'!$BA$64</c:f>
              <c:strCache>
                <c:ptCount val="1"/>
                <c:pt idx="0">
                  <c:v>R=</c:v>
                </c:pt>
              </c:strCache>
            </c:strRef>
          </c:tx>
          <c:cat>
            <c:strRef>
              <c:f>'A1-C1j'!$BB$62:$BF$62</c:f>
              <c:strCache>
                <c:ptCount val="5"/>
                <c:pt idx="0">
                  <c:v>A1</c:v>
                </c:pt>
                <c:pt idx="1">
                  <c:v>A2</c:v>
                </c:pt>
                <c:pt idx="2">
                  <c:v>A3</c:v>
                </c:pt>
                <c:pt idx="3">
                  <c:v>A4</c:v>
                </c:pt>
                <c:pt idx="4">
                  <c:v>A5</c:v>
                </c:pt>
              </c:strCache>
            </c:strRef>
          </c:cat>
          <c:val>
            <c:numRef>
              <c:f>'A1-C1j'!$BB$64:$BF$64</c:f>
              <c:numCache>
                <c:formatCode>0.000</c:formatCode>
                <c:ptCount val="5"/>
                <c:pt idx="0">
                  <c:v>9.9693871738934847E-2</c:v>
                </c:pt>
                <c:pt idx="1">
                  <c:v>9.4142245002387201E-2</c:v>
                </c:pt>
                <c:pt idx="2">
                  <c:v>0.10697766733509848</c:v>
                </c:pt>
                <c:pt idx="3">
                  <c:v>0.13464504560966609</c:v>
                </c:pt>
                <c:pt idx="4">
                  <c:v>6.6141025536299705E-2</c:v>
                </c:pt>
              </c:numCache>
            </c:numRef>
          </c:val>
        </c:ser>
        <c:ser>
          <c:idx val="2"/>
          <c:order val="2"/>
          <c:tx>
            <c:strRef>
              <c:f>'A1-C1j'!$BA$65</c:f>
              <c:strCache>
                <c:ptCount val="1"/>
                <c:pt idx="0">
                  <c:v>Q=</c:v>
                </c:pt>
              </c:strCache>
            </c:strRef>
          </c:tx>
          <c:cat>
            <c:strRef>
              <c:f>'A1-C1j'!$BB$62:$BF$62</c:f>
              <c:strCache>
                <c:ptCount val="5"/>
                <c:pt idx="0">
                  <c:v>A1</c:v>
                </c:pt>
                <c:pt idx="1">
                  <c:v>A2</c:v>
                </c:pt>
                <c:pt idx="2">
                  <c:v>A3</c:v>
                </c:pt>
                <c:pt idx="3">
                  <c:v>A4</c:v>
                </c:pt>
                <c:pt idx="4">
                  <c:v>A5</c:v>
                </c:pt>
              </c:strCache>
            </c:strRef>
          </c:cat>
          <c:val>
            <c:numRef>
              <c:f>'A1-C1j'!$BB$65:$BF$65</c:f>
              <c:numCache>
                <c:formatCode>0.000</c:formatCode>
                <c:ptCount val="5"/>
                <c:pt idx="0">
                  <c:v>0.48279341678478593</c:v>
                </c:pt>
                <c:pt idx="1">
                  <c:v>0.31894605134940002</c:v>
                </c:pt>
                <c:pt idx="2">
                  <c:v>0.79806018504508058</c:v>
                </c:pt>
                <c:pt idx="3">
                  <c:v>0.77388183713830461</c:v>
                </c:pt>
                <c:pt idx="4">
                  <c:v>0</c:v>
                </c:pt>
              </c:numCache>
            </c:numRef>
          </c:val>
        </c:ser>
        <c:axId val="6769280"/>
        <c:axId val="122562048"/>
      </c:barChart>
      <c:catAx>
        <c:axId val="6769280"/>
        <c:scaling>
          <c:orientation val="minMax"/>
        </c:scaling>
        <c:axPos val="b"/>
        <c:tickLblPos val="nextTo"/>
        <c:crossAx val="122562048"/>
        <c:crosses val="autoZero"/>
        <c:auto val="1"/>
        <c:lblAlgn val="ctr"/>
        <c:lblOffset val="100"/>
      </c:catAx>
      <c:valAx>
        <c:axId val="122562048"/>
        <c:scaling>
          <c:orientation val="minMax"/>
        </c:scaling>
        <c:axPos val="l"/>
        <c:majorGridlines/>
        <c:numFmt formatCode="0.000" sourceLinked="1"/>
        <c:tickLblPos val="nextTo"/>
        <c:crossAx val="6769280"/>
        <c:crosses val="autoZero"/>
        <c:crossBetween val="between"/>
      </c:valAx>
    </c:plotArea>
    <c:legend>
      <c:legendPos val="r"/>
    </c:legend>
    <c:plotVisOnly val="1"/>
  </c:chart>
  <c:spPr>
    <a:noFill/>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plotArea>
      <c:layout>
        <c:manualLayout>
          <c:layoutTarget val="inner"/>
          <c:xMode val="edge"/>
          <c:yMode val="edge"/>
          <c:x val="0.14964867843454638"/>
          <c:y val="0.18554425488481127"/>
          <c:w val="0.60781826015248963"/>
          <c:h val="0.65482210557013765"/>
        </c:manualLayout>
      </c:layout>
      <c:barChart>
        <c:barDir val="col"/>
        <c:grouping val="clustered"/>
        <c:ser>
          <c:idx val="0"/>
          <c:order val="0"/>
          <c:tx>
            <c:strRef>
              <c:f>Sheet1!$B$2</c:f>
              <c:strCache>
                <c:ptCount val="1"/>
                <c:pt idx="0">
                  <c:v>Ranking of criteria </c:v>
                </c:pt>
              </c:strCache>
            </c:strRef>
          </c:tx>
          <c:cat>
            <c:strRef>
              <c:f>Sheet1!$A$3:$A$15</c:f>
              <c:strCache>
                <c:ptCount val="13"/>
                <c:pt idx="0">
                  <c:v>C11</c:v>
                </c:pt>
                <c:pt idx="1">
                  <c:v>C12</c:v>
                </c:pt>
                <c:pt idx="2">
                  <c:v>C13</c:v>
                </c:pt>
                <c:pt idx="3">
                  <c:v>C14</c:v>
                </c:pt>
                <c:pt idx="4">
                  <c:v>C15</c:v>
                </c:pt>
                <c:pt idx="5">
                  <c:v>C21</c:v>
                </c:pt>
                <c:pt idx="6">
                  <c:v>C22</c:v>
                </c:pt>
                <c:pt idx="7">
                  <c:v>C23</c:v>
                </c:pt>
                <c:pt idx="8">
                  <c:v>C24</c:v>
                </c:pt>
                <c:pt idx="9">
                  <c:v>C31</c:v>
                </c:pt>
                <c:pt idx="10">
                  <c:v>C32</c:v>
                </c:pt>
                <c:pt idx="11">
                  <c:v>C33</c:v>
                </c:pt>
                <c:pt idx="12">
                  <c:v>C34</c:v>
                </c:pt>
              </c:strCache>
            </c:strRef>
          </c:cat>
          <c:val>
            <c:numRef>
              <c:f>Sheet1!$B$3:$B$15</c:f>
              <c:numCache>
                <c:formatCode>General</c:formatCode>
                <c:ptCount val="13"/>
                <c:pt idx="0">
                  <c:v>0.83100000000000063</c:v>
                </c:pt>
                <c:pt idx="1">
                  <c:v>0.82199999999999995</c:v>
                </c:pt>
                <c:pt idx="2">
                  <c:v>0.48700000000000032</c:v>
                </c:pt>
                <c:pt idx="3">
                  <c:v>0.53900000000000003</c:v>
                </c:pt>
                <c:pt idx="4">
                  <c:v>0.55200000000000005</c:v>
                </c:pt>
                <c:pt idx="5">
                  <c:v>0.68899999999999995</c:v>
                </c:pt>
                <c:pt idx="6">
                  <c:v>0.60000000000000064</c:v>
                </c:pt>
                <c:pt idx="7">
                  <c:v>0.48700000000000032</c:v>
                </c:pt>
                <c:pt idx="8">
                  <c:v>0.40200000000000002</c:v>
                </c:pt>
                <c:pt idx="9">
                  <c:v>0.52600000000000002</c:v>
                </c:pt>
                <c:pt idx="10">
                  <c:v>0.44</c:v>
                </c:pt>
                <c:pt idx="11">
                  <c:v>0.77400000000001301</c:v>
                </c:pt>
                <c:pt idx="12">
                  <c:v>0.61700000000000665</c:v>
                </c:pt>
              </c:numCache>
            </c:numRef>
          </c:val>
        </c:ser>
        <c:axId val="48310912"/>
        <c:axId val="48345472"/>
      </c:barChart>
      <c:catAx>
        <c:axId val="48310912"/>
        <c:scaling>
          <c:orientation val="minMax"/>
        </c:scaling>
        <c:axPos val="b"/>
        <c:tickLblPos val="nextTo"/>
        <c:crossAx val="48345472"/>
        <c:crosses val="autoZero"/>
        <c:auto val="1"/>
        <c:lblAlgn val="ctr"/>
        <c:lblOffset val="100"/>
      </c:catAx>
      <c:valAx>
        <c:axId val="48345472"/>
        <c:scaling>
          <c:orientation val="minMax"/>
        </c:scaling>
        <c:axPos val="l"/>
        <c:majorGridlines/>
        <c:numFmt formatCode="General" sourceLinked="1"/>
        <c:tickLblPos val="nextTo"/>
        <c:crossAx val="48310912"/>
        <c:crosses val="autoZero"/>
        <c:crossBetween val="between"/>
      </c:valAx>
    </c:plotArea>
    <c:legend>
      <c:legendPos val="r"/>
      <c:layout>
        <c:manualLayout>
          <c:xMode val="edge"/>
          <c:yMode val="edge"/>
          <c:x val="0.77555214610305423"/>
          <c:y val="0.23817621755613891"/>
          <c:w val="0.20959269172809294"/>
          <c:h val="0.3206340116576375"/>
        </c:manualLayout>
      </c:layout>
    </c:legend>
    <c:plotVisOnly val="1"/>
  </c:chart>
  <c:spPr>
    <a:ln>
      <a:noFill/>
    </a:ln>
  </c:spPr>
  <c:externalData r:id="rId1"/>
</c:chartSpace>
</file>

<file path=word/drawings/drawing1.xml><?xml version="1.0" encoding="utf-8"?>
<c:userShapes xmlns:c="http://schemas.openxmlformats.org/drawingml/2006/chart">
  <cdr:relSizeAnchor xmlns:cdr="http://schemas.openxmlformats.org/drawingml/2006/chartDrawing">
    <cdr:from>
      <cdr:x>0.22874</cdr:x>
      <cdr:y>0.84969</cdr:y>
    </cdr:from>
    <cdr:to>
      <cdr:x>0.85425</cdr:x>
      <cdr:y>0.93865</cdr:y>
    </cdr:to>
    <cdr:sp macro="" textlink="">
      <cdr:nvSpPr>
        <cdr:cNvPr id="3" name="TextBox 2"/>
        <cdr:cNvSpPr txBox="1"/>
      </cdr:nvSpPr>
      <cdr:spPr>
        <a:xfrm xmlns:a="http://schemas.openxmlformats.org/drawingml/2006/main">
          <a:off x="1076325" y="2638425"/>
          <a:ext cx="2943225" cy="2762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0.2004</cdr:x>
      <cdr:y>0.87423</cdr:y>
    </cdr:from>
    <cdr:to>
      <cdr:x>0.89751</cdr:x>
      <cdr:y>0.98466</cdr:y>
    </cdr:to>
    <cdr:sp macro="" textlink="">
      <cdr:nvSpPr>
        <cdr:cNvPr id="4" name="TextBox 3"/>
        <cdr:cNvSpPr txBox="1"/>
      </cdr:nvSpPr>
      <cdr:spPr>
        <a:xfrm xmlns:a="http://schemas.openxmlformats.org/drawingml/2006/main">
          <a:off x="855782" y="1947972"/>
          <a:ext cx="2976915" cy="2460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latin typeface="+mn-lt"/>
              <a:ea typeface="+mn-ea"/>
              <a:cs typeface="+mn-cs"/>
            </a:rPr>
            <a:t>Figure 1.2 (a) No. of people deaths</a:t>
          </a:r>
        </a:p>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0.20427</cdr:x>
      <cdr:y>0.88195</cdr:y>
    </cdr:from>
    <cdr:to>
      <cdr:x>0.97093</cdr:x>
      <cdr:y>1</cdr:y>
    </cdr:to>
    <cdr:sp macro="" textlink="">
      <cdr:nvSpPr>
        <cdr:cNvPr id="2" name="TextBox 1"/>
        <cdr:cNvSpPr txBox="1"/>
      </cdr:nvSpPr>
      <cdr:spPr>
        <a:xfrm xmlns:a="http://schemas.openxmlformats.org/drawingml/2006/main">
          <a:off x="814984" y="1818231"/>
          <a:ext cx="3058747" cy="2433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Figure 1.2 </a:t>
          </a:r>
          <a:r>
            <a:rPr lang="en-US" sz="1100">
              <a:latin typeface="+mn-lt"/>
              <a:ea typeface="+mn-ea"/>
              <a:cs typeface="+mn-cs"/>
            </a:rPr>
            <a:t>(b) No. of people affected (million)</a:t>
          </a:r>
          <a:endParaRPr lang="en-US" sz="1100"/>
        </a:p>
      </cdr:txBody>
    </cdr:sp>
  </cdr:relSizeAnchor>
  <cdr:relSizeAnchor xmlns:cdr="http://schemas.openxmlformats.org/drawingml/2006/chartDrawing">
    <cdr:from>
      <cdr:x>0.06682</cdr:x>
      <cdr:y>0.26441</cdr:y>
    </cdr:from>
    <cdr:to>
      <cdr:x>0.14254</cdr:x>
      <cdr:y>0.58502</cdr:y>
    </cdr:to>
    <cdr:sp macro="" textlink="">
      <cdr:nvSpPr>
        <cdr:cNvPr id="3" name="TextBox 2"/>
        <cdr:cNvSpPr txBox="1"/>
      </cdr:nvSpPr>
      <cdr:spPr>
        <a:xfrm xmlns:a="http://schemas.openxmlformats.org/drawingml/2006/main">
          <a:off x="266465" y="545172"/>
          <a:ext cx="301956" cy="661058"/>
        </a:xfrm>
        <a:prstGeom xmlns:a="http://schemas.openxmlformats.org/drawingml/2006/main" prst="rect">
          <a:avLst/>
        </a:prstGeom>
      </cdr:spPr>
      <cdr:txBody>
        <a:bodyPr xmlns:a="http://schemas.openxmlformats.org/drawingml/2006/main" vert="vert270" wrap="square" rtlCol="0"/>
        <a:lstStyle xmlns:a="http://schemas.openxmlformats.org/drawingml/2006/main"/>
        <a:p xmlns:a="http://schemas.openxmlformats.org/drawingml/2006/main">
          <a:r>
            <a:rPr lang="en-US" sz="1200"/>
            <a:t>million</a:t>
          </a:r>
        </a:p>
      </cdr:txBody>
    </cdr:sp>
  </cdr:relSizeAnchor>
  <cdr:relSizeAnchor xmlns:cdr="http://schemas.openxmlformats.org/drawingml/2006/chartDrawing">
    <cdr:from>
      <cdr:x>0.63697</cdr:x>
      <cdr:y>0.21695</cdr:y>
    </cdr:from>
    <cdr:to>
      <cdr:x>0.97105</cdr:x>
      <cdr:y>0.31186</cdr:y>
    </cdr:to>
    <cdr:sp macro="" textlink="">
      <cdr:nvSpPr>
        <cdr:cNvPr id="4" name="TextBox 3"/>
        <cdr:cNvSpPr txBox="1"/>
      </cdr:nvSpPr>
      <cdr:spPr>
        <a:xfrm xmlns:a="http://schemas.openxmlformats.org/drawingml/2006/main">
          <a:off x="2724150" y="609601"/>
          <a:ext cx="1428750" cy="2667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0.05</cdr:x>
      <cdr:y>0.17708</cdr:y>
    </cdr:from>
    <cdr:to>
      <cdr:x>0.15</cdr:x>
      <cdr:y>0.5625</cdr:y>
    </cdr:to>
    <cdr:sp macro="" textlink="">
      <cdr:nvSpPr>
        <cdr:cNvPr id="2" name="TextBox 1"/>
        <cdr:cNvSpPr txBox="1"/>
      </cdr:nvSpPr>
      <cdr:spPr>
        <a:xfrm xmlns:a="http://schemas.openxmlformats.org/drawingml/2006/main">
          <a:off x="228600" y="485775"/>
          <a:ext cx="457200" cy="10572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0.04375</cdr:x>
      <cdr:y>0.21528</cdr:y>
    </cdr:from>
    <cdr:to>
      <cdr:x>0.15625</cdr:x>
      <cdr:y>0.61458</cdr:y>
    </cdr:to>
    <cdr:sp macro="" textlink="">
      <cdr:nvSpPr>
        <cdr:cNvPr id="3" name="TextBox 2"/>
        <cdr:cNvSpPr txBox="1"/>
      </cdr:nvSpPr>
      <cdr:spPr>
        <a:xfrm xmlns:a="http://schemas.openxmlformats.org/drawingml/2006/main">
          <a:off x="200025" y="590550"/>
          <a:ext cx="514350" cy="1095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0.14066</cdr:x>
      <cdr:y>0.87847</cdr:y>
    </cdr:from>
    <cdr:to>
      <cdr:x>0.90989</cdr:x>
      <cdr:y>1</cdr:y>
    </cdr:to>
    <cdr:sp macro="" textlink="">
      <cdr:nvSpPr>
        <cdr:cNvPr id="4" name="TextBox 3"/>
        <cdr:cNvSpPr txBox="1"/>
      </cdr:nvSpPr>
      <cdr:spPr>
        <a:xfrm xmlns:a="http://schemas.openxmlformats.org/drawingml/2006/main">
          <a:off x="609601" y="2409825"/>
          <a:ext cx="3333750" cy="333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latin typeface="+mn-lt"/>
              <a:ea typeface="+mn-ea"/>
              <a:cs typeface="+mn-cs"/>
            </a:rPr>
            <a:t>Figure 1.2(c)  (10</a:t>
          </a:r>
          <a:r>
            <a:rPr lang="en-US" sz="1100" baseline="0">
              <a:latin typeface="+mn-lt"/>
              <a:ea typeface="+mn-ea"/>
              <a:cs typeface="+mn-cs"/>
            </a:rPr>
            <a:t> most </a:t>
          </a:r>
          <a:r>
            <a:rPr lang="en-US" sz="1100">
              <a:latin typeface="+mn-lt"/>
              <a:ea typeface="+mn-ea"/>
              <a:cs typeface="+mn-cs"/>
            </a:rPr>
            <a:t>affected  country</a:t>
          </a:r>
          <a:r>
            <a:rPr lang="en-US" sz="1100" baseline="0">
              <a:latin typeface="+mn-lt"/>
              <a:ea typeface="+mn-ea"/>
              <a:cs typeface="+mn-cs"/>
            </a:rPr>
            <a:t> </a:t>
          </a:r>
          <a:r>
            <a:rPr lang="en-US" sz="1100">
              <a:latin typeface="+mn-lt"/>
              <a:ea typeface="+mn-ea"/>
              <a:cs typeface="+mn-cs"/>
            </a:rPr>
            <a:t>(US $million)</a:t>
          </a:r>
        </a:p>
        <a:p xmlns:a="http://schemas.openxmlformats.org/drawingml/2006/main">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0.09694</cdr:x>
      <cdr:y>0.20671</cdr:y>
    </cdr:from>
    <cdr:to>
      <cdr:x>0.1607</cdr:x>
      <cdr:y>0.62832</cdr:y>
    </cdr:to>
    <cdr:sp macro="" textlink="">
      <cdr:nvSpPr>
        <cdr:cNvPr id="2" name="TextBox 1"/>
        <cdr:cNvSpPr txBox="1"/>
      </cdr:nvSpPr>
      <cdr:spPr>
        <a:xfrm xmlns:a="http://schemas.openxmlformats.org/drawingml/2006/main">
          <a:off x="563873" y="593305"/>
          <a:ext cx="370851" cy="1210094"/>
        </a:xfrm>
        <a:prstGeom xmlns:a="http://schemas.openxmlformats.org/drawingml/2006/main" prst="rect">
          <a:avLst/>
        </a:prstGeom>
      </cdr:spPr>
      <cdr:txBody>
        <a:bodyPr xmlns:a="http://schemas.openxmlformats.org/drawingml/2006/main" vert="vert270"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latin typeface="Times New Roman" pitchFamily="18" charset="0"/>
              <a:cs typeface="Times New Roman" pitchFamily="18" charset="0"/>
            </a:rPr>
            <a:t>Rain fall in mm</a:t>
          </a:r>
        </a:p>
      </cdr:txBody>
    </cdr:sp>
  </cdr:relSizeAnchor>
  <cdr:relSizeAnchor xmlns:cdr="http://schemas.openxmlformats.org/drawingml/2006/chartDrawing">
    <cdr:from>
      <cdr:x>0.37993</cdr:x>
      <cdr:y>0.75057</cdr:y>
    </cdr:from>
    <cdr:to>
      <cdr:x>0.54856</cdr:x>
      <cdr:y>0.8607</cdr:y>
    </cdr:to>
    <cdr:sp macro="" textlink="">
      <cdr:nvSpPr>
        <cdr:cNvPr id="3" name="TextBox 1"/>
        <cdr:cNvSpPr txBox="1"/>
      </cdr:nvSpPr>
      <cdr:spPr>
        <a:xfrm xmlns:a="http://schemas.openxmlformats.org/drawingml/2006/main">
          <a:off x="1832818" y="1897869"/>
          <a:ext cx="813510" cy="2784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Months</a:t>
          </a:r>
        </a:p>
      </cdr:txBody>
    </cdr:sp>
  </cdr:relSizeAnchor>
</c:userShapes>
</file>

<file path=word/drawings/drawing5.xml><?xml version="1.0" encoding="utf-8"?>
<c:userShapes xmlns:c="http://schemas.openxmlformats.org/drawingml/2006/chart">
  <cdr:relSizeAnchor xmlns:cdr="http://schemas.openxmlformats.org/drawingml/2006/chartDrawing">
    <cdr:from>
      <cdr:x>0.06678</cdr:x>
      <cdr:y>0.23658</cdr:y>
    </cdr:from>
    <cdr:to>
      <cdr:x>0.12663</cdr:x>
      <cdr:y>0.55463</cdr:y>
    </cdr:to>
    <cdr:sp macro="" textlink="">
      <cdr:nvSpPr>
        <cdr:cNvPr id="2" name="TextBox 1"/>
        <cdr:cNvSpPr txBox="1"/>
      </cdr:nvSpPr>
      <cdr:spPr>
        <a:xfrm xmlns:a="http://schemas.openxmlformats.org/drawingml/2006/main">
          <a:off x="391026" y="782052"/>
          <a:ext cx="350450" cy="1051344"/>
        </a:xfrm>
        <a:prstGeom xmlns:a="http://schemas.openxmlformats.org/drawingml/2006/main" prst="rect">
          <a:avLst/>
        </a:prstGeom>
      </cdr:spPr>
      <cdr:txBody>
        <a:bodyPr xmlns:a="http://schemas.openxmlformats.org/drawingml/2006/main" vert="vert270"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Rain fall in mm</a:t>
          </a:r>
        </a:p>
      </cdr:txBody>
    </cdr:sp>
  </cdr:relSizeAnchor>
  <cdr:relSizeAnchor xmlns:cdr="http://schemas.openxmlformats.org/drawingml/2006/chartDrawing">
    <cdr:from>
      <cdr:x>0.33032</cdr:x>
      <cdr:y>0.80217</cdr:y>
    </cdr:from>
    <cdr:to>
      <cdr:x>0.50352</cdr:x>
      <cdr:y>0.89397</cdr:y>
    </cdr:to>
    <cdr:sp macro="" textlink="">
      <cdr:nvSpPr>
        <cdr:cNvPr id="3" name="TextBox 1"/>
        <cdr:cNvSpPr txBox="1"/>
      </cdr:nvSpPr>
      <cdr:spPr>
        <a:xfrm xmlns:a="http://schemas.openxmlformats.org/drawingml/2006/main">
          <a:off x="1782041" y="2216727"/>
          <a:ext cx="934429" cy="2536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Months</a:t>
          </a:r>
        </a:p>
      </cdr:txBody>
    </cdr:sp>
  </cdr:relSizeAnchor>
</c:userShapes>
</file>

<file path=word/drawings/drawing6.xml><?xml version="1.0" encoding="utf-8"?>
<c:userShapes xmlns:c="http://schemas.openxmlformats.org/drawingml/2006/chart">
  <cdr:relSizeAnchor xmlns:cdr="http://schemas.openxmlformats.org/drawingml/2006/chartDrawing">
    <cdr:from>
      <cdr:x>0.06085</cdr:x>
      <cdr:y>0.1773</cdr:y>
    </cdr:from>
    <cdr:to>
      <cdr:x>0.13996</cdr:x>
      <cdr:y>0.59291</cdr:y>
    </cdr:to>
    <cdr:sp macro="" textlink="">
      <cdr:nvSpPr>
        <cdr:cNvPr id="2" name="TextBox 1"/>
        <cdr:cNvSpPr txBox="1"/>
      </cdr:nvSpPr>
      <cdr:spPr>
        <a:xfrm xmlns:a="http://schemas.openxmlformats.org/drawingml/2006/main">
          <a:off x="269576" y="448489"/>
          <a:ext cx="350450" cy="1051344"/>
        </a:xfrm>
        <a:prstGeom xmlns:a="http://schemas.openxmlformats.org/drawingml/2006/main" prst="rect">
          <a:avLst/>
        </a:prstGeom>
      </cdr:spPr>
      <cdr:txBody>
        <a:bodyPr xmlns:a="http://schemas.openxmlformats.org/drawingml/2006/main" vert="vert270" wrap="square" rtlCol="0"/>
        <a:lstStyle xmlns:a="http://schemas.openxmlformats.org/drawingml/2006/main"/>
        <a:p xmlns:a="http://schemas.openxmlformats.org/drawingml/2006/main">
          <a:r>
            <a:rPr lang="en-US" sz="1100"/>
            <a:t>Rain fall in mm</a:t>
          </a:r>
        </a:p>
      </cdr:txBody>
    </cdr:sp>
  </cdr:relSizeAnchor>
  <cdr:relSizeAnchor xmlns:cdr="http://schemas.openxmlformats.org/drawingml/2006/chartDrawing">
    <cdr:from>
      <cdr:x>0.3712</cdr:x>
      <cdr:y>0.75489</cdr:y>
    </cdr:from>
    <cdr:to>
      <cdr:x>0.51927</cdr:x>
      <cdr:y>0.91475</cdr:y>
    </cdr:to>
    <cdr:sp macro="" textlink="">
      <cdr:nvSpPr>
        <cdr:cNvPr id="3" name="TextBox 2"/>
        <cdr:cNvSpPr txBox="1"/>
      </cdr:nvSpPr>
      <cdr:spPr>
        <a:xfrm xmlns:a="http://schemas.openxmlformats.org/drawingml/2006/main">
          <a:off x="1644412" y="1909589"/>
          <a:ext cx="655967" cy="40436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Months</a:t>
          </a:r>
        </a:p>
      </cdr:txBody>
    </cdr:sp>
  </cdr:relSizeAnchor>
</c:userShapes>
</file>

<file path=word/drawings/drawing7.xml><?xml version="1.0" encoding="utf-8"?>
<c:userShapes xmlns:c="http://schemas.openxmlformats.org/drawingml/2006/chart">
  <cdr:relSizeAnchor xmlns:cdr="http://schemas.openxmlformats.org/drawingml/2006/chartDrawing">
    <cdr:from>
      <cdr:x>0.14467</cdr:x>
      <cdr:y>0.85217</cdr:y>
    </cdr:from>
    <cdr:to>
      <cdr:x>0.89873</cdr:x>
      <cdr:y>1</cdr:y>
    </cdr:to>
    <cdr:sp macro="" textlink="">
      <cdr:nvSpPr>
        <cdr:cNvPr id="2" name="TextBox 1"/>
        <cdr:cNvSpPr txBox="1"/>
      </cdr:nvSpPr>
      <cdr:spPr>
        <a:xfrm xmlns:a="http://schemas.openxmlformats.org/drawingml/2006/main">
          <a:off x="762001" y="2800350"/>
          <a:ext cx="3971925" cy="4857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0.32671</cdr:x>
      <cdr:y>0.91077</cdr:y>
    </cdr:from>
    <cdr:to>
      <cdr:x>0.54332</cdr:x>
      <cdr:y>0.99077</cdr:y>
    </cdr:to>
    <cdr:sp macro="" textlink="">
      <cdr:nvSpPr>
        <cdr:cNvPr id="3" name="TextBox 2"/>
        <cdr:cNvSpPr txBox="1"/>
      </cdr:nvSpPr>
      <cdr:spPr>
        <a:xfrm xmlns:a="http://schemas.openxmlformats.org/drawingml/2006/main">
          <a:off x="1724025" y="2819400"/>
          <a:ext cx="1143000" cy="247650"/>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en-US" sz="1100"/>
            <a:t>Months</a:t>
          </a:r>
        </a:p>
      </cdr:txBody>
    </cdr:sp>
  </cdr:relSizeAnchor>
  <cdr:relSizeAnchor xmlns:cdr="http://schemas.openxmlformats.org/drawingml/2006/chartDrawing">
    <cdr:from>
      <cdr:x>0</cdr:x>
      <cdr:y>0</cdr:y>
    </cdr:from>
    <cdr:to>
      <cdr:x>0.0645</cdr:x>
      <cdr:y>0.60747</cdr:y>
    </cdr:to>
    <cdr:sp macro="" textlink="">
      <cdr:nvSpPr>
        <cdr:cNvPr id="6" name="TextBox 2"/>
        <cdr:cNvSpPr txBox="1"/>
      </cdr:nvSpPr>
      <cdr:spPr>
        <a:xfrm xmlns:a="http://schemas.openxmlformats.org/drawingml/2006/main">
          <a:off x="0" y="0"/>
          <a:ext cx="371475" cy="2085975"/>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vert270"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100" b="0" baseline="0" smtClean="0">
              <a:solidFill>
                <a:sysClr val="windowText" lastClr="000000"/>
              </a:solidFill>
              <a:latin typeface="Calibri"/>
            </a:rPr>
            <a:t>Year round temperature in ºC</a:t>
          </a:r>
          <a:endParaRPr lang="en-US" sz="1100" b="0"/>
        </a:p>
      </cdr:txBody>
    </cdr:sp>
  </cdr:relSizeAnchor>
</c:userShapes>
</file>

<file path=word/drawings/drawing8.xml><?xml version="1.0" encoding="utf-8"?>
<c:userShapes xmlns:c="http://schemas.openxmlformats.org/drawingml/2006/chart">
  <cdr:relSizeAnchor xmlns:cdr="http://schemas.openxmlformats.org/drawingml/2006/chartDrawing">
    <cdr:from>
      <cdr:x>0.33333</cdr:x>
      <cdr:y>0.914</cdr:y>
    </cdr:from>
    <cdr:to>
      <cdr:x>0.6809</cdr:x>
      <cdr:y>0.99924</cdr:y>
    </cdr:to>
    <cdr:sp macro="" textlink="">
      <cdr:nvSpPr>
        <cdr:cNvPr id="2" name="TextBox 1"/>
        <cdr:cNvSpPr txBox="1"/>
      </cdr:nvSpPr>
      <cdr:spPr>
        <a:xfrm xmlns:a="http://schemas.openxmlformats.org/drawingml/2006/main">
          <a:off x="1429355" y="2910663"/>
          <a:ext cx="1490434" cy="271449"/>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en-US" sz="1100"/>
            <a:t>Figure</a:t>
          </a:r>
          <a:r>
            <a:rPr lang="en-US" sz="1100" baseline="0"/>
            <a:t> 5.2</a:t>
          </a:r>
          <a:endParaRPr lang="en-US" sz="1100"/>
        </a:p>
      </cdr:txBody>
    </cdr:sp>
  </cdr:relSizeAnchor>
</c:userShapes>
</file>

<file path=word/drawings/drawing9.xml><?xml version="1.0" encoding="utf-8"?>
<c:userShapes xmlns:c="http://schemas.openxmlformats.org/drawingml/2006/chart">
  <cdr:relSizeAnchor xmlns:cdr="http://schemas.openxmlformats.org/drawingml/2006/chartDrawing">
    <cdr:from>
      <cdr:x>0.02055</cdr:x>
      <cdr:y>0.09375</cdr:y>
    </cdr:from>
    <cdr:to>
      <cdr:x>0.11473</cdr:x>
      <cdr:y>0.92708</cdr:y>
    </cdr:to>
    <cdr:sp macro="" textlink="">
      <cdr:nvSpPr>
        <cdr:cNvPr id="2" name="TextBox 1"/>
        <cdr:cNvSpPr txBox="1"/>
      </cdr:nvSpPr>
      <cdr:spPr>
        <a:xfrm xmlns:a="http://schemas.openxmlformats.org/drawingml/2006/main">
          <a:off x="114300" y="257175"/>
          <a:ext cx="523875" cy="2286000"/>
        </a:xfrm>
        <a:prstGeom xmlns:a="http://schemas.openxmlformats.org/drawingml/2006/main" prst="rect">
          <a:avLst/>
        </a:prstGeom>
      </cdr:spPr>
      <cdr:txBody>
        <a:bodyPr xmlns:a="http://schemas.openxmlformats.org/drawingml/2006/main" vert="vert270" wrap="square" rtlCol="0" anchor="ctr"/>
        <a:lstStyle xmlns:a="http://schemas.openxmlformats.org/drawingml/2006/main"/>
        <a:p xmlns:a="http://schemas.openxmlformats.org/drawingml/2006/main">
          <a:pPr algn="ctr"/>
          <a:r>
            <a:rPr lang="en-US" sz="1200">
              <a:latin typeface="Times New Roman" pitchFamily="18" charset="0"/>
              <a:cs typeface="Times New Roman" pitchFamily="18" charset="0"/>
            </a:rPr>
            <a:t>Value of outgoing, incoming and netflow</a:t>
          </a:r>
        </a:p>
      </cdr:txBody>
    </cdr:sp>
  </cdr:relSizeAnchor>
  <cdr:relSizeAnchor xmlns:cdr="http://schemas.openxmlformats.org/drawingml/2006/chartDrawing">
    <cdr:from>
      <cdr:x>0.08712</cdr:x>
      <cdr:y>0.89203</cdr:y>
    </cdr:from>
    <cdr:to>
      <cdr:x>0.96735</cdr:x>
      <cdr:y>0.9831</cdr:y>
    </cdr:to>
    <cdr:sp macro="" textlink="">
      <cdr:nvSpPr>
        <cdr:cNvPr id="3" name="TextBox 2"/>
        <cdr:cNvSpPr txBox="1"/>
      </cdr:nvSpPr>
      <cdr:spPr>
        <a:xfrm xmlns:a="http://schemas.openxmlformats.org/drawingml/2006/main">
          <a:off x="395417" y="2380736"/>
          <a:ext cx="3995351" cy="24306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Figure 6.7 Fuzzy PROMETHEE I-II partial and complete rankings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52A31-6FB3-42D6-83AB-0FEB927B8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65</Pages>
  <Words>24061</Words>
  <Characters>137148</Characters>
  <Application>Microsoft Office Word</Application>
  <DocSecurity>0</DocSecurity>
  <Lines>1142</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23</cp:revision>
  <cp:lastPrinted>2019-12-09T09:52:00Z</cp:lastPrinted>
  <dcterms:created xsi:type="dcterms:W3CDTF">2019-12-19T09:10:00Z</dcterms:created>
  <dcterms:modified xsi:type="dcterms:W3CDTF">2019-12-23T02:21:00Z</dcterms:modified>
</cp:coreProperties>
</file>